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  <w:r>
        <w:rPr>
          <w:b w:val="0"/>
          <w:i w:val="0"/>
        </w:rPr>
      </w:r>
    </w:p>
    <w:p>
      <w:pPr>
        <w:spacing w:after="360"/>
        <w:jc w:val="center"/>
      </w:pPr>
      <w:r>
        <w:rPr>
          <w:b/>
          <w:i w:val="0"/>
          <w:color w:val="D99B21"/>
          <w:sz w:val="20"/>
        </w:rPr>
        <w:t>NMG · PRÜFUNG TEIL 1</w:t>
      </w:r>
    </w:p>
    <w:p>
      <w:pPr>
        <w:spacing w:after="180"/>
        <w:jc w:val="center"/>
      </w:pPr>
      <w:r>
        <w:rPr>
          <w:b/>
          <w:i w:val="0"/>
          <w:color w:val="203748"/>
          <w:sz w:val="60"/>
        </w:rPr>
        <w:t>Weltreligionen verstehen</w:t>
      </w:r>
    </w:p>
    <w:p>
      <w:pPr>
        <w:spacing w:after="600"/>
        <w:jc w:val="center"/>
      </w:pPr>
      <w:r>
        <w:rPr>
          <w:b w:val="0"/>
          <w:i w:val="0"/>
          <w:color w:val="2B5163"/>
          <w:sz w:val="30"/>
        </w:rPr>
        <w:t>Lernheft mit Prüfungswissen, Merksätzen und Probeprüfung</w:t>
      </w:r>
    </w:p>
    <w:p>
      <w:pPr>
        <w:spacing w:after="1440"/>
        <w:jc w:val="center"/>
      </w:pPr>
      <w:r>
        <w:rPr>
          <w:b w:val="0"/>
          <w:i w:val="0"/>
          <w:color w:val="D99B21"/>
          <w:sz w:val="21"/>
        </w:rPr>
        <w:t>—  Lernpaket zur ersten Prüfung  —</w:t>
      </w:r>
    </w:p>
    <w:p>
      <w:pPr>
        <w:spacing w:after="100"/>
        <w:jc w:val="center"/>
      </w:pPr>
      <w:r>
        <w:rPr>
          <w:b/>
          <w:i w:val="0"/>
          <w:color w:val="203748"/>
          <w:sz w:val="23"/>
        </w:rPr>
        <w:t>DAVID · 6. KLASSE · KANTON ZUG</w:t>
      </w:r>
    </w:p>
    <w:p>
      <w:pPr>
        <w:spacing w:after="340"/>
        <w:jc w:val="center"/>
      </w:pPr>
      <w:r>
        <w:rPr>
          <w:b w:val="0"/>
          <w:i/>
          <w:color w:val="596A70"/>
          <w:sz w:val="19"/>
        </w:rPr>
        <w:t>Für David und seine Lernbegleitung</w:t>
      </w:r>
    </w:p>
    <w:p>
      <w:pPr>
        <w:jc w:val="center"/>
      </w:pPr>
      <w:r>
        <w:rPr>
          <w:b w:val="0"/>
          <w:i w:val="0"/>
          <w:color w:val="176F65"/>
          <w:sz w:val="19"/>
        </w:rPr>
        <w:t>Deutsch · Schweizer Schreibweise</w:t>
      </w:r>
    </w:p>
    <w:p>
      <w:r>
        <w:br w:type="page"/>
      </w:r>
    </w:p>
    <w:p>
      <w:pPr>
        <w:pStyle w:val="Heading1"/>
      </w:pPr>
      <w:r>
        <w:t>1. Was gehört zur ersten Prüfung?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Der genaue Umfang</w:t>
              <w:br/>
            </w:r>
            <w:r>
              <w:t>Gemeinsame Ziele zu allen fünf Weltreligionen sowie die Detailziele zu Christentum, Islam und Judentum. Buddhismus und Hinduismus werden in Teil 1 nur im Überblick geprüft.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Ich kann …</w:t>
      </w:r>
    </w:p>
    <w:p>
      <w:pPr>
        <w:pStyle w:val="ListBullet"/>
      </w:pPr>
      <w:r>
        <w:t>die fünf Weltreligionen nennen und ihre Verbreitung grob beschreiben.</w:t>
      </w:r>
    </w:p>
    <w:p>
      <w:pPr>
        <w:pStyle w:val="ListBullet"/>
      </w:pPr>
      <w:r>
        <w:t>Monotheismus und Polytheismus erklären und Beispiele zuordnen.</w:t>
      </w:r>
    </w:p>
    <w:p>
      <w:pPr>
        <w:pStyle w:val="ListBullet"/>
      </w:pPr>
      <w:r>
        <w:t>Symbole, Gotteshäuser und heilige Schriften erkennen.</w:t>
      </w:r>
    </w:p>
    <w:p>
      <w:pPr>
        <w:pStyle w:val="ListBullet"/>
      </w:pPr>
      <w:r>
        <w:t>Christentum, Islam und Judentum nach denselben Merkmalen vergleichen.</w:t>
      </w:r>
    </w:p>
    <w:p>
      <w:pPr>
        <w:pStyle w:val="ListBullet"/>
      </w:pPr>
      <w:r>
        <w:t>wichtige Stationen aus dem Leben Jesu und Mohammeds erklären.</w:t>
      </w:r>
    </w:p>
    <w:p>
      <w:pPr>
        <w:pStyle w:val="ListBullet"/>
      </w:pPr>
      <w:r>
        <w:t>eine katholische Kirche und eine Moschee mit Fachbegriffen beschriften.</w:t>
      </w:r>
    </w:p>
    <w:p>
      <w:pPr>
        <w:pStyle w:val="Heading2"/>
      </w:pPr>
      <w:r>
        <w:t>So lernst du wirksam</w:t>
      </w:r>
    </w:p>
    <w:p>
      <w:pPr>
        <w:numPr>
          <w:ilvl w:val="0"/>
          <w:numId w:val="10"/>
        </w:numPr>
      </w:pPr>
      <w:r>
        <w:t>Lies eine Karte laut und decke sie ab.</w:t>
      </w:r>
    </w:p>
    <w:p>
      <w:pPr>
        <w:numPr>
          <w:ilvl w:val="0"/>
          <w:numId w:val="10"/>
        </w:numPr>
      </w:pPr>
      <w:r>
        <w:t>Erkläre sie ohne abzulesen in zwei Sätzen.</w:t>
      </w:r>
    </w:p>
    <w:p>
      <w:pPr>
        <w:numPr>
          <w:ilvl w:val="0"/>
          <w:numId w:val="10"/>
        </w:numPr>
      </w:pPr>
      <w:r>
        <w:t>Trainiere 10 Fragen in der App.</w:t>
      </w:r>
    </w:p>
    <w:p>
      <w:pPr>
        <w:numPr>
          <w:ilvl w:val="0"/>
          <w:numId w:val="10"/>
        </w:numPr>
      </w:pPr>
      <w:r>
        <w:t>Wiederhole am nächsten Tag zuerst die schwächsten Themen.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5-Tage-Plan</w:t>
              <w:br/>
            </w:r>
            <w:r>
              <w:t>Tag 1 Überblick · Tag 2 Christentum/Jesus · Tag 3 Islam/Mohammed · Tag 4 Judentum und Gebäude · Tag 5 Probeprüfung und Fehler wiederholen.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2. Überblick: fünf Weltreligionen</w:t>
      </w:r>
    </w:p>
    <w:p>
      <w:r>
        <w:rPr>
          <w:b w:val="0"/>
          <w:i w:val="0"/>
        </w:rPr>
        <w:t>Religionen sind Weltanschauungen und gelebte Traditionen. Sie beschäftigen sich mit Sinnfragen, Gemeinschaft, Werten, Festen und Vorstellungen über Gott oder das Heilige. Nicht jede Religion beantwortet diese Fragen gleich.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80"/>
        <w:gridCol w:w="1944"/>
        <w:gridCol w:w="1800"/>
        <w:gridCol w:w="1368"/>
        <w:gridCol w:w="1728"/>
      </w:tblGrid>
      <w:tr>
        <w:trPr>
          <w:tblHeader w:val="true"/>
        </w:trPr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Religion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Symbol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Verbreitung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Gottesvorstellung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Gebäude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Schrift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Christentum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Kreuz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weltweit; u. a. Europa/Amerika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ein Gott; Dreifaltigkeit</w:t>
            </w:r>
          </w:p>
        </w:tc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Kirche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Bibel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Islam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Halbmond*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weltweit; u. a. Nordafrika/West- und Südasien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ein Gott (Allah)</w:t>
            </w:r>
          </w:p>
        </w:tc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Moschee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Koran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Judentum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Davidstern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weltweit; besonders Israel/USA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ein Gott</w:t>
            </w:r>
          </w:p>
        </w:tc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Synagoge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Tora/Tanach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Buddhismus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Dharma-Rad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Ost- und Südostasien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kein Schöpfergott im Zentrum</w:t>
            </w:r>
          </w:p>
        </w:tc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Tempel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verschiedene Lehrtexte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Hinduismus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Om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vor allem Indien/Südasien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vielfältige Gottesvorstellungen</w:t>
            </w:r>
          </w:p>
        </w:tc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Tempel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z. B. Veden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rPr>
          <w:b w:val="0"/>
          <w:i/>
          <w:color w:val="596A70"/>
          <w:sz w:val="17"/>
        </w:rPr>
        <w:t>* Für die Prüfung gilt die Symbolzuordnung des Lernhefts. Der Halbmond ist verbreitet, aber kein überall verbindliches offizielles Symbol des Islams.</w:t>
      </w:r>
    </w:p>
    <w:p>
      <w:pPr>
        <w:pStyle w:val="Heading2"/>
      </w:pPr>
      <w:r>
        <w:t>Mono oder poly?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Monotheismus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Glaube an einen Gott. Beispiele: Judentum, Christentum, Islam.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Polytheismus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Glaube an mehrere Gottheiten. In hinduistischen Traditionen gibt es vielfältige Vorstellungen; eine einfache Zuordnung kann zu kurz greifen.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Buddhismus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Ein Schöpfergott steht nicht im Zentrum. Deshalb passt weder „mono“ noch „poly“ immer gut.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Merksatz</w:t>
              <w:br/>
            </w:r>
            <w:r>
              <w:t>MONO = eins · POLY = viele. Karten zeigen Schwerpunkte, keine Grenzen: Religionen sind heute weltweit verbreitet.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3. Christentum und Jesus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Symbol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Kreuz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ein Gott; Vater, Sohn und Heiliger Geist (Dreifaltigkeit)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Gotteshaus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Kirche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Heilige Schrift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Bibel: Altes und Neues Testament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Konfessionen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katholisch, reformiert/evangelisch, orthodox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Regeln/Bräuche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Nächstenliebe, Zehn Gebote, Gebet, Gottesdienst, Weihnachten, Karfreitag, Ostern, Himmelfahrt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Jesus – vier Stationen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88"/>
        <w:gridCol w:w="3816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Zeit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Station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Warum wichtig?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vor über 2000 Jahren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Jude aus Nazareth; nach den Evangelien Geburt in Bethlehem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Jesus gehört geschichtlich zum Judentum.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als Erwachsener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Wanderprediger; spricht von Gottes Liebe und Nächstenliebe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Seine Botschaft gibt Menschen Hoffnung.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ca. 30/33 n. Chr.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Kreuzigung in Jerusalem unter römischer Herrschaft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Karfreitag erinnert daran.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christlicher Glaube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Auferstehung am dritten Tag; später Himmelfahrt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Ostern ist das wichtigste christliche Fest.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Sauber formulieren</w:t>
              <w:br/>
            </w:r>
            <w:r>
              <w:t>Geschichte: „Jesus war Jude und wurde gekreuzigt.“ Glaubensaussage: „Christinnen und Christen glauben, dass Jesus der Sohn Gottes ist und auferstand.“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Innenraum einer katholischen Kirche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Funktion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Altar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Tisch der Eucharistiefeier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Ambo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Lesepult für Bibeltexte und Predigt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Tabernakel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Aufbewahrungsort für geweihte Hostien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Taufbecken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Ort der Taufe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Kruzifix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Kreuz mit Darstellung Jesu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Orgel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Instrument für Gottesdienst und Gesang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1"/>
      </w:pPr>
      <w:r>
        <w:t>4. Islam und Mohammed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Symbol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Halbmond im Lernheft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Allah – das arabische Wort für Gott; ein Gott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Gotteshaus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Moschee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Heilige Schrift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Koran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Wichtige Person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Mohammed, im Islam Prophet und Gesandter Gottes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Regeln/Bräuche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fünf Säulen, Ramadan, Feste, Gebet und Gemeinschaft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Mohammed – vier Stationen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184"/>
        <w:gridCol w:w="2592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Zeit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Station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Prüfungswort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ca. 570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Geburt in Mekka; früh Waise, später Händler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Arabien · Onkel · Händler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ca. 610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nach islamischer Überlieferung erste Offenbarung durch Gabriel in der Höhle Hira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Höhle bei Mekka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622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Auswanderung von Mekka nach Medina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Hidschra · Medina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632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Tod in Medina; Offenbarungen werden später im Koran gesammelt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Prophet · Koran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Achtung: Druckfehler</w:t>
              <w:br/>
            </w:r>
            <w:r>
              <w:t>Eine Aufgabe fragt nach einer Höhle „bei Medina“. Gemeint ist die Höhle Hira bei Mekka. Für das Kreuzworträtsel lautet das gesuchte Wort trotzdem HÖHLE.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Die fünf Säulen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Säule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Glaubensbekenntnis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Bekenntnis zu dem einen Gott und Mohammed als seinem Gesandten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regelmässiges Gebet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Almosen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Teilen und Bedürftige unterstützen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Fasten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Fastenmonat Ramadan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Pilgerfahrt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wenn möglich Pilgerfahrt nach Mekka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Eine Moschee beschriften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Mihrab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Gebetsnische; zeigt die Qibla, die Richtung nach Mekka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Minbar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Kanzel, besonders für die Predigt am Freitag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Gebetsraum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offener Raum für das gemeinsame Gebet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Gebetsteppiche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markieren saubere Gebetsplätze und Reihen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Waschung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rituelle Reinigung vor dem Gebet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Minarett/Kuppel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häufige, aber nicht zwingende äussere Merkmale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5. Judentum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Symbol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Davidstern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ein Gott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Gotteshaus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Synagoge – Ort für Gebet, Lernen und Gemeinschaft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Heilige Schriften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Tora (fünf Bücher Mose) als Kern; Tanach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Wichtige Personen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z. B. Abraham und Mose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Regeln/Bräuche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Gebote, Schabbat, Feste, unterschiedliche Formen koscherer Lebensweise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In einer Synagoge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Funktion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Toraschrein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Aufbewahrungsort für Torarollen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Bima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erhöhtes Lesepult für die Toralesung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Ewiges Licht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Licht nahe dem Toraschrein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Torarolle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handgeschriebener Text der Tora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Kippa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Kopfbedeckung, die viele jüdische Männer und Jungen tragen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Gemeinsamkeiten der drei Religionen</w:t>
      </w:r>
    </w:p>
    <w:p>
      <w:pPr>
        <w:pStyle w:val="ListBullet"/>
      </w:pPr>
      <w:r>
        <w:t>Glaube an einen Gott.</w:t>
      </w:r>
    </w:p>
    <w:p>
      <w:pPr>
        <w:pStyle w:val="ListBullet"/>
      </w:pPr>
      <w:r>
        <w:t>Verbindung zu Abraham und biblischen Überlieferungen.</w:t>
      </w:r>
    </w:p>
    <w:p>
      <w:pPr>
        <w:pStyle w:val="ListBullet"/>
      </w:pPr>
      <w:r>
        <w:t>heilige Schriften, Gebete, Feste und Regeln.</w:t>
      </w:r>
    </w:p>
    <w:p>
      <w:pPr>
        <w:pStyle w:val="ListBullet"/>
      </w:pPr>
      <w:r>
        <w:t>Jerusalem hat in allen drei Traditionen Bedeutung.</w:t>
      </w:r>
    </w:p>
    <w:p>
      <w:pPr>
        <w:pStyle w:val="ListBullet"/>
      </w:pPr>
      <w:r>
        <w:t>Gemeinschaft und Hilfe für andere spielen eine wichtige Rolle.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Prüfungs-Merksatz</w:t>
              <w:br/>
            </w:r>
            <w:r>
              <w:t>Kirche–Bibel–Jesus · Moschee–Koran–Mohammed · Synagoge–Tora–Mose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6. Probeprüfung</w:t>
      </w:r>
    </w:p>
    <w:p>
      <w:r>
        <w:rPr>
          <w:b w:val="0"/>
          <w:i/>
          <w:color w:val="596A70"/>
        </w:rPr>
        <w:t>Arbeite ohne Lernheft. Schreibe kurze, klare Sätze. Kontrolliere danach mit der App oder der Lösungsbroschüre.</w:t>
      </w:r>
    </w:p>
    <w:p>
      <w:pPr>
        <w:numPr>
          <w:ilvl w:val="0"/>
          <w:numId w:val="11"/>
        </w:numPr>
      </w:pPr>
      <w:r>
        <w:t>Nenne die fünf Weltreligionen.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Erkläre Monotheismus und nenne drei Beispiele.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Erkläre Polytheismus.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Ordne zu: Kirche, Moschee, Synagoge – Bibel, Koran, Tora.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Nenne Symbol, Gotteshaus und heilige Schrift des Christentums.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Nenne drei christliche Konfessionen.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Erzähle drei Stationen aus dem Leben Jesu.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Was feiern Christinnen und Christen an Ostern?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Beschrifte eine katholische Kirche mit vier Begriffen.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1"/>
        </w:numPr>
      </w:pPr>
      <w:r>
        <w:t>Was bedeutet Allah?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Probeprüfung – Fortsetzung</w:t>
      </w:r>
    </w:p>
    <w:p>
      <w:pPr>
        <w:numPr>
          <w:ilvl w:val="0"/>
          <w:numId w:val="12"/>
        </w:numPr>
      </w:pPr>
      <w:r>
        <w:t>Erzähle vier Stationen aus dem Leben Mohammeds.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Wo liegt die Höhle Hira?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Nenne die fünf Säulen des Islams.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Beschrifte eine Moschee mit vier Begriffen.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Nenne Symbol, Gotteshaus und heilige Schrift des Judentums.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Was ist die Tora?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Erkläre den Schabbat.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Nenne drei Gemeinsamkeiten von Judentum, Christentum und Islam.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Warum sind Weltkarten zu Religionen immer Vereinfachungen?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numPr>
          <w:ilvl w:val="0"/>
          <w:numId w:val="12"/>
        </w:numPr>
      </w:pPr>
      <w:r>
        <w:t>Formuliere eine Glaubensaussage respektvoll.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pPr>
        <w:spacing w:after="40"/>
      </w:pPr>
      <w:r>
        <w:rPr>
          <w:color w:val="CCD3D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7. Für Eltern: David wirksam begleiten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Ziel</w:t>
              <w:br/>
            </w:r>
            <w:r>
              <w:t>Nicht möglichst lange lernen, sondern aktiv abrufen: David soll erklären, vergleichen, beschriften und Fehler zeitversetzt wiederholen.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15-Minuten-Routine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Minuten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Aktivität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0–3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David nennt ohne Hilfe alles, was er noch weiss.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3–8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Eine Lernkarte gemeinsam klären; David erklärt sie in eigenen Worten.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8–13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5–8 App-Fragen oder mündliche Fragen.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13–15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Ein Fehler wird als Merksatz notiert; mit einem Erfolg abschliessen.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Gute Rückfragen</w:t>
      </w:r>
    </w:p>
    <w:p>
      <w:pPr>
        <w:pStyle w:val="ListBullet"/>
      </w:pPr>
      <w:r>
        <w:t>Woran erkennst du das?</w:t>
      </w:r>
    </w:p>
    <w:p>
      <w:pPr>
        <w:pStyle w:val="ListBullet"/>
      </w:pPr>
      <w:r>
        <w:t>Was ist ähnlich, was verschieden?</w:t>
      </w:r>
    </w:p>
    <w:p>
      <w:pPr>
        <w:pStyle w:val="ListBullet"/>
      </w:pPr>
      <w:r>
        <w:t>Ist das eine historische Aussage oder eine Glaubensaussage?</w:t>
      </w:r>
    </w:p>
    <w:p>
      <w:pPr>
        <w:pStyle w:val="ListBullet"/>
      </w:pPr>
      <w:r>
        <w:t>Kannst du das in zwei Sätzen erklären?</w:t>
      </w:r>
    </w:p>
    <w:p>
      <w:pPr>
        <w:pStyle w:val="ListBullet"/>
      </w:pPr>
      <w:r>
        <w:t>Welcher Merksatz hilft dir?</w:t>
      </w:r>
    </w:p>
    <w:p>
      <w:pPr>
        <w:pStyle w:val="Heading2"/>
      </w:pPr>
      <w:r>
        <w:t>Quellen und Abgleich</w:t>
      </w:r>
    </w:p>
    <w:p>
      <w:r>
        <w:rPr>
          <w:b w:val="0"/>
          <w:i w:val="0"/>
        </w:rPr>
        <w:t>Fachliche Orientierung: Lehrplan 21 Kanton Zug, besonders NMG.12.1, NMG.12.2 und NMG.12.5. Das Lernzielblatt der Klasse bestimmt den konkreten Prüfungsumfang. Offizielle Seiten: zg.ch/de/bildung/schulen/gemeindliche-schulen/unterricht/lehrplan21 · zg.lehrplan.ch</w:t>
      </w:r>
    </w:p>
    <w:p>
      <w:r>
        <w:rPr>
          <w:b w:val="0"/>
          <w:i/>
          <w:color w:val="596A70"/>
          <w:sz w:val="18"/>
        </w:rPr>
        <w:t>Hinweis: Religiöse Traditionen sind vielfältig. Tabellen und Symbole sind Lernhilfen und keine vollständige Beschreibung aller Menschen einer Religion.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992" w:bottom="879" w:left="992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A70"/>
        <w:sz w:val="17"/>
      </w:rPr>
      <w:t xml:space="preserve">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D7DEDA"/>
      </w:pBdr>
    </w:pPr>
    <w:r>
      <w:rPr>
        <w:rFonts w:ascii="Calibri" w:hAnsi="Calibri"/>
        <w:color w:val="596A70"/>
        <w:sz w:val="17"/>
      </w:rPr>
      <w:t>Davids Weltreligionen-Training · Lernheft 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NMG Weltreligionen – Prüfung Teil 1</dc:subject>
  <dc:creator>Lernmaterial für David</dc:creator>
  <cp:keywords>NMG, Weltreligionen, 6. Klasse, Zug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