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  <w:r>
        <w:rPr>
          <w:b w:val="0"/>
          <w:i w:val="0"/>
        </w:rPr>
      </w:r>
    </w:p>
    <w:p>
      <w:pPr>
        <w:spacing w:after="360"/>
        <w:jc w:val="center"/>
      </w:pPr>
      <w:r>
        <w:rPr>
          <w:b/>
          <w:i w:val="0"/>
          <w:color w:val="D99B21"/>
          <w:sz w:val="20"/>
        </w:rPr>
        <w:t>NMG · PRIMERA PRUEBA</w:t>
      </w:r>
    </w:p>
    <w:p>
      <w:pPr>
        <w:spacing w:after="180"/>
        <w:jc w:val="center"/>
      </w:pPr>
      <w:r>
        <w:rPr>
          <w:b/>
          <w:i w:val="0"/>
          <w:color w:val="203748"/>
          <w:sz w:val="60"/>
        </w:rPr>
        <w:t>Religiones del mundo</w:t>
      </w:r>
    </w:p>
    <w:p>
      <w:pPr>
        <w:spacing w:after="600"/>
        <w:jc w:val="center"/>
      </w:pPr>
      <w:r>
        <w:rPr>
          <w:b w:val="0"/>
          <w:i w:val="0"/>
          <w:color w:val="2B5163"/>
          <w:sz w:val="30"/>
        </w:rPr>
        <w:t>Material de estudio en español y guía práctica para la familia</w:t>
      </w:r>
    </w:p>
    <w:p>
      <w:pPr>
        <w:spacing w:after="1440"/>
        <w:jc w:val="center"/>
      </w:pPr>
      <w:r>
        <w:rPr>
          <w:b w:val="0"/>
          <w:i w:val="0"/>
          <w:color w:val="D99B21"/>
          <w:sz w:val="21"/>
        </w:rPr>
        <w:t>—  Lernpaket zur ersten Prüfung  —</w:t>
      </w:r>
    </w:p>
    <w:p>
      <w:pPr>
        <w:spacing w:after="100"/>
        <w:jc w:val="center"/>
      </w:pPr>
      <w:r>
        <w:rPr>
          <w:b/>
          <w:i w:val="0"/>
          <w:color w:val="203748"/>
          <w:sz w:val="23"/>
        </w:rPr>
        <w:t>DAVID · 6. KLASSE · KANTON ZUG</w:t>
      </w:r>
    </w:p>
    <w:p>
      <w:pPr>
        <w:spacing w:after="340"/>
        <w:jc w:val="center"/>
      </w:pPr>
      <w:r>
        <w:rPr>
          <w:b w:val="0"/>
          <w:i/>
          <w:color w:val="596A70"/>
          <w:sz w:val="19"/>
        </w:rPr>
        <w:t>Para David y sus padres</w:t>
      </w:r>
    </w:p>
    <w:p>
      <w:pPr>
        <w:jc w:val="center"/>
      </w:pPr>
      <w:r>
        <w:rPr>
          <w:b w:val="0"/>
          <w:i w:val="0"/>
          <w:color w:val="176F65"/>
          <w:sz w:val="19"/>
        </w:rPr>
        <w:t>Español · términos clave conservados en alemán</w:t>
      </w:r>
    </w:p>
    <w:p>
      <w:r>
        <w:br w:type="page"/>
      </w:r>
    </w:p>
    <w:p>
      <w:pPr>
        <w:pStyle w:val="Heading1"/>
      </w:pPr>
      <w:r>
        <w:t>1. Alcance exacto de la primera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Qué entra</w:t>
              <w:br/>
            </w:r>
            <w:r>
              <w:t>Objetivos comunes de las cinco religiones del mundo y, con detalle, cristianismo, islam y judaísmo. Budismo e hinduismo aparecen solamente en el panorama común; sus bloques específicos pertenecen a la segunda prueba.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David debe poder</w:t>
      </w:r>
    </w:p>
    <w:p>
      <w:pPr>
        <w:pStyle w:val="ListBullet"/>
      </w:pPr>
      <w:r>
        <w:t>nombrar las cinco religiones y situar sus principales zonas de difusión;</w:t>
      </w:r>
    </w:p>
    <w:p>
      <w:pPr>
        <w:pStyle w:val="ListBullet"/>
      </w:pPr>
      <w:r>
        <w:t>explicar Monotheismus y Polytheismus;</w:t>
      </w:r>
    </w:p>
    <w:p>
      <w:pPr>
        <w:pStyle w:val="ListBullet"/>
      </w:pPr>
      <w:r>
        <w:t>comparar símbolo, Dios, edificio, escritura, personas importantes, normas y costumbres;</w:t>
      </w:r>
    </w:p>
    <w:p>
      <w:pPr>
        <w:pStyle w:val="ListBullet"/>
      </w:pPr>
      <w:r>
        <w:t>contar episodios principales de Jesús y Mahoma;</w:t>
      </w:r>
    </w:p>
    <w:p>
      <w:pPr>
        <w:pStyle w:val="ListBullet"/>
      </w:pPr>
      <w:r>
        <w:t>identificar partes de una iglesia católica y de una mezquita;</w:t>
      </w:r>
    </w:p>
    <w:p>
      <w:pPr>
        <w:pStyle w:val="ListBullet"/>
      </w:pPr>
      <w:r>
        <w:t>responder con respeto, distinguiendo historia y afirmaciones de fe.</w:t>
      </w:r>
    </w:p>
    <w:p>
      <w:pPr>
        <w:pStyle w:val="Heading2"/>
      </w:pPr>
      <w:r>
        <w:t>Glosario alemán–español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4464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Deutsch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Español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Idea breve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Gotteshaus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lugar de culto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Kirche, Moschee, Synagoge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Heilige Schrift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escritura sagrada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Bibel, Koran, Tora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Glaube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fe/creencia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convicciones religiosas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Brauch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costumbre/rito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práctica vivida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Gebot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mandamiento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regla religiosa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Verbreitung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distribución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zonas de presencia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Auferstehung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resurrección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creencia cristiana sobre Jesús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Offenbarung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revelación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mensaje de Dios según una tradición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2. Panorama de las cinco religiones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80"/>
        <w:gridCol w:w="2088"/>
        <w:gridCol w:w="1800"/>
        <w:gridCol w:w="1296"/>
        <w:gridCol w:w="1656"/>
      </w:tblGrid>
      <w:tr>
        <w:trPr>
          <w:tblHeader w:val="true"/>
        </w:trPr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Religión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Símbolo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Distribución simplificada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Concepción de Dios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Lugar</w:t>
            </w:r>
          </w:p>
        </w:tc>
        <w:tc>
          <w:tcPr>
            <w:tcW w:type="dxa" w:w="165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6"/>
              </w:rPr>
              <w:t>Texto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Cristianismo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cruz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mundial; Europa/América, entre otras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un Dios; Trinidad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iglesia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Biblia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Islam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media luna*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mundial; norte de África y Asia occidental/meridional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un Dios (Alá)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mezquita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Corán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Judaísmo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estrella de David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mundial; especialmente Israel/EE. UU.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un Dios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sinagoga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Torá/Tanaj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Budismo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rueda del dharma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Asia oriental y sudoriental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sin dios creador central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templo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varios textos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Hinduismo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Om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India y Asia meridional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concepciones diversas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templo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6"/>
              </w:rPr>
              <w:t>p. ej., Vedas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rPr>
          <w:b w:val="0"/>
          <w:i/>
          <w:color w:val="596A70"/>
          <w:sz w:val="17"/>
        </w:rPr>
        <w:t>* La media luna es un símbolo cultural muy difundido, pero no es un símbolo oficial universal del islam. Para el examen se sigue la asociación del folleto.</w:t>
      </w:r>
    </w:p>
    <w:p>
      <w:pPr>
        <w:pStyle w:val="Heading2"/>
      </w:pPr>
      <w:r>
        <w:t>Monoteísmo y politeísmo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Monotheismus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Creencia en un solo Dios: judaísmo, cristianismo e islam.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Polytheismus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Creencia en varias divinidades. Las tradiciones hindúes son diversas y no caben siempre en una sola etiqueta.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Budismo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Un dios creador no está en el centro; mono/poli no es una clasificación suficiente.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Para memorizar</w:t>
              <w:br/>
            </w:r>
            <w:r>
              <w:t>MONO = uno · POLY = muchos. Los mapas muestran concentraciones, no fronteras rígidas.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3. Cristianismo y Jesús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Rasgo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Respuesta para el examen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Symbol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Kreuz – cruz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un Dios; Vater, Sohn und Heiliger Geist – Padre, Hijo y Espíritu Santo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Gotteshaus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Kirche – iglesia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Heilige Schrift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Bibel – Biblia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Konfessionen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katholisch, reformiert/evangelisch, orthodox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Regeln/Bräuche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amor al prójimo, Diez Mandamientos, Navidad, Viernes Santo, Pascua, Ascensión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Jesús en cuatro pasos</w:t>
      </w:r>
    </w:p>
    <w:p>
      <w:pPr>
        <w:numPr>
          <w:ilvl w:val="0"/>
          <w:numId w:val="10"/>
        </w:numPr>
      </w:pPr>
      <w:r>
        <w:t>Fue judío y procedía de Nazaret; según los evangelios nació en Belén.</w:t>
      </w:r>
    </w:p>
    <w:p>
      <w:pPr>
        <w:numPr>
          <w:ilvl w:val="0"/>
          <w:numId w:val="10"/>
        </w:numPr>
      </w:pPr>
      <w:r>
        <w:t>Como predicador itinerante habló del amor de Dios y del prójimo.</w:t>
      </w:r>
    </w:p>
    <w:p>
      <w:pPr>
        <w:numPr>
          <w:ilvl w:val="0"/>
          <w:numId w:val="10"/>
        </w:numPr>
      </w:pPr>
      <w:r>
        <w:t>Fue crucificado en Jerusalén bajo dominio romano.</w:t>
      </w:r>
    </w:p>
    <w:p>
      <w:pPr>
        <w:numPr>
          <w:ilvl w:val="0"/>
          <w:numId w:val="10"/>
        </w:numPr>
      </w:pPr>
      <w:r>
        <w:t>La fe cristiana afirma que resucitó al tercer día y después ascendió al cielo.</w:t>
      </w:r>
    </w:p>
    <w:p>
      <w:pPr>
        <w:pStyle w:val="Heading2"/>
      </w:pPr>
      <w:r>
        <w:t>Iglesia católica: vocabulario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Alemán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Español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Altar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altar, mesa de la eucaristía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Ambo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ambón/atril de lecturas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Tabernakel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sagrario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Taufbecken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pila bautismal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Kruzifix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crucifijo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Orgel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órgano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Frase modelo</w:t>
              <w:br/>
            </w:r>
            <w:r>
              <w:t>„Christinnen und Christen glauben, dass Jesus auferstanden ist.“ = Los cristianos creen que Jesús resucitó.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4. Islam y Mahoma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Rasgo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Respuesta para el examen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Symbol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Halbmond – media luna, según el folleto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Allah: palabra árabe para Dios; un solo Dios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Gotteshaus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Moschee – mezquita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Heilige Schrift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Koran – Corán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Wichtige Person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Mohammed – Mahoma, profeta y mensajero de Dios en el islam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Regeln/Bräuche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cinco pilares, Ramadán, oración y fiestas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Mahoma en cuatro pasos</w:t>
      </w:r>
    </w:p>
    <w:p>
      <w:pPr>
        <w:numPr>
          <w:ilvl w:val="0"/>
          <w:numId w:val="11"/>
        </w:numPr>
      </w:pPr>
      <w:r>
        <w:t>Nació hacia 570 en La Meca; quedó huérfano y más tarde fue comerciante.</w:t>
      </w:r>
    </w:p>
    <w:p>
      <w:pPr>
        <w:numPr>
          <w:ilvl w:val="0"/>
          <w:numId w:val="11"/>
        </w:numPr>
      </w:pPr>
      <w:r>
        <w:t>Según la tradición islámica recibió la primera revelación del ángel Gabriel en la cueva de Hira, cerca de La Meca.</w:t>
      </w:r>
    </w:p>
    <w:p>
      <w:pPr>
        <w:numPr>
          <w:ilvl w:val="0"/>
          <w:numId w:val="11"/>
        </w:numPr>
      </w:pPr>
      <w:r>
        <w:t>En 622 emigró de La Meca a Medina: la Hégira.</w:t>
      </w:r>
    </w:p>
    <w:p>
      <w:pPr>
        <w:numPr>
          <w:ilvl w:val="0"/>
          <w:numId w:val="11"/>
        </w:numPr>
      </w:pPr>
      <w:r>
        <w:t>Murió en 632 en Medina; las revelaciones fueron recopiladas después en el Corán.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Corrección importante</w:t>
              <w:br/>
            </w:r>
            <w:r>
              <w:t>El ejercicio dice «cueva cerca de Medina», pero Hira está cerca de La Meca. En el crucigrama la respuesta sigue siendo HÖHLE (cueva).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Partes de una mezquita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Alemán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Español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Mihrab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nicho que indica la dirección de La Meca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Qibla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dirección de la oración hacia La Meca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Minbar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púlpito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Gebetsraum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sala de oración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Gebetsteppich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alfombra de oración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Waschung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ablución o lavado ritual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5. Judaísmo y comparación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Rasgo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Respuesta para el examen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Symbol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Davidstern – estrella de David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un solo Dios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Gotteshaus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Synagoge – sinagoga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Heilige Schrift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Tora – Torá; núcleo de las escrituras judías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Wichtige Personen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por ejemplo, Abraham y Moisés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Regeln/Bräuche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mandamientos, Shabat, fiestas y distintas prácticas kosher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Tres parejas que no se pueden confundir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Regla de memoria</w:t>
              <w:br/>
            </w:r>
            <w:r>
              <w:t>Kirche–Bibel–Jesus · Moschee–Koran–Mohammed · Synagoge–Tora–Mose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Similitudes</w:t>
      </w:r>
    </w:p>
    <w:p>
      <w:pPr>
        <w:pStyle w:val="ListBullet"/>
      </w:pPr>
      <w:r>
        <w:t>Las tres son monoteístas.</w:t>
      </w:r>
    </w:p>
    <w:p>
      <w:pPr>
        <w:pStyle w:val="ListBullet"/>
      </w:pPr>
      <w:r>
        <w:t>Tienen escrituras, oraciones, fiestas, normas y comunidades.</w:t>
      </w:r>
    </w:p>
    <w:p>
      <w:pPr>
        <w:pStyle w:val="ListBullet"/>
      </w:pPr>
      <w:r>
        <w:t>Comparten figuras y relatos relacionados con Abraham.</w:t>
      </w:r>
    </w:p>
    <w:p>
      <w:pPr>
        <w:pStyle w:val="ListBullet"/>
      </w:pPr>
      <w:r>
        <w:t>Jerusalén tiene importancia en las tres tradiciones.</w:t>
      </w:r>
    </w:p>
    <w:p>
      <w:pPr>
        <w:pStyle w:val="Heading2"/>
      </w:pPr>
      <w:r>
        <w:t>Diferencias que David debe explicar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592"/>
        <w:gridCol w:w="2592"/>
        <w:gridCol w:w="2592"/>
      </w:tblGrid>
      <w:tr>
        <w:trPr>
          <w:tblHeader w:val="true"/>
        </w:trPr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Tema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Cristianismo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Islam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Judaísmo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Persona central del tema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Jesús, Hijo de Dios según la fe cristiana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Mahoma, profeta y mensajero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Moisés y otros personajes bíblicos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Escritura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Biblia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Corán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Torá/Tanaj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Lugar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iglesia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mezquita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sinagoga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Rito/tiempo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Navidad y Pascua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Ramadán y cinco pilares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Shabat y fiestas judías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6. Guía para padres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Método recomendado</w:t>
              <w:br/>
            </w:r>
            <w:r>
              <w:t>Sesiones de 15 minutos, cinco días. Primero recuperación sin mirar; después corrección; al final 5–8 preguntas en la app. Es mejor repetir en varios días que estudiar todo de una vez.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Plan de cinco días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4248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Día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Tema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Comprobación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Cinco religiones, símbolos, mapa, mono/poli</w:t>
            </w:r>
          </w:p>
        </w:tc>
        <w:tc>
          <w:tcPr>
            <w:tcW w:type="dxa" w:w="4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David completa una tabla sin ayuda.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Cristianismo, Jesús e iglesia</w:t>
            </w:r>
          </w:p>
        </w:tc>
        <w:tc>
          <w:tcPr>
            <w:tcW w:type="dxa" w:w="4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Relata cuatro pasos y etiqueta cuatro elementos.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Islam, Mahoma y mezquita</w:t>
            </w:r>
          </w:p>
        </w:tc>
        <w:tc>
          <w:tcPr>
            <w:tcW w:type="dxa" w:w="4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Relata cuatro pasos y nombra cinco pilares.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Judaísmo y comparación</w:t>
            </w:r>
          </w:p>
        </w:tc>
        <w:tc>
          <w:tcPr>
            <w:tcW w:type="dxa" w:w="4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Explica cinco similitudes/diferencias.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Prueba simulada</w:t>
            </w:r>
          </w:p>
        </w:tc>
        <w:tc>
          <w:tcPr>
            <w:tcW w:type="dxa" w:w="4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Repite únicamente los errores.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Preguntas orales útiles</w:t>
      </w:r>
    </w:p>
    <w:p>
      <w:pPr>
        <w:pStyle w:val="ListBullet"/>
      </w:pPr>
      <w:r>
        <w:t>¿Cómo lo sabes?</w:t>
      </w:r>
    </w:p>
    <w:p>
      <w:pPr>
        <w:pStyle w:val="ListBullet"/>
      </w:pPr>
      <w:r>
        <w:t>¿Qué tienen en común?</w:t>
      </w:r>
    </w:p>
    <w:p>
      <w:pPr>
        <w:pStyle w:val="ListBullet"/>
      </w:pPr>
      <w:r>
        <w:t>¿Qué palabra alemana usarías en el examen?</w:t>
      </w:r>
    </w:p>
    <w:p>
      <w:pPr>
        <w:pStyle w:val="ListBullet"/>
      </w:pPr>
      <w:r>
        <w:t>¿Es un dato histórico o una afirmación de fe?</w:t>
      </w:r>
    </w:p>
    <w:p>
      <w:pPr>
        <w:pStyle w:val="ListBullet"/>
      </w:pPr>
      <w:r>
        <w:t>Explícamelo en dos frases, sin leer.</w:t>
      </w:r>
    </w:p>
    <w:p>
      <w:pPr>
        <w:pStyle w:val="Heading2"/>
      </w:pPr>
      <w:r>
        <w:t>Cómo corregir</w:t>
      </w:r>
    </w:p>
    <w:p>
      <w:pPr>
        <w:pStyle w:val="ListBullet"/>
      </w:pPr>
      <w:r>
        <w:t>Primero reconocer lo que sí está bien.</w:t>
      </w:r>
    </w:p>
    <w:p>
      <w:pPr>
        <w:pStyle w:val="ListBullet"/>
      </w:pPr>
      <w:r>
        <w:t>Corregir una sola idea cada vez.</w:t>
      </w:r>
    </w:p>
    <w:p>
      <w:pPr>
        <w:pStyle w:val="ListBullet"/>
      </w:pPr>
      <w:r>
        <w:t>Pedir que David vuelva a explicarla con sus palabras.</w:t>
      </w:r>
    </w:p>
    <w:p>
      <w:pPr>
        <w:pStyle w:val="ListBullet"/>
      </w:pPr>
      <w:r>
        <w:t>Crear un ejemplo o una pareja de memoria.</w:t>
      </w:r>
    </w:p>
    <w:p>
      <w:pPr>
        <w:pStyle w:val="ListBullet"/>
      </w:pPr>
      <w:r>
        <w:t>Revisar el mismo error al día siguiente.</w:t>
      </w:r>
    </w:p>
    <w:p>
      <w:pPr>
        <w:pStyle w:val="Heading2"/>
      </w:pPr>
      <w:r>
        <w:t>Uso de la aplicación</w:t>
      </w:r>
    </w:p>
    <w:p>
      <w:r>
        <w:rPr>
          <w:b w:val="0"/>
          <w:i w:val="0"/>
        </w:rPr>
        <w:t>La aplicación guarda estrellas, rachas y dominio por tema en el dispositivo. Conviene practicar en el mismo navegador. El modo adaptativo da prioridad a los temas con menor porcentaje. Puede instalarse como PWA en macOS y Windows y funciona sin conexión después de la primera carga.</w:t>
      </w:r>
    </w:p>
    <w:p>
      <w:r>
        <w:br w:type="page"/>
      </w:r>
    </w:p>
    <w:p>
      <w:pPr>
        <w:pStyle w:val="Heading1"/>
      </w:pPr>
      <w:r>
        <w:t>7. Mini examen oral con respuestas</w:t>
      </w:r>
    </w:p>
    <w:p>
      <w:pPr>
        <w:spacing w:after="140"/>
      </w:pPr>
      <w:r>
        <w:rPr>
          <w:b/>
          <w:color w:val="0B4F4A"/>
        </w:rPr>
        <w:t>1. ¿Qué significa Monotheismus?</w:t>
        <w:br/>
      </w:r>
      <w:r>
        <w:t>Creencia en un solo Dios. Judaísmo, cristianismo e islam son ejemplos.</w:t>
      </w:r>
    </w:p>
    <w:p>
      <w:pPr>
        <w:spacing w:after="140"/>
      </w:pPr>
      <w:r>
        <w:rPr>
          <w:b/>
          <w:color w:val="0B4F4A"/>
        </w:rPr>
        <w:t>2. ¿Qué tres parejas hay que memorizar?</w:t>
        <w:br/>
      </w:r>
      <w:r>
        <w:t>Kirche–Bibel–Jesus; Moschee–Koran–Mohammed; Synagoge–Tora–Mose.</w:t>
      </w:r>
    </w:p>
    <w:p>
      <w:pPr>
        <w:spacing w:after="140"/>
      </w:pPr>
      <w:r>
        <w:rPr>
          <w:b/>
          <w:color w:val="0B4F4A"/>
        </w:rPr>
        <w:t>3. ¿Qué celebran los cristianos en Pascua?</w:t>
        <w:br/>
      </w:r>
      <w:r>
        <w:t>La resurrección de Jesús según la fe cristiana.</w:t>
      </w:r>
    </w:p>
    <w:p>
      <w:pPr>
        <w:spacing w:after="140"/>
      </w:pPr>
      <w:r>
        <w:rPr>
          <w:b/>
          <w:color w:val="0B4F4A"/>
        </w:rPr>
        <w:t>4. ¿Dónde está la cueva de Hira?</w:t>
        <w:br/>
      </w:r>
      <w:r>
        <w:t>Cerca de La Meca, no de Medina.</w:t>
      </w:r>
    </w:p>
    <w:p>
      <w:pPr>
        <w:spacing w:after="140"/>
      </w:pPr>
      <w:r>
        <w:rPr>
          <w:b/>
          <w:color w:val="0B4F4A"/>
        </w:rPr>
        <w:t>5. ¿Qué indica el mihrab?</w:t>
        <w:br/>
      </w:r>
      <w:r>
        <w:t>La qibla, dirección de la oración hacia La Meca.</w:t>
      </w:r>
    </w:p>
    <w:p>
      <w:pPr>
        <w:spacing w:after="140"/>
      </w:pPr>
      <w:r>
        <w:rPr>
          <w:b/>
          <w:color w:val="0B4F4A"/>
        </w:rPr>
        <w:t>6. ¿Qué es la Torá?</w:t>
        <w:br/>
      </w:r>
      <w:r>
        <w:t>Los cinco libros de Moisés y núcleo de las escrituras judías.</w:t>
      </w:r>
    </w:p>
    <w:p>
      <w:pPr>
        <w:spacing w:after="140"/>
      </w:pPr>
      <w:r>
        <w:rPr>
          <w:b/>
          <w:color w:val="0B4F4A"/>
        </w:rPr>
        <w:t>7. ¿Qué es el Shabat?</w:t>
        <w:br/>
      </w:r>
      <w:r>
        <w:t>Día judío de descanso, desde el viernes por la tarde hasta el sábado por la tarde.</w:t>
      </w:r>
    </w:p>
    <w:p>
      <w:pPr>
        <w:spacing w:after="140"/>
      </w:pPr>
      <w:r>
        <w:rPr>
          <w:b/>
          <w:color w:val="0B4F4A"/>
        </w:rPr>
        <w:t>8. ¿Por qué un mapa religioso es una simplificación?</w:t>
        <w:br/>
      </w:r>
      <w:r>
        <w:t>Porque hoy las religiones están presentes en muchos países y las comunidades son diversas.</w:t>
      </w:r>
    </w:p>
    <w:p>
      <w:pPr>
        <w:pStyle w:val="Heading2"/>
      </w:pPr>
      <w:r>
        <w:t>Fuentes oficiales</w:t>
      </w:r>
    </w:p>
    <w:p>
      <w:r>
        <w:rPr>
          <w:b w:val="0"/>
          <w:i w:val="0"/>
        </w:rPr>
        <w:t>Lehrplan 21 del cantón de Zug: zg.ch/de/bildung/schulen/gemeindliche-schulen/unterricht/lehrplan21. Competencias relacionadas: NMG.12.1, NMG.12.2 y NMG.12.5 en zg.lehrplan.ch. El listado de objetivos de la clase determina el contenido concreto de esta primera prueba.</w:t>
      </w:r>
    </w:p>
    <w:p>
      <w:r>
        <w:rPr>
          <w:b w:val="0"/>
          <w:i/>
          <w:color w:val="596A70"/>
          <w:sz w:val="18"/>
        </w:rPr>
        <w:t>Nota: las religiones son diversas. Las tablas son ayudas escolares y no describen a todas las personas o corrientes de una tradición.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992" w:bottom="879" w:left="992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A70"/>
        <w:sz w:val="17"/>
      </w:rPr>
      <w:t xml:space="preserve">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D7DEDA"/>
      </w:pBdr>
    </w:pPr>
    <w:r>
      <w:rPr>
        <w:rFonts w:ascii="Calibri" w:hAnsi="Calibri"/>
        <w:color w:val="596A70"/>
        <w:sz w:val="17"/>
      </w:rPr>
      <w:t>Material de apoyo ES · NMG Religiones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NMG Weltreligionen – Prüfung Teil 1</dc:subject>
  <dc:creator>Lernmaterial für David</dc:creator>
  <cp:keywords>NMG, Weltreligionen, 6. Klasse, Zug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