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000000"/>
          <w:sz w:val="16"/>
          <w:szCs w:val="16"/>
        </w:rPr>
        <w:t xml:space="preserve">DocuSign Envelope ID: D1328ABD-166C-40C3-9485-A06A729A7BB7</w:t>
      </w:r>
    </w:p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color w:val="000000"/>
                <w:sz w:val="22"/>
                <w:szCs w:val="22"/>
                <w:u w:val="single"/>
              </w:rPr>
              <w:t xml:space="preserve">STOLLE MACHINERY COMPANY LLC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  <w:u w:val="single"/>
              </w:rPr>
              <w:t xml:space="preserve">CANPACK COLOMBIA S.A.S.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ITEM II.</w:t>
      </w:r>
    </w:p>
    <w:p>
      <w:r>
        <w:rPr>
          <w:rFonts w:ascii="Arial" w:cs="Arial" w:eastAsia="Arial" w:hAnsi="Arial"/>
          <w:color w:val="000000"/>
          <w:sz w:val="22"/>
          <w:szCs w:val="22"/>
        </w:rPr>
        <w:t xml:space="preserve">S. One (1) Stolle Specially Designed Sixteen (16) out (269ml) Fit Cup Die Set complete with Stolle supplied carbide tooling for production of cups. Die set to incorporate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Patented Progressive Piston (non-sequential forming or blanking)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for reduction of press loads and vibrations and increased tool life.</w:t>
      </w:r>
    </w:p>
    <w:p/>
    <w:p>
      <w:r>
        <w:rPr>
          <w:rFonts w:ascii="Arial" w:cs="Arial" w:eastAsia="Arial" w:hAnsi="Arial"/>
          <w:color w:val="000000"/>
          <w:sz w:val="22"/>
          <w:szCs w:val="22"/>
          <w:u w:val="single"/>
        </w:rPr>
        <w:t xml:space="preserve">Die set to include the following: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Pneumatic stock plate assemblies with anti-rotation piston retainer assemblies</w:t>
      </w:r>
    </w:p>
    <w:p/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Gun drilled die set for removal of die holder stock plate air fittings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Hard chrome plated stock plates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Internal scrap cutter assembly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Stolle’s patented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Progressive Piston and Cylinder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arrangement with S-7 shock steel components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(1) piece outer guide pin assemblies with automatic lubrication features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One (1) piece inner guide pin assemblies with automatic lubrication features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Nylon entrance rails with stand-alone stock guides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Complete set of carbide wear tools including cut edges, blank and draw pad.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Hydraulic assist package on inner punch for installation of die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Inner draw punch adapters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Registered, fixed blank and draw die retainers aligned to outer die shoe concentric to within .0005”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set designed and machined for .020” web F/B – L/R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Cup markers for marking the sheet prior to the blank and draw operation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set machined for non-round cut edges and blank and draw dies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Necessary mounting bolts and fasteners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Indicating fixture</w:t>
      </w:r>
    </w:p>
    <w:p/>
    <w:p>
      <w:r>
        <w:rPr>
          <w:rFonts w:ascii="Arial" w:cs="Arial" w:eastAsia="Arial" w:hAnsi="Arial"/>
          <w:color w:val="000000"/>
          <w:sz w:val="22"/>
          <w:szCs w:val="22"/>
        </w:rPr>
        <w:t xml:space="preserve">T. One (1) lot Sixteen (16) out air cup conveyor package with bottom mount sensors</w:t>
      </w:r>
    </w:p>
    <w:p/>
    <w:p/>
    <w:p/>
    <w:p>
      <w:pPr>
        <w:jc w:val="righ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[IMAGE placeholder]</w:t>
      </w:r>
    </w:p>
    <w:tbl>
      <w:tblPr>
        <w:tblW w:type="pct" w:w="100%"/>
        <w:tblBorders>
          <w:top w:val="single" w:color="000000" w:sz="6"/>
          <w:left w:val="none"/>
          <w:bottom w:val="none"/>
          <w:right w:val="none"/>
          <w:insideH w:val="single" w:color="auto" w:sz="4"/>
          <w:insideV w:val="none"/>
        </w:tblBorders>
      </w:tblPr>
      <w:tblGrid>
        <w:gridCol w:w="100"/>
        <w:gridCol w:w="100"/>
      </w:tblGrid>
      <w:tr>
        <w:tc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ENCLOSURE NO. 1 TO CONTRACT NO. 25-149</w:t>
            </w:r>
          </w:p>
        </w:tc>
        <w:tc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PAGE NO.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2025-12-06T20:01:17.329Z</dcterms:created>
  <dcterms:modified xsi:type="dcterms:W3CDTF">2025-12-06T20:01:17.329Z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