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5000"/>
        <w:gridCol w:w="1500"/>
        <w:gridCol w:w="2860"/>
      </w:tblGrid>
      <w:tr>
        <w:tc>
          <w:tcPr>
            <w:tcW w:type="dxa" w:w="5000"/>
          </w:tcPr>
          <w:p/>
        </w:tc>
        <w:tc>
          <w:tcPr>
            <w:tcW w:type="dxa" w:w="1500"/>
            <w:vAlign w:val="center"/>
          </w:tcPr>
          <w:p>
            <w:pPr>
              <w:jc w:val="right"/>
            </w:pPr>
            <w:r>
              <w:rPr>
                <w:rFonts w:ascii="Arial" w:cs="Arial" w:eastAsia="Arial" w:hAnsi="Arial"/>
                <w:color w:val="000000"/>
                <w:sz w:val="16"/>
                <w:szCs w:val="16"/>
              </w:rPr>
              <w:t xml:space="preserve">Sede Bogotá</w:t>
            </w:r>
            <w:r>
              <w:rPr>
                <w:rFonts w:ascii="Arial" w:cs="Arial" w:eastAsia="Arial" w:hAnsi="Arial"/>
                <w:color w:val="000000"/>
                <w:sz w:val="16"/>
                <w:szCs w:val="16"/>
              </w:rPr>
              <w:t xml:space="preserve">
</w:t>
            </w:r>
            <w:r>
              <w:rPr>
                <w:rFonts w:ascii="Arial" w:cs="Arial" w:eastAsia="Arial" w:hAnsi="Arial"/>
                <w:color w:val="000000"/>
                <w:sz w:val="16"/>
                <w:szCs w:val="16"/>
              </w:rPr>
              <w:t xml:space="preserve">[IMAGE placeholder]</w:t>
            </w:r>
          </w:p>
        </w:tc>
        <w:tc>
          <w:tcPr>
            <w:tcW w:type="dxa" w:w="2860"/>
            <w:vAlign w:val="center"/>
          </w:tcPr>
          <w:p>
            <w:pPr>
              <w:jc w:val="left"/>
            </w:pPr>
            <w:r>
              <w:rPr>
                <w:rFonts w:ascii="Arial" w:cs="Arial" w:eastAsia="Arial" w:hAnsi="Arial"/>
                <w:b/>
                <w:bCs/>
                <w:color w:val="000000"/>
                <w:sz w:val="14"/>
                <w:szCs w:val="14"/>
              </w:rPr>
              <w:t xml:space="preserve">UNIVERSIDAD</w:t>
            </w:r>
            <w:r>
              <w:rPr>
                <w:rFonts w:ascii="Arial" w:cs="Arial" w:eastAsia="Arial" w:hAnsi="Arial"/>
                <w:b/>
                <w:bCs/>
                <w:color w:val="000000"/>
                <w:sz w:val="18"/>
                <w:szCs w:val="18"/>
              </w:rPr>
              <w:t xml:space="preserve">
NACIONAL</w:t>
            </w:r>
            <w:r>
              <w:rPr>
                <w:rFonts w:ascii="Arial" w:cs="Arial" w:eastAsia="Arial" w:hAnsi="Arial"/>
                <w:color w:val="000000"/>
                <w:sz w:val="14"/>
                <w:szCs w:val="14"/>
              </w:rPr>
              <w:t xml:space="preserve">
DE COLOMBIA</w:t>
            </w:r>
          </w:p>
        </w:tc>
      </w:tr>
    </w:tbl>
    <w:p>
      <w:pPr>
        <w:spacing w:after="600"/>
      </w:pPr>
    </w:p>
    <w:p>
      <w:pPr>
        <w:spacing w:after="400"/>
        <w:jc w:val="center"/>
      </w:pPr>
      <w:r>
        <w:rPr>
          <w:rFonts w:ascii="Arial" w:cs="Arial" w:eastAsia="Arial" w:hAnsi="Arial"/>
          <w:b/>
          <w:bCs/>
          <w:color w:val="000000"/>
          <w:sz w:val="24"/>
          <w:szCs w:val="24"/>
        </w:rPr>
        <w:t xml:space="preserve">EL SECRETARIO DE FACULTAD</w:t>
      </w:r>
    </w:p>
    <w:p>
      <w:pPr>
        <w:spacing w:after="400"/>
        <w:jc w:val="center"/>
      </w:pPr>
      <w:r>
        <w:rPr>
          <w:rFonts w:ascii="Arial" w:cs="Arial" w:eastAsia="Arial" w:hAnsi="Arial"/>
          <w:b/>
          <w:bCs/>
          <w:color w:val="000000"/>
          <w:sz w:val="24"/>
          <w:szCs w:val="24"/>
        </w:rPr>
        <w:t xml:space="preserve">CERTIFICA</w:t>
      </w:r>
    </w:p>
    <w:p>
      <w:pPr>
        <w:spacing w:after="240"/>
        <w:jc w:val="both"/>
      </w:pPr>
      <w:r>
        <w:rPr>
          <w:rFonts w:ascii="Arial" w:cs="Arial" w:eastAsia="Arial" w:hAnsi="Arial"/>
          <w:color w:val="000000"/>
          <w:sz w:val="22"/>
          <w:szCs w:val="22"/>
        </w:rPr>
        <w:t xml:space="preserve">Que </w:t>
      </w:r>
      <w:r>
        <w:rPr>
          <w:rFonts w:ascii="Arial" w:cs="Arial" w:eastAsia="Arial" w:hAnsi="Arial"/>
          <w:b/>
          <w:bCs/>
          <w:color w:val="000000"/>
          <w:sz w:val="22"/>
          <w:szCs w:val="22"/>
        </w:rPr>
        <w:t xml:space="preserve">ADRIANA ISABEL MONTENEGRO PERILLA</w:t>
      </w:r>
      <w:r>
        <w:rPr>
          <w:rFonts w:ascii="Arial" w:cs="Arial" w:eastAsia="Arial" w:hAnsi="Arial"/>
          <w:color w:val="000000"/>
          <w:sz w:val="22"/>
          <w:szCs w:val="22"/>
        </w:rPr>
        <w:t xml:space="preserve">, con Cédula N° 1007603864, se encuentra matriculado(a) en el Plan de Estudios </w:t>
      </w:r>
      <w:r>
        <w:rPr>
          <w:rFonts w:ascii="Arial" w:cs="Arial" w:eastAsia="Arial" w:hAnsi="Arial"/>
          <w:b/>
          <w:bCs/>
          <w:color w:val="000000"/>
          <w:sz w:val="22"/>
          <w:szCs w:val="22"/>
        </w:rPr>
        <w:t xml:space="preserve">CINE Y TELEVISIÓN</w:t>
      </w:r>
      <w:r>
        <w:rPr>
          <w:rFonts w:ascii="Arial" w:cs="Arial" w:eastAsia="Arial" w:hAnsi="Arial"/>
          <w:color w:val="000000"/>
          <w:sz w:val="22"/>
          <w:szCs w:val="22"/>
        </w:rPr>
        <w:t xml:space="preserve"> en el segundo periodo académico 2025 que finaliza el 01 de febrero de 2026. Tiene inscritas 4 asignaturas que cursa en jornada diurna de tiempo completo y suman 11 créditos.</w:t>
      </w:r>
    </w:p>
    <w:p>
      <w:pPr>
        <w:spacing w:after="240"/>
        <w:jc w:val="both"/>
      </w:pPr>
      <w:r>
        <w:rPr>
          <w:rFonts w:ascii="Arial" w:cs="Arial" w:eastAsia="Arial" w:hAnsi="Arial"/>
          <w:color w:val="000000"/>
          <w:sz w:val="22"/>
          <w:szCs w:val="22"/>
        </w:rPr>
        <w:t xml:space="preserve">A la fecha, la estudiante ha cursado y aprobado 116 créditos exigidos en el Plan de Estudios. Presenta un 73,4% de avance en los créditos que contempla el plan de estudios. Con 9 matrícula(s).</w:t>
      </w:r>
    </w:p>
    <w:p>
      <w:pPr>
        <w:spacing w:after="240"/>
        <w:jc w:val="both"/>
      </w:pPr>
      <w:r>
        <w:rPr>
          <w:rFonts w:ascii="Arial" w:cs="Arial" w:eastAsia="Arial" w:hAnsi="Arial"/>
          <w:color w:val="000000"/>
          <w:sz w:val="22"/>
          <w:szCs w:val="22"/>
        </w:rPr>
        <w:t xml:space="preserve">Según el acuerdo 022 de 2010 del Consejo Académico el programa curricular de </w:t>
      </w:r>
      <w:r>
        <w:rPr>
          <w:rFonts w:ascii="Arial" w:cs="Arial" w:eastAsia="Arial" w:hAnsi="Arial"/>
          <w:b/>
          <w:bCs/>
          <w:color w:val="000000"/>
          <w:sz w:val="22"/>
          <w:szCs w:val="22"/>
        </w:rPr>
        <w:t xml:space="preserve">CINE Y TELEVISIÓN</w:t>
      </w:r>
      <w:r>
        <w:rPr>
          <w:rFonts w:ascii="Arial" w:cs="Arial" w:eastAsia="Arial" w:hAnsi="Arial"/>
          <w:color w:val="000000"/>
          <w:sz w:val="22"/>
          <w:szCs w:val="22"/>
        </w:rPr>
        <w:t xml:space="preserve"> tiene un total de ciento cincuenta y ocho (158) créditos exigidos, con una duración estimada de diez (10) periodos académicos y/o semestres.</w:t>
      </w:r>
    </w:p>
    <w:p>
      <w:pPr>
        <w:spacing w:after="240"/>
        <w:jc w:val="both"/>
      </w:pPr>
      <w:r>
        <w:rPr>
          <w:rFonts w:ascii="Arial" w:cs="Arial" w:eastAsia="Arial" w:hAnsi="Arial"/>
          <w:color w:val="000000"/>
          <w:sz w:val="22"/>
          <w:szCs w:val="22"/>
        </w:rPr>
        <w:t xml:space="preserve">Aclaramos que la Universidad Nacional de Colombia no expide constancia con ubicación semestral, sino que se expide indicando número de matrículas y porcentaje de avance, lo cual puede dar una ubicación semestral aproximada a cada estudiante. Lo anterior, teniendo en cuenta que el diseño de los planes de estudio en la Universidad Nacional de Colombia se rige bajo el sistema de créditos, no se maneja el concepto de semestre sino porcentaje de avance, esto de acuerdo con la normativa establecida en el Acuerdo 033 de 2007 “Por la cual se establecen los lineamientos básicos para el proceso de formación de los estudiantes de la Universidad Nacional de Colombia a través de sus programas curriculares” Articulo 6. Créditos académicos.</w:t>
      </w:r>
    </w:p>
    <w:p>
      <w:pPr>
        <w:spacing w:after="800"/>
        <w:jc w:val="both"/>
      </w:pPr>
      <w:r>
        <w:rPr>
          <w:rFonts w:ascii="Arial" w:cs="Arial" w:eastAsia="Arial" w:hAnsi="Arial"/>
          <w:color w:val="000000"/>
          <w:sz w:val="22"/>
          <w:szCs w:val="22"/>
        </w:rPr>
        <w:t xml:space="preserve">Se expide este certificado a solicitud del (la) interesado(a) en la ciudad de BOGOTÁ, D.C., a los quince (15) días del mes de diciembre del año dos mil veinticinco (2025).</w:t>
      </w:r>
    </w:p>
    <w:p>
      <w:pPr>
        <w:jc w:val="center"/>
      </w:pPr>
      <w:r>
        <w:rPr>
          <w:rFonts w:ascii="Arial" w:cs="Arial" w:eastAsia="Arial" w:hAnsi="Arial"/>
          <w:color w:val="000000"/>
          <w:sz w:val="22"/>
          <w:szCs w:val="22"/>
        </w:rPr>
        <w:t xml:space="preserve">[IMAGE placeholder: Signature]</w:t>
      </w:r>
    </w:p>
    <w:p>
      <w:pPr>
        <w:jc w:val="center"/>
      </w:pPr>
      <w:r>
        <w:rPr>
          <w:rFonts w:ascii="Arial" w:cs="Arial" w:eastAsia="Arial" w:hAnsi="Arial"/>
          <w:b/>
          <w:bCs/>
          <w:color w:val="000000"/>
          <w:sz w:val="22"/>
          <w:szCs w:val="22"/>
        </w:rPr>
        <w:t xml:space="preserve">JUAN PABLO CORTÉS CASTRO</w:t>
      </w:r>
    </w:p>
    <w:p>
      <w:pPr>
        <w:jc w:val="center"/>
      </w:pPr>
      <w:r>
        <w:rPr>
          <w:rFonts w:ascii="Arial" w:cs="Arial" w:eastAsia="Arial" w:hAnsi="Arial"/>
          <w:color w:val="000000"/>
          <w:sz w:val="22"/>
          <w:szCs w:val="22"/>
        </w:rPr>
        <w:t xml:space="preserve">Secretario de Facultad</w:t>
      </w:r>
    </w:p>
    <w:p>
      <w:pPr>
        <w:spacing w:after="800"/>
        <w:jc w:val="center"/>
      </w:pPr>
      <w:r>
        <w:rPr>
          <w:rFonts w:ascii="Arial" w:cs="Arial" w:eastAsia="Arial" w:hAnsi="Arial"/>
          <w:b/>
          <w:bCs/>
          <w:color w:val="000000"/>
          <w:sz w:val="22"/>
          <w:szCs w:val="22"/>
        </w:rPr>
        <w:t xml:space="preserve">FACULTAD DE ARTES</w:t>
      </w:r>
    </w:p>
    <w:tbl>
      <w:tblPr>
        <w:tblW w:type="dxa" w:w="9360"/>
        <w:tblBorders>
          <w:top w:val="none"/>
          <w:left w:val="none"/>
          <w:bottom w:val="none"/>
          <w:right w:val="none"/>
          <w:insideH w:val="none"/>
          <w:insideV w:val="none"/>
        </w:tblBorders>
      </w:tblPr>
      <w:tblGrid>
        <w:gridCol w:w="3120"/>
        <w:gridCol w:w="3120"/>
        <w:gridCol w:w="3120"/>
      </w:tblGrid>
      <w:tr>
        <w:tc>
          <w:tcPr>
            <w:tcW w:type="dxa" w:w="3120"/>
            <w:vAlign w:val="bottom"/>
          </w:tcPr>
          <w:p>
            <w:r>
              <w:rPr>
                <w:rFonts w:ascii="Arial" w:cs="Arial" w:eastAsia="Arial" w:hAnsi="Arial"/>
                <w:color w:val="000000"/>
                <w:sz w:val="18"/>
                <w:szCs w:val="18"/>
              </w:rPr>
              <w:t xml:space="preserve">Página 1 de 1</w:t>
            </w:r>
          </w:p>
        </w:tc>
        <w:tc>
          <w:tcPr>
            <w:tcW w:type="dxa" w:w="3120"/>
            <w:vAlign w:val="bottom"/>
          </w:tcPr>
          <w:p>
            <w:pPr>
              <w:jc w:val="center"/>
            </w:pPr>
            <w:r>
              <w:rPr>
                <w:rFonts w:ascii="Arial" w:cs="Arial" w:eastAsia="Arial" w:hAnsi="Arial"/>
                <w:color w:val="000000"/>
                <w:sz w:val="36"/>
                <w:szCs w:val="36"/>
              </w:rPr>
              <w:t xml:space="preserve">1031781</w:t>
            </w:r>
          </w:p>
        </w:tc>
        <w:tc>
          <w:tcPr>
            <w:tcW w:type="dxa" w:w="3120"/>
            <w:vAlign w:val="bottom"/>
          </w:tcPr>
          <w:p>
            <w:pPr>
              <w:jc w:val="right"/>
            </w:pPr>
            <w:r>
              <w:rPr>
                <w:rFonts w:ascii="Arial" w:cs="Arial" w:eastAsia="Arial" w:hAnsi="Arial"/>
                <w:color w:val="000000"/>
                <w:sz w:val="14"/>
                <w:szCs w:val="14"/>
              </w:rPr>
              <w:t xml:space="preserve">Patrimonio</w:t>
            </w:r>
            <w:r>
              <w:rPr>
                <w:rFonts w:ascii="Arial" w:cs="Arial" w:eastAsia="Arial" w:hAnsi="Arial"/>
                <w:color w:val="000000"/>
                <w:sz w:val="14"/>
                <w:szCs w:val="14"/>
              </w:rPr>
              <w:br/>
              <w:t xml:space="preserve">
de Todos</w:t>
            </w:r>
            <w:r>
              <w:rPr>
                <w:rFonts w:ascii="Arial" w:cs="Arial" w:eastAsia="Arial" w:hAnsi="Arial"/>
                <w:color w:val="000000"/>
                <w:sz w:val="14"/>
                <w:szCs w:val="14"/>
              </w:rPr>
              <w:br/>
              <w:t xml:space="preserve">
los colombianos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2025-12-17T22:20:04.123Z</dcterms:created>
  <dcterms:modified xsi:type="dcterms:W3CDTF">2025-12-17T22:20:04.123Z</dcterms:modified>
</cp:coreProperties>
</file>

<file path=docProps/custom.xml><?xml version="1.0" encoding="utf-8"?>
<Properties xmlns="http://schemas.openxmlformats.org/officeDocument/2006/custom-properties" xmlns:vt="http://schemas.openxmlformats.org/officeDocument/2006/docPropsVTypes"/>
</file>