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000"/>
        <w:gridCol w:w="256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Document No.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Sell-to Customer Name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EBF7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Suma de Sales Amount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CO-PSC-102060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(12.956.674,02)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CO-PSC-102086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(12.990.979,80)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CO-PSC-102302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(5.170.969,93)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CO-PSC-102303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(5.243.658,63)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CO-SINV-06156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CO-SINV-06241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CO-SINV-06963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CO-SINV-07017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FBOG08096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$ 12.956.674,02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FBOG08790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$ 12.990.979,80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FBOG09160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$ 12.990.979,80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FBOG11411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$ 15.267.210,00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FBOG11412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$ 19.791.655,02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FBOG11413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$ 14.191.674,12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FBOG11674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$ 7.582.357,70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FBOG11801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$ 868.294,11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FBOG12308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$ 131.635.446,07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FBOG12375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$ 5.170.969,93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FBOG12376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$ 5.243.658,63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CO-PSC-102361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(131.635.446,07)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CO-SINV-07281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CO-SINV-07531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CO-SINV-07748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CO-SINV-07753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$ 523.141,38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CO-SINV-07754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(5.231.533,41)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CO-SINV-07809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$ 5.231.533,41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CO-SINV-07815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(5.754.674,79)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CO-SINV-08018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FBOG12308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FBOG12741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$ 4.790.927,99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FBOG12769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$ 5.170.969,93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FBOG12770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$ 5.243.658,63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FBOG12873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$ 12.538.435,00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FBOG13052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$ 190.238,70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FBOG13137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$ 131.635.446,07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FBOG13279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$ 2.476.924,46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FBOG13416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$ 4.930.394,83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FBOG13508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$ 5.128.067,95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FBOG14029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$ 467.004,11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FBOG14096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$ 4.709.458,38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FBOG14163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$ 5.200.446,17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FBOG14245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$ 541.002,61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FBOG14618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$ 5.261.672,14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360"/>
        <w:gridCol w:w="20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FBOG14805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5.145.672,28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FBOG14806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5.667.320,70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FBOG14852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Corporativo SAS en Liquidacion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485.482,36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FBOG15277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1.001.785,95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FBOG15279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52.232,00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FBOG15367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427.941,92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FBOG15565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5.365.494,70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FBOG15586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440.943,13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FBOG15862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1.043.331,00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FBOG15892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30.612.090,00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FBOG15965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426.647,84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FBOG16133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5.231.533,41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FBOG16486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5.754.674,79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FBOG16489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111.033.291,84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FBOG16490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13.565.593,50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FBOG16525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5.515.907,42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FBOG16772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420.993,21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FBOG17090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438.395,33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FBOG17113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5.846.555,14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FBOG17164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6.160.861,98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FBOG17506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6.579.031,42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FBOG17537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431.710,24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FBOG17990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13.986.980,00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CO-PSC-103008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(5.384.120,79)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CO-PSC-103171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(1.968.160.295,83)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FBOG18302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6.290.568,31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FBOG18487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183.171,94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FBOG18572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5.384.120,79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FBOG18693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1.249.104,15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FBOG18819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170.769,09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FBOG19118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7.241.876,96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FBOG19304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457.364,17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FBOG19880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13.816.705,00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FBOG19945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6.014.947,87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FBOG20132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5.384.120,79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FBOG20149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6.538.602,86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FBOG20400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2.324.162,30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FBOG21107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1.968.160.295,83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FBOG21108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3.444.049.074,20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FBOG21253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1.968.160.295,83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FBOG21856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7.782.251,39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FBOG22404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4.948.140,00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CO-SINV-07748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FBOG14806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000"/>
        <w:gridCol w:w="2860"/>
      </w:tblGrid>
      <w:tr>
        <w:tc>
          <w:tcPr>
            <w:tcW w:type="dxa" w:w="1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FBOG24015</w:t>
            </w:r>
          </w:p>
        </w:tc>
        <w:tc>
          <w:tcPr>
            <w:tcW w:type="dxa" w:w="4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$ 20.060,61</w:t>
            </w:r>
          </w:p>
        </w:tc>
      </w:tr>
      <w:tr>
        <w:tc>
          <w:tcPr>
            <w:tcW w:type="dxa" w:w="1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FBOG24020</w:t>
            </w:r>
          </w:p>
        </w:tc>
        <w:tc>
          <w:tcPr>
            <w:tcW w:type="dxa" w:w="4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$ 7.245.170,06</w:t>
            </w:r>
          </w:p>
        </w:tc>
      </w:tr>
      <w:tr>
        <w:tc>
          <w:tcPr>
            <w:tcW w:type="dxa" w:w="1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15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FBOG24358</w:t>
            </w:r>
          </w:p>
        </w:tc>
        <w:tc>
          <w:tcPr>
            <w:tcW w:type="dxa" w:w="40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TERRANUM DESARROLLO S.A.S.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$ 7.459.995,54</w:t>
            </w:r>
          </w:p>
        </w:tc>
      </w:tr>
      <w:tr>
        <w:tc>
          <w:tcPr>
            <w:tcW w:type="dxa" w:w="6500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86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$ 5.968.716.135,54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2025-12-17T23:39:02.590Z</dcterms:created>
  <dcterms:modified xsi:type="dcterms:W3CDTF">2025-12-17T23:39:02.590Z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