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right" w:pos="9360"/>
        </w:tabs>
        <w:spacing w:after="400"/>
      </w:pPr>
      <w:r>
        <w:rPr>
          <w:rFonts w:ascii="Arial" w:cs="Arial" w:eastAsia="Arial" w:hAnsi="Arial"/>
          <w:color w:val="000000"/>
          <w:sz w:val="16"/>
          <w:szCs w:val="16"/>
        </w:rPr>
        <w:t xml:space="preserve">4/10/25, 3:38 PM		Understanding Tenants and Subscriptions in Azure – Azure Training Series</w:t>
      </w:r>
    </w:p>
    <w:p>
      <w:pPr>
        <w:jc w:val="center"/>
      </w:pPr>
      <w:r>
        <w:rPr>
          <w:rFonts w:ascii="Arial" w:cs="Arial" w:eastAsia="Arial" w:hAnsi="Arial"/>
          <w:color w:val="000000"/>
          <w:sz w:val="52"/>
          <w:szCs w:val="52"/>
        </w:rPr>
        <w:t xml:space="preserve">Azure Training Series</w:t>
      </w:r>
    </w:p>
    <w:p>
      <w:pPr>
        <w:spacing w:after="600"/>
        <w:jc w:val="center"/>
      </w:pPr>
      <w:r>
        <w:rPr>
          <w:rFonts w:ascii="Arial" w:cs="Arial" w:eastAsia="Arial" w:hAnsi="Arial"/>
          <w:color w:val="000000"/>
          <w:sz w:val="24"/>
          <w:szCs w:val="24"/>
        </w:rPr>
        <w:t xml:space="preserve">Learn, Perform and Grow with Cloud</w:t>
      </w:r>
    </w:p>
    <w:p>
      <w:pPr>
        <w:spacing w:after="300"/>
        <w:jc w:val="left"/>
      </w:pPr>
      <w:r>
        <w:rPr>
          <w:rFonts w:ascii="Arial" w:cs="Arial" w:eastAsia="Arial" w:hAnsi="Arial"/>
          <w:b/>
          <w:bCs/>
          <w:color w:val="000000"/>
          <w:sz w:val="44"/>
          <w:szCs w:val="44"/>
        </w:rPr>
        <w:t xml:space="preserve">Understanding Tenants and Subscriptions</w:t>
      </w:r>
      <w:r>
        <w:rPr>
          <w:rFonts w:ascii="Arial" w:cs="Arial" w:eastAsia="Arial" w:hAnsi="Arial"/>
          <w:b/>
          <w:bCs/>
          <w:color w:val="000000"/>
          <w:sz w:val="44"/>
          <w:szCs w:val="44"/>
        </w:rPr>
        <w:br/>
        <w:t xml:space="preserve">in Azure</w:t>
      </w:r>
    </w:p>
    <w:p>
      <w:pPr>
        <w:spacing w:after="200"/>
        <w:jc w:val="center"/>
      </w:pPr>
      <w:r>
        <w:rPr>
          <w:rFonts w:ascii="Arial" w:cs="Arial" w:eastAsia="Arial" w:hAnsi="Arial"/>
          <w:i/>
          <w:iCs/>
          <w:color w:val="000000"/>
          <w:sz w:val="22"/>
          <w:szCs w:val="22"/>
        </w:rPr>
        <w:t xml:space="preserve">[IMAGE placeholder]</w:t>
      </w:r>
    </w:p>
    <w:p>
      <w:pPr>
        <w:spacing w:after="300"/>
      </w:pPr>
      <w:r>
        <w:rPr>
          <w:rFonts w:ascii="Arial" w:cs="Arial" w:eastAsia="Arial" w:hAnsi="Arial"/>
          <w:color w:val="000000"/>
          <w:sz w:val="22"/>
          <w:szCs w:val="22"/>
        </w:rPr>
        <w:t xml:space="preserve">i</w:t>
      </w:r>
      <w:r>
        <w:rPr>
          <w:rFonts w:ascii="Arial" w:cs="Arial" w:eastAsia="Arial" w:hAnsi="Arial"/>
          <w:color w:val="000000"/>
          <w:sz w:val="22"/>
          <w:szCs w:val="22"/>
        </w:rPr>
        <w:br/>
        <w:t xml:space="preserve">24 Votes</w:t>
      </w:r>
    </w:p>
    <w:p>
      <w:pPr>
        <w:spacing w:after="300"/>
        <w:jc w:val="left"/>
      </w:pPr>
      <w:r>
        <w:rPr>
          <w:rFonts w:ascii="Arial" w:cs="Arial" w:eastAsia="Arial" w:hAnsi="Arial"/>
          <w:color w:val="000000"/>
          <w:sz w:val="22"/>
          <w:szCs w:val="22"/>
        </w:rPr>
        <w:t xml:space="preserve">When you get started with any technology, it initially becomes difficult to understand the terms involved and that creates a confusion. Similarly, when you get started with Azure, you will definitely come across the terms that might be a little confusing and it’s prudent to have a good understanding of those key terms before you embark on your journey to learn and work on Azure. In this post, we will learn about Tenant, Subscription, etc. Let’s get started with Tenant.</w:t>
      </w:r>
    </w:p>
    <w:p>
      <w:pPr>
        <w:spacing w:before="400" w:after="300"/>
      </w:pPr>
      <w:r>
        <w:rPr>
          <w:rFonts w:ascii="Arial" w:cs="Arial" w:eastAsia="Arial" w:hAnsi="Arial"/>
          <w:b/>
          <w:bCs/>
          <w:color w:val="000000"/>
          <w:sz w:val="36"/>
          <w:szCs w:val="36"/>
        </w:rPr>
        <w:t xml:space="preserve">Tenant</w:t>
      </w:r>
    </w:p>
    <w:p>
      <w:pPr>
        <w:spacing w:after="300"/>
        <w:jc w:val="left"/>
      </w:pPr>
      <w:r>
        <w:rPr>
          <w:rFonts w:ascii="Arial" w:cs="Arial" w:eastAsia="Arial" w:hAnsi="Arial"/>
          <w:color w:val="000000"/>
          <w:sz w:val="22"/>
          <w:szCs w:val="22"/>
        </w:rPr>
        <w:t xml:space="preserve">A Tenant refers to a single dedicated and trusted instance of Azure Active Directory and it gets created automatically when you sign up for a Microsoft cloud service subscription. In broader terms, when your organization signs up for cloud service subscription. A tenant, therefore, represents a single organization, identity, or a person.</w:t>
      </w:r>
    </w:p>
    <w:p>
      <w:pPr>
        <w:spacing w:after="600"/>
        <w:jc w:val="left"/>
      </w:pPr>
      <w:r>
        <w:rPr>
          <w:rFonts w:ascii="Arial" w:cs="Arial" w:eastAsia="Arial" w:hAnsi="Arial"/>
          <w:color w:val="000000"/>
          <w:sz w:val="22"/>
          <w:szCs w:val="22"/>
        </w:rPr>
        <w:t xml:space="preserve">The Azure AD tenant provides a single place to manage users, groups and their permissions for the applications published in the Azure AD. Azure Active Directory can be used to manage permissions for Office 365, Dynamics 365, and Azure as well. Azure AD can also be used to</w:t>
      </w:r>
    </w:p>
    <w:p>
      <w:pPr>
        <w:pBdr>
          <w:top w:val="single" w:color="CCCCCC" w:sz="6" w:space="1"/>
        </w:pBdr>
        <w:tabs>
          <w:tab w:val="right" w:pos="9360"/>
        </w:tabs>
      </w:pPr>
      <w:r>
        <w:rPr>
          <w:rFonts w:ascii="Arial" w:cs="Arial" w:eastAsia="Arial" w:hAnsi="Arial"/>
          <w:color w:val="000000"/>
          <w:sz w:val="16"/>
          <w:szCs w:val="16"/>
        </w:rPr>
        <w:t xml:space="preserve">https://azure-training.com/2022/02/28/understanding-tenants-and-subscriptions-in-azure/		1/6</w:t>
      </w:r>
    </w:p>
    <w:p>
      <w:pPr>
        <w:spacing w:after="400"/>
      </w:pPr>
      <w:r>
        <w:rPr>
          <w:rFonts w:ascii="Arial" w:cs="Arial" w:eastAsia="Arial" w:hAnsi="Arial"/>
          <w:b/>
          <w:bCs/>
          <w:color w:val="000000"/>
          <w:sz w:val="36"/>
          <w:szCs w:val="36"/>
        </w:rPr>
        <w:t xml:space="preserve">8 thoughts on “Understanding Tenants and Subscriptions in Azure”</w:t>
      </w:r>
    </w:p>
    <w:p>
      <w:pPr>
        <w:spacing w:after="300"/>
      </w:pPr>
      <w:r>
        <w:rPr>
          <w:rFonts w:ascii="Arial" w:cs="Arial" w:eastAsia="Arial" w:hAnsi="Arial"/>
          <w:color w:val="000000"/>
          <w:sz w:val="22"/>
          <w:szCs w:val="22"/>
        </w:rPr>
        <w:t xml:space="preserve">1. Pingback: Azure Tenant &amp; Subscription – Erhard RAINER</w:t>
      </w:r>
    </w:p>
    <w:p>
      <w:r>
        <w:rPr>
          <w:rFonts w:ascii="Arial" w:cs="Arial" w:eastAsia="Arial" w:hAnsi="Arial"/>
          <w:color w:val="000000"/>
          <w:sz w:val="22"/>
          <w:szCs w:val="22"/>
        </w:rPr>
        <w:t xml:space="preserve">2. </w:t>
      </w:r>
      <w:r>
        <w:rPr>
          <w:rFonts w:ascii="Arial" w:cs="Arial" w:eastAsia="Arial" w:hAnsi="Arial"/>
          <w:b/>
          <w:bCs/>
          <w:color w:val="000000"/>
          <w:sz w:val="22"/>
          <w:szCs w:val="22"/>
        </w:rPr>
        <w:t xml:space="preserve">Dustin Johnson</w:t>
      </w:r>
    </w:p>
    <w:p>
      <w:pPr>
        <w:ind w:left="720"/>
      </w:pPr>
      <w:r>
        <w:rPr>
          <w:rFonts w:ascii="Arial" w:cs="Arial" w:eastAsia="Arial" w:hAnsi="Arial"/>
          <w:color w:val="000000"/>
          <w:sz w:val="22"/>
          <w:szCs w:val="22"/>
        </w:rPr>
        <w:t xml:space="preserve">says:</w:t>
      </w:r>
    </w:p>
    <w:p>
      <w:pPr>
        <w:ind w:left="720"/>
      </w:pPr>
      <w:r>
        <w:rPr>
          <w:rFonts w:ascii="Arial" w:cs="Arial" w:eastAsia="Arial" w:hAnsi="Arial"/>
          <w:color w:val="000000"/>
          <w:sz w:val="22"/>
          <w:szCs w:val="22"/>
        </w:rPr>
        <w:t xml:space="preserve">February 17, 2023 at 5:48 pm</w:t>
      </w:r>
    </w:p>
    <w:p>
      <w:pPr>
        <w:ind w:left="720"/>
      </w:pPr>
      <w:r>
        <w:rPr>
          <w:rFonts w:ascii="Arial" w:cs="Arial" w:eastAsia="Arial" w:hAnsi="Arial"/>
          <w:color w:val="000000"/>
          <w:sz w:val="22"/>
          <w:szCs w:val="22"/>
        </w:rPr>
        <w:t xml:space="preserve">4</w:t>
      </w:r>
    </w:p>
    <w:p>
      <w:pPr>
        <w:ind w:left="720"/>
      </w:pPr>
      <w:r>
        <w:rPr>
          <w:rFonts w:ascii="Arial" w:cs="Arial" w:eastAsia="Arial" w:hAnsi="Arial"/>
          <w:color w:val="000000"/>
          <w:sz w:val="22"/>
          <w:szCs w:val="22"/>
        </w:rPr>
        <w:t xml:space="preserve">0</w:t>
      </w:r>
    </w:p>
    <w:p>
      <w:pPr>
        <w:ind w:left="720"/>
      </w:pPr>
      <w:r>
        <w:rPr>
          <w:rFonts w:ascii="Arial" w:cs="Arial" w:eastAsia="Arial" w:hAnsi="Arial"/>
          <w:color w:val="000000"/>
          <w:sz w:val="22"/>
          <w:szCs w:val="22"/>
        </w:rPr>
        <w:t xml:space="preserve">i</w:t>
      </w:r>
    </w:p>
    <w:p>
      <w:pPr>
        <w:spacing w:after="200"/>
        <w:ind w:left="720"/>
      </w:pPr>
      <w:r>
        <w:rPr>
          <w:rFonts w:ascii="Arial" w:cs="Arial" w:eastAsia="Arial" w:hAnsi="Arial"/>
          <w:color w:val="000000"/>
          <w:sz w:val="22"/>
          <w:szCs w:val="22"/>
        </w:rPr>
        <w:t xml:space="preserve">Rate This</w:t>
      </w:r>
    </w:p>
    <w:p>
      <w:pPr>
        <w:spacing w:after="400"/>
        <w:ind w:left="720"/>
      </w:pPr>
      <w:r>
        <w:rPr>
          <w:rFonts w:ascii="Arial" w:cs="Arial" w:eastAsia="Arial" w:hAnsi="Arial"/>
          <w:color w:val="000000"/>
          <w:sz w:val="22"/>
          <w:szCs w:val="22"/>
        </w:rPr>
        <w:t xml:space="preserve">Great article. I had been confused with the terminology of single and multi-tenant, but your visual explained it all. In my organization the big word is do we go single tenant or multi-tenant and what are the pros and cons of both. As I read this article the answer became clearer. Thanks for taking the time to create this learning tool.</w:t>
      </w:r>
    </w:p>
    <w:p>
      <w:r>
        <w:rPr>
          <w:rFonts w:ascii="Arial" w:cs="Arial" w:eastAsia="Arial" w:hAnsi="Arial"/>
          <w:color w:val="000000"/>
          <w:sz w:val="22"/>
          <w:szCs w:val="22"/>
        </w:rPr>
        <w:t xml:space="preserve">3. </w:t>
      </w:r>
      <w:r>
        <w:rPr>
          <w:rFonts w:ascii="Arial" w:cs="Arial" w:eastAsia="Arial" w:hAnsi="Arial"/>
          <w:b/>
          <w:bCs/>
          <w:color w:val="000000"/>
          <w:sz w:val="22"/>
          <w:szCs w:val="22"/>
        </w:rPr>
        <w:t xml:space="preserve">pravin</w:t>
      </w:r>
    </w:p>
    <w:p>
      <w:pPr>
        <w:ind w:left="720"/>
      </w:pPr>
      <w:r>
        <w:rPr>
          <w:rFonts w:ascii="Arial" w:cs="Arial" w:eastAsia="Arial" w:hAnsi="Arial"/>
          <w:color w:val="000000"/>
          <w:sz w:val="22"/>
          <w:szCs w:val="22"/>
        </w:rPr>
        <w:t xml:space="preserve">says:</w:t>
      </w:r>
    </w:p>
    <w:p>
      <w:pPr>
        <w:ind w:left="720"/>
      </w:pPr>
      <w:r>
        <w:rPr>
          <w:rFonts w:ascii="Arial" w:cs="Arial" w:eastAsia="Arial" w:hAnsi="Arial"/>
          <w:color w:val="000000"/>
          <w:sz w:val="22"/>
          <w:szCs w:val="22"/>
        </w:rPr>
        <w:t xml:space="preserve">April 4, 2023 at 6:20 pm</w:t>
      </w:r>
    </w:p>
    <w:p>
      <w:pPr>
        <w:ind w:left="720"/>
      </w:pPr>
      <w:r>
        <w:rPr>
          <w:rFonts w:ascii="Arial" w:cs="Arial" w:eastAsia="Arial" w:hAnsi="Arial"/>
          <w:color w:val="000000"/>
          <w:sz w:val="22"/>
          <w:szCs w:val="22"/>
        </w:rPr>
        <w:t xml:space="preserve">1</w:t>
      </w:r>
    </w:p>
    <w:p>
      <w:pPr>
        <w:ind w:left="720"/>
      </w:pPr>
      <w:r>
        <w:rPr>
          <w:rFonts w:ascii="Arial" w:cs="Arial" w:eastAsia="Arial" w:hAnsi="Arial"/>
          <w:color w:val="000000"/>
          <w:sz w:val="22"/>
          <w:szCs w:val="22"/>
        </w:rPr>
        <w:t xml:space="preserve">0</w:t>
      </w:r>
    </w:p>
    <w:p>
      <w:pPr>
        <w:ind w:left="720"/>
      </w:pPr>
      <w:r>
        <w:rPr>
          <w:rFonts w:ascii="Arial" w:cs="Arial" w:eastAsia="Arial" w:hAnsi="Arial"/>
          <w:color w:val="000000"/>
          <w:sz w:val="22"/>
          <w:szCs w:val="22"/>
        </w:rPr>
        <w:t xml:space="preserve">i</w:t>
      </w:r>
    </w:p>
    <w:p>
      <w:pPr>
        <w:spacing w:after="200"/>
        <w:ind w:left="720"/>
      </w:pPr>
      <w:r>
        <w:rPr>
          <w:rFonts w:ascii="Arial" w:cs="Arial" w:eastAsia="Arial" w:hAnsi="Arial"/>
          <w:color w:val="000000"/>
          <w:sz w:val="22"/>
          <w:szCs w:val="22"/>
        </w:rPr>
        <w:t xml:space="preserve">Rate This</w:t>
      </w:r>
    </w:p>
    <w:p>
      <w:pPr>
        <w:spacing w:after="400"/>
        <w:ind w:left="720"/>
      </w:pPr>
      <w:r>
        <w:rPr>
          <w:rFonts w:ascii="Arial" w:cs="Arial" w:eastAsia="Arial" w:hAnsi="Arial"/>
          <w:color w:val="000000"/>
          <w:sz w:val="22"/>
          <w:szCs w:val="22"/>
        </w:rPr>
        <w:t xml:space="preserve">good article in introducing the concept of tenants &amp; subscriptions &amp; their relationship(s). thank you.</w:t>
      </w:r>
    </w:p>
    <w:p>
      <w:r>
        <w:rPr>
          <w:rFonts w:ascii="Arial" w:cs="Arial" w:eastAsia="Arial" w:hAnsi="Arial"/>
          <w:color w:val="000000"/>
          <w:sz w:val="22"/>
          <w:szCs w:val="22"/>
        </w:rPr>
        <w:t xml:space="preserve">4. </w:t>
      </w:r>
      <w:r>
        <w:rPr>
          <w:rFonts w:ascii="Arial" w:cs="Arial" w:eastAsia="Arial" w:hAnsi="Arial"/>
          <w:b/>
          <w:bCs/>
          <w:color w:val="000000"/>
          <w:sz w:val="22"/>
          <w:szCs w:val="22"/>
        </w:rPr>
        <w:t xml:space="preserve">vishal sharma</w:t>
      </w:r>
    </w:p>
    <w:p>
      <w:pPr>
        <w:ind w:left="720"/>
      </w:pPr>
      <w:r>
        <w:rPr>
          <w:rFonts w:ascii="Arial" w:cs="Arial" w:eastAsia="Arial" w:hAnsi="Arial"/>
          <w:color w:val="000000"/>
          <w:sz w:val="22"/>
          <w:szCs w:val="22"/>
        </w:rPr>
        <w:t xml:space="preserve">says:</w:t>
      </w:r>
    </w:p>
    <w:p>
      <w:pPr>
        <w:ind w:left="720"/>
      </w:pPr>
      <w:r>
        <w:rPr>
          <w:rFonts w:ascii="Arial" w:cs="Arial" w:eastAsia="Arial" w:hAnsi="Arial"/>
          <w:color w:val="000000"/>
          <w:sz w:val="22"/>
          <w:szCs w:val="22"/>
        </w:rPr>
        <w:t xml:space="preserve">July 9, 2023 at 1:22 pm</w:t>
      </w:r>
    </w:p>
    <w:p>
      <w:pPr>
        <w:ind w:left="720"/>
      </w:pPr>
      <w:r>
        <w:rPr>
          <w:rFonts w:ascii="Arial" w:cs="Arial" w:eastAsia="Arial" w:hAnsi="Arial"/>
          <w:color w:val="000000"/>
          <w:sz w:val="22"/>
          <w:szCs w:val="22"/>
        </w:rPr>
        <w:t xml:space="preserve">2</w:t>
      </w:r>
    </w:p>
    <w:p>
      <w:pPr>
        <w:ind w:left="720"/>
      </w:pPr>
      <w:r>
        <w:rPr>
          <w:rFonts w:ascii="Arial" w:cs="Arial" w:eastAsia="Arial" w:hAnsi="Arial"/>
          <w:color w:val="000000"/>
          <w:sz w:val="22"/>
          <w:szCs w:val="22"/>
        </w:rPr>
        <w:t xml:space="preserve">1</w:t>
      </w:r>
    </w:p>
    <w:p>
      <w:pPr>
        <w:ind w:left="720"/>
      </w:pPr>
      <w:r>
        <w:rPr>
          <w:rFonts w:ascii="Arial" w:cs="Arial" w:eastAsia="Arial" w:hAnsi="Arial"/>
          <w:color w:val="000000"/>
          <w:sz w:val="22"/>
          <w:szCs w:val="22"/>
        </w:rPr>
        <w:t xml:space="preserve">i</w:t>
      </w:r>
    </w:p>
    <w:p>
      <w:pPr>
        <w:spacing w:after="200"/>
        <w:ind w:left="720"/>
      </w:pPr>
      <w:r>
        <w:rPr>
          <w:rFonts w:ascii="Arial" w:cs="Arial" w:eastAsia="Arial" w:hAnsi="Arial"/>
          <w:color w:val="000000"/>
          <w:sz w:val="22"/>
          <w:szCs w:val="22"/>
        </w:rPr>
        <w:t xml:space="preserve">Rate This</w:t>
      </w:r>
    </w:p>
    <w:p>
      <w:pPr>
        <w:spacing w:after="400"/>
        <w:ind w:left="720"/>
      </w:pPr>
      <w:r>
        <w:rPr>
          <w:rFonts w:ascii="Arial" w:cs="Arial" w:eastAsia="Arial" w:hAnsi="Arial"/>
          <w:color w:val="000000"/>
          <w:sz w:val="22"/>
          <w:szCs w:val="22"/>
        </w:rPr>
        <w:t xml:space="preserve">Excellent Explanation</w:t>
      </w:r>
    </w:p>
    <w:p>
      <w:r>
        <w:rPr>
          <w:rFonts w:ascii="Arial" w:cs="Arial" w:eastAsia="Arial" w:hAnsi="Arial"/>
          <w:color w:val="000000"/>
          <w:sz w:val="22"/>
          <w:szCs w:val="22"/>
        </w:rPr>
        <w:t xml:space="preserve">5. </w:t>
      </w:r>
      <w:r>
        <w:rPr>
          <w:rFonts w:ascii="Arial" w:cs="Arial" w:eastAsia="Arial" w:hAnsi="Arial"/>
          <w:b/>
          <w:bCs/>
          <w:color w:val="000000"/>
          <w:sz w:val="22"/>
          <w:szCs w:val="22"/>
        </w:rPr>
        <w:t xml:space="preserve">vishal sharma</w:t>
      </w:r>
    </w:p>
    <w:p>
      <w:pPr>
        <w:ind w:left="720"/>
      </w:pPr>
      <w:r>
        <w:rPr>
          <w:rFonts w:ascii="Arial" w:cs="Arial" w:eastAsia="Arial" w:hAnsi="Arial"/>
          <w:color w:val="000000"/>
          <w:sz w:val="22"/>
          <w:szCs w:val="22"/>
        </w:rPr>
        <w:t xml:space="preserve">says:</w:t>
      </w:r>
    </w:p>
    <w:p>
      <w:pPr>
        <w:ind w:left="720"/>
      </w:pPr>
      <w:r>
        <w:rPr>
          <w:rFonts w:ascii="Arial" w:cs="Arial" w:eastAsia="Arial" w:hAnsi="Arial"/>
          <w:color w:val="000000"/>
          <w:sz w:val="22"/>
          <w:szCs w:val="22"/>
        </w:rPr>
        <w:t xml:space="preserve">July 9, 2023 at 1:22 pm</w:t>
      </w:r>
    </w:p>
    <w:p>
      <w:pPr>
        <w:spacing w:after="400"/>
      </w:pPr>
      <w:r>
        <w:rPr>
          <w:rFonts w:ascii="Arial" w:cs="Arial" w:eastAsia="Arial" w:hAnsi="Arial"/>
          <w:color w:val="000000"/>
          <w:sz w:val="16"/>
          <w:szCs w:val="16"/>
        </w:rPr>
        <w:t xml:space="preserve">4/10/25, 3:38 PM		Understanding Tenants and Subscriptions in Azure – Azure Training Series</w:t>
      </w:r>
    </w:p>
    <w:p>
      <w:r>
        <w:rPr>
          <w:rFonts w:ascii="Arial" w:cs="Arial" w:eastAsia="Arial" w:hAnsi="Arial"/>
          <w:color w:val="000000"/>
          <w:sz w:val="22"/>
          <w:szCs w:val="22"/>
        </w:rPr>
        <w:t xml:space="preserve">1</w:t>
      </w:r>
    </w:p>
    <w:p>
      <w:r>
        <w:rPr>
          <w:rFonts w:ascii="Arial" w:cs="Arial" w:eastAsia="Arial" w:hAnsi="Arial"/>
          <w:color w:val="000000"/>
          <w:sz w:val="22"/>
          <w:szCs w:val="22"/>
        </w:rPr>
        <w:t xml:space="preserve">0</w:t>
      </w:r>
    </w:p>
    <w:p>
      <w:r>
        <w:rPr>
          <w:rFonts w:ascii="Arial" w:cs="Arial" w:eastAsia="Arial" w:hAnsi="Arial"/>
          <w:color w:val="000000"/>
          <w:sz w:val="22"/>
          <w:szCs w:val="22"/>
        </w:rPr>
        <w:t xml:space="preserve">i</w:t>
      </w:r>
    </w:p>
    <w:p>
      <w:pPr>
        <w:spacing w:after="200"/>
      </w:pPr>
      <w:r>
        <w:rPr>
          <w:rFonts w:ascii="Arial" w:cs="Arial" w:eastAsia="Arial" w:hAnsi="Arial"/>
          <w:color w:val="000000"/>
          <w:sz w:val="22"/>
          <w:szCs w:val="22"/>
        </w:rPr>
        <w:t xml:space="preserve">Rate This</w:t>
      </w:r>
    </w:p>
    <w:p>
      <w:pPr>
        <w:spacing w:after="400"/>
      </w:pPr>
      <w:r>
        <w:rPr>
          <w:rFonts w:ascii="Arial" w:cs="Arial" w:eastAsia="Arial" w:hAnsi="Arial"/>
          <w:color w:val="000000"/>
          <w:sz w:val="22"/>
          <w:szCs w:val="22"/>
        </w:rPr>
        <w:t xml:space="preserve">Excellent Explanation</w:t>
      </w:r>
    </w:p>
    <w:p>
      <w:r>
        <w:rPr>
          <w:rFonts w:ascii="Arial" w:cs="Arial" w:eastAsia="Arial" w:hAnsi="Arial"/>
          <w:color w:val="000000"/>
          <w:sz w:val="22"/>
          <w:szCs w:val="22"/>
        </w:rPr>
        <w:t xml:space="preserve">6. </w:t>
      </w:r>
      <w:r>
        <w:rPr>
          <w:rFonts w:ascii="Arial" w:cs="Arial" w:eastAsia="Arial" w:hAnsi="Arial"/>
          <w:b/>
          <w:bCs/>
          <w:color w:val="000000"/>
          <w:sz w:val="22"/>
          <w:szCs w:val="22"/>
        </w:rPr>
        <w:t xml:space="preserve">Luis</w:t>
      </w:r>
    </w:p>
    <w:p>
      <w:r>
        <w:rPr>
          <w:rFonts w:ascii="Arial" w:cs="Arial" w:eastAsia="Arial" w:hAnsi="Arial"/>
          <w:color w:val="000000"/>
          <w:sz w:val="22"/>
          <w:szCs w:val="22"/>
        </w:rPr>
        <w:t xml:space="preserve">says:</w:t>
      </w:r>
    </w:p>
    <w:p>
      <w:r>
        <w:rPr>
          <w:rFonts w:ascii="Arial" w:cs="Arial" w:eastAsia="Arial" w:hAnsi="Arial"/>
          <w:color w:val="000000"/>
          <w:sz w:val="22"/>
          <w:szCs w:val="22"/>
        </w:rPr>
        <w:t xml:space="preserve">October 4, 2023 at 2:00 pm</w:t>
      </w:r>
    </w:p>
    <w:p>
      <w:r>
        <w:rPr>
          <w:rFonts w:ascii="Arial" w:cs="Arial" w:eastAsia="Arial" w:hAnsi="Arial"/>
          <w:color w:val="000000"/>
          <w:sz w:val="22"/>
          <w:szCs w:val="22"/>
        </w:rPr>
        <w:t xml:space="preserve">0</w:t>
      </w:r>
    </w:p>
    <w:p>
      <w:r>
        <w:rPr>
          <w:rFonts w:ascii="Arial" w:cs="Arial" w:eastAsia="Arial" w:hAnsi="Arial"/>
          <w:color w:val="000000"/>
          <w:sz w:val="22"/>
          <w:szCs w:val="22"/>
        </w:rPr>
        <w:t xml:space="preserve">0</w:t>
      </w:r>
    </w:p>
    <w:p>
      <w:r>
        <w:rPr>
          <w:rFonts w:ascii="Arial" w:cs="Arial" w:eastAsia="Arial" w:hAnsi="Arial"/>
          <w:color w:val="000000"/>
          <w:sz w:val="22"/>
          <w:szCs w:val="22"/>
        </w:rPr>
        <w:t xml:space="preserve">i</w:t>
      </w:r>
    </w:p>
    <w:p>
      <w:pPr>
        <w:spacing w:after="200"/>
      </w:pPr>
      <w:r>
        <w:rPr>
          <w:rFonts w:ascii="Arial" w:cs="Arial" w:eastAsia="Arial" w:hAnsi="Arial"/>
          <w:color w:val="000000"/>
          <w:sz w:val="22"/>
          <w:szCs w:val="22"/>
        </w:rPr>
        <w:t xml:space="preserve">Rate This</w:t>
      </w:r>
    </w:p>
    <w:p>
      <w:pPr>
        <w:spacing w:after="200"/>
      </w:pPr>
      <w:r>
        <w:rPr>
          <w:rFonts w:ascii="Arial" w:cs="Arial" w:eastAsia="Arial" w:hAnsi="Arial"/>
          <w:color w:val="000000"/>
          <w:sz w:val="22"/>
          <w:szCs w:val="22"/>
        </w:rPr>
        <w:t xml:space="preserve">Many thanks Neeraj for taking the time to put this article together!</w:t>
      </w:r>
    </w:p>
    <w:p>
      <w:pPr>
        <w:spacing w:after="200"/>
      </w:pPr>
      <w:r>
        <w:rPr>
          <w:rFonts w:ascii="Arial" w:cs="Arial" w:eastAsia="Arial" w:hAnsi="Arial"/>
          <w:color w:val="000000"/>
          <w:sz w:val="22"/>
          <w:szCs w:val="22"/>
        </w:rPr>
        <w:t xml:space="preserve">I have a question but I assume you are very busy, so, no worries if you don’t find the time to answer.</w:t>
      </w:r>
    </w:p>
    <w:p>
      <w:pPr>
        <w:spacing w:after="200"/>
      </w:pPr>
      <w:r>
        <w:rPr>
          <w:rFonts w:ascii="Arial" w:cs="Arial" w:eastAsia="Arial" w:hAnsi="Arial"/>
          <w:color w:val="000000"/>
          <w:sz w:val="22"/>
          <w:szCs w:val="22"/>
        </w:rPr>
        <w:t xml:space="preserve">My question:</w:t>
      </w:r>
    </w:p>
    <w:p>
      <w:pPr>
        <w:spacing w:after="200"/>
      </w:pPr>
      <w:r>
        <w:rPr>
          <w:rFonts w:ascii="Arial" w:cs="Arial" w:eastAsia="Arial" w:hAnsi="Arial"/>
          <w:color w:val="000000"/>
          <w:sz w:val="22"/>
          <w:szCs w:val="22"/>
        </w:rPr>
        <w:t xml:space="preserve">I have an Organization and I subscribe for an Azure Tenant.</w:t>
      </w:r>
    </w:p>
    <w:p>
      <w:pPr>
        <w:spacing w:after="200"/>
      </w:pPr>
      <w:r>
        <w:rPr>
          <w:rFonts w:ascii="Arial" w:cs="Arial" w:eastAsia="Arial" w:hAnsi="Arial"/>
          <w:color w:val="000000"/>
          <w:sz w:val="22"/>
          <w:szCs w:val="22"/>
        </w:rPr>
        <w:t xml:space="preserve">So my first tenant is “Org1.onmicrosoft.com”</w:t>
      </w:r>
    </w:p>
    <w:p>
      <w:pPr>
        <w:spacing w:after="200"/>
      </w:pPr>
      <w:r>
        <w:rPr>
          <w:rFonts w:ascii="Arial" w:cs="Arial" w:eastAsia="Arial" w:hAnsi="Arial"/>
          <w:color w:val="000000"/>
          <w:sz w:val="22"/>
          <w:szCs w:val="22"/>
        </w:rPr>
        <w:t xml:space="preserve">But then I can create other tenants for my organization? , but what for?</w:t>
      </w:r>
    </w:p>
    <w:p>
      <w:pPr>
        <w:spacing w:after="200"/>
      </w:pPr>
      <w:r>
        <w:rPr>
          <w:rFonts w:ascii="Arial" w:cs="Arial" w:eastAsia="Arial" w:hAnsi="Arial"/>
          <w:color w:val="000000"/>
          <w:sz w:val="22"/>
          <w:szCs w:val="22"/>
        </w:rPr>
        <w:t xml:space="preserve">I mean: Org1.onmicrosoft.com is my whole directory , so, why create Org2.onmicrosoft.com or Org3.onmicrosoft ?</w:t>
      </w:r>
    </w:p>
    <w:p>
      <w:pPr>
        <w:spacing w:after="400"/>
      </w:pPr>
      <w:r>
        <w:rPr>
          <w:rFonts w:ascii="Arial" w:cs="Arial" w:eastAsia="Arial" w:hAnsi="Arial"/>
          <w:color w:val="000000"/>
          <w:sz w:val="22"/>
          <w:szCs w:val="22"/>
        </w:rPr>
        <w:t xml:space="preserve">Again, many thanks!</w:t>
      </w:r>
    </w:p>
    <w:p>
      <w:r>
        <w:rPr>
          <w:rFonts w:ascii="Arial" w:cs="Arial" w:eastAsia="Arial" w:hAnsi="Arial"/>
          <w:color w:val="000000"/>
          <w:sz w:val="22"/>
          <w:szCs w:val="22"/>
        </w:rPr>
        <w:t xml:space="preserve">1. </w:t>
      </w:r>
      <w:r>
        <w:rPr>
          <w:rFonts w:ascii="Arial" w:cs="Arial" w:eastAsia="Arial" w:hAnsi="Arial"/>
          <w:b/>
          <w:bCs/>
          <w:color w:val="000000"/>
          <w:sz w:val="22"/>
          <w:szCs w:val="22"/>
        </w:rPr>
        <w:t xml:space="preserve">Neeraj Kumar - Digital Transformations | Data Science | Cognitive Services | IoT</w:t>
      </w:r>
    </w:p>
    <w:p>
      <w:r>
        <w:rPr>
          <w:rFonts w:ascii="Arial" w:cs="Arial" w:eastAsia="Arial" w:hAnsi="Arial"/>
          <w:color w:val="000000"/>
          <w:sz w:val="22"/>
          <w:szCs w:val="22"/>
        </w:rPr>
        <w:t xml:space="preserve">says:</w:t>
      </w:r>
    </w:p>
    <w:p>
      <w:r>
        <w:rPr>
          <w:rFonts w:ascii="Arial" w:cs="Arial" w:eastAsia="Arial" w:hAnsi="Arial"/>
          <w:color w:val="000000"/>
          <w:sz w:val="22"/>
          <w:szCs w:val="22"/>
        </w:rPr>
        <w:t xml:space="preserve">October 5, 2023 at 2:14 pm</w:t>
      </w:r>
    </w:p>
    <w:p>
      <w:r>
        <w:rPr>
          <w:rFonts w:ascii="Arial" w:cs="Arial" w:eastAsia="Arial" w:hAnsi="Arial"/>
          <w:color w:val="000000"/>
          <w:sz w:val="22"/>
          <w:szCs w:val="22"/>
        </w:rPr>
        <w:t xml:space="preserve">3</w:t>
      </w:r>
    </w:p>
    <w:p>
      <w:r>
        <w:rPr>
          <w:rFonts w:ascii="Arial" w:cs="Arial" w:eastAsia="Arial" w:hAnsi="Arial"/>
          <w:color w:val="000000"/>
          <w:sz w:val="22"/>
          <w:szCs w:val="22"/>
        </w:rPr>
        <w:t xml:space="preserve">0</w:t>
      </w:r>
    </w:p>
    <w:p>
      <w:r>
        <w:rPr>
          <w:rFonts w:ascii="Arial" w:cs="Arial" w:eastAsia="Arial" w:hAnsi="Arial"/>
          <w:color w:val="000000"/>
          <w:sz w:val="22"/>
          <w:szCs w:val="22"/>
        </w:rPr>
        <w:t xml:space="preserve">i</w:t>
      </w:r>
    </w:p>
    <w:p>
      <w:pPr>
        <w:spacing w:after="200"/>
      </w:pPr>
      <w:r>
        <w:rPr>
          <w:rFonts w:ascii="Arial" w:cs="Arial" w:eastAsia="Arial" w:hAnsi="Arial"/>
          <w:color w:val="000000"/>
          <w:sz w:val="22"/>
          <w:szCs w:val="22"/>
        </w:rPr>
        <w:t xml:space="preserve">Rate This</w:t>
      </w:r>
    </w:p>
    <w:p>
      <w:pPr>
        <w:spacing w:after="200"/>
      </w:pPr>
      <w:r>
        <w:rPr>
          <w:rFonts w:ascii="Arial" w:cs="Arial" w:eastAsia="Arial" w:hAnsi="Arial"/>
          <w:color w:val="000000"/>
          <w:sz w:val="22"/>
          <w:szCs w:val="22"/>
        </w:rPr>
        <w:t xml:space="preserve">Hi Luis, Thanks for reaching out. When we signup for Azure, we get one tenant and within that we get a subscription. For very large organizations, which has global presence with very large user base (external and internal), and wishes to keep their workload and resources separate, you can opt for a different tenant. This gives the following benefits.</w:t>
      </w:r>
    </w:p>
    <w:p>
      <w:pPr>
        <w:pStyle w:val="ListParagraph"/>
        <w:numPr>
          <w:ilvl w:val="0"/>
          <w:numId w:val="{my-numbered-list-0}"/>
        </w:numPr>
      </w:pPr>
      <w:r>
        <w:t xml:space="preserve">Manage access and provisioning to thousands of pre-integrated SaaS applications.</w:t>
      </w:r>
    </w:p>
    <w:p>
      <w:pPr>
        <w:pStyle w:val="ListParagraph"/>
        <w:numPr>
          <w:ilvl w:val="0"/>
          <w:numId w:val="{my-numbered-list-0}"/>
        </w:numPr>
      </w:pPr>
      <w:r>
        <w:t xml:space="preserve">Use this directory with Office 365, Azure and other Microsoft apps and services.</w:t>
      </w:r>
    </w:p>
    <w:p>
      <w:pPr>
        <w:pStyle w:val="ListParagraph"/>
        <w:numPr>
          <w:ilvl w:val="0"/>
          <w:numId w:val="{my-numbered-list-0}"/>
        </w:numPr>
        <w:spacing w:after="400"/>
      </w:pPr>
      <w:r>
        <w:t xml:space="preserve">Scale up to millions of internal and external users.</w:t>
      </w:r>
    </w:p>
    <w:p>
      <w:pPr>
        <w:spacing w:before="600"/>
      </w:pPr>
      <w:r>
        <w:rPr>
          <w:rFonts w:ascii="Arial" w:cs="Arial" w:eastAsia="Arial" w:hAnsi="Arial"/>
          <w:color w:val="000000"/>
          <w:sz w:val="16"/>
          <w:szCs w:val="16"/>
        </w:rPr>
        <w:t xml:space="preserve">https://azure-training.com/2022/02/28/understanding-tenants-and-subscriptions-in-azure/</w:t>
      </w:r>
      <w:r>
        <w:rPr>
          <w:rFonts w:ascii="Arial" w:cs="Arial" w:eastAsia="Arial" w:hAnsi="Arial"/>
          <w:color w:val="000000"/>
          <w:sz w:val="16"/>
          <w:szCs w:val="16"/>
        </w:rPr>
        <w:t xml:space="preserve">						5/6</w:t>
      </w:r>
    </w:p>
    <w:p>
      <w:pPr>
        <w:ind w:left="720" w:hanging="360"/>
      </w:pPr>
      <w:r>
        <w:rPr>
          <w:rFonts w:ascii="Arial" w:cs="Arial" w:eastAsia="Arial" w:hAnsi="Arial"/>
          <w:color w:val="000000"/>
          <w:sz w:val="22"/>
          <w:szCs w:val="22"/>
        </w:rPr>
        <w:t xml:space="preserve">4. Easy to configure Conditional Access policies to secure access to applications.</w:t>
      </w:r>
    </w:p>
    <w:p>
      <w:pPr>
        <w:ind w:left="720" w:hanging="360"/>
      </w:pPr>
      <w:r>
        <w:rPr>
          <w:rFonts w:ascii="Arial" w:cs="Arial" w:eastAsia="Arial" w:hAnsi="Arial"/>
          <w:color w:val="000000"/>
          <w:sz w:val="22"/>
          <w:szCs w:val="22"/>
        </w:rPr>
        <w:t xml:space="preserve">5. Use identity governance capabilities of Microsoft Entra ID.</w:t>
      </w:r>
    </w:p>
    <w:p>
      <w:pPr>
        <w:spacing w:after="240"/>
        <w:ind w:left="720" w:hanging="360"/>
      </w:pPr>
      <w:r>
        <w:rPr>
          <w:rFonts w:ascii="Arial" w:cs="Arial" w:eastAsia="Arial" w:hAnsi="Arial"/>
          <w:color w:val="000000"/>
          <w:sz w:val="22"/>
          <w:szCs w:val="22"/>
        </w:rPr>
        <w:t xml:space="preserve">6. Publish multitenant applications</w:t>
      </w:r>
    </w:p>
    <w:p>
      <w:pPr>
        <w:spacing w:after="240"/>
      </w:pPr>
      <w:r>
        <w:rPr>
          <w:rFonts w:ascii="Arial" w:cs="Arial" w:eastAsia="Arial" w:hAnsi="Arial"/>
          <w:color w:val="000000"/>
          <w:sz w:val="22"/>
          <w:szCs w:val="22"/>
        </w:rPr>
        <w:t xml:space="preserve">You can similarly create Azure AD B2C tenant if you want to provide highly customizable sign-in and other identity management experiences for your external facing applications</w:t>
      </w:r>
    </w:p>
    <w:p>
      <w:pPr>
        <w:spacing w:after="240"/>
      </w:pPr>
      <w:r>
        <w:rPr>
          <w:rFonts w:ascii="Arial" w:cs="Arial" w:eastAsia="Arial" w:hAnsi="Arial"/>
          <w:color w:val="000000"/>
          <w:sz w:val="22"/>
          <w:szCs w:val="22"/>
        </w:rPr>
        <w:t xml:space="preserve">Hope this explains.</w:t>
      </w:r>
    </w:p>
    <w:p>
      <w:r>
        <w:rPr>
          <w:rFonts w:ascii="Arial" w:cs="Arial" w:eastAsia="Arial" w:hAnsi="Arial"/>
          <w:color w:val="000000"/>
          <w:sz w:val="22"/>
          <w:szCs w:val="22"/>
        </w:rPr>
        <w:t xml:space="preserve">7. </w:t>
      </w:r>
      <w:r>
        <w:rPr>
          <w:rFonts w:ascii="Arial" w:cs="Arial" w:eastAsia="Arial" w:hAnsi="Arial"/>
          <w:b/>
          <w:bCs/>
          <w:color w:val="000000"/>
          <w:sz w:val="22"/>
          <w:szCs w:val="22"/>
        </w:rPr>
        <w:t xml:space="preserve">Rang</w:t>
      </w:r>
    </w:p>
    <w:p>
      <w:r>
        <w:rPr>
          <w:rFonts w:ascii="Arial" w:cs="Arial" w:eastAsia="Arial" w:hAnsi="Arial"/>
          <w:color w:val="000000"/>
          <w:sz w:val="22"/>
          <w:szCs w:val="22"/>
        </w:rPr>
        <w:t xml:space="preserve">says:</w:t>
      </w:r>
    </w:p>
    <w:p>
      <w:r>
        <w:rPr>
          <w:rFonts w:ascii="Arial" w:cs="Arial" w:eastAsia="Arial" w:hAnsi="Arial"/>
          <w:color w:val="000000"/>
          <w:sz w:val="22"/>
          <w:szCs w:val="22"/>
        </w:rPr>
        <w:t xml:space="preserve">November 27, 2023 at 3:50 pm</w:t>
      </w:r>
    </w:p>
    <w:p>
      <w:pPr>
        <w:ind w:left="360"/>
      </w:pPr>
      <w:r>
        <w:rPr>
          <w:rFonts w:ascii="Arial" w:cs="Arial" w:eastAsia="Arial" w:hAnsi="Arial"/>
          <w:color w:val="000000"/>
          <w:sz w:val="22"/>
          <w:szCs w:val="22"/>
        </w:rPr>
        <w:t xml:space="preserve">0</w:t>
      </w:r>
    </w:p>
    <w:p>
      <w:pPr>
        <w:ind w:left="360"/>
      </w:pPr>
      <w:r>
        <w:rPr>
          <w:rFonts w:ascii="Arial" w:cs="Arial" w:eastAsia="Arial" w:hAnsi="Arial"/>
          <w:color w:val="000000"/>
          <w:sz w:val="22"/>
          <w:szCs w:val="22"/>
        </w:rPr>
        <w:t xml:space="preserve">0</w:t>
      </w:r>
    </w:p>
    <w:p>
      <w:pPr>
        <w:ind w:left="360"/>
      </w:pPr>
      <w:r>
        <w:rPr>
          <w:rFonts w:ascii="Arial" w:cs="Arial" w:eastAsia="Arial" w:hAnsi="Arial"/>
          <w:color w:val="000000"/>
          <w:sz w:val="22"/>
          <w:szCs w:val="22"/>
        </w:rPr>
        <w:t xml:space="preserve">i</w:t>
      </w:r>
    </w:p>
    <w:p>
      <w:pPr>
        <w:spacing w:after="240"/>
        <w:ind w:left="360"/>
      </w:pPr>
      <w:r>
        <w:rPr>
          <w:rFonts w:ascii="Arial" w:cs="Arial" w:eastAsia="Arial" w:hAnsi="Arial"/>
          <w:color w:val="000000"/>
          <w:sz w:val="22"/>
          <w:szCs w:val="22"/>
        </w:rPr>
        <w:t xml:space="preserve">Rate This</w:t>
      </w:r>
    </w:p>
    <w:p>
      <w:pPr>
        <w:spacing w:after="480"/>
      </w:pPr>
      <w:r>
        <w:rPr>
          <w:rFonts w:ascii="Arial" w:cs="Arial" w:eastAsia="Arial" w:hAnsi="Arial"/>
          <w:color w:val="000000"/>
          <w:sz w:val="22"/>
          <w:szCs w:val="22"/>
        </w:rPr>
        <w:t xml:space="preserve">Very good , thanks a lot.</w:t>
      </w:r>
    </w:p>
    <w:p>
      <w:pPr>
        <w:spacing w:after="120"/>
        <w:jc w:val="center"/>
      </w:pPr>
      <w:r>
        <w:rPr>
          <w:rFonts w:ascii="Arial" w:cs="Arial" w:eastAsia="Arial" w:hAnsi="Arial"/>
          <w:b/>
          <w:bCs/>
          <w:color w:val="000000"/>
          <w:sz w:val="22"/>
          <w:szCs w:val="22"/>
        </w:rPr>
        <w:t xml:space="preserve">BLOG AT WORDPRESS.COM.</w:t>
      </w:r>
    </w:p>
    <w:p>
      <w:pPr>
        <w:jc w:val="center"/>
      </w:pPr>
      <w:r>
        <w:rPr>
          <w:rFonts w:ascii="Arial" w:cs="Arial" w:eastAsia="Arial" w:hAnsi="Arial"/>
          <w:color w:val="000000"/>
          <w:sz w:val="22"/>
          <w:szCs w:val="22"/>
        </w:rPr>
        <w:t xml:space="preserve">UP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2025-12-18T21:55:20.974Z</dcterms:created>
  <dcterms:modified xsi:type="dcterms:W3CDTF">2025-12-18T21:55:20.974Z</dcterms:modified>
</cp:coreProperties>
</file>

<file path=docProps/custom.xml><?xml version="1.0" encoding="utf-8"?>
<Properties xmlns="http://schemas.openxmlformats.org/officeDocument/2006/custom-properties" xmlns:vt="http://schemas.openxmlformats.org/officeDocument/2006/docPropsVTypes"/>
</file>