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8068D" w14:textId="77777777" w:rsidR="001A54E0" w:rsidRPr="001A54E0" w:rsidRDefault="001A54E0" w:rsidP="001A54E0">
      <w:pPr>
        <w:rPr>
          <w:b/>
          <w:bCs/>
        </w:rPr>
      </w:pPr>
      <w:r w:rsidRPr="001A54E0">
        <w:rPr>
          <w:b/>
          <w:bCs/>
        </w:rPr>
        <w:t xml:space="preserve">Arquitectura Técnica del MVP (Enfoque en SDK y </w:t>
      </w:r>
      <w:proofErr w:type="spellStart"/>
      <w:r w:rsidRPr="001A54E0">
        <w:rPr>
          <w:b/>
          <w:bCs/>
        </w:rPr>
        <w:t>Backend</w:t>
      </w:r>
      <w:proofErr w:type="spellEnd"/>
      <w:r w:rsidRPr="001A54E0">
        <w:rPr>
          <w:b/>
          <w:bCs/>
        </w:rPr>
        <w:t>)</w:t>
      </w:r>
    </w:p>
    <w:p w14:paraId="6FEFFF06" w14:textId="77777777" w:rsidR="001A54E0" w:rsidRPr="001A54E0" w:rsidRDefault="001A54E0" w:rsidP="001A54E0">
      <w:r w:rsidRPr="001A54E0">
        <w:t xml:space="preserve">Esta arquitectura refleja los componentes que están </w:t>
      </w:r>
      <w:r w:rsidRPr="001A54E0">
        <w:rPr>
          <w:b/>
          <w:bCs/>
        </w:rPr>
        <w:t>funcionales o siendo habilitados</w:t>
      </w:r>
      <w:r w:rsidRPr="001A54E0">
        <w:t xml:space="preserve"> para manejar los diferentes tipos de usuarios y orquestar las transacciones de </w:t>
      </w:r>
      <w:proofErr w:type="spellStart"/>
      <w:r w:rsidRPr="001A54E0">
        <w:t>Stellar</w:t>
      </w:r>
      <w:proofErr w:type="spellEnd"/>
      <w:r w:rsidRPr="001A54E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586"/>
        <w:gridCol w:w="5553"/>
      </w:tblGrid>
      <w:tr w:rsidR="001A54E0" w:rsidRPr="001A54E0" w14:paraId="35B9B8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178509" w14:textId="77777777" w:rsidR="001A54E0" w:rsidRPr="001A54E0" w:rsidRDefault="001A54E0" w:rsidP="001A54E0">
            <w:pPr>
              <w:rPr>
                <w:b/>
                <w:bCs/>
              </w:rPr>
            </w:pPr>
            <w:r w:rsidRPr="001A54E0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2578DD9" w14:textId="77777777" w:rsidR="001A54E0" w:rsidRPr="001A54E0" w:rsidRDefault="001A54E0" w:rsidP="001A54E0">
            <w:pPr>
              <w:rPr>
                <w:b/>
                <w:bCs/>
              </w:rPr>
            </w:pPr>
            <w:r w:rsidRPr="001A54E0">
              <w:rPr>
                <w:b/>
                <w:bCs/>
              </w:rPr>
              <w:t>Opción Elegida (</w:t>
            </w:r>
            <w:proofErr w:type="spellStart"/>
            <w:r w:rsidRPr="001A54E0">
              <w:rPr>
                <w:b/>
                <w:bCs/>
              </w:rPr>
              <w:t>Stack</w:t>
            </w:r>
            <w:proofErr w:type="spellEnd"/>
            <w:r w:rsidRPr="001A54E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3E9A709" w14:textId="77777777" w:rsidR="001A54E0" w:rsidRPr="001A54E0" w:rsidRDefault="001A54E0" w:rsidP="001A54E0">
            <w:pPr>
              <w:rPr>
                <w:b/>
                <w:bCs/>
              </w:rPr>
            </w:pPr>
            <w:r w:rsidRPr="001A54E0">
              <w:rPr>
                <w:b/>
                <w:bCs/>
              </w:rPr>
              <w:t>Responsabilidad Clave para el MVP</w:t>
            </w:r>
          </w:p>
        </w:tc>
      </w:tr>
      <w:tr w:rsidR="001A54E0" w:rsidRPr="001A54E0" w14:paraId="44CB43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D6A82" w14:textId="77777777" w:rsidR="001A54E0" w:rsidRPr="001A54E0" w:rsidRDefault="001A54E0" w:rsidP="001A54E0">
            <w:proofErr w:type="spellStart"/>
            <w:r w:rsidRPr="001A54E0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1BCB87" w14:textId="77777777" w:rsidR="001A54E0" w:rsidRPr="001A54E0" w:rsidRDefault="001A54E0" w:rsidP="001A54E0">
            <w:pPr>
              <w:rPr>
                <w:lang w:val="en-US"/>
              </w:rPr>
            </w:pPr>
            <w:r w:rsidRPr="001A54E0">
              <w:rPr>
                <w:b/>
                <w:bCs/>
                <w:lang w:val="en-US"/>
              </w:rPr>
              <w:t>React / Next.js (Web App)</w:t>
            </w:r>
          </w:p>
        </w:tc>
        <w:tc>
          <w:tcPr>
            <w:tcW w:w="0" w:type="auto"/>
            <w:vAlign w:val="center"/>
            <w:hideMark/>
          </w:tcPr>
          <w:p w14:paraId="085BCCC4" w14:textId="77777777" w:rsidR="001A54E0" w:rsidRPr="001A54E0" w:rsidRDefault="001A54E0" w:rsidP="001A54E0">
            <w:r w:rsidRPr="001A54E0">
              <w:t>Interfaz de Docentes (creación de emisión, envío de firmas) e interfaz de Estudiantes (visualización de saldo de Tokens/</w:t>
            </w:r>
            <w:proofErr w:type="spellStart"/>
            <w:r w:rsidRPr="001A54E0">
              <w:t>NFTs</w:t>
            </w:r>
            <w:proofErr w:type="spellEnd"/>
            <w:r w:rsidRPr="001A54E0">
              <w:t xml:space="preserve"> y simulación de canje).</w:t>
            </w:r>
          </w:p>
        </w:tc>
      </w:tr>
      <w:tr w:rsidR="001A54E0" w:rsidRPr="001A54E0" w14:paraId="11A24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877B5" w14:textId="77777777" w:rsidR="001A54E0" w:rsidRPr="001A54E0" w:rsidRDefault="001A54E0" w:rsidP="001A54E0">
            <w:proofErr w:type="spellStart"/>
            <w:r w:rsidRPr="001A54E0">
              <w:rPr>
                <w:b/>
                <w:bCs/>
              </w:rPr>
              <w:t>Backend</w:t>
            </w:r>
            <w:proofErr w:type="spellEnd"/>
            <w:r w:rsidRPr="001A54E0">
              <w:rPr>
                <w:b/>
                <w:bCs/>
              </w:rPr>
              <w:t xml:space="preserve"> / Servicios</w:t>
            </w:r>
          </w:p>
        </w:tc>
        <w:tc>
          <w:tcPr>
            <w:tcW w:w="0" w:type="auto"/>
            <w:vAlign w:val="center"/>
            <w:hideMark/>
          </w:tcPr>
          <w:p w14:paraId="3F752BC0" w14:textId="77777777" w:rsidR="001A54E0" w:rsidRPr="001A54E0" w:rsidRDefault="001A54E0" w:rsidP="001A54E0">
            <w:r w:rsidRPr="001A54E0">
              <w:rPr>
                <w:b/>
                <w:bCs/>
              </w:rPr>
              <w:t>Node.js (Express)</w:t>
            </w:r>
          </w:p>
        </w:tc>
        <w:tc>
          <w:tcPr>
            <w:tcW w:w="0" w:type="auto"/>
            <w:vAlign w:val="center"/>
            <w:hideMark/>
          </w:tcPr>
          <w:p w14:paraId="0D1C4C28" w14:textId="77777777" w:rsidR="001A54E0" w:rsidRPr="001A54E0" w:rsidRDefault="001A54E0" w:rsidP="001A54E0">
            <w:r w:rsidRPr="001A54E0">
              <w:rPr>
                <w:b/>
                <w:bCs/>
              </w:rPr>
              <w:t>Manejo de Usuarios:</w:t>
            </w:r>
            <w:r w:rsidRPr="001A54E0">
              <w:t xml:space="preserve"> Gestiona la autenticación y perfiles de Docentes y Estudiantes. </w:t>
            </w:r>
            <w:r w:rsidRPr="001A54E0">
              <w:rPr>
                <w:b/>
                <w:bCs/>
              </w:rPr>
              <w:t xml:space="preserve">Orquestación de </w:t>
            </w:r>
            <w:proofErr w:type="spellStart"/>
            <w:r w:rsidRPr="001A54E0">
              <w:rPr>
                <w:b/>
                <w:bCs/>
              </w:rPr>
              <w:t>Stellar</w:t>
            </w:r>
            <w:proofErr w:type="spellEnd"/>
            <w:r w:rsidRPr="001A54E0">
              <w:rPr>
                <w:b/>
                <w:bCs/>
              </w:rPr>
              <w:t>:</w:t>
            </w:r>
            <w:r w:rsidRPr="001A54E0">
              <w:t xml:space="preserve"> Recibe las peticiones de emisión, utiliza el </w:t>
            </w:r>
            <w:proofErr w:type="spellStart"/>
            <w:r w:rsidRPr="001A54E0">
              <w:t>Stellar</w:t>
            </w:r>
            <w:proofErr w:type="spellEnd"/>
            <w:r w:rsidRPr="001A54E0">
              <w:t xml:space="preserve"> SDK para construir las transacciones y maneja las solicitudes de Multi-Firma.</w:t>
            </w:r>
          </w:p>
        </w:tc>
      </w:tr>
      <w:tr w:rsidR="001A54E0" w:rsidRPr="001A54E0" w14:paraId="506818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90AA5" w14:textId="77777777" w:rsidR="001A54E0" w:rsidRPr="001A54E0" w:rsidRDefault="001A54E0" w:rsidP="001A54E0">
            <w:proofErr w:type="spellStart"/>
            <w:r w:rsidRPr="001A54E0">
              <w:rPr>
                <w:b/>
                <w:bCs/>
              </w:rPr>
              <w:t>Blockchain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0A2140" w14:textId="77777777" w:rsidR="001A54E0" w:rsidRPr="001A54E0" w:rsidRDefault="001A54E0" w:rsidP="001A54E0">
            <w:proofErr w:type="spellStart"/>
            <w:r w:rsidRPr="001A54E0">
              <w:rPr>
                <w:b/>
                <w:bCs/>
              </w:rPr>
              <w:t>Stellar</w:t>
            </w:r>
            <w:proofErr w:type="spellEnd"/>
            <w:r w:rsidRPr="001A54E0">
              <w:rPr>
                <w:b/>
                <w:bCs/>
              </w:rPr>
              <w:t xml:space="preserve"> </w:t>
            </w:r>
            <w:proofErr w:type="spellStart"/>
            <w:r w:rsidRPr="001A54E0">
              <w:rPr>
                <w:b/>
                <w:bCs/>
              </w:rPr>
              <w:t>Testnet</w:t>
            </w:r>
            <w:proofErr w:type="spellEnd"/>
            <w:r w:rsidRPr="001A54E0">
              <w:rPr>
                <w:b/>
                <w:bCs/>
              </w:rPr>
              <w:t xml:space="preserve"> + </w:t>
            </w:r>
            <w:proofErr w:type="spellStart"/>
            <w:r w:rsidRPr="001A54E0">
              <w:rPr>
                <w:b/>
                <w:bCs/>
              </w:rPr>
              <w:t>Stellar</w:t>
            </w:r>
            <w:proofErr w:type="spellEnd"/>
            <w:r w:rsidRPr="001A54E0">
              <w:rPr>
                <w:b/>
                <w:bCs/>
              </w:rPr>
              <w:t xml:space="preserve"> SDK</w:t>
            </w:r>
          </w:p>
        </w:tc>
        <w:tc>
          <w:tcPr>
            <w:tcW w:w="0" w:type="auto"/>
            <w:vAlign w:val="center"/>
            <w:hideMark/>
          </w:tcPr>
          <w:p w14:paraId="27AA6EC4" w14:textId="77777777" w:rsidR="001A54E0" w:rsidRPr="001A54E0" w:rsidRDefault="001A54E0" w:rsidP="001A54E0">
            <w:r w:rsidRPr="001A54E0">
              <w:t xml:space="preserve">El </w:t>
            </w:r>
            <w:proofErr w:type="spellStart"/>
            <w:r w:rsidRPr="001A54E0">
              <w:rPr>
                <w:b/>
                <w:bCs/>
              </w:rPr>
              <w:t>Stellar</w:t>
            </w:r>
            <w:proofErr w:type="spellEnd"/>
            <w:r w:rsidRPr="001A54E0">
              <w:rPr>
                <w:b/>
                <w:bCs/>
              </w:rPr>
              <w:t xml:space="preserve"> SDK</w:t>
            </w:r>
            <w:r w:rsidRPr="001A54E0">
              <w:t xml:space="preserve"> es la herramienta clave en el </w:t>
            </w:r>
            <w:proofErr w:type="spellStart"/>
            <w:r w:rsidRPr="001A54E0">
              <w:t>Backend</w:t>
            </w:r>
            <w:proofErr w:type="spellEnd"/>
            <w:r w:rsidRPr="001A54E0">
              <w:t xml:space="preserve"> para: 1. Crear cuentas de Activos (Emisor/Distribuidor). 2. Crear las transacciones de </w:t>
            </w:r>
            <w:r w:rsidRPr="001A54E0">
              <w:rPr>
                <w:b/>
                <w:bCs/>
              </w:rPr>
              <w:t>Multi-Firma</w:t>
            </w:r>
            <w:r w:rsidRPr="001A54E0">
              <w:t xml:space="preserve"> para los </w:t>
            </w:r>
            <w:proofErr w:type="spellStart"/>
            <w:r w:rsidRPr="001A54E0">
              <w:t>NFTs</w:t>
            </w:r>
            <w:proofErr w:type="spellEnd"/>
            <w:r w:rsidRPr="001A54E0">
              <w:t xml:space="preserve">. 3. Firmar parcialmente las transacciones y enviarlas a </w:t>
            </w:r>
            <w:proofErr w:type="spellStart"/>
            <w:r w:rsidRPr="001A54E0">
              <w:t>Horizon</w:t>
            </w:r>
            <w:proofErr w:type="spellEnd"/>
            <w:r w:rsidRPr="001A54E0">
              <w:t>.</w:t>
            </w:r>
          </w:p>
        </w:tc>
      </w:tr>
      <w:tr w:rsidR="001A54E0" w:rsidRPr="001A54E0" w14:paraId="75371E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8EB0F3" w14:textId="77777777" w:rsidR="001A54E0" w:rsidRPr="001A54E0" w:rsidRDefault="001A54E0" w:rsidP="001A54E0">
            <w:proofErr w:type="spellStart"/>
            <w:r w:rsidRPr="001A54E0">
              <w:rPr>
                <w:b/>
                <w:bCs/>
              </w:rPr>
              <w:t>Stellar</w:t>
            </w:r>
            <w:proofErr w:type="spellEnd"/>
            <w:r w:rsidRPr="001A54E0">
              <w:rPr>
                <w:b/>
                <w:bCs/>
              </w:rPr>
              <w:t xml:space="preserve"> </w:t>
            </w:r>
            <w:proofErr w:type="spellStart"/>
            <w:r w:rsidRPr="001A54E0">
              <w:rPr>
                <w:b/>
                <w:bCs/>
              </w:rPr>
              <w:t>Assets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272BE0" w14:textId="77777777" w:rsidR="001A54E0" w:rsidRPr="001A54E0" w:rsidRDefault="001A54E0" w:rsidP="001A54E0">
            <w:pPr>
              <w:rPr>
                <w:lang w:val="en-US"/>
              </w:rPr>
            </w:pPr>
            <w:r w:rsidRPr="001A54E0">
              <w:rPr>
                <w:b/>
                <w:bCs/>
                <w:lang w:val="en-US"/>
              </w:rPr>
              <w:t xml:space="preserve">Fungible Asset (Token Tarea) &amp; NFT (Token </w:t>
            </w:r>
            <w:proofErr w:type="spellStart"/>
            <w:r w:rsidRPr="001A54E0">
              <w:rPr>
                <w:b/>
                <w:bCs/>
                <w:lang w:val="en-US"/>
              </w:rPr>
              <w:t>Mérito</w:t>
            </w:r>
            <w:proofErr w:type="spellEnd"/>
            <w:r w:rsidRPr="001A54E0">
              <w:rPr>
                <w:b/>
                <w:bCs/>
                <w:lang w:val="en-US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CB02CC" w14:textId="77777777" w:rsidR="001A54E0" w:rsidRPr="001A54E0" w:rsidRDefault="001A54E0" w:rsidP="001A54E0">
            <w:r w:rsidRPr="001A54E0">
              <w:t xml:space="preserve">Implementados usando las funcionalidades nativas de </w:t>
            </w:r>
            <w:proofErr w:type="spellStart"/>
            <w:r w:rsidRPr="001A54E0">
              <w:t>Assets</w:t>
            </w:r>
            <w:proofErr w:type="spellEnd"/>
            <w:r w:rsidRPr="001A54E0">
              <w:t xml:space="preserve"> de </w:t>
            </w:r>
            <w:proofErr w:type="spellStart"/>
            <w:r w:rsidRPr="001A54E0">
              <w:t>Stellar</w:t>
            </w:r>
            <w:proofErr w:type="spellEnd"/>
            <w:r w:rsidRPr="001A54E0">
              <w:t xml:space="preserve"> </w:t>
            </w:r>
            <w:proofErr w:type="spellStart"/>
            <w:r w:rsidRPr="001A54E0">
              <w:t>Layer</w:t>
            </w:r>
            <w:proofErr w:type="spellEnd"/>
            <w:r w:rsidRPr="001A54E0">
              <w:t xml:space="preserve"> 1, no </w:t>
            </w:r>
            <w:proofErr w:type="spellStart"/>
            <w:r w:rsidRPr="001A54E0">
              <w:t>Soroban</w:t>
            </w:r>
            <w:proofErr w:type="spellEnd"/>
            <w:r w:rsidRPr="001A54E0">
              <w:t xml:space="preserve"> inicialmente.</w:t>
            </w:r>
          </w:p>
        </w:tc>
      </w:tr>
      <w:tr w:rsidR="001A54E0" w:rsidRPr="001A54E0" w14:paraId="4837C1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839E1" w14:textId="77777777" w:rsidR="001A54E0" w:rsidRPr="001A54E0" w:rsidRDefault="001A54E0" w:rsidP="001A54E0">
            <w:r w:rsidRPr="001A54E0">
              <w:rPr>
                <w:b/>
                <w:bCs/>
              </w:rPr>
              <w:t>Data / Storage</w:t>
            </w:r>
          </w:p>
        </w:tc>
        <w:tc>
          <w:tcPr>
            <w:tcW w:w="0" w:type="auto"/>
            <w:vAlign w:val="center"/>
            <w:hideMark/>
          </w:tcPr>
          <w:p w14:paraId="10F162C1" w14:textId="77777777" w:rsidR="001A54E0" w:rsidRPr="001A54E0" w:rsidRDefault="001A54E0" w:rsidP="001A54E0">
            <w:proofErr w:type="spellStart"/>
            <w:r w:rsidRPr="001A54E0">
              <w:rPr>
                <w:b/>
                <w:bCs/>
              </w:rPr>
              <w:t>Firebase</w:t>
            </w:r>
            <w:proofErr w:type="spellEnd"/>
            <w:r w:rsidRPr="001A54E0">
              <w:rPr>
                <w:b/>
                <w:bCs/>
              </w:rPr>
              <w:t xml:space="preserve"> </w:t>
            </w:r>
            <w:proofErr w:type="spellStart"/>
            <w:r w:rsidRPr="001A54E0">
              <w:rPr>
                <w:b/>
                <w:bCs/>
              </w:rPr>
              <w:t>Firestore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63CD0" w14:textId="77777777" w:rsidR="001A54E0" w:rsidRPr="001A54E0" w:rsidRDefault="001A54E0" w:rsidP="001A54E0">
            <w:r w:rsidRPr="001A54E0">
              <w:t>Almacenamiento rápido y escalable para perfiles de usuario, estado de las transacciones de Multi-Firma (ej. qué docente ya firmó) y catálogo de Canje Cultural.</w:t>
            </w:r>
          </w:p>
        </w:tc>
      </w:tr>
    </w:tbl>
    <w:p w14:paraId="698F63F0" w14:textId="77777777" w:rsidR="001A54E0" w:rsidRDefault="001A54E0" w:rsidP="001A54E0">
      <w:pPr>
        <w:rPr>
          <w:b/>
          <w:bCs/>
        </w:rPr>
      </w:pPr>
    </w:p>
    <w:p w14:paraId="5B0A6632" w14:textId="77777777" w:rsidR="001A54E0" w:rsidRDefault="001A54E0" w:rsidP="001A54E0">
      <w:pPr>
        <w:rPr>
          <w:b/>
          <w:bCs/>
        </w:rPr>
      </w:pPr>
    </w:p>
    <w:p w14:paraId="1E1908BC" w14:textId="3CF9ED1E" w:rsidR="001A54E0" w:rsidRPr="001A54E0" w:rsidRDefault="001A54E0" w:rsidP="001A54E0">
      <w:pPr>
        <w:rPr>
          <w:b/>
          <w:bCs/>
        </w:rPr>
      </w:pPr>
      <w:r w:rsidRPr="001A54E0">
        <w:rPr>
          <w:b/>
          <w:bCs/>
        </w:rPr>
        <w:t>Flujo de Datos para la Emisión de NFT (Multi-Firma)</w:t>
      </w:r>
    </w:p>
    <w:p w14:paraId="4170CC45" w14:textId="77777777" w:rsidR="001A54E0" w:rsidRPr="001A54E0" w:rsidRDefault="001A54E0" w:rsidP="001A54E0">
      <w:r w:rsidRPr="001A54E0">
        <w:t xml:space="preserve">El siguiente flujo detalla cómo el </w:t>
      </w:r>
      <w:proofErr w:type="spellStart"/>
      <w:r w:rsidRPr="001A54E0">
        <w:rPr>
          <w:b/>
          <w:bCs/>
        </w:rPr>
        <w:t>Backend</w:t>
      </w:r>
      <w:proofErr w:type="spellEnd"/>
      <w:r w:rsidRPr="001A54E0">
        <w:t xml:space="preserve"> y el </w:t>
      </w:r>
      <w:proofErr w:type="spellStart"/>
      <w:r w:rsidRPr="001A54E0">
        <w:rPr>
          <w:b/>
          <w:bCs/>
        </w:rPr>
        <w:t>Stellar</w:t>
      </w:r>
      <w:proofErr w:type="spellEnd"/>
      <w:r w:rsidRPr="001A54E0">
        <w:rPr>
          <w:b/>
          <w:bCs/>
        </w:rPr>
        <w:t xml:space="preserve"> SDK</w:t>
      </w:r>
      <w:r w:rsidRPr="001A54E0">
        <w:t xml:space="preserve"> interactúan para el caso de uso más complejo del MVP: la emisión de un NFT de Mérito con Multi-Firma.</w:t>
      </w:r>
    </w:p>
    <w:p w14:paraId="1F5940D8" w14:textId="77777777" w:rsidR="001A54E0" w:rsidRPr="001A54E0" w:rsidRDefault="001A54E0" w:rsidP="001A54E0">
      <w:pPr>
        <w:numPr>
          <w:ilvl w:val="0"/>
          <w:numId w:val="1"/>
        </w:numPr>
      </w:pPr>
      <w:r w:rsidRPr="001A54E0">
        <w:rPr>
          <w:b/>
          <w:bCs/>
        </w:rPr>
        <w:t>Docente A Inicia:</w:t>
      </w:r>
      <w:r w:rsidRPr="001A54E0">
        <w:t xml:space="preserve"> El Docente A (Usuario Docente) inicia la emisión de un NFT a través del </w:t>
      </w:r>
      <w:proofErr w:type="spellStart"/>
      <w:r w:rsidRPr="001A54E0">
        <w:t>Frontend</w:t>
      </w:r>
      <w:proofErr w:type="spellEnd"/>
      <w:r w:rsidRPr="001A54E0">
        <w:t>.</w:t>
      </w:r>
    </w:p>
    <w:p w14:paraId="3E1966C6" w14:textId="77777777" w:rsidR="001A54E0" w:rsidRPr="001A54E0" w:rsidRDefault="001A54E0" w:rsidP="001A54E0">
      <w:pPr>
        <w:numPr>
          <w:ilvl w:val="0"/>
          <w:numId w:val="1"/>
        </w:numPr>
      </w:pPr>
      <w:proofErr w:type="spellStart"/>
      <w:r w:rsidRPr="001A54E0">
        <w:rPr>
          <w:b/>
          <w:bCs/>
        </w:rPr>
        <w:t>Backend</w:t>
      </w:r>
      <w:proofErr w:type="spellEnd"/>
      <w:r w:rsidRPr="001A54E0">
        <w:rPr>
          <w:b/>
          <w:bCs/>
        </w:rPr>
        <w:t xml:space="preserve"> Construye:</w:t>
      </w:r>
      <w:r w:rsidRPr="001A54E0">
        <w:t xml:space="preserve"> El </w:t>
      </w:r>
      <w:proofErr w:type="spellStart"/>
      <w:r w:rsidRPr="001A54E0">
        <w:rPr>
          <w:b/>
          <w:bCs/>
        </w:rPr>
        <w:t>Backend</w:t>
      </w:r>
      <w:proofErr w:type="spellEnd"/>
      <w:r w:rsidRPr="001A54E0">
        <w:rPr>
          <w:b/>
          <w:bCs/>
        </w:rPr>
        <w:t xml:space="preserve"> (Node.js)</w:t>
      </w:r>
      <w:r w:rsidRPr="001A54E0">
        <w:t xml:space="preserve"> utiliza el </w:t>
      </w:r>
      <w:proofErr w:type="spellStart"/>
      <w:r w:rsidRPr="001A54E0">
        <w:rPr>
          <w:b/>
          <w:bCs/>
        </w:rPr>
        <w:t>Stellar</w:t>
      </w:r>
      <w:proofErr w:type="spellEnd"/>
      <w:r w:rsidRPr="001A54E0">
        <w:rPr>
          <w:b/>
          <w:bCs/>
        </w:rPr>
        <w:t xml:space="preserve"> SDK</w:t>
      </w:r>
      <w:r w:rsidRPr="001A54E0">
        <w:t xml:space="preserve"> para:</w:t>
      </w:r>
    </w:p>
    <w:p w14:paraId="6F889EA1" w14:textId="77777777" w:rsidR="001A54E0" w:rsidRPr="001A54E0" w:rsidRDefault="001A54E0" w:rsidP="001A54E0">
      <w:pPr>
        <w:numPr>
          <w:ilvl w:val="1"/>
          <w:numId w:val="1"/>
        </w:numPr>
      </w:pPr>
      <w:r w:rsidRPr="001A54E0">
        <w:t xml:space="preserve">Construir la transacción </w:t>
      </w:r>
      <w:proofErr w:type="spellStart"/>
      <w:r w:rsidRPr="001A54E0">
        <w:t>Stellar</w:t>
      </w:r>
      <w:proofErr w:type="spellEnd"/>
      <w:r w:rsidRPr="001A54E0">
        <w:t xml:space="preserve"> (incluyendo la operación de </w:t>
      </w:r>
      <w:proofErr w:type="spellStart"/>
      <w:r w:rsidRPr="001A54E0">
        <w:t>manageData</w:t>
      </w:r>
      <w:proofErr w:type="spellEnd"/>
      <w:r w:rsidRPr="001A54E0">
        <w:t xml:space="preserve"> para el NFT y el peso de la firma requerida).</w:t>
      </w:r>
    </w:p>
    <w:p w14:paraId="673A8B7C" w14:textId="77777777" w:rsidR="001A54E0" w:rsidRPr="001A54E0" w:rsidRDefault="001A54E0" w:rsidP="001A54E0">
      <w:pPr>
        <w:numPr>
          <w:ilvl w:val="1"/>
          <w:numId w:val="1"/>
        </w:numPr>
      </w:pPr>
      <w:r w:rsidRPr="001A54E0">
        <w:t>Firmar la transacción parcialmente con la clave del emisor (la cuenta de la institución).</w:t>
      </w:r>
    </w:p>
    <w:p w14:paraId="4C05FDC5" w14:textId="77777777" w:rsidR="001A54E0" w:rsidRPr="001A54E0" w:rsidRDefault="001A54E0" w:rsidP="001A54E0">
      <w:pPr>
        <w:numPr>
          <w:ilvl w:val="0"/>
          <w:numId w:val="1"/>
        </w:numPr>
      </w:pPr>
      <w:r w:rsidRPr="001A54E0">
        <w:rPr>
          <w:b/>
          <w:bCs/>
        </w:rPr>
        <w:t>Firma Parcial y Almacenamiento:</w:t>
      </w:r>
      <w:r w:rsidRPr="001A54E0">
        <w:t xml:space="preserve"> El </w:t>
      </w:r>
      <w:proofErr w:type="spellStart"/>
      <w:r w:rsidRPr="001A54E0">
        <w:t>Backend</w:t>
      </w:r>
      <w:proofErr w:type="spellEnd"/>
      <w:r w:rsidRPr="001A54E0">
        <w:t xml:space="preserve"> almacena la Transacción (XDR) parcialmente firmada en </w:t>
      </w:r>
      <w:proofErr w:type="spellStart"/>
      <w:r w:rsidRPr="001A54E0">
        <w:rPr>
          <w:b/>
          <w:bCs/>
        </w:rPr>
        <w:t>Firestore</w:t>
      </w:r>
      <w:proofErr w:type="spellEnd"/>
      <w:r w:rsidRPr="001A54E0">
        <w:t xml:space="preserve"> y la marca como "Pendiente de Firma" por el Docente B.</w:t>
      </w:r>
    </w:p>
    <w:p w14:paraId="1CE553B9" w14:textId="77777777" w:rsidR="001A54E0" w:rsidRPr="001A54E0" w:rsidRDefault="001A54E0" w:rsidP="001A54E0">
      <w:pPr>
        <w:numPr>
          <w:ilvl w:val="0"/>
          <w:numId w:val="1"/>
        </w:numPr>
      </w:pPr>
      <w:r w:rsidRPr="001A54E0">
        <w:rPr>
          <w:b/>
          <w:bCs/>
        </w:rPr>
        <w:lastRenderedPageBreak/>
        <w:t>Docente B Firma:</w:t>
      </w:r>
      <w:r w:rsidRPr="001A54E0">
        <w:t xml:space="preserve"> El Docente B recibe una notificación y, al aprobarla, el </w:t>
      </w:r>
      <w:proofErr w:type="spellStart"/>
      <w:r w:rsidRPr="001A54E0">
        <w:rPr>
          <w:b/>
          <w:bCs/>
        </w:rPr>
        <w:t>Backend</w:t>
      </w:r>
      <w:proofErr w:type="spellEnd"/>
      <w:r w:rsidRPr="001A54E0">
        <w:t xml:space="preserve"> recupera el XDR, utiliza el </w:t>
      </w:r>
      <w:proofErr w:type="spellStart"/>
      <w:r w:rsidRPr="001A54E0">
        <w:rPr>
          <w:b/>
          <w:bCs/>
        </w:rPr>
        <w:t>Stellar</w:t>
      </w:r>
      <w:proofErr w:type="spellEnd"/>
      <w:r w:rsidRPr="001A54E0">
        <w:rPr>
          <w:b/>
          <w:bCs/>
        </w:rPr>
        <w:t xml:space="preserve"> SDK</w:t>
      </w:r>
      <w:r w:rsidRPr="001A54E0">
        <w:t xml:space="preserve"> para agregar la firma del Docente B.</w:t>
      </w:r>
    </w:p>
    <w:p w14:paraId="24C99BED" w14:textId="77777777" w:rsidR="001A54E0" w:rsidRPr="001A54E0" w:rsidRDefault="001A54E0" w:rsidP="001A54E0">
      <w:pPr>
        <w:numPr>
          <w:ilvl w:val="0"/>
          <w:numId w:val="1"/>
        </w:numPr>
      </w:pPr>
      <w:r w:rsidRPr="001A54E0">
        <w:rPr>
          <w:b/>
          <w:bCs/>
        </w:rPr>
        <w:t xml:space="preserve">Envío a </w:t>
      </w:r>
      <w:proofErr w:type="spellStart"/>
      <w:r w:rsidRPr="001A54E0">
        <w:rPr>
          <w:b/>
          <w:bCs/>
        </w:rPr>
        <w:t>Stellar</w:t>
      </w:r>
      <w:proofErr w:type="spellEnd"/>
      <w:r w:rsidRPr="001A54E0">
        <w:rPr>
          <w:b/>
          <w:bCs/>
        </w:rPr>
        <w:t>:</w:t>
      </w:r>
      <w:r w:rsidRPr="001A54E0">
        <w:t xml:space="preserve"> Una vez que el </w:t>
      </w:r>
      <w:proofErr w:type="spellStart"/>
      <w:r w:rsidRPr="001A54E0">
        <w:t>Backend</w:t>
      </w:r>
      <w:proofErr w:type="spellEnd"/>
      <w:r w:rsidRPr="001A54E0">
        <w:t xml:space="preserve"> verifica que se cumple con el peso de la Multi-Firma, el </w:t>
      </w:r>
      <w:proofErr w:type="spellStart"/>
      <w:r w:rsidRPr="001A54E0">
        <w:rPr>
          <w:b/>
          <w:bCs/>
        </w:rPr>
        <w:t>Stellar</w:t>
      </w:r>
      <w:proofErr w:type="spellEnd"/>
      <w:r w:rsidRPr="001A54E0">
        <w:rPr>
          <w:b/>
          <w:bCs/>
        </w:rPr>
        <w:t xml:space="preserve"> SDK</w:t>
      </w:r>
      <w:r w:rsidRPr="001A54E0">
        <w:t xml:space="preserve"> envía la transacción completa a </w:t>
      </w:r>
      <w:proofErr w:type="spellStart"/>
      <w:r w:rsidRPr="001A54E0">
        <w:rPr>
          <w:b/>
          <w:bCs/>
        </w:rPr>
        <w:t>Horizon</w:t>
      </w:r>
      <w:proofErr w:type="spellEnd"/>
      <w:r w:rsidRPr="001A54E0">
        <w:rPr>
          <w:b/>
          <w:bCs/>
        </w:rPr>
        <w:t xml:space="preserve"> (</w:t>
      </w:r>
      <w:proofErr w:type="spellStart"/>
      <w:r w:rsidRPr="001A54E0">
        <w:rPr>
          <w:b/>
          <w:bCs/>
        </w:rPr>
        <w:t>Stellar</w:t>
      </w:r>
      <w:proofErr w:type="spellEnd"/>
      <w:r w:rsidRPr="001A54E0">
        <w:rPr>
          <w:b/>
          <w:bCs/>
        </w:rPr>
        <w:t xml:space="preserve"> </w:t>
      </w:r>
      <w:proofErr w:type="spellStart"/>
      <w:r w:rsidRPr="001A54E0">
        <w:rPr>
          <w:b/>
          <w:bCs/>
        </w:rPr>
        <w:t>Testnet</w:t>
      </w:r>
      <w:proofErr w:type="spellEnd"/>
      <w:r w:rsidRPr="001A54E0">
        <w:rPr>
          <w:b/>
          <w:bCs/>
        </w:rPr>
        <w:t>)</w:t>
      </w:r>
      <w:r w:rsidRPr="001A54E0">
        <w:t>.</w:t>
      </w:r>
    </w:p>
    <w:p w14:paraId="656FA405" w14:textId="77777777" w:rsidR="001A54E0" w:rsidRPr="001A54E0" w:rsidRDefault="001A54E0" w:rsidP="001A54E0">
      <w:pPr>
        <w:numPr>
          <w:ilvl w:val="0"/>
          <w:numId w:val="1"/>
        </w:numPr>
      </w:pPr>
      <w:r w:rsidRPr="001A54E0">
        <w:rPr>
          <w:b/>
          <w:bCs/>
        </w:rPr>
        <w:t>Validación y UI:</w:t>
      </w:r>
      <w:r w:rsidRPr="001A54E0">
        <w:t xml:space="preserve"> El NFT se emite en la cuenta del estudiante, y el </w:t>
      </w:r>
      <w:proofErr w:type="spellStart"/>
      <w:r w:rsidRPr="001A54E0">
        <w:t>Backend</w:t>
      </w:r>
      <w:proofErr w:type="spellEnd"/>
      <w:r w:rsidRPr="001A54E0">
        <w:t xml:space="preserve"> actualiza la interfaz del estudiante (</w:t>
      </w:r>
      <w:proofErr w:type="spellStart"/>
      <w:r w:rsidRPr="001A54E0">
        <w:t>Frontend</w:t>
      </w:r>
      <w:proofErr w:type="spellEnd"/>
      <w:r w:rsidRPr="001A54E0">
        <w:t>) mostrando el nuevo NFT en su billetera digital.</w:t>
      </w:r>
    </w:p>
    <w:p w14:paraId="06F43441" w14:textId="77777777" w:rsidR="001A54E0" w:rsidRPr="001A54E0" w:rsidRDefault="001A54E0" w:rsidP="001A54E0">
      <w:r w:rsidRPr="001A54E0">
        <w:rPr>
          <w:b/>
          <w:bCs/>
          <w:i/>
          <w:iCs/>
        </w:rPr>
        <w:t>Conclusión:</w:t>
      </w:r>
      <w:r w:rsidRPr="001A54E0">
        <w:t xml:space="preserve"> </w:t>
      </w:r>
      <w:r w:rsidRPr="001A54E0">
        <w:rPr>
          <w:i/>
          <w:iCs/>
        </w:rPr>
        <w:t xml:space="preserve">El </w:t>
      </w:r>
      <w:proofErr w:type="spellStart"/>
      <w:r w:rsidRPr="001A54E0">
        <w:rPr>
          <w:i/>
          <w:iCs/>
        </w:rPr>
        <w:t>Backend</w:t>
      </w:r>
      <w:proofErr w:type="spellEnd"/>
      <w:r w:rsidRPr="001A54E0">
        <w:rPr>
          <w:i/>
          <w:iCs/>
        </w:rPr>
        <w:t xml:space="preserve">, asistido por el </w:t>
      </w:r>
      <w:proofErr w:type="spellStart"/>
      <w:r w:rsidRPr="001A54E0">
        <w:rPr>
          <w:i/>
          <w:iCs/>
        </w:rPr>
        <w:t>Stellar</w:t>
      </w:r>
      <w:proofErr w:type="spellEnd"/>
      <w:r w:rsidRPr="001A54E0">
        <w:rPr>
          <w:i/>
          <w:iCs/>
        </w:rPr>
        <w:t xml:space="preserve"> SDK, es el orquestador central que maneja la lógica de negocio (usuarios, estados de Multi-Firma) y la interacción directa con la </w:t>
      </w:r>
      <w:proofErr w:type="spellStart"/>
      <w:r w:rsidRPr="001A54E0">
        <w:rPr>
          <w:i/>
          <w:iCs/>
        </w:rPr>
        <w:t>blockchain</w:t>
      </w:r>
      <w:proofErr w:type="spellEnd"/>
      <w:r w:rsidRPr="001A54E0">
        <w:rPr>
          <w:i/>
          <w:iCs/>
        </w:rPr>
        <w:t>.</w:t>
      </w:r>
    </w:p>
    <w:p w14:paraId="63539F6E" w14:textId="77777777" w:rsidR="00384CDE" w:rsidRDefault="00384CDE"/>
    <w:sectPr w:rsidR="00384C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FE5797"/>
    <w:multiLevelType w:val="multilevel"/>
    <w:tmpl w:val="E4202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606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4E0"/>
    <w:rsid w:val="00122756"/>
    <w:rsid w:val="001A54E0"/>
    <w:rsid w:val="00384CDE"/>
    <w:rsid w:val="00502A9C"/>
    <w:rsid w:val="00814E33"/>
    <w:rsid w:val="00D14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0730A3"/>
  <w15:chartTrackingRefBased/>
  <w15:docId w15:val="{A4985922-54A3-411C-AA14-4588B66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4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4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4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4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4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4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4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4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4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4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4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4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4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4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4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4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4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4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4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4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4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4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4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4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4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4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4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4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4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Gomez</dc:creator>
  <cp:keywords/>
  <dc:description/>
  <cp:lastModifiedBy>Pablo Gomez</cp:lastModifiedBy>
  <cp:revision>1</cp:revision>
  <dcterms:created xsi:type="dcterms:W3CDTF">2025-11-20T20:11:00Z</dcterms:created>
  <dcterms:modified xsi:type="dcterms:W3CDTF">2025-11-20T20:34:00Z</dcterms:modified>
</cp:coreProperties>
</file>