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B902" w14:textId="50C1C544" w:rsidR="00FD7895" w:rsidRDefault="002E567E">
      <w:hyperlink r:id="rId4" w:history="1">
        <w:r w:rsidR="00B6747E" w:rsidRPr="00C93C3A">
          <w:rPr>
            <w:rStyle w:val="Hipervnculo"/>
          </w:rPr>
          <w:t>https://miro.com/app/board/uXjVOJ-3-R4=/?invite_link_id=290739302808</w:t>
        </w:r>
      </w:hyperlink>
      <w:r w:rsidR="00B6747E">
        <w:t xml:space="preserve"> </w:t>
      </w:r>
    </w:p>
    <w:p w14:paraId="34B9A80E" w14:textId="5170FF92" w:rsidR="002E567E" w:rsidRDefault="002E567E"/>
    <w:p w14:paraId="77095FC0" w14:textId="1B477553" w:rsidR="002E567E" w:rsidRPr="00B6747E" w:rsidRDefault="002E567E" w:rsidP="002E567E">
      <w:pPr>
        <w:ind w:left="708" w:hanging="708"/>
        <w:rPr>
          <w:u w:val="single"/>
        </w:rPr>
      </w:pPr>
      <w:r w:rsidRPr="002E567E">
        <w:rPr>
          <w:u w:val="single"/>
        </w:rPr>
        <w:drawing>
          <wp:inline distT="0" distB="0" distL="0" distR="0" wp14:anchorId="1F6CBC4F" wp14:editId="296D55BE">
            <wp:extent cx="5612130" cy="24168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67E" w:rsidRPr="00B67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DA"/>
    <w:rsid w:val="002B73A4"/>
    <w:rsid w:val="002E567E"/>
    <w:rsid w:val="005A5ADA"/>
    <w:rsid w:val="00A65ADC"/>
    <w:rsid w:val="00B6747E"/>
    <w:rsid w:val="00FD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506B"/>
  <w15:chartTrackingRefBased/>
  <w15:docId w15:val="{5FF4DFDF-7015-4D3B-9FC6-7642C467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74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7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iro.com/app/board/uXjVOJ-3-R4=/?invite_link_id=29073930280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5</cp:revision>
  <dcterms:created xsi:type="dcterms:W3CDTF">2022-02-25T17:31:00Z</dcterms:created>
  <dcterms:modified xsi:type="dcterms:W3CDTF">2022-02-27T03:28:00Z</dcterms:modified>
</cp:coreProperties>
</file>