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CA" w:rsidRPr="005B4150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TAREA 4</w:t>
      </w:r>
    </w:p>
    <w:p w:rsidR="006F5571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¿Quién emite, hace o mide los factores de emisión de los contaminantes como el diésel, gasolina, gas natural, etc.?</w:t>
      </w:r>
    </w:p>
    <w:p w:rsidR="00E87971" w:rsidRDefault="00E87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Encontré que el PINCC “Programa de investigación en Cambio climático” de la UNAM con coalición del UC3 “University climate chance coalition</w:t>
      </w:r>
      <w:bookmarkStart w:id="0" w:name="_GoBack"/>
      <w:bookmarkEnd w:id="0"/>
      <w:r w:rsidR="00350D6C">
        <w:rPr>
          <w:rFonts w:ascii="Arial" w:hAnsi="Arial" w:cs="Arial"/>
          <w:sz w:val="24"/>
          <w:szCs w:val="24"/>
        </w:rPr>
        <w:t>”.</w:t>
      </w:r>
    </w:p>
    <w:p w:rsidR="00E87971" w:rsidRPr="00E87971" w:rsidRDefault="00E87971" w:rsidP="00E87971">
      <w:pPr>
        <w:rPr>
          <w:rFonts w:ascii="Arial" w:hAnsi="Arial" w:cs="Arial"/>
          <w:sz w:val="24"/>
          <w:szCs w:val="24"/>
        </w:rPr>
      </w:pPr>
      <w:r w:rsidRPr="00E87971">
        <w:rPr>
          <w:rFonts w:ascii="Arial" w:hAnsi="Arial" w:cs="Arial"/>
          <w:sz w:val="24"/>
          <w:szCs w:val="24"/>
        </w:rPr>
        <w:t xml:space="preserve">La UC3 operará en estrecha colaboración con la Segunda Red de Liderazgo Climático y de la Naturaleza, un grupo de cientos de facultades y universidades de Estados Unidos de América, que se han comprometido a tomar medidas sobre el clima. </w:t>
      </w:r>
    </w:p>
    <w:p w:rsidR="00E87971" w:rsidRPr="00E87971" w:rsidRDefault="00E87971" w:rsidP="00E87971">
      <w:pPr>
        <w:rPr>
          <w:rFonts w:ascii="Arial" w:hAnsi="Arial" w:cs="Arial"/>
          <w:sz w:val="24"/>
          <w:szCs w:val="24"/>
        </w:rPr>
      </w:pPr>
      <w:r w:rsidRPr="00E87971">
        <w:rPr>
          <w:rFonts w:ascii="Arial" w:hAnsi="Arial" w:cs="Arial"/>
          <w:sz w:val="24"/>
          <w:szCs w:val="24"/>
        </w:rPr>
        <w:t xml:space="preserve">La UNAM al ser parte de la UC3, </w:t>
      </w:r>
      <w:r>
        <w:rPr>
          <w:rFonts w:ascii="Arial" w:hAnsi="Arial" w:cs="Arial"/>
          <w:sz w:val="24"/>
          <w:szCs w:val="24"/>
        </w:rPr>
        <w:t xml:space="preserve">realizan </w:t>
      </w:r>
      <w:r w:rsidR="004E461F">
        <w:rPr>
          <w:rFonts w:ascii="Arial" w:hAnsi="Arial" w:cs="Arial"/>
          <w:sz w:val="24"/>
          <w:szCs w:val="24"/>
        </w:rPr>
        <w:t>investigaciones</w:t>
      </w:r>
      <w:r>
        <w:rPr>
          <w:rFonts w:ascii="Arial" w:hAnsi="Arial" w:cs="Arial"/>
          <w:sz w:val="24"/>
          <w:szCs w:val="24"/>
        </w:rPr>
        <w:t xml:space="preserve"> donde miden los factores de emisión </w:t>
      </w:r>
      <w:r>
        <w:rPr>
          <w:rFonts w:ascii="Arial" w:hAnsi="Arial" w:cs="Arial"/>
          <w:sz w:val="24"/>
          <w:szCs w:val="24"/>
        </w:rPr>
        <w:t>de los contaminantes y</w:t>
      </w:r>
      <w:r w:rsidRPr="00E87971">
        <w:rPr>
          <w:rFonts w:ascii="Arial" w:hAnsi="Arial" w:cs="Arial"/>
          <w:sz w:val="24"/>
          <w:szCs w:val="24"/>
        </w:rPr>
        <w:t xml:space="preserve"> soluciones en el contexto de cambio climático: </w:t>
      </w:r>
    </w:p>
    <w:p w:rsidR="005B4150" w:rsidRDefault="004E461F">
      <w:pPr>
        <w:rPr>
          <w:rStyle w:val="Hipervnculo"/>
          <w:rFonts w:ascii="Arial" w:hAnsi="Arial" w:cs="Arial"/>
          <w:sz w:val="24"/>
          <w:szCs w:val="24"/>
        </w:rPr>
      </w:pPr>
      <w:hyperlink r:id="rId4" w:history="1">
        <w:r w:rsidR="005B4150" w:rsidRPr="00807A61">
          <w:rPr>
            <w:rStyle w:val="Hipervnculo"/>
            <w:rFonts w:ascii="Arial" w:hAnsi="Arial" w:cs="Arial"/>
            <w:sz w:val="24"/>
            <w:szCs w:val="24"/>
          </w:rPr>
          <w:t>http://www.pincc.unam.mx/index.html</w:t>
        </w:r>
      </w:hyperlink>
    </w:p>
    <w:p w:rsidR="00E87971" w:rsidRDefault="004E461F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También</w:t>
      </w:r>
      <w:r w:rsidR="00E8797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encontré un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archivo</w:t>
      </w:r>
      <w:r w:rsidR="00E8797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del instituto nacional de ecología y cambio climático donde en el 2014 realizaron una investigación de “los factores de emisión para los diferentes tipos de combustibles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fósiles</w:t>
      </w:r>
      <w:r w:rsidR="00E8797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y alternativos que se consumen en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México</w:t>
      </w:r>
      <w:r w:rsidR="00E8797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”</w:t>
      </w:r>
    </w:p>
    <w:p w:rsidR="00350D6C" w:rsidRPr="00E87971" w:rsidRDefault="00350D6C">
      <w:pPr>
        <w:rPr>
          <w:rFonts w:ascii="Arial" w:hAnsi="Arial" w:cs="Arial"/>
          <w:sz w:val="24"/>
          <w:szCs w:val="24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INECC, “Factores de emisión para los diferentes tipos de </w:t>
      </w:r>
      <w:r w:rsidR="004E461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combustibles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4E461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fósiles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y alternativos que se consumen en </w:t>
      </w:r>
      <w:r w:rsidR="004E461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México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” SEMARNAT, MEXICO 2014.</w:t>
      </w:r>
    </w:p>
    <w:p w:rsidR="005B4150" w:rsidRDefault="004E461F">
      <w:pPr>
        <w:rPr>
          <w:rFonts w:ascii="Arial" w:hAnsi="Arial" w:cs="Arial"/>
          <w:sz w:val="24"/>
          <w:szCs w:val="24"/>
        </w:rPr>
      </w:pPr>
      <w:hyperlink r:id="rId5" w:history="1">
        <w:r w:rsidR="005B4150" w:rsidRPr="00807A61">
          <w:rPr>
            <w:rStyle w:val="Hipervnculo"/>
            <w:rFonts w:ascii="Arial" w:hAnsi="Arial" w:cs="Arial"/>
            <w:sz w:val="24"/>
            <w:szCs w:val="24"/>
          </w:rPr>
          <w:t>https://www.gob.mx/cms/uploads/attachment/file/110131/CGCCDBC_2014_FE_tipos_combustibles_fosiles.pdf</w:t>
        </w:r>
      </w:hyperlink>
    </w:p>
    <w:p w:rsidR="005B4150" w:rsidRDefault="005B4150">
      <w:pPr>
        <w:rPr>
          <w:rFonts w:ascii="Arial" w:hAnsi="Arial" w:cs="Arial"/>
          <w:sz w:val="24"/>
          <w:szCs w:val="24"/>
        </w:rPr>
      </w:pPr>
    </w:p>
    <w:p w:rsidR="00E87971" w:rsidRDefault="00E87971">
      <w:pPr>
        <w:rPr>
          <w:rFonts w:ascii="Arial" w:hAnsi="Arial" w:cs="Arial"/>
          <w:sz w:val="24"/>
          <w:szCs w:val="24"/>
        </w:rPr>
      </w:pPr>
    </w:p>
    <w:p w:rsidR="00E87971" w:rsidRDefault="00E87971">
      <w:pPr>
        <w:rPr>
          <w:rFonts w:ascii="Arial" w:hAnsi="Arial" w:cs="Arial"/>
          <w:sz w:val="24"/>
          <w:szCs w:val="24"/>
        </w:rPr>
      </w:pPr>
    </w:p>
    <w:p w:rsidR="00E87971" w:rsidRDefault="00E87971">
      <w:pPr>
        <w:rPr>
          <w:rFonts w:ascii="Arial" w:hAnsi="Arial" w:cs="Arial"/>
          <w:sz w:val="24"/>
          <w:szCs w:val="24"/>
        </w:rPr>
      </w:pPr>
    </w:p>
    <w:p w:rsidR="00E87971" w:rsidRDefault="00E87971">
      <w:pPr>
        <w:rPr>
          <w:rFonts w:ascii="Arial" w:hAnsi="Arial" w:cs="Arial"/>
          <w:sz w:val="24"/>
          <w:szCs w:val="24"/>
        </w:rPr>
      </w:pPr>
    </w:p>
    <w:p w:rsidR="00E87971" w:rsidRDefault="00E87971">
      <w:pPr>
        <w:rPr>
          <w:rFonts w:ascii="Arial" w:hAnsi="Arial" w:cs="Arial"/>
          <w:sz w:val="24"/>
          <w:szCs w:val="24"/>
        </w:rPr>
      </w:pPr>
    </w:p>
    <w:p w:rsidR="00E87971" w:rsidRDefault="00E87971">
      <w:pPr>
        <w:rPr>
          <w:rFonts w:ascii="Arial" w:hAnsi="Arial" w:cs="Arial"/>
          <w:sz w:val="24"/>
          <w:szCs w:val="24"/>
        </w:rPr>
      </w:pPr>
    </w:p>
    <w:p w:rsidR="00350D6C" w:rsidRDefault="00350D6C">
      <w:pPr>
        <w:rPr>
          <w:rFonts w:ascii="Arial" w:hAnsi="Arial" w:cs="Arial"/>
          <w:sz w:val="24"/>
          <w:szCs w:val="24"/>
        </w:rPr>
      </w:pPr>
    </w:p>
    <w:p w:rsidR="00350D6C" w:rsidRDefault="00350D6C">
      <w:pPr>
        <w:rPr>
          <w:rFonts w:ascii="Arial" w:hAnsi="Arial" w:cs="Arial"/>
          <w:sz w:val="24"/>
          <w:szCs w:val="24"/>
        </w:rPr>
      </w:pPr>
    </w:p>
    <w:p w:rsidR="00350D6C" w:rsidRDefault="00350D6C">
      <w:pPr>
        <w:rPr>
          <w:rFonts w:ascii="Arial" w:hAnsi="Arial" w:cs="Arial"/>
          <w:sz w:val="24"/>
          <w:szCs w:val="24"/>
        </w:rPr>
      </w:pPr>
    </w:p>
    <w:p w:rsidR="00350D6C" w:rsidRDefault="00350D6C">
      <w:pPr>
        <w:rPr>
          <w:rFonts w:ascii="Arial" w:hAnsi="Arial" w:cs="Arial"/>
          <w:sz w:val="24"/>
          <w:szCs w:val="24"/>
        </w:rPr>
      </w:pPr>
    </w:p>
    <w:p w:rsidR="00E87971" w:rsidRPr="005B4150" w:rsidRDefault="00E87971">
      <w:pPr>
        <w:rPr>
          <w:rFonts w:ascii="Arial" w:hAnsi="Arial" w:cs="Arial"/>
          <w:sz w:val="24"/>
          <w:szCs w:val="24"/>
        </w:rPr>
      </w:pPr>
    </w:p>
    <w:p w:rsidR="006F5571" w:rsidRPr="005B4150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TAREA 4.1</w:t>
      </w:r>
    </w:p>
    <w:p w:rsidR="00350D6C" w:rsidRDefault="006F5571" w:rsidP="005B4150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Secretaria de Energía</w:t>
      </w:r>
    </w:p>
    <w:p w:rsidR="00FF2C00" w:rsidRPr="005B4150" w:rsidRDefault="00350D6C" w:rsidP="005B4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Directora </w:t>
      </w:r>
      <w:r w:rsidR="00FF2C00" w:rsidRPr="005B4150">
        <w:rPr>
          <w:rFonts w:ascii="Arial" w:hAnsi="Arial" w:cs="Arial"/>
          <w:sz w:val="24"/>
          <w:szCs w:val="24"/>
          <w:lang w:eastAsia="es-MX"/>
        </w:rPr>
        <w:t>Ingeniera Norma Rocío Nahle García</w:t>
      </w:r>
    </w:p>
    <w:p w:rsidR="00FF2C00" w:rsidRPr="005B4150" w:rsidRDefault="00FF2C00" w:rsidP="005B4150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 xml:space="preserve">Nació en Río Grande Zacatecas el 14 de abril de 1964 y veracruzana de corazón, estableciéndose en </w:t>
      </w:r>
      <w:r w:rsidR="004E461F" w:rsidRPr="005B4150">
        <w:rPr>
          <w:rFonts w:ascii="Arial" w:hAnsi="Arial" w:cs="Arial"/>
          <w:sz w:val="24"/>
          <w:szCs w:val="24"/>
        </w:rPr>
        <w:t>Coatzacoalcos.</w:t>
      </w:r>
    </w:p>
    <w:p w:rsidR="00FF2C00" w:rsidRPr="005B4150" w:rsidRDefault="00FF2C00" w:rsidP="005B4150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Tiene una Licenciatura en Ingeniería Química por la Universidad Autónoma de Zacatecas, con Especialidad en Petroquímica.</w:t>
      </w:r>
    </w:p>
    <w:p w:rsidR="00FF2C00" w:rsidRPr="005B4150" w:rsidRDefault="00FF2C00" w:rsidP="005B4150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Integrante del grupo Ingenieros PEMEX y del Comité Nacional de Estudios de la Energía (CNEE) de América Latina y el Caribe.</w:t>
      </w:r>
    </w:p>
    <w:p w:rsidR="00FF2C00" w:rsidRPr="005B4150" w:rsidRDefault="00350D6C" w:rsidP="005B4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hace la secretaria de energía?</w:t>
      </w:r>
    </w:p>
    <w:p w:rsidR="00FF2C00" w:rsidRDefault="00FF2C00" w:rsidP="005B4150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 xml:space="preserve">La secretaria de energía conduce la política energética del país, </w:t>
      </w:r>
      <w:r w:rsidR="004E461F" w:rsidRPr="005B4150">
        <w:rPr>
          <w:rFonts w:ascii="Arial" w:hAnsi="Arial" w:cs="Arial"/>
          <w:sz w:val="24"/>
          <w:szCs w:val="24"/>
        </w:rPr>
        <w:t>así</w:t>
      </w:r>
      <w:r w:rsidRPr="005B4150">
        <w:rPr>
          <w:rFonts w:ascii="Arial" w:hAnsi="Arial" w:cs="Arial"/>
          <w:sz w:val="24"/>
          <w:szCs w:val="24"/>
        </w:rPr>
        <w:t xml:space="preserve"> como garantizar el suministro suficiente, de alta calidad, económicamente viable y ambientalmente sustentable de energéticos que requiere el desarrollo de la vida nacional.</w:t>
      </w:r>
      <w:r w:rsidRPr="005B4150">
        <w:rPr>
          <w:rFonts w:ascii="Arial" w:hAnsi="Arial" w:cs="Arial"/>
          <w:sz w:val="24"/>
          <w:szCs w:val="24"/>
        </w:rPr>
        <w:br/>
        <w:t>Con un firme impulso al uso eficiente de la energía y a la investigación y desarrollo tecnológicos; con amplia promoción del uso de fuentes alternativas de energía; y con seguridad de abasto.</w:t>
      </w:r>
    </w:p>
    <w:p w:rsidR="00350D6C" w:rsidRPr="004E461F" w:rsidRDefault="00350D6C" w:rsidP="005B4150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Consultado en:</w:t>
      </w:r>
    </w:p>
    <w:p w:rsidR="00FF2C00" w:rsidRPr="004E461F" w:rsidRDefault="004E461F" w:rsidP="005B4150">
      <w:pPr>
        <w:rPr>
          <w:rFonts w:ascii="Arial" w:hAnsi="Arial" w:cs="Arial"/>
          <w:color w:val="5B9BD5" w:themeColor="accent1"/>
          <w:sz w:val="24"/>
          <w:szCs w:val="24"/>
        </w:rPr>
      </w:pPr>
      <w:hyperlink r:id="rId6" w:history="1">
        <w:r w:rsidR="00FF2C00" w:rsidRPr="004E461F">
          <w:rPr>
            <w:rStyle w:val="Hipervnculo"/>
            <w:rFonts w:ascii="Arial" w:hAnsi="Arial" w:cs="Arial"/>
            <w:color w:val="5B9BD5" w:themeColor="accent1"/>
            <w:sz w:val="24"/>
            <w:szCs w:val="24"/>
          </w:rPr>
          <w:t>https://www.gob.mx/sener/estruct</w:t>
        </w:r>
        <w:r w:rsidR="00FF2C00" w:rsidRPr="004E461F">
          <w:rPr>
            <w:rStyle w:val="Hipervnculo"/>
            <w:rFonts w:ascii="Arial" w:hAnsi="Arial" w:cs="Arial"/>
            <w:color w:val="5B9BD5" w:themeColor="accent1"/>
            <w:sz w:val="24"/>
            <w:szCs w:val="24"/>
          </w:rPr>
          <w:t>u</w:t>
        </w:r>
        <w:r w:rsidR="00FF2C00" w:rsidRPr="004E461F">
          <w:rPr>
            <w:rStyle w:val="Hipervnculo"/>
            <w:rFonts w:ascii="Arial" w:hAnsi="Arial" w:cs="Arial"/>
            <w:color w:val="5B9BD5" w:themeColor="accent1"/>
            <w:sz w:val="24"/>
            <w:szCs w:val="24"/>
          </w:rPr>
          <w:t>ras/rocio-nahle</w:t>
        </w:r>
      </w:hyperlink>
    </w:p>
    <w:p w:rsidR="00FF2C00" w:rsidRDefault="004E461F" w:rsidP="005B4150">
      <w:pPr>
        <w:rPr>
          <w:rStyle w:val="Hipervnculo"/>
          <w:rFonts w:ascii="Arial" w:hAnsi="Arial" w:cs="Arial"/>
          <w:sz w:val="24"/>
          <w:szCs w:val="24"/>
        </w:rPr>
      </w:pPr>
      <w:hyperlink r:id="rId7" w:history="1">
        <w:r w:rsidR="005B4150" w:rsidRPr="005B4150">
          <w:rPr>
            <w:rStyle w:val="Hipervnculo"/>
            <w:rFonts w:ascii="Arial" w:hAnsi="Arial" w:cs="Arial"/>
            <w:sz w:val="24"/>
            <w:szCs w:val="24"/>
          </w:rPr>
          <w:t>http://sie.energia.gob.mx/bdiController.do?action=temas</w:t>
        </w:r>
      </w:hyperlink>
    </w:p>
    <w:p w:rsidR="00350D6C" w:rsidRDefault="00350D6C" w:rsidP="005B4150">
      <w:pPr>
        <w:rPr>
          <w:rFonts w:ascii="Arial" w:hAnsi="Arial" w:cs="Arial"/>
          <w:sz w:val="24"/>
          <w:szCs w:val="24"/>
        </w:rPr>
      </w:pPr>
    </w:p>
    <w:p w:rsidR="00350D6C" w:rsidRPr="00350D6C" w:rsidRDefault="00350D6C" w:rsidP="005B4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Articulo.</w:t>
      </w:r>
    </w:p>
    <w:p w:rsidR="005B4150" w:rsidRPr="00350D6C" w:rsidRDefault="005B4150" w:rsidP="00350D6C">
      <w:pPr>
        <w:rPr>
          <w:rFonts w:ascii="Arial" w:hAnsi="Arial" w:cs="Arial"/>
          <w:sz w:val="24"/>
          <w:szCs w:val="24"/>
        </w:rPr>
      </w:pPr>
      <w:r w:rsidRPr="00350D6C">
        <w:rPr>
          <w:rFonts w:ascii="Arial" w:hAnsi="Arial" w:cs="Arial"/>
          <w:sz w:val="24"/>
          <w:szCs w:val="24"/>
        </w:rPr>
        <w:t>La responsable de la política energética de México dijo que este gobierno sí utilizará la técnica fracking, como se le conoce en inglés a la fracturación hidráulica para posibilitar o aumentar la extracción de gas y petróleo del subsuelo.</w:t>
      </w:r>
    </w:p>
    <w:p w:rsidR="005B4150" w:rsidRPr="00350D6C" w:rsidRDefault="005B4150" w:rsidP="00350D6C">
      <w:pPr>
        <w:rPr>
          <w:rFonts w:ascii="Arial" w:hAnsi="Arial" w:cs="Arial"/>
          <w:sz w:val="24"/>
          <w:szCs w:val="24"/>
        </w:rPr>
      </w:pPr>
      <w:r w:rsidRPr="00350D6C">
        <w:rPr>
          <w:rFonts w:ascii="Arial" w:hAnsi="Arial" w:cs="Arial"/>
          <w:sz w:val="24"/>
          <w:szCs w:val="24"/>
        </w:rPr>
        <w:t>Pero también, advirtió, se utilizará la tecnología más avanzada y de menor impacto ambiental, que “todavía es más cara”.</w:t>
      </w:r>
    </w:p>
    <w:p w:rsidR="005B4150" w:rsidRPr="00350D6C" w:rsidRDefault="005B4150" w:rsidP="00350D6C">
      <w:pPr>
        <w:rPr>
          <w:rFonts w:ascii="Arial" w:hAnsi="Arial" w:cs="Arial"/>
          <w:sz w:val="24"/>
          <w:szCs w:val="24"/>
        </w:rPr>
      </w:pPr>
      <w:r w:rsidRPr="00350D6C">
        <w:rPr>
          <w:rFonts w:ascii="Arial" w:hAnsi="Arial" w:cs="Arial"/>
          <w:sz w:val="24"/>
          <w:szCs w:val="24"/>
        </w:rPr>
        <w:t>El anuncio de la funcionaria contradice al no rotundo al fracking, que hasta ahora venía repitiendo en sus discursos el presidente de la República.</w:t>
      </w:r>
    </w:p>
    <w:p w:rsidR="006F5571" w:rsidRPr="00350D6C" w:rsidRDefault="004E461F" w:rsidP="00350D6C">
      <w:pPr>
        <w:pStyle w:val="mylink"/>
        <w:shd w:val="clear" w:color="auto" w:fill="FFFFFF"/>
        <w:spacing w:before="240" w:beforeAutospacing="0" w:after="780" w:afterAutospacing="0" w:line="465" w:lineRule="atLeast"/>
        <w:rPr>
          <w:rFonts w:ascii="Arial" w:hAnsi="Arial" w:cs="Arial"/>
          <w:color w:val="0563C1" w:themeColor="hyperlink"/>
          <w:u w:val="single"/>
        </w:rPr>
      </w:pPr>
      <w:hyperlink r:id="rId8" w:history="1">
        <w:r w:rsidR="005B4150" w:rsidRPr="00807A61">
          <w:rPr>
            <w:rStyle w:val="Hipervnculo"/>
            <w:rFonts w:ascii="Arial" w:hAnsi="Arial" w:cs="Arial"/>
          </w:rPr>
          <w:t>https://www.eleconomista.com.mx/opinion/Fracking-si-Rocio-Nahle-20190130-0008.html</w:t>
        </w:r>
      </w:hyperlink>
    </w:p>
    <w:p w:rsidR="006F5571" w:rsidRPr="005B4150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lastRenderedPageBreak/>
        <w:t>TAREA 4.2</w:t>
      </w:r>
    </w:p>
    <w:p w:rsidR="006F5571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1.</w:t>
      </w:r>
      <w:r w:rsidR="00350D6C">
        <w:rPr>
          <w:rFonts w:ascii="Arial" w:hAnsi="Arial" w:cs="Arial"/>
          <w:sz w:val="24"/>
          <w:szCs w:val="24"/>
        </w:rPr>
        <w:t>- ¿</w:t>
      </w:r>
      <w:r w:rsidR="005D5931">
        <w:rPr>
          <w:rFonts w:ascii="Arial" w:hAnsi="Arial" w:cs="Arial"/>
          <w:sz w:val="24"/>
          <w:szCs w:val="24"/>
        </w:rPr>
        <w:t xml:space="preserve">Qué </w:t>
      </w:r>
      <w:r w:rsidR="00350D6C">
        <w:rPr>
          <w:rFonts w:ascii="Arial" w:hAnsi="Arial" w:cs="Arial"/>
          <w:sz w:val="24"/>
          <w:szCs w:val="24"/>
        </w:rPr>
        <w:t>entendi</w:t>
      </w:r>
      <w:r w:rsidR="00350D6C" w:rsidRPr="005B4150">
        <w:rPr>
          <w:rFonts w:ascii="Arial" w:hAnsi="Arial" w:cs="Arial"/>
          <w:sz w:val="24"/>
          <w:szCs w:val="24"/>
        </w:rPr>
        <w:t>ó</w:t>
      </w:r>
      <w:r w:rsidRPr="005B4150">
        <w:rPr>
          <w:rFonts w:ascii="Arial" w:hAnsi="Arial" w:cs="Arial"/>
          <w:sz w:val="24"/>
          <w:szCs w:val="24"/>
        </w:rPr>
        <w:t xml:space="preserve"> por hidrocarburos no convencionales?</w:t>
      </w:r>
    </w:p>
    <w:p w:rsidR="005D5931" w:rsidRPr="005B4150" w:rsidRDefault="005D5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R= Es el gas yaciente de lutitas, (gas y aceite Shale), se encuentran en </w:t>
      </w:r>
      <w:r w:rsidR="00350D6C">
        <w:rPr>
          <w:rFonts w:ascii="Arial" w:hAnsi="Arial" w:cs="Arial"/>
          <w:sz w:val="24"/>
          <w:szCs w:val="24"/>
        </w:rPr>
        <w:t>formaciones</w:t>
      </w:r>
      <w:r>
        <w:rPr>
          <w:rFonts w:ascii="Arial" w:hAnsi="Arial" w:cs="Arial"/>
          <w:sz w:val="24"/>
          <w:szCs w:val="24"/>
        </w:rPr>
        <w:t xml:space="preserve"> rocosas, donde la roca es la fuente y el deposito a la vez, se extrae por el método de fractura hidráulica “Fracking” que consiste en introducir vapor de agua a altas presiones y químicos para romper las formaciones rocosas.</w:t>
      </w:r>
    </w:p>
    <w:p w:rsidR="006F5571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2.-Ambientalmente ¿conviene utilizar hidrocarburos no convencionales como los energéticos del futuro?</w:t>
      </w:r>
    </w:p>
    <w:p w:rsidR="005D5931" w:rsidRPr="005B4150" w:rsidRDefault="005D5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conviene ya que el método de su Explotación contamina </w:t>
      </w:r>
      <w:r w:rsidR="00350D6C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al medio ambiente, siendo superior a s</w:t>
      </w:r>
      <w:r w:rsidR="00CD1602">
        <w:rPr>
          <w:rFonts w:ascii="Arial" w:hAnsi="Arial" w:cs="Arial"/>
          <w:sz w:val="24"/>
          <w:szCs w:val="24"/>
        </w:rPr>
        <w:t>us beneficios en el momento de su combustión en el consumo.</w:t>
      </w:r>
    </w:p>
    <w:p w:rsidR="006F5571" w:rsidRDefault="006F5571">
      <w:pPr>
        <w:rPr>
          <w:rFonts w:ascii="Arial" w:hAnsi="Arial" w:cs="Arial"/>
          <w:sz w:val="24"/>
          <w:szCs w:val="24"/>
        </w:rPr>
      </w:pPr>
      <w:r w:rsidRPr="005B4150">
        <w:rPr>
          <w:rFonts w:ascii="Arial" w:hAnsi="Arial" w:cs="Arial"/>
          <w:sz w:val="24"/>
          <w:szCs w:val="24"/>
        </w:rPr>
        <w:t>3.-Que opciones usted propondría para utilizarlo o no utilizarlo?</w:t>
      </w:r>
    </w:p>
    <w:p w:rsidR="00CD1602" w:rsidRPr="005B4150" w:rsidRDefault="00CD1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Dejar de promoverlo como una </w:t>
      </w:r>
      <w:r w:rsidR="00350D6C">
        <w:rPr>
          <w:rFonts w:ascii="Arial" w:hAnsi="Arial" w:cs="Arial"/>
          <w:sz w:val="24"/>
          <w:szCs w:val="24"/>
        </w:rPr>
        <w:t>energía limpia</w:t>
      </w:r>
      <w:r>
        <w:rPr>
          <w:rFonts w:ascii="Arial" w:hAnsi="Arial" w:cs="Arial"/>
          <w:sz w:val="24"/>
          <w:szCs w:val="24"/>
        </w:rPr>
        <w:t xml:space="preserve">, ya que por este motivo </w:t>
      </w:r>
      <w:r w:rsidR="00350D6C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elevado el </w:t>
      </w:r>
      <w:r w:rsidR="00350D6C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consumo, lo </w:t>
      </w:r>
      <w:r w:rsidR="00350D6C">
        <w:rPr>
          <w:rFonts w:ascii="Arial" w:hAnsi="Arial" w:cs="Arial"/>
          <w:sz w:val="24"/>
          <w:szCs w:val="24"/>
        </w:rPr>
        <w:t>cambiaría</w:t>
      </w:r>
      <w:r>
        <w:rPr>
          <w:rFonts w:ascii="Arial" w:hAnsi="Arial" w:cs="Arial"/>
          <w:sz w:val="24"/>
          <w:szCs w:val="24"/>
        </w:rPr>
        <w:t xml:space="preserve"> por la energía solar, ya que se utiliza esencialmente para uso residencial, a lo cual también se podría utilizar la energía solar como fuente de energía.</w:t>
      </w:r>
    </w:p>
    <w:p w:rsidR="006F5571" w:rsidRPr="005B4150" w:rsidRDefault="006F5571">
      <w:pPr>
        <w:rPr>
          <w:rFonts w:ascii="Arial" w:hAnsi="Arial" w:cs="Arial"/>
          <w:sz w:val="24"/>
          <w:szCs w:val="24"/>
        </w:rPr>
      </w:pPr>
    </w:p>
    <w:sectPr w:rsidR="006F5571" w:rsidRPr="005B4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71"/>
    <w:rsid w:val="00350D6C"/>
    <w:rsid w:val="004E461F"/>
    <w:rsid w:val="005B4150"/>
    <w:rsid w:val="005D5931"/>
    <w:rsid w:val="006F5571"/>
    <w:rsid w:val="00CD1602"/>
    <w:rsid w:val="00D328CA"/>
    <w:rsid w:val="00E87971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C017"/>
  <w15:chartTrackingRefBased/>
  <w15:docId w15:val="{510EB148-79CB-401E-AB71-95F49FA7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2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ylink">
    <w:name w:val="mylink"/>
    <w:basedOn w:val="Normal"/>
    <w:rsid w:val="00FF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F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2C0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F2C0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7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onomista.com.mx/opinion/Fracking-si-Rocio-Nahle-20190130-000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e.energia.gob.mx/bdiController.do?action=tem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b.mx/sener/estructuras/rocio-nahle" TargetMode="External"/><Relationship Id="rId5" Type="http://schemas.openxmlformats.org/officeDocument/2006/relationships/hyperlink" Target="https://www.gob.mx/cms/uploads/attachment/file/110131/CGCCDBC_2014_FE_tipos_combustibles_fosile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incc.unam.mx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 FI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Máquina</dc:creator>
  <cp:keywords/>
  <dc:description/>
  <cp:lastModifiedBy>elohim martinez</cp:lastModifiedBy>
  <cp:revision>5</cp:revision>
  <dcterms:created xsi:type="dcterms:W3CDTF">2019-02-25T18:06:00Z</dcterms:created>
  <dcterms:modified xsi:type="dcterms:W3CDTF">2019-03-02T18:41:00Z</dcterms:modified>
</cp:coreProperties>
</file>