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74A" w:rsidRDefault="008E674A" w:rsidP="008E674A">
      <w:pPr>
        <w:pStyle w:val="NormalWeb"/>
      </w:pPr>
      <w:r>
        <w:t>Enlaces de interés.</w:t>
      </w:r>
      <w:bookmarkStart w:id="0" w:name="_GoBack"/>
      <w:bookmarkEnd w:id="0"/>
    </w:p>
    <w:p w:rsidR="008E674A" w:rsidRDefault="008E674A" w:rsidP="008E674A">
      <w:pPr>
        <w:pStyle w:val="NormalWeb"/>
      </w:pPr>
      <w:r>
        <w:t>Economía de la energía nuclear:</w:t>
      </w:r>
      <w:r>
        <w:br/>
      </w:r>
      <w:r>
        <w:br/>
      </w:r>
      <w:hyperlink r:id="rId4" w:tgtFrame="_blank" w:history="1">
        <w:r>
          <w:rPr>
            <w:rStyle w:val="Hipervnculo"/>
          </w:rPr>
          <w:t>http://www.world-nuclear.org/information-library/economic-aspects/economics-of-nuclear-power.aspx</w:t>
        </w:r>
      </w:hyperlink>
      <w:r>
        <w:br/>
      </w:r>
      <w:r>
        <w:br/>
        <w:t>Aspectos ambientales y las emisiones de CO</w:t>
      </w:r>
      <w:r>
        <w:rPr>
          <w:vertAlign w:val="subscript"/>
        </w:rPr>
        <w:t>2</w:t>
      </w:r>
      <w:r>
        <w:t xml:space="preserve"> en particular:</w:t>
      </w:r>
      <w:r>
        <w:br/>
      </w:r>
      <w:r>
        <w:br/>
      </w:r>
      <w:hyperlink r:id="rId5" w:tgtFrame="_blank" w:history="1">
        <w:r>
          <w:rPr>
            <w:rStyle w:val="Hipervnculo"/>
          </w:rPr>
          <w:t>http://www.world-nuclear.org/information-library/energy-and-the-environment/energy-balances-and-co2-implications.aspx</w:t>
        </w:r>
      </w:hyperlink>
    </w:p>
    <w:p w:rsidR="008E674A" w:rsidRDefault="008E674A" w:rsidP="008E674A">
      <w:pPr>
        <w:pStyle w:val="NormalWeb"/>
      </w:pPr>
      <w:r>
        <w:t>Desechos nucleares:</w:t>
      </w:r>
      <w:r>
        <w:br/>
      </w:r>
      <w:r>
        <w:br/>
      </w:r>
      <w:hyperlink r:id="rId6" w:tgtFrame="_blank" w:history="1">
        <w:r>
          <w:rPr>
            <w:rStyle w:val="Hipervnculo"/>
          </w:rPr>
          <w:t>http://www.world-nuclear.org/information-library/nuclear-fuel-cycle/nuclear-wastes/radioactive-waste-management.aspx</w:t>
        </w:r>
      </w:hyperlink>
    </w:p>
    <w:p w:rsidR="008E674A" w:rsidRDefault="008E674A"/>
    <w:sectPr w:rsidR="008E6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8C"/>
    <w:rsid w:val="008E674A"/>
    <w:rsid w:val="00BA4A8C"/>
    <w:rsid w:val="00E813CF"/>
    <w:rsid w:val="00F6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2EDF"/>
  <w15:chartTrackingRefBased/>
  <w15:docId w15:val="{6BFF1A0B-4321-416F-BBCD-055AB3E7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E67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ld-nuclear.org/information-library/nuclear-fuel-cycle/nuclear-wastes/radioactive-waste-management.aspx" TargetMode="External"/><Relationship Id="rId5" Type="http://schemas.openxmlformats.org/officeDocument/2006/relationships/hyperlink" Target="http://www.world-nuclear.org/information-library/energy-and-the-environment/energy-balances-and-co2-implications.aspx" TargetMode="External"/><Relationship Id="rId4" Type="http://schemas.openxmlformats.org/officeDocument/2006/relationships/hyperlink" Target="http://www.world-nuclear.org/information-library/economic-aspects/economics-of-nuclear-power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Francois</dc:creator>
  <cp:keywords/>
  <dc:description/>
  <cp:lastModifiedBy>Juan Luis Francois</cp:lastModifiedBy>
  <cp:revision>1</cp:revision>
  <dcterms:created xsi:type="dcterms:W3CDTF">2018-01-24T17:02:00Z</dcterms:created>
  <dcterms:modified xsi:type="dcterms:W3CDTF">2018-01-24T19:47:00Z</dcterms:modified>
</cp:coreProperties>
</file>