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Configuration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C1.029</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https://github.com/pabmejbui/Acme-ANS.git</w:t>
        </w:r>
      </w:hyperlink>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Corral González, Alejandro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alecorgon1@alum.us.es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andgarriv@alum.us.es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pabmejbui@alum.us.es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Oria Arenas, Jesús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jesoriare@alum.us.es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Pérez Lázaro, Francisco</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fraperper5@alum.us.es</w:t>
            </w:r>
          </w:p>
        </w:tc>
      </w:tr>
    </w:tbl>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8">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43v012my8e3e" w:id="1"/>
      <w:bookmarkEnd w:id="1"/>
      <w:r w:rsidDel="00000000" w:rsidR="00000000" w:rsidRPr="00000000">
        <w:rPr>
          <w:rtl w:val="0"/>
        </w:rPr>
        <w:t xml:space="preserve">Resumen ejecutivo</w:t>
      </w:r>
    </w:p>
    <w:p w:rsidR="00000000" w:rsidDel="00000000" w:rsidP="00000000" w:rsidRDefault="00000000" w:rsidRPr="00000000" w14:paraId="00000022">
      <w:pPr>
        <w:rPr/>
      </w:pPr>
      <w:r w:rsidDel="00000000" w:rsidR="00000000" w:rsidRPr="00000000">
        <w:rPr>
          <w:rtl w:val="0"/>
        </w:rPr>
        <w:t xml:space="preserve">Este informe trata sobre el conocimiento previo que nuestro grupo de trabajo tenía acerca de las pruebas de un WIS antes de comenzar este proyecto y esta asignatura.</w:t>
      </w: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17/02/2025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Modificación del 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18/02/2025</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51">
      <w:pPr>
        <w:rPr/>
      </w:pPr>
      <w:r w:rsidDel="00000000" w:rsidR="00000000" w:rsidRPr="00000000">
        <w:rPr>
          <w:rtl w:val="0"/>
        </w:rPr>
        <w:t xml:space="preserve">Nos encontramos ante un informe sobre el conocimiento previo que teníamos acerca de las pruebas de una arquitectura WIS antes de comenzar el curso de Diseño y Pruebas II. En cuanto a la estructura de este documento, se incluye un Resumen Ejecutivo, seguido de una Tabla de Revisión, el contenido del informe, que en este caso se centra en nuestro conocimiento previo sobre las pruebas de la arquitectura WIS. Finalmente, se presenta una conclusión a la que se ha llegado y, por último, la bibliografía.</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Montserrat" w:cs="Montserrat" w:eastAsia="Montserrat" w:hAnsi="Montserrat"/>
          <w:b w:val="1"/>
          <w:sz w:val="30"/>
          <w:szCs w:val="30"/>
        </w:rPr>
      </w:pPr>
      <w:bookmarkStart w:colFirst="0" w:colLast="0" w:name="_8fv8g9nag1vc" w:id="4"/>
      <w:bookmarkEnd w:id="4"/>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54">
      <w:pPr>
        <w:rPr/>
      </w:pPr>
      <w:r w:rsidDel="00000000" w:rsidR="00000000" w:rsidRPr="00000000">
        <w:rPr>
          <w:rtl w:val="0"/>
        </w:rPr>
        <w:t xml:space="preserve">La mayoría de los miembros de nuestro grupo de trabajo no tenía un conocimiento extenso sobre las pruebas de una arquitectura WIS (Web Information System). Principalmente, lo único con lo que estábamos algo familiarizados era la división en tres capas que se presenta: la capa de presentación, la capa de aplicación y la capa de base de datos. En cuanto a los componentes de la arquitectura, no teníamos un conocimiento exhaustivo, pero inferimos qué componentes podrían existir en cada una de las tres capas mencionadas, como una base de datos o algún servidor o aplicación con la que gestionar el software. En lo que respecta a las interacciones entre las capas, teníamos una idea de los posibles comportamientos entre ellas, pero no con un carácter más específico.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obajb8esrr12" w:id="5"/>
      <w:bookmarkEnd w:id="5"/>
      <w:r w:rsidDel="00000000" w:rsidR="00000000" w:rsidRPr="00000000">
        <w:rPr>
          <w:rtl w:val="0"/>
        </w:rPr>
        <w:t xml:space="preserve">Conclusiones</w:t>
      </w:r>
    </w:p>
    <w:p w:rsidR="00000000" w:rsidDel="00000000" w:rsidP="00000000" w:rsidRDefault="00000000" w:rsidRPr="00000000" w14:paraId="00000073">
      <w:pPr>
        <w:rPr/>
      </w:pPr>
      <w:r w:rsidDel="00000000" w:rsidR="00000000" w:rsidRPr="00000000">
        <w:rPr>
          <w:rtl w:val="0"/>
        </w:rPr>
        <w:t xml:space="preserve">Como conclusión de este informe sobre nuestro conocimiento previo, podemos afirmar que no teníamos un entendimiento muy amplio sobre las pruebas de este tipo de arquitectura. Poseíamos un conocimiento básico que se ha visto reforzado gracias a la introducción estudiada al inicio del curso. Creemos que, a medida que avancemos en la realización de este proyecto y en el desarrollo de la asignatura, podremos aprender aún más sobre las pruebas en la arquitectura WIS.</w:t>
      </w:r>
      <w:r w:rsidDel="00000000" w:rsidR="00000000" w:rsidRPr="00000000">
        <w:rPr>
          <w:rtl w:val="0"/>
        </w:rPr>
      </w:r>
    </w:p>
    <w:p w:rsidR="00000000" w:rsidDel="00000000" w:rsidP="00000000" w:rsidRDefault="00000000" w:rsidRPr="00000000" w14:paraId="0000007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rFonts w:ascii="Montserrat" w:cs="Montserrat" w:eastAsia="Montserrat" w:hAnsi="Montserrat"/>
          <w:b w:val="1"/>
          <w:sz w:val="30"/>
          <w:szCs w:val="30"/>
        </w:rPr>
      </w:pPr>
      <w:bookmarkStart w:colFirst="0" w:colLast="0" w:name="_588w00qf3urg" w:id="6"/>
      <w:bookmarkEnd w:id="6"/>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77">
      <w:pPr>
        <w:rPr/>
      </w:pPr>
      <w:r w:rsidDel="00000000" w:rsidR="00000000" w:rsidRPr="00000000">
        <w:rPr>
          <w:rtl w:val="0"/>
        </w:rPr>
        <w:t xml:space="preserve">Intencionalmente en blanco </w:t>
      </w:r>
      <w:r w:rsidDel="00000000" w:rsidR="00000000" w:rsidRPr="00000000">
        <w:rPr>
          <w:rtl w:val="0"/>
        </w:rPr>
      </w:r>
    </w:p>
    <w:sectPr>
      <w:footerReference r:id="rId8" w:type="default"/>
      <w:footerReference r:id="rId9" w:type="first"/>
      <w:pgSz w:h="15840" w:w="12240"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abmejbui/Acme-ANS.git"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