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Ciclo</w:t>
      </w:r>
      <w:r>
        <w:t xml:space="preserve"> </w:t>
      </w:r>
      <w:r>
        <w:t xml:space="preserve">Básico</w:t>
      </w:r>
      <w:r>
        <w:t xml:space="preserve"> </w:t>
      </w:r>
      <w:r>
        <w:t xml:space="preserve">a</w:t>
      </w:r>
      <w:r>
        <w:t xml:space="preserve"> </w:t>
      </w:r>
      <w:r>
        <w:t xml:space="preserve">Distancia</w:t>
      </w:r>
    </w:p>
    <w:p>
      <w:pPr>
        <w:pStyle w:val="Subtitle"/>
      </w:pPr>
      <w:r>
        <w:t xml:space="preserve">Rendimiento</w:t>
      </w:r>
      <w:r>
        <w:t xml:space="preserve"> </w:t>
      </w:r>
      <w:r>
        <w:t xml:space="preserve">académico</w:t>
      </w:r>
      <w:r>
        <w:t xml:space="preserve"> </w:t>
      </w:r>
      <w:r>
        <w:t xml:space="preserve">2019-2022</w:t>
      </w:r>
    </w:p>
    <w:p>
      <w:pPr>
        <w:pStyle w:val="Author"/>
      </w:pPr>
      <w:r>
        <w:t xml:space="preserve">Secretaría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Evaluación</w:t>
      </w:r>
      <w:r>
        <w:t xml:space="preserve"> </w:t>
      </w:r>
      <w:r>
        <w:t xml:space="preserve">Institucional</w:t>
      </w:r>
    </w:p>
    <w:p>
      <w:pPr>
        <w:pStyle w:val="Date"/>
      </w:pP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2023</w:t>
      </w:r>
    </w:p>
    <w:bookmarkStart w:id="20" w:name="asignaturas-incluidas"/>
    <w:p>
      <w:pPr>
        <w:pStyle w:val="Heading2"/>
      </w:pPr>
      <w:r>
        <w:t xml:space="preserve">Asignaturas incluidas</w:t>
      </w:r>
    </w:p>
    <w:p>
      <w:pPr>
        <w:numPr>
          <w:ilvl w:val="0"/>
          <w:numId w:val="1001"/>
        </w:numPr>
      </w:pPr>
      <w:r>
        <w:t xml:space="preserve">(11-00004) - MICROECONOMIA I</w:t>
      </w:r>
    </w:p>
    <w:p>
      <w:pPr>
        <w:numPr>
          <w:ilvl w:val="0"/>
          <w:numId w:val="1001"/>
        </w:numPr>
      </w:pPr>
      <w:r>
        <w:t xml:space="preserve">(11-00006) - CONTABILIDAD I</w:t>
      </w:r>
    </w:p>
    <w:p>
      <w:pPr>
        <w:numPr>
          <w:ilvl w:val="0"/>
          <w:numId w:val="1001"/>
        </w:numPr>
      </w:pPr>
      <w:r>
        <w:t xml:space="preserve">(11-00200) - INTRODUCCION A LAS CIENCIAS SOCIALES</w:t>
      </w:r>
    </w:p>
    <w:p>
      <w:pPr>
        <w:numPr>
          <w:ilvl w:val="0"/>
          <w:numId w:val="1001"/>
        </w:numPr>
      </w:pPr>
      <w:r>
        <w:t xml:space="preserve">(11-00201) - INTRODUCCION A LA ADMINISTRACION</w:t>
      </w:r>
    </w:p>
    <w:p>
      <w:pPr>
        <w:numPr>
          <w:ilvl w:val="0"/>
          <w:numId w:val="1001"/>
        </w:numPr>
      </w:pPr>
      <w:r>
        <w:t xml:space="preserve">(11-00202) - PRINCIPIOS DE ADMINISTRACION</w:t>
      </w:r>
    </w:p>
    <w:p>
      <w:pPr>
        <w:numPr>
          <w:ilvl w:val="0"/>
          <w:numId w:val="1001"/>
        </w:numPr>
      </w:pPr>
      <w:r>
        <w:t xml:space="preserve">(11-00245) - PRINCIPIOS Y ESTRUCTURA DE LA ECONOMIA</w:t>
      </w:r>
    </w:p>
    <w:p>
      <w:pPr>
        <w:numPr>
          <w:ilvl w:val="0"/>
          <w:numId w:val="1001"/>
        </w:numPr>
      </w:pPr>
      <w:r>
        <w:t xml:space="preserve">(11-00274) - MACROECONOMIA I</w:t>
      </w:r>
    </w:p>
    <w:p>
      <w:pPr>
        <w:numPr>
          <w:ilvl w:val="0"/>
          <w:numId w:val="1001"/>
        </w:numPr>
      </w:pPr>
      <w:r>
        <w:t xml:space="preserve">(11-00280) - MATEMATICA II</w:t>
      </w:r>
    </w:p>
    <w:p>
      <w:pPr>
        <w:numPr>
          <w:ilvl w:val="0"/>
          <w:numId w:val="1001"/>
        </w:numPr>
      </w:pPr>
      <w:r>
        <w:t xml:space="preserve">(11-00281) - MATEMATICA I</w:t>
      </w:r>
    </w:p>
    <w:p>
      <w:pPr>
        <w:numPr>
          <w:ilvl w:val="0"/>
          <w:numId w:val="1001"/>
        </w:numPr>
      </w:pPr>
      <w:r>
        <w:t xml:space="preserve">(11-00282) - DERECHO CONSTITUCIONAL Y ADMINISTRATIVO</w:t>
      </w:r>
    </w:p>
    <w:p>
      <w:pPr>
        <w:numPr>
          <w:ilvl w:val="0"/>
          <w:numId w:val="1001"/>
        </w:numPr>
      </w:pPr>
      <w:r>
        <w:t xml:space="preserve">(11-00283) - ESTADISTICA I</w:t>
      </w:r>
    </w:p>
    <w:bookmarkEnd w:id="20"/>
    <w:bookmarkStart w:id="21" w:name="X9376f959df11ce55c15cf22958c5b1c9fec0d97"/>
    <w:p>
      <w:pPr>
        <w:pStyle w:val="Heading2"/>
      </w:pPr>
      <w:r>
        <w:t xml:space="preserve">Actuación sobre cantidad de inscripciones a cursar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Primer Semestre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Segundo Semestre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Año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 actuación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Sin actuación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 actuación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Sin actuación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2114 (54.2 %)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1788 (45.8 %)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2276 (52 %)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2100 (48 %)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2374 (71.3 %)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956 (28.7 %)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1981 (60.1 %)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1317 (39.9 %)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1830 (55.3 %)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1481 (44.7 %)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2760 (61.6 %)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1721 (38.4 %)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1569 (72.3 %)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602 (27.7 %)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bookmarkEnd w:id="21"/>
    <w:bookmarkStart w:id="22" w:name="resultados-de-los-cursos-realizados"/>
    <w:p>
      <w:pPr>
        <w:pStyle w:val="Heading2"/>
      </w:pPr>
      <w:r>
        <w:t xml:space="preserve">Resultados de los cursos realizados</w:t>
      </w:r>
    </w:p>
    <w:p>
      <w:pPr>
        <w:pStyle w:val="FirstParagraph"/>
      </w:pPr>
      <w:r>
        <w:t xml:space="preserve">Se estima sobre la base de inscripciones con actuación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Primer Semestre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Segundo Semestre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Año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Libres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Regulares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Libres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Regulares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1212 (57.3 %)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902 (42.7 %)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1109 (48.7 %)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1167 (51.3 %)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829 (34.9 %)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1545 (65.1 %)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866 (43.7 %)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1115 (56.3 %)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932 (50.9 %)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898 (49.1 %)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1421 (51.5 %)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1339 (48.5 %)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1245 (79.3 %)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324 (20.7 %)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Básico a Distancia</dc:title>
  <dc:creator>Secretaría de Desarrollo y Evaluación Institucional</dc:creator>
  <cp:keywords/>
  <dcterms:created xsi:type="dcterms:W3CDTF">2023-02-13T19:51:38Z</dcterms:created>
  <dcterms:modified xsi:type="dcterms:W3CDTF">2023-02-13T19:51:38Z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Febrero de 2023</vt:lpwstr>
  </property>
  <property fmtid="{D5CDD505-2E9C-101B-9397-08002B2CF9AE}" pid="3" name="font-size">
    <vt:lpwstr>11pt</vt:lpwstr>
  </property>
  <property fmtid="{D5CDD505-2E9C-101B-9397-08002B2CF9AE}" pid="4" name="geometry">
    <vt:lpwstr>margin=1.0in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Rendimiento académico 2019-2022</vt:lpwstr>
  </property>
</Properties>
</file>