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Estructura de descomposición del trabajo</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rPr/>
      </w:pPr>
      <w:r w:rsidDel="00000000" w:rsidR="00000000" w:rsidRPr="00000000">
        <w:rPr>
          <w:sz w:val="28"/>
          <w:szCs w:val="28"/>
          <w:rtl w:val="0"/>
        </w:rPr>
        <w:t xml:space="preserve">FECHA: 03/10/2022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encaminarlo a un final de documento.</w:t>
            </w:r>
          </w:p>
        </w:tc>
      </w:tr>
    </w:tbl>
    <w:p w:rsidR="00000000" w:rsidDel="00000000" w:rsidP="00000000" w:rsidRDefault="00000000" w:rsidRPr="00000000" w14:paraId="00000028">
      <w:pPr>
        <w:pStyle w:val="Heading1"/>
        <w:rPr/>
      </w:pPr>
      <w:bookmarkStart w:colFirst="0" w:colLast="0" w:name="_heading=h.t3mysvo9cwji" w:id="9"/>
      <w:bookmarkEnd w:id="9"/>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aymwr1q7efeq" w:id="12"/>
      <w:bookmarkEnd w:id="12"/>
      <w:r w:rsidDel="00000000" w:rsidR="00000000" w:rsidRPr="00000000">
        <w:rPr>
          <w:rtl w:val="0"/>
        </w:rPr>
        <w:t xml:space="preserve">Tabla de contenidos</w:t>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wpwniavqajn3">
            <w:r w:rsidDel="00000000" w:rsidR="00000000" w:rsidRPr="00000000">
              <w:rPr>
                <w:b w:val="1"/>
                <w:sz w:val="22"/>
                <w:szCs w:val="22"/>
                <w:rtl w:val="0"/>
              </w:rPr>
              <w:t xml:space="preserve">EDT</w:t>
            </w:r>
          </w:hyperlink>
          <w:r w:rsidDel="00000000" w:rsidR="00000000" w:rsidRPr="00000000">
            <w:rPr>
              <w:b w:val="1"/>
              <w:sz w:val="22"/>
              <w:szCs w:val="22"/>
              <w:rtl w:val="0"/>
            </w:rPr>
            <w:tab/>
          </w:r>
          <w:r w:rsidDel="00000000" w:rsidR="00000000" w:rsidRPr="00000000">
            <w:fldChar w:fldCharType="begin"/>
            <w:instrText xml:space="preserve"> PAGEREF _heading=h.wpwniavqajn3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b w:val="1"/>
              <w:sz w:val="22"/>
              <w:szCs w:val="22"/>
            </w:rPr>
          </w:pPr>
          <w:hyperlink w:anchor="_heading=h.nmsjm376iqlm">
            <w:r w:rsidDel="00000000" w:rsidR="00000000" w:rsidRPr="00000000">
              <w:rPr>
                <w:b w:val="1"/>
                <w:sz w:val="22"/>
                <w:szCs w:val="22"/>
                <w:rtl w:val="0"/>
              </w:rPr>
              <w:t xml:space="preserve">Esquema EDT</w:t>
            </w:r>
          </w:hyperlink>
          <w:r w:rsidDel="00000000" w:rsidR="00000000" w:rsidRPr="00000000">
            <w:rPr>
              <w:b w:val="1"/>
              <w:sz w:val="22"/>
              <w:szCs w:val="22"/>
              <w:rtl w:val="0"/>
            </w:rPr>
            <w:tab/>
          </w:r>
          <w:r w:rsidDel="00000000" w:rsidR="00000000" w:rsidRPr="00000000">
            <w:fldChar w:fldCharType="begin"/>
            <w:instrText xml:space="preserve"> PAGEREF _heading=h.nmsjm376iqlm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ind w:firstLine="720"/>
        <w:rPr/>
      </w:pPr>
      <w:bookmarkStart w:colFirst="0" w:colLast="0" w:name="_heading=h.gydz53m1fjts" w:id="13"/>
      <w:bookmarkEnd w:id="13"/>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rPr>
          <w:b w:val="1"/>
          <w:color w:val="cc0000"/>
          <w:sz w:val="40"/>
          <w:szCs w:val="40"/>
        </w:rPr>
      </w:pPr>
      <w:bookmarkStart w:colFirst="0" w:colLast="0" w:name="_heading=h.ux5vzc5ypopa" w:id="14"/>
      <w:bookmarkEnd w:id="14"/>
      <w:r w:rsidDel="00000000" w:rsidR="00000000" w:rsidRPr="00000000">
        <w:rPr>
          <w:rtl w:val="0"/>
        </w:rPr>
        <w:t xml:space="preserve">Descripción</w:t>
      </w:r>
    </w:p>
    <w:p w:rsidR="00000000" w:rsidDel="00000000" w:rsidP="00000000" w:rsidRDefault="00000000" w:rsidRPr="00000000" w14:paraId="00000041">
      <w:pPr>
        <w:ind w:left="425.19685039370086" w:firstLine="0"/>
        <w:rPr/>
      </w:pPr>
      <w:r w:rsidDel="00000000" w:rsidR="00000000" w:rsidRPr="00000000">
        <w:rPr>
          <w:rtl w:val="0"/>
        </w:rPr>
        <w:t xml:space="preserve">El objetivo del presente documento es la creación de la Estructura de Desglose del Trabajo, la EDT, una herramienta que se utiliza para describir el alcance del proyecto teniendo en cuenta los entregables. La EDT de nuestro proyecto, Acme-Cycling, se encuentra a continuación.</w:t>
      </w:r>
    </w:p>
    <w:p w:rsidR="00000000" w:rsidDel="00000000" w:rsidP="00000000" w:rsidRDefault="00000000" w:rsidRPr="00000000" w14:paraId="00000042">
      <w:pPr>
        <w:pStyle w:val="Heading1"/>
        <w:numPr>
          <w:ilvl w:val="0"/>
          <w:numId w:val="1"/>
        </w:numPr>
        <w:ind w:firstLine="360"/>
        <w:rPr/>
      </w:pPr>
      <w:bookmarkStart w:colFirst="0" w:colLast="0" w:name="_heading=h.wpwniavqajn3" w:id="15"/>
      <w:bookmarkEnd w:id="15"/>
      <w:r w:rsidDel="00000000" w:rsidR="00000000" w:rsidRPr="00000000">
        <w:rPr>
          <w:rtl w:val="0"/>
        </w:rPr>
        <w:t xml:space="preserve">EDT</w:t>
      </w:r>
    </w:p>
    <w:p w:rsidR="00000000" w:rsidDel="00000000" w:rsidP="00000000" w:rsidRDefault="00000000" w:rsidRPr="00000000" w14:paraId="00000043">
      <w:pPr>
        <w:ind w:left="425.19685039370086" w:firstLine="0"/>
        <w:rPr/>
      </w:pPr>
      <w:r w:rsidDel="00000000" w:rsidR="00000000" w:rsidRPr="00000000">
        <w:rPr>
          <w:rtl w:val="0"/>
        </w:rPr>
        <w:t xml:space="preserve">La EDT es muy grande. Para que no pierda calidad y pueda verse perfectamente proporcionamos el siguiente link:</w:t>
      </w:r>
    </w:p>
    <w:p w:rsidR="00000000" w:rsidDel="00000000" w:rsidP="00000000" w:rsidRDefault="00000000" w:rsidRPr="00000000" w14:paraId="00000044">
      <w:pPr>
        <w:ind w:left="425.19685039370086" w:firstLine="0"/>
        <w:rPr/>
      </w:pPr>
      <w:hyperlink r:id="rId8">
        <w:r w:rsidDel="00000000" w:rsidR="00000000" w:rsidRPr="00000000">
          <w:rPr>
            <w:color w:val="1155cc"/>
            <w:u w:val="single"/>
            <w:rtl w:val="0"/>
          </w:rPr>
          <w:t xml:space="preserve">https://www.gloomaps.com/l4DdAwe7cs</w:t>
        </w:r>
      </w:hyperlink>
      <w:r w:rsidDel="00000000" w:rsidR="00000000" w:rsidRPr="00000000">
        <w:rPr>
          <w:rtl w:val="0"/>
        </w:rPr>
      </w:r>
    </w:p>
    <w:p w:rsidR="00000000" w:rsidDel="00000000" w:rsidP="00000000" w:rsidRDefault="00000000" w:rsidRPr="00000000" w14:paraId="00000045">
      <w:pPr>
        <w:ind w:left="425.19685039370086" w:firstLine="0"/>
        <w:rPr/>
      </w:pPr>
      <w:r w:rsidDel="00000000" w:rsidR="00000000" w:rsidRPr="00000000">
        <w:rPr>
          <w:rtl w:val="0"/>
        </w:rPr>
      </w:r>
    </w:p>
    <w:p w:rsidR="00000000" w:rsidDel="00000000" w:rsidP="00000000" w:rsidRDefault="00000000" w:rsidRPr="00000000" w14:paraId="00000046">
      <w:pPr>
        <w:pStyle w:val="Heading1"/>
        <w:numPr>
          <w:ilvl w:val="0"/>
          <w:numId w:val="1"/>
        </w:numPr>
        <w:ind w:firstLine="360"/>
        <w:rPr/>
      </w:pPr>
      <w:bookmarkStart w:colFirst="0" w:colLast="0" w:name="_heading=h.nmsjm376iqlm" w:id="16"/>
      <w:bookmarkEnd w:id="16"/>
      <w:r w:rsidDel="00000000" w:rsidR="00000000" w:rsidRPr="00000000">
        <w:rPr>
          <w:rtl w:val="0"/>
        </w:rPr>
        <w:t xml:space="preserve">Esquema EDT</w:t>
      </w:r>
    </w:p>
    <w:p w:rsidR="00000000" w:rsidDel="00000000" w:rsidP="00000000" w:rsidRDefault="00000000" w:rsidRPr="00000000" w14:paraId="00000047">
      <w:pPr>
        <w:ind w:left="425.19685039370086" w:firstLine="0"/>
        <w:rPr/>
      </w:pPr>
      <w:r w:rsidDel="00000000" w:rsidR="00000000" w:rsidRPr="00000000">
        <w:rPr>
          <w:rtl w:val="0"/>
        </w:rPr>
        <w:t xml:space="preserve">ACME-Cycling</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Inicio</w:t>
      </w:r>
    </w:p>
    <w:p w:rsidR="00000000" w:rsidDel="00000000" w:rsidP="00000000" w:rsidRDefault="00000000" w:rsidRPr="00000000" w14:paraId="00000049">
      <w:pPr>
        <w:numPr>
          <w:ilvl w:val="1"/>
          <w:numId w:val="2"/>
        </w:numPr>
        <w:ind w:left="2160" w:hanging="360"/>
        <w:rPr>
          <w:u w:val="none"/>
        </w:rPr>
      </w:pPr>
      <w:r w:rsidDel="00000000" w:rsidR="00000000" w:rsidRPr="00000000">
        <w:rPr>
          <w:rtl w:val="0"/>
        </w:rPr>
        <w:t xml:space="preserve">Acta de constitución</w:t>
      </w:r>
    </w:p>
    <w:p w:rsidR="00000000" w:rsidDel="00000000" w:rsidP="00000000" w:rsidRDefault="00000000" w:rsidRPr="00000000" w14:paraId="0000004A">
      <w:pPr>
        <w:numPr>
          <w:ilvl w:val="1"/>
          <w:numId w:val="2"/>
        </w:numPr>
        <w:ind w:left="2160" w:hanging="360"/>
        <w:rPr>
          <w:u w:val="none"/>
        </w:rPr>
      </w:pPr>
      <w:r w:rsidDel="00000000" w:rsidR="00000000" w:rsidRPr="00000000">
        <w:rPr>
          <w:rtl w:val="0"/>
        </w:rPr>
        <w:t xml:space="preserve">Registro de supuestos</w:t>
      </w:r>
    </w:p>
    <w:p w:rsidR="00000000" w:rsidDel="00000000" w:rsidP="00000000" w:rsidRDefault="00000000" w:rsidRPr="00000000" w14:paraId="0000004B">
      <w:pPr>
        <w:numPr>
          <w:ilvl w:val="1"/>
          <w:numId w:val="2"/>
        </w:numPr>
        <w:ind w:left="2160" w:hanging="360"/>
        <w:rPr>
          <w:u w:val="none"/>
        </w:rPr>
      </w:pPr>
      <w:r w:rsidDel="00000000" w:rsidR="00000000" w:rsidRPr="00000000">
        <w:rPr>
          <w:rtl w:val="0"/>
        </w:rPr>
        <w:t xml:space="preserve">Registro de interesados</w:t>
      </w:r>
    </w:p>
    <w:p w:rsidR="00000000" w:rsidDel="00000000" w:rsidP="00000000" w:rsidRDefault="00000000" w:rsidRPr="00000000" w14:paraId="0000004C">
      <w:pPr>
        <w:numPr>
          <w:ilvl w:val="0"/>
          <w:numId w:val="2"/>
        </w:numPr>
        <w:ind w:left="1440" w:hanging="360"/>
        <w:rPr>
          <w:u w:val="none"/>
        </w:rPr>
      </w:pPr>
      <w:r w:rsidDel="00000000" w:rsidR="00000000" w:rsidRPr="00000000">
        <w:rPr>
          <w:rtl w:val="0"/>
        </w:rPr>
        <w:t xml:space="preserve">Planificación y gestión</w:t>
      </w:r>
    </w:p>
    <w:p w:rsidR="00000000" w:rsidDel="00000000" w:rsidP="00000000" w:rsidRDefault="00000000" w:rsidRPr="00000000" w14:paraId="0000004D">
      <w:pPr>
        <w:numPr>
          <w:ilvl w:val="1"/>
          <w:numId w:val="2"/>
        </w:numPr>
        <w:ind w:left="2160" w:hanging="360"/>
        <w:rPr>
          <w:u w:val="none"/>
        </w:rPr>
      </w:pPr>
      <w:r w:rsidDel="00000000" w:rsidR="00000000" w:rsidRPr="00000000">
        <w:rPr>
          <w:rtl w:val="0"/>
        </w:rPr>
        <w:t xml:space="preserve">Gestión de la integridad</w:t>
      </w:r>
    </w:p>
    <w:p w:rsidR="00000000" w:rsidDel="00000000" w:rsidP="00000000" w:rsidRDefault="00000000" w:rsidRPr="00000000" w14:paraId="0000004E">
      <w:pPr>
        <w:numPr>
          <w:ilvl w:val="0"/>
          <w:numId w:val="2"/>
        </w:numPr>
        <w:ind w:left="1440" w:hanging="360"/>
        <w:rPr>
          <w:u w:val="none"/>
        </w:rPr>
      </w:pPr>
      <w:r w:rsidDel="00000000" w:rsidR="00000000" w:rsidRPr="00000000">
        <w:rPr>
          <w:rtl w:val="0"/>
        </w:rPr>
        <w:t xml:space="preserve">Ejecución</w:t>
      </w:r>
    </w:p>
    <w:p w:rsidR="00000000" w:rsidDel="00000000" w:rsidP="00000000" w:rsidRDefault="00000000" w:rsidRPr="00000000" w14:paraId="0000004F">
      <w:pPr>
        <w:numPr>
          <w:ilvl w:val="0"/>
          <w:numId w:val="2"/>
        </w:numPr>
        <w:ind w:left="1440" w:hanging="360"/>
        <w:rPr>
          <w:u w:val="none"/>
        </w:rPr>
      </w:pPr>
      <w:r w:rsidDel="00000000" w:rsidR="00000000" w:rsidRPr="00000000">
        <w:rPr>
          <w:rtl w:val="0"/>
        </w:rPr>
        <w:t xml:space="preserve">Seguimiento y control</w:t>
      </w:r>
    </w:p>
    <w:p w:rsidR="00000000" w:rsidDel="00000000" w:rsidP="00000000" w:rsidRDefault="00000000" w:rsidRPr="00000000" w14:paraId="00000050">
      <w:pPr>
        <w:numPr>
          <w:ilvl w:val="0"/>
          <w:numId w:val="2"/>
        </w:numPr>
        <w:ind w:left="1440" w:hanging="360"/>
        <w:rPr>
          <w:u w:val="none"/>
        </w:rPr>
      </w:pPr>
      <w:r w:rsidDel="00000000" w:rsidR="00000000" w:rsidRPr="00000000">
        <w:rPr>
          <w:rtl w:val="0"/>
        </w:rPr>
        <w:t xml:space="preserve">Cierre</w:t>
      </w:r>
    </w:p>
    <w:p w:rsidR="00000000" w:rsidDel="00000000" w:rsidP="00000000" w:rsidRDefault="00000000" w:rsidRPr="00000000" w14:paraId="00000051">
      <w:pPr>
        <w:ind w:left="425.19685039370086" w:firstLine="0"/>
        <w:rPr/>
      </w:pPr>
      <w:r w:rsidDel="00000000" w:rsidR="00000000" w:rsidRPr="00000000">
        <w:rPr>
          <w:rtl w:val="0"/>
        </w:rPr>
        <w:tab/>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425.19685039370086" w:firstLine="0"/>
        <w:rPr/>
      </w:pPr>
      <w:r w:rsidDel="00000000" w:rsidR="00000000" w:rsidRPr="00000000">
        <w:rPr>
          <w:rtl w:val="0"/>
        </w:rPr>
      </w:r>
    </w:p>
    <w:p w:rsidR="00000000" w:rsidDel="00000000" w:rsidP="00000000" w:rsidRDefault="00000000" w:rsidRPr="00000000" w14:paraId="00000054">
      <w:pPr>
        <w:ind w:left="425.19685039370086"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Style w:val="Heading1"/>
      <w:ind w:left="360" w:firstLine="0"/>
      <w:rPr/>
    </w:pPr>
    <w:bookmarkStart w:colFirst="0" w:colLast="0" w:name="_heading=h.1hmsyys" w:id="17"/>
    <w:bookmarkEnd w:id="17"/>
    <w:r w:rsidDel="00000000" w:rsidR="00000000" w:rsidRPr="00000000">
      <w:rPr>
        <w:rtl w:val="0"/>
      </w:rPr>
    </w:r>
  </w:p>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loomaps.com/l4DdAwe7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DXRPvgyDjtL0CV/OYjH+/IZWrQ==">AMUW2mUSkfU0nKj2+o/Yp+U3bXmItZY8ZIGbAX/JkdkDns1Ld3uGtz5ps/ScPpW8mAkxAZmisQJMucuaBesZBP2bDdR082daY6EEg1gEQ0BPawziSH40wV3R3O7DSt9Fjda5KsbVLi7Z0qUJ1pSk+sdJ8if7PjzehCRW3QZMyhmRalDnqRjafQgrKvxQ27NFFBJJ/pBqKxyv3m5uZ9tZbAtuwF7dJaKFyZMdPCFSib0EFRqOZB75NxbtiB4oDU/9HXhjlj/cUqtXYsBCU0qNouAvXsG+lSKPGI9i2FGYi3cSM03+vv8ANnkcDs7yJrw4T8JonuFoBc3RotDtU1ygG5C07e1nEBMNmzixNwsZ6vNcm1i+KEzHQstFowyYHlXttBaGE/L1AxV+jFDtHGKUw7hVzWg+W7yI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