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Plan de Gestión de Recursos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-419095</wp:posOffset>
            </wp:positionH>
            <wp:positionV relativeFrom="paragraph">
              <wp:posOffset>828675</wp:posOffset>
            </wp:positionV>
            <wp:extent cx="6701294" cy="4157663"/>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ind w:left="0" w:firstLine="0"/>
        <w:jc w:val="right"/>
        <w:rPr>
          <w:sz w:val="32"/>
          <w:szCs w:val="32"/>
        </w:rPr>
      </w:pPr>
      <w:bookmarkStart w:colFirst="0" w:colLast="0" w:name="_heading=h.3znysh7"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ind w:left="0" w:firstLine="0"/>
        <w:jc w:val="right"/>
        <w:rPr>
          <w:color w:val="000000"/>
          <w:sz w:val="28"/>
          <w:szCs w:val="28"/>
        </w:rPr>
      </w:pPr>
      <w:bookmarkStart w:colFirst="0" w:colLast="0" w:name="_heading=h.2et92p0"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ind w:left="0" w:firstLine="0"/>
        <w:jc w:val="right"/>
        <w:rPr>
          <w:color w:val="000000"/>
          <w:sz w:val="28"/>
          <w:szCs w:val="28"/>
        </w:rPr>
      </w:pPr>
      <w:bookmarkStart w:colFirst="0" w:colLast="0" w:name="_heading=h.tyjcwt"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ind w:left="0" w:firstLine="0"/>
        <w:jc w:val="right"/>
        <w:rPr>
          <w:color w:val="000000"/>
          <w:sz w:val="28"/>
          <w:szCs w:val="28"/>
        </w:rPr>
      </w:pPr>
      <w:bookmarkStart w:colFirst="0" w:colLast="0" w:name="_heading=h.3dy6vkm"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ind w:left="0" w:firstLine="0"/>
        <w:jc w:val="right"/>
        <w:rPr>
          <w:color w:val="000000"/>
          <w:sz w:val="28"/>
          <w:szCs w:val="28"/>
        </w:rPr>
      </w:pPr>
      <w:bookmarkStart w:colFirst="0" w:colLast="0" w:name="_heading=h.1t3h5sf"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ind w:left="0" w:firstLine="0"/>
        <w:jc w:val="right"/>
        <w:rPr>
          <w:sz w:val="38"/>
          <w:szCs w:val="38"/>
        </w:rPr>
      </w:pPr>
      <w:bookmarkStart w:colFirst="0" w:colLast="0" w:name="_heading=h.4d34og8" w:id="7"/>
      <w:bookmarkEnd w:id="7"/>
      <w:r w:rsidDel="00000000" w:rsidR="00000000" w:rsidRPr="00000000">
        <w:rPr>
          <w:color w:val="000000"/>
          <w:sz w:val="28"/>
          <w:szCs w:val="28"/>
          <w:rtl w:val="0"/>
        </w:rPr>
        <w:t xml:space="preserve">Álvaro Paradas Borrego</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CLIENTE:</w:t>
      </w:r>
      <w:r w:rsidDel="00000000" w:rsidR="00000000" w:rsidRPr="00000000">
        <w:rPr>
          <w:rtl w:val="0"/>
        </w:rPr>
        <w:t xml:space="preserve"> José González Enríquez</w:t>
        <w:tab/>
        <w:tab/>
        <w:tab/>
        <w:tab/>
      </w:r>
      <w:r w:rsidDel="00000000" w:rsidR="00000000" w:rsidRPr="00000000">
        <w:rPr>
          <w:b w:val="1"/>
          <w:sz w:val="28"/>
          <w:szCs w:val="28"/>
          <w:rtl w:val="0"/>
        </w:rPr>
        <w:t xml:space="preserve">FECHA</w:t>
      </w:r>
      <w:r w:rsidDel="00000000" w:rsidR="00000000" w:rsidRPr="00000000">
        <w:rPr>
          <w:sz w:val="28"/>
          <w:szCs w:val="28"/>
          <w:rtl w:val="0"/>
        </w:rPr>
        <w:t xml:space="preserve">:27/10/2022</w:t>
      </w:r>
      <w:r w:rsidDel="00000000" w:rsidR="00000000" w:rsidRPr="00000000">
        <w:rPr>
          <w:rtl w:val="0"/>
        </w:rPr>
        <w:t xml:space="preserve">  </w:t>
      </w:r>
    </w:p>
    <w:p w:rsidR="00000000" w:rsidDel="00000000" w:rsidP="00000000" w:rsidRDefault="00000000" w:rsidRPr="00000000" w14:paraId="0000000E">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0F">
      <w:pPr>
        <w:rPr/>
      </w:pPr>
      <w:r w:rsidDel="00000000" w:rsidR="00000000" w:rsidRPr="00000000">
        <w:rPr>
          <w:rtl w:val="0"/>
        </w:rPr>
      </w:r>
    </w:p>
    <w:tbl>
      <w:tblPr>
        <w:tblStyle w:val="Table1"/>
        <w:tblW w:w="1005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185"/>
        <w:gridCol w:w="1470"/>
        <w:gridCol w:w="1845"/>
        <w:gridCol w:w="2040"/>
        <w:gridCol w:w="2430"/>
        <w:tblGridChange w:id="0">
          <w:tblGrid>
            <w:gridCol w:w="1080"/>
            <w:gridCol w:w="1185"/>
            <w:gridCol w:w="1470"/>
            <w:gridCol w:w="1845"/>
            <w:gridCol w:w="2040"/>
            <w:gridCol w:w="243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jc w:val="left"/>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jc w:val="left"/>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jc w:val="left"/>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left"/>
              <w:rPr>
                <w:b w:val="1"/>
                <w:color w:val="ffffff"/>
              </w:rPr>
            </w:pPr>
            <w:r w:rsidDel="00000000" w:rsidR="00000000" w:rsidRPr="00000000">
              <w:rPr>
                <w:b w:val="1"/>
                <w:color w:val="ffffff"/>
                <w:rtl w:val="0"/>
              </w:rPr>
              <w:t xml:space="preserve">Responsable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pPr>
            <w:r w:rsidDel="00000000" w:rsidR="00000000" w:rsidRPr="00000000">
              <w:rPr>
                <w:rtl w:val="0"/>
              </w:rPr>
              <w:t xml:space="preserve">26/10/22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Alberto Benítez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Primera versión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Creación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27/10/22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Pablo Santos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Corrección y 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Cerrar el documento y terminar el plan de proyecto.</w:t>
            </w:r>
          </w:p>
        </w:tc>
      </w:tr>
    </w:tbl>
    <w:p w:rsidR="00000000" w:rsidDel="00000000" w:rsidP="00000000" w:rsidRDefault="00000000" w:rsidRPr="00000000" w14:paraId="00000022">
      <w:pPr>
        <w:pStyle w:val="Heading1"/>
        <w:rPr/>
      </w:pPr>
      <w:bookmarkStart w:colFirst="0" w:colLast="0" w:name="_heading=h.siz6ehnnqbr9" w:id="9"/>
      <w:bookmarkEnd w:id="9"/>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heading=h.3rdcrjn" w:id="10"/>
      <w:bookmarkEnd w:id="10"/>
      <w:r w:rsidDel="00000000" w:rsidR="00000000" w:rsidRPr="00000000">
        <w:rPr>
          <w:rtl w:val="0"/>
        </w:rPr>
      </w:r>
    </w:p>
    <w:p w:rsidR="00000000" w:rsidDel="00000000" w:rsidP="00000000" w:rsidRDefault="00000000" w:rsidRPr="00000000" w14:paraId="00000024">
      <w:pPr>
        <w:pStyle w:val="Heading1"/>
        <w:rPr/>
      </w:pPr>
      <w:bookmarkStart w:colFirst="0" w:colLast="0" w:name="_heading=h.26in1rg" w:id="11"/>
      <w:bookmarkEnd w:id="11"/>
      <w:r w:rsidDel="00000000" w:rsidR="00000000" w:rsidRPr="00000000">
        <w:rPr>
          <w:rtl w:val="0"/>
        </w:rPr>
        <w:t xml:space="preserve">Tabla de contenidos</w:t>
      </w:r>
    </w:p>
    <w:p w:rsidR="00000000" w:rsidDel="00000000" w:rsidP="00000000" w:rsidRDefault="00000000" w:rsidRPr="00000000" w14:paraId="0000002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de cambios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1"/>
        </w:numPr>
        <w:ind w:firstLine="360"/>
        <w:jc w:val="left"/>
        <w:rPr>
          <w:u w:val="none"/>
        </w:rPr>
      </w:pPr>
      <w:r w:rsidDel="00000000" w:rsidR="00000000" w:rsidRPr="00000000">
        <w:rPr>
          <w:b w:val="1"/>
          <w:color w:val="cc0000"/>
          <w:sz w:val="40"/>
          <w:szCs w:val="40"/>
          <w:rtl w:val="0"/>
        </w:rPr>
        <w:t xml:space="preserve">Identificación y estimación de los miembros del equipo</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Rol</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Número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Nivel de Habilidad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 de Dirección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PMBOK: Avanzado</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Drive: Avanzado</w:t>
            </w:r>
          </w:p>
          <w:p w:rsidR="00000000" w:rsidDel="00000000" w:rsidP="00000000" w:rsidRDefault="00000000" w:rsidRPr="00000000" w14:paraId="00000050">
            <w:pPr>
              <w:widowControl w:val="0"/>
              <w:spacing w:line="240" w:lineRule="auto"/>
              <w:ind w:left="0" w:firstLine="0"/>
              <w:jc w:val="left"/>
              <w:rPr/>
            </w:pPr>
            <w:r w:rsidDel="00000000" w:rsidR="00000000" w:rsidRPr="00000000">
              <w:rPr>
                <w:rtl w:val="0"/>
              </w:rPr>
              <w:t xml:space="preserve">Python: Avanzado</w:t>
            </w:r>
          </w:p>
          <w:p w:rsidR="00000000" w:rsidDel="00000000" w:rsidP="00000000" w:rsidRDefault="00000000" w:rsidRPr="00000000" w14:paraId="00000051">
            <w:pPr>
              <w:widowControl w:val="0"/>
              <w:spacing w:line="240" w:lineRule="auto"/>
              <w:ind w:left="0" w:firstLine="0"/>
              <w:jc w:val="left"/>
              <w:rPr/>
            </w:pPr>
            <w:r w:rsidDel="00000000" w:rsidR="00000000" w:rsidRPr="00000000">
              <w:rPr>
                <w:rtl w:val="0"/>
              </w:rPr>
              <w:t xml:space="preserve">Django: Avanzado</w:t>
            </w:r>
          </w:p>
          <w:p w:rsidR="00000000" w:rsidDel="00000000" w:rsidP="00000000" w:rsidRDefault="00000000" w:rsidRPr="00000000" w14:paraId="00000052">
            <w:pPr>
              <w:widowControl w:val="0"/>
              <w:spacing w:line="240" w:lineRule="auto"/>
              <w:ind w:left="0" w:firstLine="0"/>
              <w:jc w:val="left"/>
              <w:rPr/>
            </w:pPr>
            <w:r w:rsidDel="00000000" w:rsidR="00000000" w:rsidRPr="00000000">
              <w:rPr>
                <w:rtl w:val="0"/>
              </w:rPr>
              <w:t xml:space="preserve">HTML: Avanzado</w:t>
            </w:r>
          </w:p>
          <w:p w:rsidR="00000000" w:rsidDel="00000000" w:rsidP="00000000" w:rsidRDefault="00000000" w:rsidRPr="00000000" w14:paraId="00000053">
            <w:pPr>
              <w:widowControl w:val="0"/>
              <w:spacing w:line="240" w:lineRule="auto"/>
              <w:ind w:left="0" w:firstLine="0"/>
              <w:jc w:val="left"/>
              <w:rPr/>
            </w:pPr>
            <w:r w:rsidDel="00000000" w:rsidR="00000000" w:rsidRPr="00000000">
              <w:rPr>
                <w:rtl w:val="0"/>
              </w:rPr>
              <w:t xml:space="preserve">JS: Avanzado</w:t>
            </w:r>
          </w:p>
          <w:p w:rsidR="00000000" w:rsidDel="00000000" w:rsidP="00000000" w:rsidRDefault="00000000" w:rsidRPr="00000000" w14:paraId="00000054">
            <w:pPr>
              <w:widowControl w:val="0"/>
              <w:spacing w:line="240" w:lineRule="auto"/>
              <w:ind w:left="0" w:firstLine="0"/>
              <w:jc w:val="left"/>
              <w:rPr/>
            </w:pPr>
            <w:r w:rsidDel="00000000" w:rsidR="00000000" w:rsidRPr="00000000">
              <w:rPr>
                <w:rtl w:val="0"/>
              </w:rPr>
              <w:t xml:space="preserve">CSS: Avanzado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left="0" w:firstLine="0"/>
              <w:jc w:val="left"/>
              <w:rPr/>
            </w:pPr>
            <w:r w:rsidDel="00000000" w:rsidR="00000000" w:rsidRPr="00000000">
              <w:rPr>
                <w:rtl w:val="0"/>
              </w:rPr>
              <w:t xml:space="preserve">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0" w:firstLine="0"/>
              <w:jc w:val="left"/>
              <w:rPr/>
            </w:pPr>
            <w:r w:rsidDel="00000000" w:rsidR="00000000" w:rsidRPr="00000000">
              <w:rPr>
                <w:rtl w:val="0"/>
              </w:rPr>
              <w:t xml:space="preserve">PMBOK: Básico</w:t>
            </w:r>
          </w:p>
          <w:p w:rsidR="00000000" w:rsidDel="00000000" w:rsidP="00000000" w:rsidRDefault="00000000" w:rsidRPr="00000000" w14:paraId="00000058">
            <w:pPr>
              <w:widowControl w:val="0"/>
              <w:spacing w:line="240" w:lineRule="auto"/>
              <w:ind w:left="0" w:firstLine="0"/>
              <w:jc w:val="left"/>
              <w:rPr/>
            </w:pPr>
            <w:r w:rsidDel="00000000" w:rsidR="00000000" w:rsidRPr="00000000">
              <w:rPr>
                <w:rtl w:val="0"/>
              </w:rPr>
              <w:t xml:space="preserve">Drive: Medio</w:t>
            </w:r>
          </w:p>
          <w:p w:rsidR="00000000" w:rsidDel="00000000" w:rsidP="00000000" w:rsidRDefault="00000000" w:rsidRPr="00000000" w14:paraId="00000059">
            <w:pPr>
              <w:widowControl w:val="0"/>
              <w:spacing w:line="240" w:lineRule="auto"/>
              <w:ind w:left="0" w:firstLine="0"/>
              <w:jc w:val="left"/>
              <w:rPr/>
            </w:pPr>
            <w:r w:rsidDel="00000000" w:rsidR="00000000" w:rsidRPr="00000000">
              <w:rPr>
                <w:rtl w:val="0"/>
              </w:rPr>
              <w:t xml:space="preserve">Python: Avanzado</w:t>
            </w:r>
          </w:p>
          <w:p w:rsidR="00000000" w:rsidDel="00000000" w:rsidP="00000000" w:rsidRDefault="00000000" w:rsidRPr="00000000" w14:paraId="0000005A">
            <w:pPr>
              <w:widowControl w:val="0"/>
              <w:spacing w:line="240" w:lineRule="auto"/>
              <w:ind w:left="0" w:firstLine="0"/>
              <w:jc w:val="left"/>
              <w:rPr/>
            </w:pPr>
            <w:r w:rsidDel="00000000" w:rsidR="00000000" w:rsidRPr="00000000">
              <w:rPr>
                <w:rtl w:val="0"/>
              </w:rPr>
              <w:t xml:space="preserve">Django: Avanzado</w:t>
            </w:r>
          </w:p>
          <w:p w:rsidR="00000000" w:rsidDel="00000000" w:rsidP="00000000" w:rsidRDefault="00000000" w:rsidRPr="00000000" w14:paraId="0000005B">
            <w:pPr>
              <w:widowControl w:val="0"/>
              <w:spacing w:line="240" w:lineRule="auto"/>
              <w:ind w:left="0" w:firstLine="0"/>
              <w:jc w:val="left"/>
              <w:rPr/>
            </w:pPr>
            <w:r w:rsidDel="00000000" w:rsidR="00000000" w:rsidRPr="00000000">
              <w:rPr>
                <w:rtl w:val="0"/>
              </w:rPr>
              <w:t xml:space="preserve">HTML: Avanzado</w:t>
            </w:r>
          </w:p>
          <w:p w:rsidR="00000000" w:rsidDel="00000000" w:rsidP="00000000" w:rsidRDefault="00000000" w:rsidRPr="00000000" w14:paraId="0000005C">
            <w:pPr>
              <w:widowControl w:val="0"/>
              <w:spacing w:line="240" w:lineRule="auto"/>
              <w:ind w:left="0" w:firstLine="0"/>
              <w:jc w:val="left"/>
              <w:rPr/>
            </w:pPr>
            <w:r w:rsidDel="00000000" w:rsidR="00000000" w:rsidRPr="00000000">
              <w:rPr>
                <w:rtl w:val="0"/>
              </w:rPr>
              <w:t xml:space="preserve">JS: Avanzado</w:t>
            </w:r>
          </w:p>
          <w:p w:rsidR="00000000" w:rsidDel="00000000" w:rsidP="00000000" w:rsidRDefault="00000000" w:rsidRPr="00000000" w14:paraId="0000005D">
            <w:pPr>
              <w:widowControl w:val="0"/>
              <w:spacing w:line="240" w:lineRule="auto"/>
              <w:ind w:left="0" w:firstLine="0"/>
              <w:jc w:val="left"/>
              <w:rPr/>
            </w:pPr>
            <w:r w:rsidDel="00000000" w:rsidR="00000000" w:rsidRPr="00000000">
              <w:rPr>
                <w:rtl w:val="0"/>
              </w:rPr>
              <w:t xml:space="preserve">CSS: Avanzado</w:t>
            </w:r>
          </w:p>
          <w:p w:rsidR="00000000" w:rsidDel="00000000" w:rsidP="00000000" w:rsidRDefault="00000000" w:rsidRPr="00000000" w14:paraId="0000005E">
            <w:pPr>
              <w:widowControl w:val="0"/>
              <w:spacing w:line="240" w:lineRule="auto"/>
              <w:ind w:left="0" w:firstLine="0"/>
              <w:jc w:val="left"/>
              <w:rPr/>
            </w:pPr>
            <w:r w:rsidDel="00000000" w:rsidR="00000000" w:rsidRPr="00000000">
              <w:rPr>
                <w:rtl w:val="0"/>
              </w:rPr>
              <w:t xml:space="preserve">VS Code: Medio</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1"/>
        </w:numPr>
        <w:ind w:firstLine="360"/>
        <w:rPr>
          <w:u w:val="none"/>
        </w:rPr>
      </w:pPr>
      <w:r w:rsidDel="00000000" w:rsidR="00000000" w:rsidRPr="00000000">
        <w:rPr>
          <w:b w:val="1"/>
          <w:color w:val="cc0000"/>
          <w:sz w:val="40"/>
          <w:szCs w:val="40"/>
          <w:rtl w:val="0"/>
        </w:rPr>
        <w:t xml:space="preserve">Adquisición de personal</w:t>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Para la contratación de desarrolladores se buscarán perfiles que encajen en lo que se pide y pasen una entrevista en la que demuestren interés por el proyecto.</w:t>
      </w:r>
    </w:p>
    <w:p w:rsidR="00000000" w:rsidDel="00000000" w:rsidP="00000000" w:rsidRDefault="00000000" w:rsidRPr="00000000" w14:paraId="00000063">
      <w:pPr>
        <w:ind w:left="0" w:firstLine="0"/>
        <w:rPr/>
      </w:pPr>
      <w:r w:rsidDel="00000000" w:rsidR="00000000" w:rsidRPr="00000000">
        <w:rPr>
          <w:rtl w:val="0"/>
        </w:rPr>
        <w:t xml:space="preserve">El personal contratado, debe tenerlos conocimientos estimados en el apartado anterior. Una vez contratado, tendrá acceso al plan de proyecto, a través del cuál recibirá una formación sobre información de gran importancia para avanzar en el proyecto.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color w:val="cc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67">
      <w:pPr>
        <w:numPr>
          <w:ilvl w:val="0"/>
          <w:numId w:val="1"/>
        </w:numPr>
        <w:ind w:firstLine="360"/>
        <w:rPr>
          <w:u w:val="none"/>
        </w:rPr>
      </w:pPr>
      <w:r w:rsidDel="00000000" w:rsidR="00000000" w:rsidRPr="00000000">
        <w:rPr>
          <w:b w:val="1"/>
          <w:color w:val="cc0000"/>
          <w:sz w:val="40"/>
          <w:szCs w:val="40"/>
          <w:rtl w:val="0"/>
        </w:rPr>
        <w:t xml:space="preserve">Roles, Responsabilidades y autoridad</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3"/>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885"/>
        <w:gridCol w:w="2910"/>
        <w:tblGridChange w:id="0">
          <w:tblGrid>
            <w:gridCol w:w="1500"/>
            <w:gridCol w:w="3885"/>
            <w:gridCol w:w="291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Rol</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Responsabilidad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Autoridad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Dirección de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Planificación seguimiento de la correcta ejecución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Tienen autoridad sobre la planificación y sobre el equipo de 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Ejecución del desarrollo del proyecto siguiendo la planificación dada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Tienen autoridad en las decisiones dentro de la ejecución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Sponsor y 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Alinear al proyecto con los objetivos del negocio, la estrategia y las demás metas. Garantizar que el lanzamiento y la implementación del proyecto sean los apropiados.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Tienen la autoridad máxima en todo lo que rodea el proyecto</w:t>
            </w:r>
          </w:p>
        </w:tc>
      </w:tr>
    </w:tbl>
    <w:p w:rsidR="00000000" w:rsidDel="00000000" w:rsidP="00000000" w:rsidRDefault="00000000" w:rsidRPr="00000000" w14:paraId="00000075">
      <w:pPr>
        <w:numPr>
          <w:ilvl w:val="0"/>
          <w:numId w:val="1"/>
        </w:numPr>
        <w:ind w:firstLine="360"/>
        <w:rPr>
          <w:b w:val="1"/>
          <w:color w:val="cc0000"/>
          <w:sz w:val="40"/>
          <w:szCs w:val="40"/>
          <w:u w:val="none"/>
        </w:rPr>
      </w:pPr>
      <w:r w:rsidDel="00000000" w:rsidR="00000000" w:rsidRPr="00000000">
        <w:rPr>
          <w:b w:val="1"/>
          <w:color w:val="cc0000"/>
          <w:sz w:val="40"/>
          <w:szCs w:val="40"/>
          <w:rtl w:val="0"/>
        </w:rPr>
        <w:t xml:space="preserve">Estructura de la organización de proyecto</w:t>
      </w:r>
    </w:p>
    <w:p w:rsidR="00000000" w:rsidDel="00000000" w:rsidP="00000000" w:rsidRDefault="00000000" w:rsidRPr="00000000" w14:paraId="00000076">
      <w:pPr>
        <w:rPr>
          <w:b w:val="1"/>
          <w:color w:val="cc0000"/>
          <w:sz w:val="40"/>
          <w:szCs w:val="4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drawing>
          <wp:inline distB="114300" distT="114300" distL="114300" distR="114300">
            <wp:extent cx="5731200" cy="33020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color w:val="cc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7A">
      <w:pPr>
        <w:numPr>
          <w:ilvl w:val="0"/>
          <w:numId w:val="1"/>
        </w:numPr>
        <w:ind w:firstLine="360"/>
        <w:rPr/>
      </w:pPr>
      <w:r w:rsidDel="00000000" w:rsidR="00000000" w:rsidRPr="00000000">
        <w:rPr>
          <w:b w:val="1"/>
          <w:color w:val="cc0000"/>
          <w:sz w:val="40"/>
          <w:szCs w:val="40"/>
          <w:rtl w:val="0"/>
        </w:rPr>
        <w:t xml:space="preserve">Requisitos de formación</w:t>
      </w:r>
    </w:p>
    <w:p w:rsidR="00000000" w:rsidDel="00000000" w:rsidP="00000000" w:rsidRDefault="00000000" w:rsidRPr="00000000" w14:paraId="0000007B">
      <w:pPr>
        <w:ind w:left="0" w:firstLine="0"/>
        <w:rPr/>
      </w:pPr>
      <w:r w:rsidDel="00000000" w:rsidR="00000000" w:rsidRPr="00000000">
        <w:rPr>
          <w:rtl w:val="0"/>
        </w:rPr>
        <w:t xml:space="preserve">En la formación, se hará una charla de 2 horas aproximadamente, en el que se explicarán todo lo relacionado con la planificación, ejecución y control del proyecto. </w:t>
      </w:r>
      <w:r w:rsidDel="00000000" w:rsidR="00000000" w:rsidRPr="00000000">
        <w:rPr>
          <w:rtl w:val="0"/>
        </w:rPr>
        <w:t xml:space="preserve">Para formar parte del equipo, se necesita tener los conocimientos y habilidades ya estimados por el equipo anteriormente. Se valorará la obtención de certificados a la hora de seleccionar al personal para realizar la formación.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1"/>
        </w:numPr>
        <w:ind w:firstLine="360"/>
        <w:rPr/>
      </w:pPr>
      <w:r w:rsidDel="00000000" w:rsidR="00000000" w:rsidRPr="00000000">
        <w:rPr>
          <w:b w:val="1"/>
          <w:color w:val="cc0000"/>
          <w:sz w:val="40"/>
          <w:szCs w:val="40"/>
          <w:rtl w:val="0"/>
        </w:rPr>
        <w:t xml:space="preserve">Recompensas y reconocimiento</w:t>
      </w:r>
    </w:p>
    <w:p w:rsidR="00000000" w:rsidDel="00000000" w:rsidP="00000000" w:rsidRDefault="00000000" w:rsidRPr="00000000" w14:paraId="0000007E">
      <w:pPr>
        <w:ind w:left="0" w:firstLine="0"/>
        <w:rPr/>
      </w:pPr>
      <w:r w:rsidDel="00000000" w:rsidR="00000000" w:rsidRPr="00000000">
        <w:rPr>
          <w:rtl w:val="0"/>
        </w:rPr>
        <w:t xml:space="preserve">Al final de cada hito, entre todos los miembros del equipo se realizará una votación,  para determinar quién es el miembro que mejor ha trabajado durante el hito correspondiente. Este miembro será recompensado por un refrigerio, proporcionado por el resto del equipo. </w:t>
      </w:r>
    </w:p>
    <w:p w:rsidR="00000000" w:rsidDel="00000000" w:rsidP="00000000" w:rsidRDefault="00000000" w:rsidRPr="00000000" w14:paraId="0000007F">
      <w:pPr>
        <w:ind w:left="0" w:firstLine="0"/>
        <w:rPr/>
      </w:pPr>
      <w:r w:rsidDel="00000000" w:rsidR="00000000" w:rsidRPr="00000000">
        <w:rPr>
          <w:rtl w:val="0"/>
        </w:rPr>
        <w:t xml:space="preserve">Al final del proyecto se hará otra votación para el reconocimiento del mejor participante en el proyecto. Éste será recompensado con un desayuno en la cafetería de la ETSII.</w:t>
      </w:r>
    </w:p>
    <w:p w:rsidR="00000000" w:rsidDel="00000000" w:rsidP="00000000" w:rsidRDefault="00000000" w:rsidRPr="00000000" w14:paraId="00000080">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1">
      <w:pPr>
        <w:numPr>
          <w:ilvl w:val="0"/>
          <w:numId w:val="1"/>
        </w:numPr>
        <w:ind w:firstLine="360"/>
        <w:rPr/>
      </w:pPr>
      <w:r w:rsidDel="00000000" w:rsidR="00000000" w:rsidRPr="00000000">
        <w:rPr>
          <w:b w:val="1"/>
          <w:color w:val="cc0000"/>
          <w:sz w:val="40"/>
          <w:szCs w:val="40"/>
          <w:rtl w:val="0"/>
        </w:rPr>
        <w:t xml:space="preserve">Desarrollo de equipo</w:t>
      </w:r>
    </w:p>
    <w:p w:rsidR="00000000" w:rsidDel="00000000" w:rsidP="00000000" w:rsidRDefault="00000000" w:rsidRPr="00000000" w14:paraId="00000082">
      <w:pPr>
        <w:ind w:left="0" w:firstLine="0"/>
        <w:rPr/>
      </w:pPr>
      <w:r w:rsidDel="00000000" w:rsidR="00000000" w:rsidRPr="00000000">
        <w:rPr>
          <w:rtl w:val="0"/>
        </w:rPr>
        <w:t xml:space="preserve">Para la mejora de cada persona del equipo se tendrá un grupo de Discord en el que se pueda preguntar cada duda que surja y el resto de miembros estarán atentos a él y le dará soluciones.</w:t>
      </w:r>
    </w:p>
    <w:p w:rsidR="00000000" w:rsidDel="00000000" w:rsidP="00000000" w:rsidRDefault="00000000" w:rsidRPr="00000000" w14:paraId="00000083">
      <w:pPr>
        <w:ind w:left="0" w:firstLine="0"/>
        <w:rPr/>
      </w:pPr>
      <w:r w:rsidDel="00000000" w:rsidR="00000000" w:rsidRPr="00000000">
        <w:rPr>
          <w:rtl w:val="0"/>
        </w:rPr>
        <w:t xml:space="preserve">Para la mejora de equipo se mantendrán reuniones periódicas en las que se comentará el avance del proyecto hasta la fecha. Esto promoverá la comunicación entre los integrantes y podrá dar pie a nuevas ideas de otros miembros del equipo. También ayudará a la sincronización del equipo en las tareas.</w:t>
      </w: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numPr>
          <w:ilvl w:val="0"/>
          <w:numId w:val="1"/>
        </w:numPr>
        <w:ind w:firstLine="360"/>
        <w:rPr>
          <w:u w:val="none"/>
        </w:rPr>
      </w:pPr>
      <w:r w:rsidDel="00000000" w:rsidR="00000000" w:rsidRPr="00000000">
        <w:rPr>
          <w:b w:val="1"/>
          <w:color w:val="cc0000"/>
          <w:sz w:val="40"/>
          <w:szCs w:val="40"/>
          <w:rtl w:val="0"/>
        </w:rPr>
        <w:t xml:space="preserve">Identificación y estimación de recursos físicos</w:t>
      </w: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A continuación se identifican los recursos estimados por el equipo de dirección del proyecto:</w:t>
      </w:r>
    </w:p>
    <w:p w:rsidR="00000000" w:rsidDel="00000000" w:rsidP="00000000" w:rsidRDefault="00000000" w:rsidRPr="00000000" w14:paraId="00000087">
      <w:pPr>
        <w:ind w:left="0" w:firstLine="0"/>
        <w:rPr/>
      </w:pPr>
      <w:r w:rsidDel="00000000" w:rsidR="00000000" w:rsidRPr="00000000">
        <w:rPr>
          <w:rtl w:val="0"/>
        </w:rPr>
      </w:r>
    </w:p>
    <w:tbl>
      <w:tblPr>
        <w:tblStyle w:val="Table4"/>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1695"/>
        <w:gridCol w:w="2985"/>
        <w:tblGridChange w:id="0">
          <w:tblGrid>
            <w:gridCol w:w="3615"/>
            <w:gridCol w:w="1695"/>
            <w:gridCol w:w="298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Recurso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Cantidad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Calidad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Ordenador portátil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Ordenador medio-avanzado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PMBOK</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Libro online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 project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Licencia universitaria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Studio Code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gratuito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Heroku</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Licencia gratuita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Docker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Contenedor de aplicaciones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D">
            <w:pPr>
              <w:ind w:left="0" w:firstLine="0"/>
              <w:rPr/>
            </w:pPr>
            <w:r w:rsidDel="00000000" w:rsidR="00000000" w:rsidRPr="00000000">
              <w:rPr>
                <w:rtl w:val="0"/>
              </w:rPr>
              <w:t xml:space="preserve">Aulas ETSII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Lugar de seguimiento</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Cabe destacar, que por cada miembro del equipo nuevo, podría aumentar los recursos.</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numPr>
          <w:ilvl w:val="0"/>
          <w:numId w:val="1"/>
        </w:numPr>
        <w:ind w:firstLine="360"/>
        <w:rPr>
          <w:u w:val="none"/>
        </w:rPr>
      </w:pPr>
      <w:r w:rsidDel="00000000" w:rsidR="00000000" w:rsidRPr="00000000">
        <w:rPr>
          <w:b w:val="1"/>
          <w:color w:val="cc0000"/>
          <w:sz w:val="40"/>
          <w:szCs w:val="40"/>
          <w:rtl w:val="0"/>
        </w:rPr>
        <w:t xml:space="preserve">Adquisición de recursos</w:t>
      </w: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Para cada uno de los recursos, se seguirá el Plan de Gestión de las Adquisiciones a la hora de la adquisición de los recursos</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numPr>
          <w:ilvl w:val="0"/>
          <w:numId w:val="1"/>
        </w:numPr>
        <w:ind w:firstLine="360"/>
        <w:rPr>
          <w:u w:val="none"/>
        </w:rPr>
      </w:pPr>
      <w:r w:rsidDel="00000000" w:rsidR="00000000" w:rsidRPr="00000000">
        <w:rPr>
          <w:b w:val="1"/>
          <w:color w:val="cc0000"/>
          <w:sz w:val="40"/>
          <w:szCs w:val="40"/>
          <w:rtl w:val="0"/>
        </w:rPr>
        <w:t xml:space="preserve">Administración de recursos</w:t>
      </w:r>
    </w:p>
    <w:p w:rsidR="00000000" w:rsidDel="00000000" w:rsidP="00000000" w:rsidRDefault="00000000" w:rsidRPr="00000000" w14:paraId="000000A7">
      <w:pPr>
        <w:ind w:left="0" w:firstLine="0"/>
        <w:rPr/>
      </w:pPr>
      <w:r w:rsidDel="00000000" w:rsidR="00000000" w:rsidRPr="00000000">
        <w:rPr>
          <w:rtl w:val="0"/>
        </w:rPr>
        <w:t xml:space="preserve">Al usar cada miembro de equipo un ordenador portátil, siempre tendrá los recursos disponibles. Para las herramientas software usadas se les proporciona a cada miembro una serie de instrucciones de cómo poner a punto el entorno para el desarrollo, así como instalar todas las que tenga que usar durante el desarrollo del proyecto.</w:t>
      </w:r>
    </w:p>
    <w:sectPr>
      <w:headerReference r:id="rId10" w:type="default"/>
      <w:footerReference r:id="rId11" w:type="defaul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Style w:val="Heading1"/>
      <w:rPr/>
    </w:pPr>
    <w:bookmarkStart w:colFirst="0" w:colLast="0" w:name="_heading=h.1hmsyys" w:id="12"/>
    <w:bookmarkEnd w:id="12"/>
    <w:r w:rsidDel="00000000" w:rsidR="00000000" w:rsidRPr="00000000">
      <w:rPr>
        <w:rtl w:val="0"/>
      </w:rPr>
    </w:r>
  </w:p>
  <w:p w:rsidR="00000000" w:rsidDel="00000000" w:rsidP="00000000" w:rsidRDefault="00000000" w:rsidRPr="00000000" w14:paraId="000000A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color w:val="cc0000"/>
        <w:sz w:val="40"/>
        <w:szCs w:val="4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a6zkM6+CywBzW5U4VzZJRUxRHg==">AMUW2mVqcAKKJArhzPTmNONrIpHHrrEjSbe8Mg+Q1jaLcDBIfdp5MW4xXCBT7sxVSHN9MP5194qb5iVDZbuJiHXj/PN7BsHbb0471cLA688TJMMhl2Y/yhixomPp4zG+VL0F1aOrf36b2VGa37QAZVqLw/FJxdmGrLrA9GBj/Pad+snufjGJ9BLB/rQ85gOvr2IZlhG758iDzJskE22GxKIrFUmf5ByYRKDQm6EIFy37ckxiJ5ovkjNllauPaoiy1w3LspNTbJl61/2ju5P709SZfnRYu4Pinh1xKrONGEI93IipgwHsGs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