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Matriz de Trazabilidad de Requisitos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:22/10/2022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pStyle w:val="Heading1"/>
        <w:rPr>
          <w:b w:val="0"/>
          <w:color w:val="000000"/>
          <w:sz w:val="24"/>
          <w:szCs w:val="24"/>
        </w:rPr>
      </w:pPr>
      <w:bookmarkStart w:colFirst="0" w:colLast="0" w:name="_heading=h.17dp8vu" w:id="9"/>
      <w:bookmarkEnd w:id="9"/>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10/10/22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 errores, inserción de datos faltantes, reestructura de la matriz.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18/10/22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Corrección del documento, ajuste a las plantillas.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Revisión tras el seguimiento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20/10/22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Resolución de errores.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22/10/22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Pablo Santos Pérez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Puesta a punto del documento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Cerrar el documento para proseguir con la planificación</w:t>
            </w:r>
          </w:p>
        </w:tc>
      </w:tr>
    </w:tbl>
    <w:p w:rsidR="00000000" w:rsidDel="00000000" w:rsidP="00000000" w:rsidRDefault="00000000" w:rsidRPr="00000000" w14:paraId="00000035">
      <w:pPr>
        <w:pStyle w:val="Heading1"/>
        <w:rPr/>
      </w:pPr>
      <w:bookmarkStart w:colFirst="0" w:colLast="0" w:name="_heading=h.dnjcv4jujizt" w:id="10"/>
      <w:bookmarkEnd w:id="10"/>
      <w:r w:rsidDel="00000000" w:rsidR="00000000" w:rsidRPr="00000000">
        <w:rPr>
          <w:rtl w:val="0"/>
        </w:rPr>
      </w:r>
    </w:p>
    <w:p w:rsidR="00000000" w:rsidDel="00000000" w:rsidP="00000000" w:rsidRDefault="00000000" w:rsidRPr="00000000" w14:paraId="00000036">
      <w:pPr>
        <w:pStyle w:val="Heading1"/>
        <w:rPr/>
      </w:pPr>
      <w:bookmarkStart w:colFirst="0" w:colLast="0" w:name="_heading=h.lf1xbtj56k8d" w:id="11"/>
      <w:bookmarkEnd w:id="11"/>
      <w:r w:rsidDel="00000000" w:rsidR="00000000" w:rsidRPr="00000000">
        <w:rPr>
          <w:rtl w:val="0"/>
        </w:rPr>
      </w:r>
    </w:p>
    <w:p w:rsidR="00000000" w:rsidDel="00000000" w:rsidP="00000000" w:rsidRDefault="00000000" w:rsidRPr="00000000" w14:paraId="00000037">
      <w:pPr>
        <w:pStyle w:val="Heading1"/>
        <w:rPr/>
      </w:pPr>
      <w:bookmarkStart w:colFirst="0" w:colLast="0" w:name="_heading=h.3rdcrjn" w:id="12"/>
      <w:bookmarkEnd w:id="12"/>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heading=h.26in1rg" w:id="13"/>
      <w:bookmarkEnd w:id="13"/>
      <w:r w:rsidDel="00000000" w:rsidR="00000000" w:rsidRPr="00000000">
        <w:rPr>
          <w:rtl w:val="0"/>
        </w:rPr>
        <w:t xml:space="preserve">Tabla de contenidos</w:t>
      </w:r>
    </w:p>
    <w:p w:rsidR="00000000" w:rsidDel="00000000" w:rsidP="00000000" w:rsidRDefault="00000000" w:rsidRPr="00000000" w14:paraId="0000004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tabs>
              <w:tab w:val="right" w:pos="9025.511811023624"/>
            </w:tabs>
            <w:spacing w:after="80"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ngoqgrbsgs13">
            <w:r w:rsidDel="00000000" w:rsidR="00000000" w:rsidRPr="00000000">
              <w:rPr>
                <w:b w:val="1"/>
                <w:sz w:val="22"/>
                <w:szCs w:val="22"/>
                <w:rtl w:val="0"/>
              </w:rPr>
              <w:t xml:space="preserve">1. Matriz de trazabilidad de requisitos</w:t>
            </w:r>
          </w:hyperlink>
          <w:r w:rsidDel="00000000" w:rsidR="00000000" w:rsidRPr="00000000">
            <w:rPr>
              <w:b w:val="1"/>
              <w:sz w:val="22"/>
              <w:szCs w:val="22"/>
              <w:rtl w:val="0"/>
            </w:rPr>
            <w:tab/>
          </w:r>
          <w:r w:rsidDel="00000000" w:rsidR="00000000" w:rsidRPr="00000000">
            <w:fldChar w:fldCharType="begin"/>
            <w:instrText xml:space="preserve"> PAGEREF _heading=h.ngoqgrbsgs13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1"/>
        <w:ind w:left="720" w:hanging="36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gydz53m1fjts" w:id="14"/>
      <w:bookmarkEnd w:id="14"/>
      <w:r w:rsidDel="00000000" w:rsidR="00000000" w:rsidRPr="00000000">
        <w:rPr>
          <w:rtl w:val="0"/>
        </w:rPr>
      </w:r>
    </w:p>
    <w:p w:rsidR="00000000" w:rsidDel="00000000" w:rsidP="00000000" w:rsidRDefault="00000000" w:rsidRPr="00000000" w14:paraId="00000068">
      <w:pPr>
        <w:pStyle w:val="Heading1"/>
        <w:numPr>
          <w:ilvl w:val="0"/>
          <w:numId w:val="3"/>
        </w:numPr>
        <w:ind w:left="720" w:hanging="360"/>
        <w:jc w:val="left"/>
        <w:rPr>
          <w:b w:val="1"/>
          <w:color w:val="cc0000"/>
          <w:sz w:val="40"/>
          <w:szCs w:val="40"/>
        </w:rPr>
      </w:pPr>
      <w:bookmarkStart w:colFirst="0" w:colLast="0" w:name="_heading=h.ngoqgrbsgs13" w:id="15"/>
      <w:bookmarkEnd w:id="15"/>
      <w:r w:rsidDel="00000000" w:rsidR="00000000" w:rsidRPr="00000000">
        <w:rPr>
          <w:rtl w:val="0"/>
        </w:rPr>
        <w:t xml:space="preserve">Matriz de trazabilidad de requisitos</w:t>
      </w:r>
    </w:p>
    <w:tbl>
      <w:tblPr>
        <w:tblStyle w:val="Table2"/>
        <w:tblW w:w="152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5115"/>
        <w:gridCol w:w="1290"/>
        <w:gridCol w:w="1290"/>
        <w:gridCol w:w="1065"/>
        <w:gridCol w:w="2235"/>
        <w:gridCol w:w="1350"/>
        <w:gridCol w:w="1725"/>
        <w:tblGridChange w:id="0">
          <w:tblGrid>
            <w:gridCol w:w="1170"/>
            <w:gridCol w:w="5115"/>
            <w:gridCol w:w="1290"/>
            <w:gridCol w:w="1290"/>
            <w:gridCol w:w="1065"/>
            <w:gridCol w:w="2235"/>
            <w:gridCol w:w="1350"/>
            <w:gridCol w:w="17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center"/>
              <w:rPr>
                <w:color w:val="ffffff"/>
              </w:rPr>
            </w:pPr>
            <w:r w:rsidDel="00000000" w:rsidR="00000000" w:rsidRPr="00000000">
              <w:rPr>
                <w:color w:val="ffffff"/>
                <w:rtl w:val="0"/>
              </w:rPr>
              <w:t xml:space="preserve">Título/Descripción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jc w:val="center"/>
              <w:rPr>
                <w:color w:val="ffffff"/>
              </w:rPr>
            </w:pPr>
            <w:r w:rsidDel="00000000" w:rsidR="00000000" w:rsidRPr="00000000">
              <w:rPr>
                <w:color w:val="ffffff"/>
                <w:rtl w:val="0"/>
              </w:rPr>
              <w:t xml:space="preserve">Prioridad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center"/>
              <w:rPr>
                <w:color w:val="ffffff"/>
              </w:rPr>
            </w:pPr>
            <w:r w:rsidDel="00000000" w:rsidR="00000000" w:rsidRPr="00000000">
              <w:rPr>
                <w:color w:val="ffffff"/>
                <w:rtl w:val="0"/>
              </w:rPr>
              <w:t xml:space="preserve">Categoría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center"/>
              <w:rPr>
                <w:color w:val="ffffff"/>
              </w:rPr>
            </w:pPr>
            <w:r w:rsidDel="00000000" w:rsidR="00000000" w:rsidRPr="00000000">
              <w:rPr>
                <w:color w:val="ffffff"/>
                <w:rtl w:val="0"/>
              </w:rPr>
              <w:t xml:space="preserve">Fuente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jc w:val="center"/>
              <w:rPr>
                <w:color w:val="ffffff"/>
              </w:rPr>
            </w:pPr>
            <w:r w:rsidDel="00000000" w:rsidR="00000000" w:rsidRPr="00000000">
              <w:rPr>
                <w:color w:val="ffffff"/>
                <w:rtl w:val="0"/>
              </w:rPr>
              <w:t xml:space="preserve">Objetivos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color w:val="ffffff"/>
              </w:rPr>
            </w:pPr>
            <w:r w:rsidDel="00000000" w:rsidR="00000000" w:rsidRPr="00000000">
              <w:rPr>
                <w:color w:val="ffffff"/>
                <w:rtl w:val="0"/>
              </w:rPr>
              <w:t xml:space="preserve">Entregable EDT</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center"/>
              <w:rPr>
                <w:color w:val="ffffff"/>
              </w:rPr>
            </w:pPr>
            <w:r w:rsidDel="00000000" w:rsidR="00000000" w:rsidRPr="00000000">
              <w:rPr>
                <w:color w:val="ffffff"/>
                <w:rtl w:val="0"/>
              </w:rPr>
              <w:t xml:space="preserve">Validación</w:t>
            </w:r>
          </w:p>
        </w:tc>
      </w:tr>
      <w:tr>
        <w:trPr>
          <w:cantSplit w:val="0"/>
          <w:trHeight w:val="1595.8593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AC-0001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ind w:left="0" w:firstLine="0"/>
              <w:rPr/>
            </w:pPr>
            <w:r w:rsidDel="00000000" w:rsidR="00000000" w:rsidRPr="00000000">
              <w:rPr>
                <w:rtl w:val="0"/>
              </w:rPr>
              <w:t xml:space="preserve">La cesta de la compra siempre estará </w:t>
            </w:r>
          </w:p>
          <w:p w:rsidR="00000000" w:rsidDel="00000000" w:rsidP="00000000" w:rsidRDefault="00000000" w:rsidRPr="00000000" w14:paraId="00000073">
            <w:pPr>
              <w:ind w:left="0" w:firstLine="0"/>
              <w:rPr/>
            </w:pPr>
            <w:r w:rsidDel="00000000" w:rsidR="00000000" w:rsidRPr="00000000">
              <w:rPr>
                <w:rtl w:val="0"/>
              </w:rPr>
              <w:t xml:space="preserve">visible.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1"/>
              </w:numPr>
              <w:spacing w:line="240" w:lineRule="auto"/>
              <w:ind w:firstLine="360"/>
              <w:rPr>
                <w:u w:val="none"/>
              </w:rPr>
            </w:pPr>
            <w:r w:rsidDel="00000000" w:rsidR="00000000" w:rsidRPr="00000000">
              <w:rPr>
                <w:rtl w:val="0"/>
              </w:rPr>
              <w:t xml:space="preserve">Ejecución</w:t>
            </w:r>
          </w:p>
          <w:p w:rsidR="00000000" w:rsidDel="00000000" w:rsidP="00000000" w:rsidRDefault="00000000" w:rsidRPr="00000000" w14:paraId="00000078">
            <w:pPr>
              <w:widowControl w:val="0"/>
              <w:numPr>
                <w:ilvl w:val="0"/>
                <w:numId w:val="1"/>
              </w:numPr>
              <w:spacing w:line="240" w:lineRule="auto"/>
              <w:ind w:firstLine="360"/>
              <w:rPr>
                <w:u w:val="none"/>
              </w:rPr>
            </w:pPr>
            <w:r w:rsidDel="00000000" w:rsidR="00000000" w:rsidRPr="00000000">
              <w:rPr>
                <w:rtl w:val="0"/>
              </w:rPr>
              <w:t xml:space="preserve">Aprendizaje</w:t>
            </w:r>
          </w:p>
          <w:p w:rsidR="00000000" w:rsidDel="00000000" w:rsidP="00000000" w:rsidRDefault="00000000" w:rsidRPr="00000000" w14:paraId="00000079">
            <w:pPr>
              <w:widowControl w:val="0"/>
              <w:numPr>
                <w:ilvl w:val="0"/>
                <w:numId w:val="1"/>
              </w:numPr>
              <w:spacing w:line="240" w:lineRule="auto"/>
              <w:ind w:firstLine="360"/>
              <w:rPr>
                <w:u w:val="none"/>
              </w:rPr>
            </w:pPr>
            <w:r w:rsidDel="00000000" w:rsidR="00000000" w:rsidRPr="00000000">
              <w:rPr>
                <w:rtl w:val="0"/>
              </w:rPr>
              <w:t xml:space="preserve">Cierre</w:t>
            </w:r>
          </w:p>
          <w:p w:rsidR="00000000" w:rsidDel="00000000" w:rsidP="00000000" w:rsidRDefault="00000000" w:rsidRPr="00000000" w14:paraId="0000007A">
            <w:pPr>
              <w:widowControl w:val="0"/>
              <w:numPr>
                <w:ilvl w:val="0"/>
                <w:numId w:val="1"/>
              </w:numPr>
              <w:spacing w:line="240" w:lineRule="auto"/>
              <w:ind w:firstLine="360"/>
              <w:rPr>
                <w:u w:val="none"/>
              </w:rPr>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2"/>
              </w:numPr>
              <w:spacing w:line="240" w:lineRule="auto"/>
              <w:ind w:firstLine="360"/>
              <w:rPr>
                <w:u w:val="none"/>
              </w:rPr>
            </w:pPr>
            <w:r w:rsidDel="00000000" w:rsidR="00000000" w:rsidRPr="00000000">
              <w:rPr>
                <w:rtl w:val="0"/>
              </w:rPr>
              <w:t xml:space="preserve">Peer review</w:t>
            </w:r>
          </w:p>
          <w:p w:rsidR="00000000" w:rsidDel="00000000" w:rsidP="00000000" w:rsidRDefault="00000000" w:rsidRPr="00000000" w14:paraId="0000007D">
            <w:pPr>
              <w:widowControl w:val="0"/>
              <w:numPr>
                <w:ilvl w:val="0"/>
                <w:numId w:val="2"/>
              </w:numPr>
              <w:spacing w:line="240" w:lineRule="auto"/>
              <w:ind w:firstLine="360"/>
              <w:rPr>
                <w:u w:val="none"/>
              </w:rPr>
            </w:pPr>
            <w:r w:rsidDel="00000000" w:rsidR="00000000" w:rsidRPr="00000000">
              <w:rPr>
                <w:rtl w:val="0"/>
              </w:rPr>
              <w:t xml:space="preserve">Test</w:t>
            </w:r>
          </w:p>
          <w:p w:rsidR="00000000" w:rsidDel="00000000" w:rsidP="00000000" w:rsidRDefault="00000000" w:rsidRPr="00000000" w14:paraId="0000007E">
            <w:pPr>
              <w:widowControl w:val="0"/>
              <w:numPr>
                <w:ilvl w:val="0"/>
                <w:numId w:val="2"/>
              </w:numPr>
              <w:spacing w:line="240" w:lineRule="auto"/>
              <w:ind w:firstLine="360"/>
              <w:rPr>
                <w:u w:val="none"/>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rPr/>
            </w:pPr>
            <w:r w:rsidDel="00000000" w:rsidR="00000000" w:rsidRPr="00000000">
              <w:rPr>
                <w:rtl w:val="0"/>
              </w:rPr>
              <w:t xml:space="preserve">AC-0002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ind w:left="0" w:firstLine="0"/>
              <w:rPr/>
            </w:pPr>
            <w:r w:rsidDel="00000000" w:rsidR="00000000" w:rsidRPr="00000000">
              <w:rPr>
                <w:rtl w:val="0"/>
              </w:rPr>
              <w:t xml:space="preserve">La cesta de la compra dispondrá de un mecanismo simple para que el usuario pueda ampliar o reducir el número de unidades de los productos del pedido.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85">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86">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87">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8A">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8B">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rPr/>
            </w:pPr>
            <w:r w:rsidDel="00000000" w:rsidR="00000000" w:rsidRPr="00000000">
              <w:rPr>
                <w:rtl w:val="0"/>
              </w:rPr>
              <w:t xml:space="preserve">AC-0003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ind w:left="0" w:firstLine="0"/>
              <w:rPr/>
            </w:pPr>
            <w:r w:rsidDel="00000000" w:rsidR="00000000" w:rsidRPr="00000000">
              <w:rPr>
                <w:rtl w:val="0"/>
              </w:rPr>
              <w:t xml:space="preserve">Las compras rápidas se realizan con no más de tres pasos, sin que el cliente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92">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93">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94">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97">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98">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AC-0004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ind w:left="0" w:firstLine="0"/>
              <w:rPr/>
            </w:pPr>
            <w:r w:rsidDel="00000000" w:rsidR="00000000" w:rsidRPr="00000000">
              <w:rPr>
                <w:rtl w:val="0"/>
              </w:rPr>
              <w:t xml:space="preserve">El cliente tiene acceso directo al seguimiento de su pedido, aunque sea un cliente anónimo.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9F">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A0">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A1">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A4">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A5">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AC-0005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7">
            <w:pPr>
              <w:ind w:left="0" w:firstLine="0"/>
              <w:rPr/>
            </w:pPr>
            <w:r w:rsidDel="00000000" w:rsidR="00000000" w:rsidRPr="00000000">
              <w:rPr>
                <w:rtl w:val="0"/>
              </w:rPr>
              <w:t xml:space="preserve">Los productos agotados están claramente marcados.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AC">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AD">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AE">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B1">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B2">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AC-0006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ind w:left="0" w:firstLine="0"/>
              <w:rPr/>
            </w:pPr>
            <w:r w:rsidDel="00000000" w:rsidR="00000000" w:rsidRPr="00000000">
              <w:rPr>
                <w:rtl w:val="0"/>
              </w:rPr>
              <w:t xml:space="preserve">Cada ítem vendido en la tienda dispondrá de sólo una imagen.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B9">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BA">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BB">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BE">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BF">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AC-0007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ind w:left="0" w:firstLine="0"/>
              <w:rPr/>
            </w:pPr>
            <w:r w:rsidDel="00000000" w:rsidR="00000000" w:rsidRPr="00000000">
              <w:rPr>
                <w:rtl w:val="0"/>
              </w:rPr>
              <w:t xml:space="preserve">La tienda se estructurará por secciones, departamentos o fabricantes, según corresponda por el tipo de artículo.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C6">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C7">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C8">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CB">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CC">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pPr>
            <w:r w:rsidDel="00000000" w:rsidR="00000000" w:rsidRPr="00000000">
              <w:rPr>
                <w:rtl w:val="0"/>
              </w:rPr>
              <w:t xml:space="preserve">AC-0008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E">
            <w:pPr>
              <w:ind w:left="0" w:firstLine="0"/>
              <w:rPr/>
            </w:pPr>
            <w:r w:rsidDel="00000000" w:rsidR="00000000" w:rsidRPr="00000000">
              <w:rPr>
                <w:rtl w:val="0"/>
              </w:rPr>
              <w:t xml:space="preserve">Se deberá poder buscar en el catálogo de productos por el nombre o título del producto, así como por departamento, sección o fabricante.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D3">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D4">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D5">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D8">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D9">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rPr/>
            </w:pPr>
            <w:r w:rsidDel="00000000" w:rsidR="00000000" w:rsidRPr="00000000">
              <w:rPr>
                <w:rtl w:val="0"/>
              </w:rPr>
              <w:t xml:space="preserve">AC-0009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ind w:left="0" w:firstLine="0"/>
              <w:rPr/>
            </w:pPr>
            <w:r w:rsidDel="00000000" w:rsidR="00000000" w:rsidRPr="00000000">
              <w:rPr>
                <w:rtl w:val="0"/>
              </w:rPr>
              <w:t xml:space="preserve">La búsqueda estará disponible en la página de inicio de la tienda.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E0">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E1">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E2">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E5">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E6">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AC-0010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8">
            <w:pPr>
              <w:ind w:left="0" w:firstLine="0"/>
              <w:rPr/>
            </w:pPr>
            <w:r w:rsidDel="00000000" w:rsidR="00000000" w:rsidRPr="00000000">
              <w:rPr>
                <w:rtl w:val="0"/>
              </w:rPr>
              <w:t xml:space="preserve">En el catálogo podremos navegar por los diferentes productos organizados, si procede, por secciones, departamentos o fabricantes.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ED">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EE">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EF">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F2">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F3">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rPr/>
            </w:pPr>
            <w:r w:rsidDel="00000000" w:rsidR="00000000" w:rsidRPr="00000000">
              <w:rPr>
                <w:rtl w:val="0"/>
              </w:rPr>
              <w:t xml:space="preserve">AC-0011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5">
            <w:pPr>
              <w:ind w:left="0" w:firstLine="0"/>
              <w:rPr/>
            </w:pPr>
            <w:r w:rsidDel="00000000" w:rsidR="00000000" w:rsidRPr="00000000">
              <w:rPr>
                <w:rtl w:val="0"/>
              </w:rPr>
              <w:t xml:space="preserve">En el catálogo podremos enviar productos a la cesta de la compra, indicando la cantidad.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FA">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FB">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FC">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FF">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00">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AC-0012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ind w:left="0" w:firstLine="0"/>
              <w:rPr/>
            </w:pPr>
            <w:r w:rsidDel="00000000" w:rsidR="00000000" w:rsidRPr="00000000">
              <w:rPr>
                <w:rtl w:val="0"/>
              </w:rPr>
              <w:t xml:space="preserve">Desde el catálogo podremos revisar el estado de la cesta.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07">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08">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09">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0C">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0D">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AC-0013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F">
            <w:pPr>
              <w:ind w:left="0" w:firstLine="0"/>
              <w:rPr/>
            </w:pPr>
            <w:r w:rsidDel="00000000" w:rsidR="00000000" w:rsidRPr="00000000">
              <w:rPr>
                <w:rtl w:val="0"/>
              </w:rPr>
              <w:t xml:space="preserve">Desde la cesta de la compra podremos finalizar la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14">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15">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16">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19">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1A">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AC-0014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C">
            <w:pPr>
              <w:ind w:left="0" w:firstLine="0"/>
              <w:rPr/>
            </w:pPr>
            <w:r w:rsidDel="00000000" w:rsidR="00000000" w:rsidRPr="00000000">
              <w:rPr>
                <w:rtl w:val="0"/>
              </w:rPr>
              <w:t xml:space="preserve">En el proceso de compra se registran los datos del cliente, los datos de envío y la forma de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21">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22">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23">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26">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27">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rPr/>
            </w:pPr>
            <w:r w:rsidDel="00000000" w:rsidR="00000000" w:rsidRPr="00000000">
              <w:rPr>
                <w:rtl w:val="0"/>
              </w:rPr>
              <w:t xml:space="preserve">AC-0015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9">
            <w:pPr>
              <w:ind w:left="0" w:firstLine="0"/>
              <w:rPr/>
            </w:pPr>
            <w:r w:rsidDel="00000000" w:rsidR="00000000" w:rsidRPr="00000000">
              <w:rPr>
                <w:rtl w:val="0"/>
              </w:rPr>
              <w:t xml:space="preserve">Al finalizar el proceso de compra el cliente recibe un correo con los datos del producto comprado, el importe y la dirección de entrega.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2E">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2F">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30">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33">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34">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AC-0016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6">
            <w:pPr>
              <w:ind w:left="0" w:firstLine="0"/>
              <w:rPr/>
            </w:pPr>
            <w:r w:rsidDel="00000000" w:rsidR="00000000" w:rsidRPr="00000000">
              <w:rPr>
                <w:rtl w:val="0"/>
              </w:rPr>
              <w:t xml:space="preserve">El registro permanente de datos personales del comprador será opcional.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A">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3B">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3C">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3D">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40">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41">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AC-0017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3">
            <w:pPr>
              <w:ind w:left="0" w:firstLine="0"/>
              <w:rPr/>
            </w:pPr>
            <w:r w:rsidDel="00000000" w:rsidR="00000000" w:rsidRPr="00000000">
              <w:rPr>
                <w:rtl w:val="0"/>
              </w:rPr>
              <w:t xml:space="preserve">La marca corporativa de la empresa cliente debe reflejarse en el sitio web.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48">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49">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4A">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4D">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4E">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t xml:space="preserve">AC-0018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0">
            <w:pPr>
              <w:ind w:left="0" w:firstLine="0"/>
              <w:rPr/>
            </w:pPr>
            <w:r w:rsidDel="00000000" w:rsidR="00000000" w:rsidRPr="00000000">
              <w:rPr>
                <w:rtl w:val="0"/>
              </w:rPr>
              <w:t xml:space="preserve">Escaparate (página de inicio), se debe de mostrar en la página de inicio ofertas y datos de interés para el público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55">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56">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57">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9">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5A">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5B">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pPr>
            <w:r w:rsidDel="00000000" w:rsidR="00000000" w:rsidRPr="00000000">
              <w:rPr>
                <w:rtl w:val="0"/>
              </w:rPr>
              <w:t xml:space="preserve">AC-0019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D">
            <w:pPr>
              <w:ind w:left="0" w:firstLine="0"/>
              <w:rPr/>
            </w:pPr>
            <w:r w:rsidDel="00000000" w:rsidR="00000000" w:rsidRPr="00000000">
              <w:rPr>
                <w:rtl w:val="0"/>
              </w:rPr>
              <w:t xml:space="preserve">Se debe mostrar un catálogo de productos detallado.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62">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63">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64">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67">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68">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rPr/>
            </w:pPr>
            <w:r w:rsidDel="00000000" w:rsidR="00000000" w:rsidRPr="00000000">
              <w:rPr>
                <w:rtl w:val="0"/>
              </w:rPr>
              <w:t xml:space="preserve">AC-0020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A">
            <w:pPr>
              <w:ind w:left="0" w:firstLine="0"/>
              <w:rPr/>
            </w:pPr>
            <w:r w:rsidDel="00000000" w:rsidR="00000000" w:rsidRPr="00000000">
              <w:rPr>
                <w:rtl w:val="0"/>
              </w:rPr>
              <w:t xml:space="preserve">Ficha de producto para el cliente, se deben de mostrar detalles de interés para el cliente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E">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6F">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70">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71">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3">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74">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75">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AC-0021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7">
            <w:pPr>
              <w:ind w:left="0" w:firstLine="0"/>
              <w:rPr/>
            </w:pPr>
            <w:r w:rsidDel="00000000" w:rsidR="00000000" w:rsidRPr="00000000">
              <w:rPr>
                <w:rtl w:val="0"/>
              </w:rPr>
              <w:t xml:space="preserve">Ficha de producto de administrador. Se deben de mostrar detalles de interés para el administrador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B">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7C">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7D">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7E">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0">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81">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82">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pPr>
            <w:r w:rsidDel="00000000" w:rsidR="00000000" w:rsidRPr="00000000">
              <w:rPr>
                <w:rtl w:val="0"/>
              </w:rPr>
              <w:t xml:space="preserve">AC-0022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4">
            <w:pPr>
              <w:ind w:left="0" w:firstLine="0"/>
              <w:rPr/>
            </w:pPr>
            <w:r w:rsidDel="00000000" w:rsidR="00000000" w:rsidRPr="00000000">
              <w:rPr>
                <w:rtl w:val="0"/>
              </w:rPr>
              <w:t xml:space="preserve">Se debe implementar la funcionalidad de un carrito de la compra en un desplegable tipo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8">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89">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8A">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8B">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8E">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8F">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rPr/>
            </w:pPr>
            <w:r w:rsidDel="00000000" w:rsidR="00000000" w:rsidRPr="00000000">
              <w:rPr>
                <w:rtl w:val="0"/>
              </w:rPr>
              <w:t xml:space="preserve">AC-0023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1">
            <w:pPr>
              <w:ind w:left="0" w:firstLine="0"/>
              <w:rPr/>
            </w:pPr>
            <w:r w:rsidDel="00000000" w:rsidR="00000000" w:rsidRPr="00000000">
              <w:rPr>
                <w:rtl w:val="0"/>
              </w:rPr>
              <w:t xml:space="preserve">Se deben de definir y mostrar al usuario las distintas formas de entrega que tiene su compra y el precio añadido que esa entrega conlleva.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96">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97">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98">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A">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9B">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9C">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rPr/>
            </w:pPr>
            <w:r w:rsidDel="00000000" w:rsidR="00000000" w:rsidRPr="00000000">
              <w:rPr>
                <w:rtl w:val="0"/>
              </w:rPr>
              <w:t xml:space="preserve">AC-0024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E">
            <w:pPr>
              <w:ind w:left="0" w:firstLine="0"/>
              <w:rPr/>
            </w:pPr>
            <w:r w:rsidDel="00000000" w:rsidR="00000000" w:rsidRPr="00000000">
              <w:rPr>
                <w:rtl w:val="0"/>
              </w:rPr>
              <w:t xml:space="preserve">Se debe informar al usuario sobre la política de entrega gratuita al solicitar envío a domicilio.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A3">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A4">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A5">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7">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A8">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A9">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rPr/>
            </w:pPr>
            <w:r w:rsidDel="00000000" w:rsidR="00000000" w:rsidRPr="00000000">
              <w:rPr>
                <w:rtl w:val="0"/>
              </w:rPr>
              <w:t xml:space="preserve">AC-0025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B">
            <w:pPr>
              <w:ind w:left="0" w:firstLine="0"/>
              <w:rPr/>
            </w:pPr>
            <w:r w:rsidDel="00000000" w:rsidR="00000000" w:rsidRPr="00000000">
              <w:rPr>
                <w:rtl w:val="0"/>
              </w:rPr>
              <w:t xml:space="preserve">Se deben de mostrar en la página principal, al final de la página, los datos de la empresa, como los datos de contacto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F">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B0">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B1">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B2">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4">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B5">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B6">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AC-0026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8">
            <w:pPr>
              <w:ind w:left="0" w:firstLine="0"/>
              <w:rPr/>
            </w:pPr>
            <w:r w:rsidDel="00000000" w:rsidR="00000000" w:rsidRPr="00000000">
              <w:rPr>
                <w:rtl w:val="0"/>
              </w:rPr>
              <w:t xml:space="preserve">Buscador de productos, de debe implementar un buscador en la barra superior de la barra de menú que pueda buscar por nombre de producto o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C">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BD">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BE">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BF">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C2">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C3">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AC-0027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5">
            <w:pPr>
              <w:ind w:left="0" w:firstLine="0"/>
              <w:rPr/>
            </w:pPr>
            <w:r w:rsidDel="00000000" w:rsidR="00000000" w:rsidRPr="00000000">
              <w:rPr>
                <w:rtl w:val="0"/>
              </w:rPr>
              <w:t xml:space="preserve">Registro de clientes, se debe implementar un formulario y un sistema para dar de alta nuevos clientes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9">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CA">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CB">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CC">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E">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CF">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D0">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AC-0028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2">
            <w:pPr>
              <w:ind w:left="0" w:firstLine="0"/>
              <w:rPr/>
            </w:pPr>
            <w:r w:rsidDel="00000000" w:rsidR="00000000" w:rsidRPr="00000000">
              <w:rPr>
                <w:rtl w:val="0"/>
              </w:rPr>
              <w:t xml:space="preserve">Gestión de clientes, el administrador debe de tener un sistema de CAU</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D7">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D8">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D9">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DC">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DD">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AC-0029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F">
            <w:pPr>
              <w:ind w:left="0" w:firstLine="0"/>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3">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E4">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E5">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E6">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E9">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EA">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AC-0030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C">
            <w:pPr>
              <w:ind w:left="0" w:firstLine="0"/>
              <w:rPr/>
            </w:pPr>
            <w:r w:rsidDel="00000000" w:rsidR="00000000" w:rsidRPr="00000000">
              <w:rPr>
                <w:rtl w:val="0"/>
              </w:rPr>
              <w:t xml:space="preserve">Términos del servicio (términos de uso), deberá de crear ventanas emergentes para que el cliente acepte los términos de servicio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F1">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F2">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F3">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5">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F6">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F7">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AC-0031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9">
            <w:pPr>
              <w:ind w:left="0" w:firstLine="0"/>
              <w:rPr/>
            </w:pPr>
            <w:r w:rsidDel="00000000" w:rsidR="00000000" w:rsidRPr="00000000">
              <w:rPr>
                <w:rtl w:val="0"/>
              </w:rPr>
              <w:t xml:space="preserve">Aviso de privacidad, se deberá de crear ventanas emergentes para que el cliente acepte los términos de privacidad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D">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FE">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FF">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00">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2">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203">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204">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AC-0032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6">
            <w:pPr>
              <w:ind w:left="0" w:firstLine="0"/>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A">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20B">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20C">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0D">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F">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210">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211">
            <w:pPr>
              <w:widowControl w:val="0"/>
              <w:numPr>
                <w:ilvl w:val="0"/>
                <w:numId w:val="2"/>
              </w:numPr>
              <w:spacing w:line="240" w:lineRule="auto"/>
              <w:ind w:firstLine="360"/>
            </w:pPr>
            <w:r w:rsidDel="00000000" w:rsidR="00000000" w:rsidRPr="00000000">
              <w:rPr>
                <w:rtl w:val="0"/>
              </w:rPr>
              <w:t xml:space="preserve">Cliente</w:t>
            </w:r>
          </w:p>
        </w:tc>
      </w:tr>
      <w:tr>
        <w:trPr>
          <w:cantSplit w:val="0"/>
          <w:trHeight w:val="1599.4921875000002"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0" w:firstLine="0"/>
              <w:rPr/>
            </w:pPr>
            <w:r w:rsidDel="00000000" w:rsidR="00000000" w:rsidRPr="00000000">
              <w:rPr>
                <w:rtl w:val="0"/>
              </w:rPr>
              <w:t xml:space="preserve">AC-0033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3">
            <w:pPr>
              <w:ind w:left="0" w:firstLine="0"/>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218">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219">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1A">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C">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21D">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21E">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pPr>
            <w:r w:rsidDel="00000000" w:rsidR="00000000" w:rsidRPr="00000000">
              <w:rPr>
                <w:rtl w:val="0"/>
              </w:rPr>
              <w:t xml:space="preserve">AC-0034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0">
            <w:pPr>
              <w:ind w:left="0" w:firstLine="0"/>
              <w:rPr/>
            </w:pPr>
            <w:r w:rsidDel="00000000" w:rsidR="00000000" w:rsidRPr="00000000">
              <w:rPr>
                <w:rtl w:val="0"/>
              </w:rPr>
              <w:t xml:space="preserve">Procedimiento de devolución (política de devolución), el cliente tiene que tener la opción de devolver un producto, en dicho caso se le deberá mostrar la política de devolución.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4">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225">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226">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27">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9">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22A">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22B">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AC-0035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D">
            <w:pPr>
              <w:ind w:left="0" w:firstLine="0"/>
              <w:rPr/>
            </w:pPr>
            <w:r w:rsidDel="00000000" w:rsidR="00000000" w:rsidRPr="00000000">
              <w:rPr>
                <w:rtl w:val="0"/>
              </w:rPr>
              <w:t xml:space="preserve">El cliente deberá ver en la pantalla de pago los distintos sistemas de pago de los que la aplicación dispone y elegir por el cual quiere realizar el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1">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232">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233">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34">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6">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237">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238">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jc w:val="left"/>
              <w:rPr/>
            </w:pPr>
            <w:r w:rsidDel="00000000" w:rsidR="00000000" w:rsidRPr="00000000">
              <w:rPr>
                <w:rtl w:val="0"/>
              </w:rPr>
              <w:t xml:space="preserve">R-0036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A">
            <w:pPr>
              <w:ind w:left="0" w:firstLine="0"/>
              <w:jc w:val="left"/>
              <w:rPr/>
            </w:pPr>
            <w:r w:rsidDel="00000000" w:rsidR="00000000" w:rsidRPr="00000000">
              <w:rPr>
                <w:rtl w:val="0"/>
              </w:rPr>
              <w:t xml:space="preserve">Las versiones del producto para pruebas estarán disponibles en algún PaaS.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left="0" w:firstLine="0"/>
              <w:jc w:val="left"/>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E">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23F">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40">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2">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ind w:left="0" w:firstLine="0"/>
              <w:jc w:val="left"/>
              <w:rPr/>
            </w:pPr>
            <w:r w:rsidDel="00000000" w:rsidR="00000000" w:rsidRPr="00000000">
              <w:rPr>
                <w:rtl w:val="0"/>
              </w:rPr>
              <w:t xml:space="preserve">R-0037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4">
            <w:pPr>
              <w:ind w:left="0" w:firstLine="0"/>
              <w:jc w:val="left"/>
              <w:rPr/>
            </w:pPr>
            <w:r w:rsidDel="00000000" w:rsidR="00000000" w:rsidRPr="00000000">
              <w:rPr>
                <w:rtl w:val="0"/>
              </w:rPr>
              <w:t xml:space="preserve">El producto final debe entregarse como un contenedor de aplicaciones con las instrucciones de instalación y puesta en producción.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0" w:firstLine="0"/>
              <w:jc w:val="left"/>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8">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249">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4A">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2"/>
              </w:numPr>
              <w:spacing w:line="240" w:lineRule="auto"/>
              <w:ind w:firstLine="360"/>
            </w:pPr>
            <w:r w:rsidDel="00000000" w:rsidR="00000000" w:rsidRPr="00000000">
              <w:rPr>
                <w:rtl w:val="0"/>
              </w:rPr>
              <w:t xml:space="preserve">Cliente</w:t>
            </w:r>
          </w:p>
        </w:tc>
      </w:tr>
    </w:tbl>
    <w:p w:rsidR="00000000" w:rsidDel="00000000" w:rsidP="00000000" w:rsidRDefault="00000000" w:rsidRPr="00000000" w14:paraId="0000024D">
      <w:pPr>
        <w:ind w:left="0" w:firstLine="0"/>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pStyle w:val="Heading1"/>
      <w:rPr/>
    </w:pPr>
    <w:bookmarkStart w:colFirst="0" w:colLast="0" w:name="_heading=h.1hmsyys" w:id="16"/>
    <w:bookmarkEnd w:id="16"/>
    <w:r w:rsidDel="00000000" w:rsidR="00000000" w:rsidRPr="00000000">
      <w:rPr>
        <w:rtl w:val="0"/>
      </w:rPr>
    </w:r>
  </w:p>
  <w:p w:rsidR="00000000" w:rsidDel="00000000" w:rsidP="00000000" w:rsidRDefault="00000000" w:rsidRPr="00000000" w14:paraId="000002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DAzI0H6wEPkaKd4rAd1r+X3uvg==">AMUW2mVuIxGe6UJnTVQ/8GBWu8xLT42fD05NEKcuESLYOv4erhDvV6zR+evZF9wv+vGN4qdrDS4OWjrMhQVI1o9fMuz3+EU5baN7c+nRAKVYVNIh2mlh6dvlJB+pxzviBhRIJPrCEJjzWMpngo6RQKfbf6IfnjcpMCLpNfEV/E+J07ptCadawMk9ls/cFH7ePSBptEwAyFMK7tGjlQQ7mUivoiGyCy495WO/QwiugNgXBGH87g4zgoJMz4uK85ulf/s+abfnK9b6KXKQrW9nlbGO+lZsuO8wsgpXdBZUdKUKZHrom/fIqpUa1JyRfstk8lVEMiFFiQD9pF6SfT90qyp+egIew8A/pIK3RuZeWp5wdBzr1OIsY49pegH5ZOlYKopUGnM52m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