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CB8C3" w14:textId="1D2FF8E5" w:rsidR="00814087" w:rsidRDefault="00523C34" w:rsidP="00523C34">
      <w:pPr>
        <w:pStyle w:val="Heading1"/>
      </w:pPr>
      <w:r>
        <w:t>Rectification Paper SSW</w:t>
      </w:r>
    </w:p>
    <w:p w14:paraId="101EFC4F" w14:textId="01B116AE" w:rsidR="00E93519" w:rsidRPr="00E93519" w:rsidRDefault="00E93519" w:rsidP="00E93519">
      <w:pPr>
        <w:pStyle w:val="NoSpacing"/>
      </w:pPr>
      <w:r>
        <w:t>Reviser #1:</w:t>
      </w:r>
    </w:p>
    <w:p w14:paraId="53217775" w14:textId="08ECE67C" w:rsidR="00523C34" w:rsidRDefault="00523C34" w:rsidP="00523C34">
      <w:pPr>
        <w:pStyle w:val="ListParagraph"/>
        <w:numPr>
          <w:ilvl w:val="0"/>
          <w:numId w:val="1"/>
        </w:numPr>
      </w:pPr>
      <w:r>
        <w:t>Strains in Soil: Obtain the maximum Force measured by the piezoelectric, then use that force in the</w:t>
      </w:r>
      <w:r w:rsidR="00E93519">
        <w:t xml:space="preserve"> Abaqus</w:t>
      </w:r>
      <w:r>
        <w:t xml:space="preserve"> simulation for soils of 100 MPa, 200 MPa and 400 MPa. The output required is a color graph of strains with </w:t>
      </w:r>
      <w:proofErr w:type="gramStart"/>
      <w:r>
        <w:t>same</w:t>
      </w:r>
      <w:proofErr w:type="gramEnd"/>
      <w:r>
        <w:t xml:space="preserve"> scale </w:t>
      </w:r>
      <w:r w:rsidR="00E93519">
        <w:t>that</w:t>
      </w:r>
      <w:r>
        <w:t xml:space="preserve"> demonstrate</w:t>
      </w:r>
      <w:r w:rsidR="00E93519">
        <w:t xml:space="preserve">s </w:t>
      </w:r>
      <w:r>
        <w:t>the soil is in the elastic range.</w:t>
      </w:r>
    </w:p>
    <w:p w14:paraId="05F7552E" w14:textId="336A00DA" w:rsidR="00E93519" w:rsidRDefault="00523C34" w:rsidP="00E93519">
      <w:pPr>
        <w:pStyle w:val="ListParagraph"/>
        <w:numPr>
          <w:ilvl w:val="1"/>
          <w:numId w:val="1"/>
        </w:numPr>
      </w:pPr>
      <w:r>
        <w:t>The device measures the force in voltage</w:t>
      </w:r>
      <w:r w:rsidR="00E93519">
        <w:t xml:space="preserve"> (mV</w:t>
      </w:r>
      <w:proofErr w:type="gramStart"/>
      <w:r w:rsidR="00E93519">
        <w:t>)</w:t>
      </w:r>
      <w:proofErr w:type="gramEnd"/>
      <w:r>
        <w:t xml:space="preserve"> but a constant is required to obtain the force. </w:t>
      </w:r>
      <w:r w:rsidR="00E93519">
        <w:t>Calibration curve was already scanned.</w:t>
      </w:r>
    </w:p>
    <w:p w14:paraId="5B112D24" w14:textId="2914FC64" w:rsidR="00E93519" w:rsidRDefault="00E93519" w:rsidP="00E93519">
      <w:pPr>
        <w:pStyle w:val="NoSpacing"/>
      </w:pPr>
      <w:r>
        <w:t>Reviser #2:</w:t>
      </w:r>
    </w:p>
    <w:p w14:paraId="589F671F" w14:textId="47712655" w:rsidR="00E93519" w:rsidRDefault="00E93519" w:rsidP="00E93519">
      <w:pPr>
        <w:pStyle w:val="ListParagraph"/>
        <w:numPr>
          <w:ilvl w:val="0"/>
          <w:numId w:val="3"/>
        </w:numPr>
      </w:pPr>
      <w:r>
        <w:t xml:space="preserve">Plate already discussed in other papers, explore how the sensor </w:t>
      </w:r>
      <w:r w:rsidR="006A1558">
        <w:t>affects</w:t>
      </w:r>
      <w:r>
        <w:t>:</w:t>
      </w:r>
      <w:r w:rsidR="006A1558">
        <w:t xml:space="preserve"> Run the simulation of contact equations and compare the output when the contact equations of the device is considered to when it’s replaced as a sphere. To show, that the sensor Is not the problem with </w:t>
      </w:r>
      <w:r w:rsidR="00354474">
        <w:t xml:space="preserve">two </w:t>
      </w:r>
      <w:r w:rsidR="006A1558">
        <w:t>plot</w:t>
      </w:r>
      <w:r w:rsidR="00354474">
        <w:t>s</w:t>
      </w:r>
      <w:r w:rsidR="006A1558">
        <w:t xml:space="preserve"> that contains fo</w:t>
      </w:r>
      <w:r w:rsidR="00354474">
        <w:t>u</w:t>
      </w:r>
      <w:r w:rsidR="006A1558">
        <w:t xml:space="preserve">r curves </w:t>
      </w:r>
      <w:r w:rsidR="00354474">
        <w:t>at 100MPa, 200MPa, 400Mpa.</w:t>
      </w:r>
    </w:p>
    <w:p w14:paraId="2E030F63" w14:textId="64C73315" w:rsidR="006A1558" w:rsidRDefault="006A1558" w:rsidP="006A1558">
      <w:pPr>
        <w:pStyle w:val="ListParagraph"/>
        <w:numPr>
          <w:ilvl w:val="1"/>
          <w:numId w:val="3"/>
        </w:numPr>
      </w:pPr>
      <w:r>
        <w:t>Regular Run</w:t>
      </w:r>
    </w:p>
    <w:p w14:paraId="72C43C33" w14:textId="20350B66" w:rsidR="006A1558" w:rsidRDefault="006A1558" w:rsidP="006A1558">
      <w:pPr>
        <w:pStyle w:val="ListParagraph"/>
        <w:numPr>
          <w:ilvl w:val="1"/>
          <w:numId w:val="3"/>
        </w:numPr>
      </w:pPr>
      <w:r>
        <w:t>Change contact equation: As = A</w:t>
      </w:r>
    </w:p>
    <w:p w14:paraId="61C8E143" w14:textId="77777777" w:rsidR="006A1558" w:rsidRDefault="006A1558" w:rsidP="006A1558">
      <w:pPr>
        <w:pStyle w:val="ListParagraph"/>
        <w:numPr>
          <w:ilvl w:val="1"/>
          <w:numId w:val="3"/>
        </w:numPr>
      </w:pPr>
      <w:r>
        <w:t xml:space="preserve">Change Sensor Stiffness: Es *2 </w:t>
      </w:r>
    </w:p>
    <w:p w14:paraId="7A742568" w14:textId="5CA79363" w:rsidR="006A1558" w:rsidRDefault="006A1558" w:rsidP="006A1558">
      <w:pPr>
        <w:pStyle w:val="ListParagraph"/>
        <w:numPr>
          <w:ilvl w:val="1"/>
          <w:numId w:val="3"/>
        </w:numPr>
      </w:pPr>
      <w:r>
        <w:t xml:space="preserve">Change Sensor Stiffness: </w:t>
      </w:r>
      <w:r>
        <w:t>Es/2</w:t>
      </w:r>
    </w:p>
    <w:p w14:paraId="60569E24" w14:textId="23BFC61F" w:rsidR="00D42520" w:rsidRDefault="00D42520" w:rsidP="00D42520">
      <w:pPr>
        <w:pStyle w:val="ListParagraph"/>
        <w:numPr>
          <w:ilvl w:val="0"/>
          <w:numId w:val="3"/>
        </w:numPr>
      </w:pPr>
      <w:r>
        <w:t xml:space="preserve">Create comparison of Fig. 10 with its equivalent with no plate in the same plot to show how for higher modulus no plate </w:t>
      </w:r>
      <w:proofErr w:type="spellStart"/>
      <w:r>
        <w:t>s</w:t>
      </w:r>
      <w:proofErr w:type="spellEnd"/>
      <w:r>
        <w:t xml:space="preserve"> required, but for lower modulus the measures without plate fail to recreate the simulation.</w:t>
      </w:r>
    </w:p>
    <w:p w14:paraId="31289A7D" w14:textId="77777777" w:rsidR="00661FB9" w:rsidRDefault="00661FB9" w:rsidP="00661FB9"/>
    <w:p w14:paraId="27A32B50" w14:textId="77777777" w:rsidR="00661FB9" w:rsidRDefault="00661FB9" w:rsidP="00661FB9"/>
    <w:p w14:paraId="4FC7E9EB" w14:textId="77777777" w:rsidR="00661FB9" w:rsidRDefault="00661FB9" w:rsidP="00661FB9">
      <w:pPr>
        <w:pStyle w:val="NoSpacing"/>
      </w:pPr>
      <w:r>
        <w:lastRenderedPageBreak/>
        <w:t>Reviser #3:</w:t>
      </w:r>
    </w:p>
    <w:p w14:paraId="10C0BBFF" w14:textId="3E8741B0" w:rsidR="00D42520" w:rsidRPr="00523C34" w:rsidRDefault="00661FB9" w:rsidP="00661FB9">
      <w:pPr>
        <w:pStyle w:val="ListParagraph"/>
        <w:numPr>
          <w:ilvl w:val="0"/>
          <w:numId w:val="4"/>
        </w:numPr>
      </w:pPr>
      <w:r>
        <w:t>Graphical Contour of displacement for understanding the plate in Abaqus: Plot in the simulation plates of PLA (0.4mm), PP, Steel, and various thicknesses in PLA (0.2 and 1 mm). To obtain the plot of displacement u or maximum deformation Emax.</w:t>
      </w:r>
    </w:p>
    <w:sectPr w:rsidR="00D42520" w:rsidRPr="00523C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E1886"/>
    <w:multiLevelType w:val="hybridMultilevel"/>
    <w:tmpl w:val="49244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434F8E"/>
    <w:multiLevelType w:val="hybridMultilevel"/>
    <w:tmpl w:val="E40EA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3520B"/>
    <w:multiLevelType w:val="hybridMultilevel"/>
    <w:tmpl w:val="EDEAA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8E73FC"/>
    <w:multiLevelType w:val="hybridMultilevel"/>
    <w:tmpl w:val="D0422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330829">
    <w:abstractNumId w:val="2"/>
  </w:num>
  <w:num w:numId="2" w16cid:durableId="1155418427">
    <w:abstractNumId w:val="0"/>
  </w:num>
  <w:num w:numId="3" w16cid:durableId="977615795">
    <w:abstractNumId w:val="1"/>
  </w:num>
  <w:num w:numId="4" w16cid:durableId="469328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34"/>
    <w:rsid w:val="001D637D"/>
    <w:rsid w:val="002D77CC"/>
    <w:rsid w:val="00354474"/>
    <w:rsid w:val="00523C34"/>
    <w:rsid w:val="00661FB9"/>
    <w:rsid w:val="006A1558"/>
    <w:rsid w:val="00814087"/>
    <w:rsid w:val="00BE6181"/>
    <w:rsid w:val="00D42520"/>
    <w:rsid w:val="00DA23C8"/>
    <w:rsid w:val="00E9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B50B63"/>
  <w15:chartTrackingRefBased/>
  <w15:docId w15:val="{D63E47DD-8CFD-4114-948D-C4DDB8AC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3C8"/>
    <w:pPr>
      <w:spacing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3C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C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C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C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C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C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C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C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3C8"/>
    <w:rPr>
      <w:rFonts w:ascii="Times New Roman" w:eastAsiaTheme="majorEastAsia" w:hAnsi="Times New Roman" w:cstheme="majorBidi"/>
      <w:b/>
      <w:sz w:val="24"/>
      <w:szCs w:val="32"/>
    </w:rPr>
  </w:style>
  <w:style w:type="paragraph" w:styleId="NoSpacing">
    <w:name w:val="No Spacing"/>
    <w:uiPriority w:val="1"/>
    <w:qFormat/>
    <w:rsid w:val="00DA23C8"/>
    <w:pPr>
      <w:spacing w:after="0" w:line="480" w:lineRule="auto"/>
    </w:pPr>
    <w:rPr>
      <w:rFonts w:ascii="Times New Roman" w:hAnsi="Times New Roman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C34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C34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C3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C34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C3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C34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23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C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C34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523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C34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523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Sebastián Alvarado Sarmiento</dc:creator>
  <cp:keywords/>
  <dc:description/>
  <cp:lastModifiedBy>Pablo Sebastián Alvarado Sarmiento</cp:lastModifiedBy>
  <cp:revision>3</cp:revision>
  <dcterms:created xsi:type="dcterms:W3CDTF">2025-02-25T16:33:00Z</dcterms:created>
  <dcterms:modified xsi:type="dcterms:W3CDTF">2025-02-25T17:46:00Z</dcterms:modified>
</cp:coreProperties>
</file>