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FEE86" w14:textId="6AF05B34" w:rsidR="0068338A" w:rsidRDefault="0068338A">
      <w:pPr>
        <w:rPr>
          <w:lang w:val="es-EC"/>
        </w:rPr>
      </w:pPr>
      <w:r w:rsidRPr="0068338A">
        <w:rPr>
          <w:lang w:val="es-EC"/>
        </w:rPr>
        <w:t>Figura 1: Equipo y sus p</w:t>
      </w:r>
      <w:r>
        <w:rPr>
          <w:lang w:val="es-EC"/>
        </w:rPr>
        <w:t>artes (Falta poner partes)</w:t>
      </w:r>
    </w:p>
    <w:p w14:paraId="2A4647C4" w14:textId="3353DC52" w:rsidR="0068338A" w:rsidRDefault="0068338A">
      <w:pPr>
        <w:rPr>
          <w:lang w:val="es-EC"/>
        </w:rPr>
      </w:pPr>
      <w:r>
        <w:rPr>
          <w:lang w:val="es-EC"/>
        </w:rPr>
        <w:t>Figura 2: Relaciones Fuerza Desplazamientos de diferentes materiales a mismo espesor, y otra de mismo material y diferentes espesores.</w:t>
      </w:r>
    </w:p>
    <w:p w14:paraId="086BE8C9" w14:textId="7A92D2BA" w:rsidR="0068338A" w:rsidRDefault="0068338A">
      <w:pPr>
        <w:rPr>
          <w:lang w:val="es-EC"/>
        </w:rPr>
      </w:pPr>
      <w:r>
        <w:rPr>
          <w:lang w:val="es-EC"/>
        </w:rPr>
        <w:t>Figura 3: Captura con escala del contacto de la esfera con placa y sin placa en el abaqus.</w:t>
      </w:r>
    </w:p>
    <w:p w14:paraId="459DCF36" w14:textId="77777777" w:rsidR="0068338A" w:rsidRDefault="0068338A">
      <w:pPr>
        <w:rPr>
          <w:lang w:val="es-EC"/>
        </w:rPr>
      </w:pPr>
      <w:r>
        <w:rPr>
          <w:lang w:val="es-EC"/>
        </w:rPr>
        <w:t>Figura 4: Esquema del ensamblaje para el funcionamiento del equipo. (Uso de módulo Daq)</w:t>
      </w:r>
    </w:p>
    <w:p w14:paraId="70B760B6" w14:textId="77777777" w:rsidR="0068338A" w:rsidRDefault="0068338A">
      <w:pPr>
        <w:rPr>
          <w:lang w:val="es-EC"/>
        </w:rPr>
      </w:pPr>
      <w:r>
        <w:rPr>
          <w:lang w:val="es-EC"/>
        </w:rPr>
        <w:t>Figura 5: Esquema del equipo con un acercamiento para evidenciar el uso de la placa.</w:t>
      </w:r>
    </w:p>
    <w:p w14:paraId="5B10CB55" w14:textId="27EBCA51" w:rsidR="0068338A" w:rsidRPr="0068338A" w:rsidRDefault="0068338A">
      <w:pPr>
        <w:rPr>
          <w:lang w:val="es-EC"/>
        </w:rPr>
      </w:pPr>
      <w:r>
        <w:rPr>
          <w:lang w:val="es-EC"/>
        </w:rPr>
        <w:t xml:space="preserve">Figura 6: Evidencia de plastificación del suelo y del uso de la placa en una misma muestra. </w:t>
      </w:r>
    </w:p>
    <w:p w14:paraId="11651D50" w14:textId="06B15469" w:rsidR="00814087" w:rsidRDefault="0068338A">
      <w:r w:rsidRPr="0068338A">
        <w:drawing>
          <wp:inline distT="0" distB="0" distL="0" distR="0" wp14:anchorId="1DA107B7" wp14:editId="7DBD8F39">
            <wp:extent cx="1377737" cy="1174179"/>
            <wp:effectExtent l="0" t="0" r="0" b="6985"/>
            <wp:docPr id="10358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84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6463" cy="118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BEE" w14:textId="3A2BF101" w:rsidR="0068338A" w:rsidRPr="0068338A" w:rsidRDefault="0068338A">
      <w:pPr>
        <w:rPr>
          <w:lang w:val="es-EC"/>
        </w:rPr>
      </w:pPr>
      <w:r w:rsidRPr="0068338A">
        <w:rPr>
          <w:lang w:val="es-EC"/>
        </w:rPr>
        <w:t>Figura 7: Bolazo del modelo n</w:t>
      </w:r>
      <w:r>
        <w:rPr>
          <w:lang w:val="es-EC"/>
        </w:rPr>
        <w:t>umérico contra la experimental sobre los huesitos.</w:t>
      </w:r>
    </w:p>
    <w:p w14:paraId="45BAEE99" w14:textId="6AE791B2" w:rsidR="0068338A" w:rsidRDefault="0068338A">
      <w:r w:rsidRPr="0068338A">
        <w:drawing>
          <wp:inline distT="0" distB="0" distL="0" distR="0" wp14:anchorId="6C5E2822" wp14:editId="15C969AB">
            <wp:extent cx="1113849" cy="1253353"/>
            <wp:effectExtent l="0" t="0" r="0" b="4445"/>
            <wp:docPr id="833883875" name="Picture 1" descr="A white board with blue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83875" name="Picture 1" descr="A white board with blue writing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5641" cy="12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83E5" w14:textId="48929801" w:rsidR="0068338A" w:rsidRDefault="0039435A">
      <w:pPr>
        <w:rPr>
          <w:lang w:val="es-EC"/>
        </w:rPr>
      </w:pPr>
      <w:r w:rsidRPr="0039435A">
        <w:rPr>
          <w:lang w:val="es-EC"/>
        </w:rPr>
        <w:t>Figura 8: Valores de K p</w:t>
      </w:r>
      <w:r>
        <w:rPr>
          <w:lang w:val="es-EC"/>
        </w:rPr>
        <w:t xml:space="preserve">ara </w:t>
      </w:r>
      <w:r w:rsidR="002C484B">
        <w:rPr>
          <w:lang w:val="es-EC"/>
        </w:rPr>
        <w:t>diferentes poisson.</w:t>
      </w:r>
    </w:p>
    <w:p w14:paraId="77D1AF12" w14:textId="17E36DE9" w:rsidR="002C484B" w:rsidRPr="0039435A" w:rsidRDefault="002C484B">
      <w:pPr>
        <w:rPr>
          <w:lang w:val="es-EC"/>
        </w:rPr>
      </w:pPr>
      <w:r>
        <w:rPr>
          <w:lang w:val="es-EC"/>
        </w:rPr>
        <w:t>Figura 9:</w:t>
      </w:r>
    </w:p>
    <w:p w14:paraId="03186690" w14:textId="77777777" w:rsidR="002C484B" w:rsidRPr="002C484B" w:rsidRDefault="002C484B">
      <w:pPr>
        <w:rPr>
          <w:lang w:val="es-EC"/>
        </w:rPr>
      </w:pPr>
    </w:p>
    <w:p w14:paraId="62B1235D" w14:textId="24AFB0A5" w:rsidR="0068338A" w:rsidRDefault="0068338A">
      <w:r w:rsidRPr="0068338A">
        <w:lastRenderedPageBreak/>
        <w:drawing>
          <wp:inline distT="0" distB="0" distL="0" distR="0" wp14:anchorId="65F0C276" wp14:editId="6061100B">
            <wp:extent cx="2662257" cy="1914539"/>
            <wp:effectExtent l="0" t="0" r="5080" b="0"/>
            <wp:docPr id="1100679210" name="Picture 1" descr="A white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79210" name="Picture 1" descr="A white board with writing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2257" cy="19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FCCD" w14:textId="24758EF4" w:rsidR="002C484B" w:rsidRDefault="002C484B">
      <w:r w:rsidRPr="002C484B">
        <w:drawing>
          <wp:inline distT="0" distB="0" distL="0" distR="0" wp14:anchorId="4CF9FEE8" wp14:editId="2DB4E313">
            <wp:extent cx="2057415" cy="1800238"/>
            <wp:effectExtent l="0" t="0" r="0" b="9525"/>
            <wp:docPr id="115988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89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15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2C45" w14:textId="35B418BC" w:rsidR="002C484B" w:rsidRPr="002C484B" w:rsidRDefault="002C484B">
      <w:pPr>
        <w:rPr>
          <w:lang w:val="es-EC"/>
        </w:rPr>
      </w:pPr>
      <w:r w:rsidRPr="002C484B">
        <w:rPr>
          <w:lang w:val="es-EC"/>
        </w:rPr>
        <w:t>Figura 11: Imágenes de Terrazas c</w:t>
      </w:r>
      <w:r>
        <w:rPr>
          <w:lang w:val="es-EC"/>
        </w:rPr>
        <w:t>on fotos de evidencias del equipo</w:t>
      </w:r>
    </w:p>
    <w:p w14:paraId="0B8DC1BF" w14:textId="4A43BAAB" w:rsidR="002C484B" w:rsidRDefault="002C484B">
      <w:r w:rsidRPr="002C484B">
        <w:drawing>
          <wp:inline distT="0" distB="0" distL="0" distR="0" wp14:anchorId="235D0DC3" wp14:editId="43E5AAEF">
            <wp:extent cx="2433655" cy="1609737"/>
            <wp:effectExtent l="0" t="0" r="5080" b="0"/>
            <wp:docPr id="518107590" name="Picture 1" descr="A white board with writing and a drawing of a stack of boo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07590" name="Picture 1" descr="A white board with writing and a drawing of a stack of book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3655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8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0A"/>
    <w:rsid w:val="002C484B"/>
    <w:rsid w:val="0039435A"/>
    <w:rsid w:val="0068338A"/>
    <w:rsid w:val="00814087"/>
    <w:rsid w:val="00DA23C8"/>
    <w:rsid w:val="00FC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6FF2A"/>
  <w15:chartTrackingRefBased/>
  <w15:docId w15:val="{42FB43A5-0491-43C0-9EA2-1400243C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3C8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3C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C8"/>
    <w:rPr>
      <w:rFonts w:ascii="Times New Roman" w:eastAsiaTheme="majorEastAsia" w:hAnsi="Times New Roman" w:cstheme="majorBidi"/>
      <w:b/>
      <w:sz w:val="24"/>
      <w:szCs w:val="32"/>
    </w:rPr>
  </w:style>
  <w:style w:type="paragraph" w:styleId="NoSpacing">
    <w:name w:val="No Spacing"/>
    <w:uiPriority w:val="1"/>
    <w:qFormat/>
    <w:rsid w:val="00DA23C8"/>
    <w:pPr>
      <w:spacing w:after="0" w:line="480" w:lineRule="auto"/>
    </w:pPr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Sebastián Alvarado Sarmiento</dc:creator>
  <cp:keywords/>
  <dc:description/>
  <cp:lastModifiedBy>Pablo Sebastián Alvarado Sarmiento</cp:lastModifiedBy>
  <cp:revision>2</cp:revision>
  <dcterms:created xsi:type="dcterms:W3CDTF">2024-02-13T16:05:00Z</dcterms:created>
  <dcterms:modified xsi:type="dcterms:W3CDTF">2024-02-13T16:31:00Z</dcterms:modified>
</cp:coreProperties>
</file>