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50"/>
          <w:szCs w:val="50"/>
          <w:u w:val="single"/>
          <w:rtl w:val="0"/>
        </w:rPr>
        <w:t xml:space="preserve">EarthVerse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Submission Template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 A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A1- Tadpole Galaxy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Response picture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Description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A2- Butterfly Nebula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Response picture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Description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A3- Valles Marineris on Mars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Response picture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Description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A4- Twin Jet Nebula (M 2-9)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Response picture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Description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A5- Coronal rain on the Sun 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Response picture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Description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A6- Horsehead Nebula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Response picture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Description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A7- Veil Nebula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Response picture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Description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A8- Engraved Hourglass Nebula (MyCn 18)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Response picture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Description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A9- Pillars Of creation/ Eagle Nebula 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Response picture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Description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A10- Distortion of galaxy due to Gravitational Lensing MACSJ126.2-0847) 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Response picture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Description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 B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B1- Reflections on water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Response picture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Description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B2- Mount Taranaki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Response picture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Description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B3- Whirlpool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Response picture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Description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B4- Egg 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Response picture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Description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B5- Image of Virus (Yaravirus)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Response picture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Description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