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Guia Completo de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Emissão de Nota Fiscal de Serviço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NFS-e Nacional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4E79"/>
                <w:sz w:val="24"/>
                <w:szCs w:val="24"/>
              </w:rPr>
              <w:t xml:space="preserve">Manual de configuração e uso do sistema de emissão de NFS-e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Tributos · Configurações · Reforma Tributária · Boas Práticas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Introdução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guia foi elaborado para orientar o uso completo do sistema de emissão de Nota Fiscal de Serviço Eletrônica (NFS-e). Ele cobre todas as etapas, desde o cadastro inicial do serviço e do prestador, até as configurações avançadas de tributos, reforma tributária e emissão propriamente dita.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Leia cada seção com atenção e, sempre que necessário, consulte seu contador para validar alíquotas e enquadramentos tributários.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Cadastro de Serviço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cadastro do serviço define como suas notas fiscais serão classificadas e tributadas. É o ponto de partida para a emissão.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Identificação do Serviço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Orientação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 Municipal</w:t>
            </w: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Selecione o código do serviço no ISS municipal que identifica a atividade prestada pela sua empresa. Esse código é fornecido pela prefeitura da sua cidade.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 do Serviço</w:t>
            </w: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descritivo do serviço que será impresso diretamente na nota fiscal. Use uma linguagem clara e objetiva para facilitar o entendimento pelo tomador.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Serviço Padrão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 'Sim' para definir este como o serviço padrão ao emitir novas notas. Facilita o fluxo quando a maioria das notas é do mesmo tipo.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Padrão de Tributação do Serviço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Configure um padrão de tributação para que o sistema aplique automaticamente ao emitir notas desse serviço. Você poderá ajustar individualmente em cada nota.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ISS (Imposto Sobre Serviços)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ISS é um imposto municipal cobrado sobre a prestação de serviços. A alíquota varia conforme o município e o tipo de serviço.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Alíquota ISS</w:t>
            </w: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 *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alíquota sugerida é de 2,5%. Verifique com seu contador o valor correto para a sua cidade e tipo de serviço, pois pode variar de 2% a 5%.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2E75B6" w:sz="20"/>
              <w:bottom w:val="single" w:color="BFBFBF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alíquota de ISS é definida pela legislação do município onde o serviço é prestado. Sempre confirme com seu contador ou na prefeitura local.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PIS e COFINS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PIS (Programa de Integração Social) e COFINS (Contribuição para o Financiamento da Seguridade Social) são tributos federais. A responsabilidade pelo recolhimento pode ser do prestador ou do tomador.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Não Retido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(prestador) é o responsável por recolher os tributos de PIS e COFINS. Os valores NÃO serão descontados da cobrança.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Retido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tomador (pagador) é responsável pela retenção na fonte. Os valores serão DESCONTADOS automaticamente do valor da cobrança.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Tributos Retidos na Fonte (CSLL, INSS e IR)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Esses tributos são opcionais e só devem ser configurados se houver previsão legal de retenção pelo tomador do serviço.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CSLL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Contribuição Social sobre o Lucro Líquido — tributo federal incidente sobre o lucro líquido do período.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Contribuição previdenciária — pode ser retida na fonte pelo tomador em determinadas situações previstas em lei.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Imposto de Renda Retido na Fonte — incide sobre pagamentos de serviços conforme tabela da Receita Federal.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20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Atenção: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Retenções abaixo de R$ 10,00 geralmente não são devidas. Consulte seu contador para verificar a obrigatoriedade em cada caso.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Cadastro do Prestador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informações do prestador definem características fiscais da sua empresa que impactam diretamente na geração das notas.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Orientação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Incentivador Cultural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Indique 'Sim' se sua empresa possui benefício fiscal como incentivador cultural municipal (Lei Rouanet ou legislação local equivalente).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CNAE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Nacional de Atividades Econômicas — código que classifica a atividade econômica principal da sua empresa. Deve coincidir com o contrato social.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Código NBS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Nomenclatura Brasileira de Serviços — classifica serviços para fins fiscais e estatísticos. Verifique se a prefeitura exige esse preenchimento.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Configurações Gerais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configurações gerais controlam comportamentos padrão que serão aplicados automaticamente em todas as notas fiscais emitidas.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Tributos Aproximados (Lei 12.741/2012)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Lei Federal 12.741/2012 obriga as empresas a informar a carga tributária aproximada nas notas fiscais. O descumprimento pode gerar autuações fiscais.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2E75B6" w:sz="20"/>
              <w:bottom w:val="single" w:color="BFBFBF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Ative esta opção para que o sistema calcule e inclua automaticamente os tributos aproximados em suas notas. É uma obrigação legal.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Observação Padrão nas Notas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Você pode configurar um texto padrão que será inserido automaticamente no campo de 'Informações Complementares' de todas as suas notas fiscais. Exemplos de uso: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Dados bancários para pagamento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Prazo de validade do serviço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Condições contratuais relevantes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Informações sobre garantia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Textos Padrão para Retenções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Configure textos que serão inseridos automaticamente nas notas quando houver retenção de cada tributo. Isso garante conformidade legal e clareza para o tomador.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Texto Sugerido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 (IRRF)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sujeito a retenções federais conforme DECRETO 3.000/99 RIR (IRRF). Retenções de IR abaixo de R$10,00 não são devidas.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CSRF (CSLL/PIS/COFINS)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sujeito a retenções de CSRF conforme LEI 13.137/15. Retenções de CSRF abaixo de R$10,00 não são devidas.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sujeito a retenções de INSS conforme IN RFB 971/2009. Retenções de INSS abaixo de R$10,00 não são devidas.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Juros e Multa por Atraso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Quando o cliente paga uma cobrança em atraso com juros e multa, você pode optar por incluir esses valores adicionais no total da nota fiscal.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20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Importante: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Notas fiscais geradas para o valor total de um parcelamento NÃO podem incluir juros ou multa. Essa função é válida apenas para cobranças simples pagas com atraso.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Emissão da Nota Fiscal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 emissão, você define os parâmetros específicos de cada nota. Alguns campos podem ser preenchidos automaticamente com base nas configurações anteriores.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Tipo de Recolhimento do ISS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quem é o responsável pelo recolhimento do ISS ao município.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na Nota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Prestador — Eu recolho o ISS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valor do ISS NÃO é descontado da nota. Você recebe o valor integral e paga o ISS separadamente ao município.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Tomador — Meu cliente retém o ISS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valor do ISS É descontado do total. Você recebe o valor líquido (sem o ISS), que é recolhido diretamente pelo tomador.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Reforma Tributária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 função da Reforma Tributária aprovada no Brasil, novos campos estão sendo incorporados gradualmente às NFS-e. Embora ainda opcionais, recomenda-se o preenchimento antecipado para garantir conformidade futura.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0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Observação: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Esses campos são obrigatórios em breve. Preencha agora para se antecipar. Por enquanto, ainda é possível emitir notas sem eles.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Campos de Classificação Tributária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CST — Situação Tributária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o tipo de tributação aplicada à operação (isenta, reduzida, sujeita à substituição, etc.). Impacta a tributação do IBS e CBS na NFS-e.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cClassTrib — Classificação Tributária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como cada operação será tributada (normal, isenta, reduzida, etc.) para fins do IBS e CBS.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Indicador da Operação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 o tipo de operação, orientando a tributação, o responsável pelo recolhimento e a divisão da receita entre entes federativos.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Alíquotas da Reforma Tributária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alíquotas abaixo são informativas e não afetam o cálculo atual da nota fiscal. No futuro, substituirão os tributos atuais.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Âmbito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Futura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IBS Municipal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Municipal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Substituirá ICMS e ISS municipais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IBS Estadual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Estadual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Substituirá ICMS e ISS estaduais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CBS Federal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Substituirá PIS e COFINS federais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Tributos na Nota Fiscal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seção detalha como preencher os campos de tributos no momento da emissão de cada nota. Os valores configurados como padrão serão preenchidos automaticamente, podendo ser ajustados.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PIS e COFINS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PIS/COFINS Retido?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Selecione 'Sim' se o tomador retém na fonte. Selecione 'Não' se você, prestador, é responsável pelo recolhimento.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Situação Tributária PIS/COFINS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opcional. Informe o código de situação tributária se exigido pela sua prefeitura ou pelo tomador.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Alíquota ou Valor do PIS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o percentual (%) ou o valor fixo (R$) do PIS. Campo opcional na maioria dos municípios.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Alíquota ou Valor do COFINS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o percentual (%) ou o valor fixo (R$) do COFINS. Campo opcional na maioria dos municípios.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Tributos Retidos na Fonte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o tomador (pagador) for responsável pelo pagamento dos tributos abaixo, preencha os campos correspondentes. Os valores serão descontados automaticamente do valor da cobrança.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CSLL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Contribuição Social sobre o Lucro Líquido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Tributo federal incidente sobre o lucro líquido do período-base.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Instituto Nacional do Seguro Social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Contribuição previdenciária — retenção prevista em lei para determinados serviços.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 (IRRF)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Imposto de Renda Retido na Fonte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 sobre pagamentos de serviços conforme tabela progressiva da Receita Federal.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2E75B6" w:sz="20"/>
              <w:bottom w:val="single" w:color="BFBFBF" w:sz="1"/>
              <w:right w:val="none" w:color="FFFFFF" w:sz="0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Dica: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Em caso de dúvida sobre quais tributos devem ser retidos, consulte seu contador ou o contrato com o tomador do serviço.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Outras Deduções e Observações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Deduções (Valor)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deduções que devem ser subtraídas da base de cálculo, como subempreitadas em construção civil ou materiais fornecidos. Use o valor em reais (R$).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Observações Adicionais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livre para incluir informações específicas nesta nota, que não fazem parte das configurações padrão.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Checklist de Configuração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este checklist antes de começar a emitir notas fiscais para garantir que tudo está configurado corretamente.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 Verificar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municipal de serviço cadastrado corretamente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serviço definida de forma clara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Alíquota de ISS confirmada com o contador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 se PIS/COFINS é retido ou não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CNAE preenchido no cadastro do prestador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Ativado o cálculo de tributos aproximados (Lei 12.741/2012)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padrão para retenções configurados (IR, CSRF, INSS)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Definido o tipo de recolhimento de ISS (prestador ou tomador)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da Reforma Tributária preenchidos (opcional, mas recomendado)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consultado sobre obrigatoriedade de retenções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0"/>
              <w:bottom w:val="single" w:color="2E75B6" w:sz="1"/>
              <w:right w:val="single" w:color="2E75B6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📞 Lembre-se: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Este guia é informativo. Para garantir conformidade fiscal plena, sempre consulte um contador habilitado que conheça a legislação do seu município e o regime tributário da sua empresa.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single" w:color="2E75B6" w:sz="6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2"/>
              <w:szCs w:val="22"/>
            </w:rPr>
            <w:t xml:space="preserve">Guia Completo de Emissão de NFS-e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single" w:color="2E75B6" w:sz="6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Nota Fiscal de Serviço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2026-02-27T14:01:00.057Z</dcterms:created>
  <dcterms:modified xsi:type="dcterms:W3CDTF">2026-02-27T14:01:00.058Z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