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6268045"/>
        <w:docPartObj>
          <w:docPartGallery w:val="Cover Pages"/>
          <w:docPartUnique/>
        </w:docPartObj>
      </w:sdtPr>
      <w:sdtEndPr>
        <w:rPr>
          <w:rFonts w:cs="Arial"/>
          <w:sz w:val="2"/>
          <w:szCs w:val="2"/>
        </w:rPr>
      </w:sdtEndPr>
      <w:sdtContent>
        <w:bookmarkStart w:id="0" w:name="_Hlk218768924" w:displacedByCustomXml="prev"/>
        <w:p w14:paraId="53D8AEBE" w14:textId="2801AB14" w:rsidR="00616DC2" w:rsidRDefault="00616DC2" w:rsidP="00616DC2">
          <w:pPr>
            <w:spacing w:after="160" w:line="278" w:lineRule="auto"/>
            <w:rPr>
              <w:rFonts w:asciiTheme="minorHAnsi" w:eastAsiaTheme="minorHAnsi" w:hAnsiTheme="minorHAnsi" w:cstheme="minorBidi"/>
              <w:kern w:val="2"/>
              <w:sz w:val="24"/>
              <w:lang w:val="de-DE" w:eastAsia="en-US"/>
              <w14:ligatures w14:val="standardContextual"/>
            </w:rPr>
          </w:pPr>
        </w:p>
        <w:p w14:paraId="3AB49E4B" w14:textId="77777777" w:rsidR="00616DC2" w:rsidRDefault="00616DC2" w:rsidP="00616DC2">
          <w:pPr>
            <w:spacing w:after="160" w:line="278" w:lineRule="auto"/>
            <w:rPr>
              <w:rFonts w:asciiTheme="minorHAnsi" w:eastAsiaTheme="minorHAnsi" w:hAnsiTheme="minorHAnsi" w:cstheme="minorBidi"/>
              <w:kern w:val="2"/>
              <w:sz w:val="24"/>
              <w:lang w:val="de-DE" w:eastAsia="en-US"/>
              <w14:ligatures w14:val="standardContextual"/>
            </w:rPr>
          </w:pPr>
        </w:p>
        <w:p w14:paraId="3E2972F8" w14:textId="77777777" w:rsidR="00616DC2" w:rsidRPr="00E60DA3" w:rsidRDefault="00616DC2" w:rsidP="00616DC2">
          <w:pPr>
            <w:spacing w:after="160" w:line="278" w:lineRule="auto"/>
            <w:rPr>
              <w:rFonts w:asciiTheme="minorHAnsi" w:eastAsiaTheme="minorHAnsi" w:hAnsiTheme="minorHAnsi" w:cstheme="minorBidi"/>
              <w:kern w:val="2"/>
              <w:sz w:val="24"/>
              <w:lang w:val="de-DE" w:eastAsia="en-US"/>
              <w14:ligatures w14:val="standardContextual"/>
            </w:rPr>
          </w:pPr>
        </w:p>
        <w:p w14:paraId="572C781F" w14:textId="77777777" w:rsidR="00616DC2" w:rsidRPr="001B17C2" w:rsidRDefault="00616DC2" w:rsidP="00616DC2">
          <w:pPr>
            <w:pStyle w:val="DATitel"/>
            <w:rPr>
              <w:color w:val="auto"/>
              <w:lang w:val="en-GB"/>
            </w:rPr>
          </w:pPr>
          <w:r>
            <w:rPr>
              <w:color w:val="auto"/>
              <w:lang w:val="en-GB"/>
            </w:rPr>
            <w:t>[</w:t>
          </w:r>
          <w:commentRangeStart w:id="1"/>
          <w:r w:rsidRPr="001B17C2">
            <w:rPr>
              <w:color w:val="auto"/>
              <w:lang w:val="en-GB"/>
            </w:rPr>
            <w:t>Thesis Title</w:t>
          </w:r>
          <w:commentRangeEnd w:id="1"/>
          <w:r>
            <w:rPr>
              <w:rStyle w:val="CommentReference"/>
              <w:color w:val="auto"/>
              <w:sz w:val="48"/>
              <w:szCs w:val="48"/>
              <w:lang w:val="en-GB"/>
            </w:rPr>
            <w:commentReference w:id="1"/>
          </w:r>
          <w:commentRangeStart w:id="2"/>
          <w:r>
            <w:rPr>
              <w:color w:val="auto"/>
              <w:lang w:val="en-GB"/>
            </w:rPr>
            <w:t>]</w:t>
          </w:r>
          <w:commentRangeEnd w:id="2"/>
          <w:r w:rsidRPr="001B17C2">
            <w:rPr>
              <w:rStyle w:val="CommentReference"/>
              <w:color w:val="auto"/>
              <w:sz w:val="48"/>
              <w:szCs w:val="48"/>
              <w:lang w:val="en-GB"/>
            </w:rPr>
            <w:commentReference w:id="2"/>
          </w:r>
        </w:p>
        <w:p w14:paraId="600929E8" w14:textId="77777777" w:rsidR="00616DC2" w:rsidRPr="002A48DD" w:rsidRDefault="00616DC2" w:rsidP="00616DC2">
          <w:pPr>
            <w:pStyle w:val="DAUntertitel"/>
            <w:tabs>
              <w:tab w:val="center" w:pos="3965"/>
              <w:tab w:val="left" w:pos="7093"/>
            </w:tabs>
            <w:rPr>
              <w:lang w:val="en-GB"/>
            </w:rPr>
          </w:pPr>
          <w:r>
            <w:rPr>
              <w:color w:val="auto"/>
              <w:lang w:val="en-GB"/>
            </w:rPr>
            <w:t>[</w:t>
          </w:r>
          <w:commentRangeStart w:id="3"/>
          <w:r w:rsidRPr="002A48DD">
            <w:rPr>
              <w:color w:val="auto"/>
              <w:lang w:val="en-GB"/>
            </w:rPr>
            <w:t>Subtitle</w:t>
          </w:r>
          <w:commentRangeEnd w:id="3"/>
          <w:r>
            <w:rPr>
              <w:rStyle w:val="CommentReference"/>
              <w:color w:val="auto"/>
              <w:sz w:val="32"/>
              <w:szCs w:val="48"/>
              <w:lang w:val="en-GB"/>
            </w:rPr>
            <w:commentReference w:id="3"/>
          </w:r>
          <w:r>
            <w:rPr>
              <w:color w:val="auto"/>
              <w:lang w:val="en-GB"/>
            </w:rPr>
            <w:t>]</w:t>
          </w:r>
        </w:p>
        <w:p w14:paraId="5A9991A8" w14:textId="77777777" w:rsidR="00616DC2" w:rsidRPr="002A48DD" w:rsidRDefault="00616DC2" w:rsidP="00616DC2">
          <w:pPr>
            <w:tabs>
              <w:tab w:val="center" w:pos="4252"/>
              <w:tab w:val="right" w:pos="8504"/>
            </w:tabs>
            <w:spacing w:before="480" w:line="312" w:lineRule="auto"/>
            <w:jc w:val="center"/>
            <w:rPr>
              <w:rFonts w:cs="Arial"/>
              <w:sz w:val="36"/>
              <w:szCs w:val="36"/>
              <w:lang w:val="en-GB"/>
            </w:rPr>
          </w:pPr>
          <w:r w:rsidRPr="002A48DD">
            <w:rPr>
              <w:rFonts w:cs="Arial"/>
              <w:sz w:val="36"/>
              <w:szCs w:val="36"/>
              <w:lang w:val="en-GB"/>
            </w:rPr>
            <w:t>Bachelor Thesis</w:t>
          </w:r>
        </w:p>
        <w:p w14:paraId="5075B4D8" w14:textId="77777777" w:rsidR="00616DC2" w:rsidRPr="002A48DD" w:rsidRDefault="00616DC2" w:rsidP="00616DC2">
          <w:pPr>
            <w:spacing w:before="600" w:line="312" w:lineRule="auto"/>
            <w:jc w:val="center"/>
            <w:rPr>
              <w:rFonts w:cs="Arial"/>
              <w:sz w:val="24"/>
              <w:lang w:val="en-GB"/>
            </w:rPr>
          </w:pPr>
          <w:r>
            <w:rPr>
              <w:rFonts w:cs="Arial"/>
              <w:sz w:val="24"/>
              <w:lang w:val="en-GB"/>
            </w:rPr>
            <w:t>degree sought</w:t>
          </w:r>
          <w:r w:rsidRPr="002A48DD">
            <w:rPr>
              <w:rFonts w:cs="Arial"/>
              <w:sz w:val="24"/>
              <w:lang w:val="en-GB"/>
            </w:rPr>
            <w:br/>
          </w:r>
          <w:r w:rsidRPr="002A48DD">
            <w:rPr>
              <w:rFonts w:cs="Arial"/>
              <w:b/>
              <w:bCs/>
              <w:sz w:val="24"/>
              <w:lang w:val="en-GB"/>
            </w:rPr>
            <w:t xml:space="preserve">Bachelor of </w:t>
          </w:r>
          <w:r w:rsidRPr="002A48DD">
            <w:rPr>
              <w:rFonts w:cs="Arial"/>
              <w:lang w:val="en-GB"/>
            </w:rPr>
            <w:t>[</w:t>
          </w:r>
          <w:r w:rsidRPr="004908DC">
            <w:rPr>
              <w:rFonts w:cs="Arial"/>
              <w:sz w:val="24"/>
              <w:lang w:val="en-GB"/>
            </w:rPr>
            <w:t>exact academic degree title</w:t>
          </w:r>
          <w:r w:rsidRPr="002A48DD">
            <w:rPr>
              <w:rFonts w:cs="Arial"/>
              <w:lang w:val="en-GB"/>
            </w:rPr>
            <w:t>]</w:t>
          </w:r>
        </w:p>
        <w:p w14:paraId="4EA7A200" w14:textId="77777777" w:rsidR="00616DC2" w:rsidRPr="002A48DD" w:rsidRDefault="00616DC2" w:rsidP="00616DC2">
          <w:pPr>
            <w:spacing w:before="600" w:line="312" w:lineRule="auto"/>
            <w:jc w:val="center"/>
            <w:rPr>
              <w:rFonts w:cs="Arial"/>
              <w:sz w:val="24"/>
              <w:lang w:val="en-GB"/>
            </w:rPr>
          </w:pPr>
          <w:r w:rsidRPr="002A48DD">
            <w:rPr>
              <w:rFonts w:cs="Arial"/>
              <w:sz w:val="24"/>
              <w:lang w:val="en-GB"/>
            </w:rPr>
            <w:t>Bachelor degree programme [Name of study programme]</w:t>
          </w:r>
        </w:p>
        <w:p w14:paraId="0FFECA8C" w14:textId="77777777" w:rsidR="00616DC2" w:rsidRPr="002A48DD" w:rsidRDefault="00616DC2" w:rsidP="00616DC2">
          <w:pPr>
            <w:spacing w:before="600" w:line="312" w:lineRule="auto"/>
            <w:jc w:val="center"/>
            <w:rPr>
              <w:rFonts w:cs="Arial"/>
              <w:sz w:val="24"/>
              <w:lang w:val="en-GB"/>
            </w:rPr>
          </w:pPr>
          <w:r w:rsidRPr="002A48DD">
            <w:rPr>
              <w:rFonts w:cs="Arial"/>
              <w:sz w:val="24"/>
              <w:lang w:val="en-GB"/>
            </w:rPr>
            <w:t>USTP – University of Applied Sciences St. Pölten</w:t>
          </w:r>
        </w:p>
        <w:p w14:paraId="3CAD0998" w14:textId="77777777" w:rsidR="00616DC2" w:rsidRPr="002A48DD" w:rsidRDefault="00616DC2" w:rsidP="00616DC2">
          <w:pPr>
            <w:spacing w:before="720" w:after="160" w:line="312" w:lineRule="auto"/>
            <w:jc w:val="center"/>
            <w:rPr>
              <w:rFonts w:eastAsiaTheme="minorHAnsi" w:cs="Arial"/>
              <w:kern w:val="2"/>
              <w:sz w:val="24"/>
              <w:lang w:val="en-GB" w:eastAsia="en-US"/>
              <w14:ligatures w14:val="standardContextual"/>
            </w:rPr>
          </w:pPr>
          <w:commentRangeStart w:id="4"/>
          <w:r w:rsidRPr="002A48DD">
            <w:rPr>
              <w:rFonts w:cs="Arial"/>
              <w:sz w:val="24"/>
              <w:lang w:val="en-GB"/>
            </w:rPr>
            <w:t>Author</w:t>
          </w:r>
          <w:commentRangeEnd w:id="4"/>
          <w:r>
            <w:rPr>
              <w:rStyle w:val="CommentReference"/>
              <w:rFonts w:cs="Arial"/>
              <w:sz w:val="24"/>
              <w:szCs w:val="24"/>
              <w:lang w:val="en-GB"/>
            </w:rPr>
            <w:commentReference w:id="4"/>
          </w:r>
          <w:r>
            <w:rPr>
              <w:rFonts w:cs="Arial"/>
              <w:sz w:val="24"/>
              <w:lang w:val="en-GB"/>
            </w:rPr>
            <w:t>:</w:t>
          </w:r>
          <w:r w:rsidRPr="002A48DD">
            <w:rPr>
              <w:rFonts w:cs="Arial"/>
              <w:lang w:val="en-GB"/>
            </w:rPr>
            <w:br/>
          </w:r>
          <w:r w:rsidRPr="002A48DD">
            <w:rPr>
              <w:rFonts w:cs="Arial"/>
              <w:b/>
              <w:color w:val="000000" w:themeColor="text1"/>
              <w:sz w:val="30"/>
              <w:szCs w:val="30"/>
              <w:lang w:val="en-GB"/>
            </w:rPr>
            <w:t xml:space="preserve">[Title First Name </w:t>
          </w:r>
          <w:r>
            <w:rPr>
              <w:rFonts w:cs="Arial"/>
              <w:b/>
              <w:color w:val="000000" w:themeColor="text1"/>
              <w:sz w:val="30"/>
              <w:szCs w:val="30"/>
              <w:lang w:val="en-GB"/>
            </w:rPr>
            <w:t>Last Name</w:t>
          </w:r>
          <w:r w:rsidRPr="002A48DD">
            <w:rPr>
              <w:rFonts w:cs="Arial"/>
              <w:b/>
              <w:color w:val="000000" w:themeColor="text1"/>
              <w:sz w:val="30"/>
              <w:szCs w:val="30"/>
              <w:lang w:val="en-GB"/>
            </w:rPr>
            <w:t xml:space="preserve"> Titl</w:t>
          </w:r>
          <w:r>
            <w:rPr>
              <w:rFonts w:cs="Arial"/>
              <w:b/>
              <w:color w:val="000000" w:themeColor="text1"/>
              <w:sz w:val="30"/>
              <w:szCs w:val="30"/>
              <w:lang w:val="en-GB"/>
            </w:rPr>
            <w:t>e</w:t>
          </w:r>
          <w:r w:rsidRPr="002A48DD">
            <w:rPr>
              <w:rFonts w:cs="Arial"/>
              <w:b/>
              <w:color w:val="000000" w:themeColor="text1"/>
              <w:sz w:val="30"/>
              <w:szCs w:val="30"/>
              <w:lang w:val="en-GB"/>
            </w:rPr>
            <w:t>]</w:t>
          </w:r>
          <w:r w:rsidRPr="002A48DD">
            <w:rPr>
              <w:rFonts w:cs="Arial"/>
              <w:b/>
              <w:color w:val="000000" w:themeColor="text1"/>
              <w:sz w:val="40"/>
              <w:szCs w:val="40"/>
              <w:lang w:val="en-GB"/>
            </w:rPr>
            <w:br/>
          </w:r>
          <w:r w:rsidRPr="002A48DD">
            <w:rPr>
              <w:rFonts w:eastAsiaTheme="minorHAnsi" w:cs="Arial"/>
              <w:kern w:val="2"/>
              <w:sz w:val="24"/>
              <w:lang w:val="en-GB" w:eastAsia="en-US"/>
              <w14:ligatures w14:val="standardContextual"/>
            </w:rPr>
            <w:t>[</w:t>
          </w:r>
          <w:r>
            <w:rPr>
              <w:rFonts w:eastAsiaTheme="minorHAnsi" w:cs="Arial"/>
              <w:kern w:val="2"/>
              <w:sz w:val="24"/>
              <w:lang w:val="en-GB" w:eastAsia="en-US"/>
              <w14:ligatures w14:val="standardContextual"/>
            </w:rPr>
            <w:t>Student ID</w:t>
          </w:r>
          <w:r w:rsidRPr="002A48DD">
            <w:rPr>
              <w:rFonts w:eastAsiaTheme="minorHAnsi" w:cs="Arial"/>
              <w:kern w:val="2"/>
              <w:sz w:val="24"/>
              <w:lang w:val="en-GB" w:eastAsia="en-US"/>
              <w14:ligatures w14:val="standardContextual"/>
            </w:rPr>
            <w:t>]</w:t>
          </w:r>
        </w:p>
        <w:p w14:paraId="5555D08D" w14:textId="77777777" w:rsidR="00616DC2" w:rsidRPr="002A48DD" w:rsidRDefault="00616DC2" w:rsidP="00616DC2">
          <w:pPr>
            <w:spacing w:before="720" w:after="160" w:line="312" w:lineRule="auto"/>
            <w:jc w:val="center"/>
            <w:rPr>
              <w:rFonts w:eastAsiaTheme="minorHAnsi" w:cs="Arial"/>
              <w:kern w:val="2"/>
              <w:sz w:val="24"/>
              <w:lang w:val="en-GB" w:eastAsia="en-US"/>
              <w14:ligatures w14:val="standardContextual"/>
            </w:rPr>
          </w:pPr>
        </w:p>
        <w:p w14:paraId="582EA43D" w14:textId="77777777" w:rsidR="00616DC2" w:rsidRPr="002A48DD" w:rsidRDefault="00616DC2" w:rsidP="00616DC2">
          <w:pPr>
            <w:spacing w:after="160" w:line="240" w:lineRule="auto"/>
            <w:jc w:val="center"/>
            <w:rPr>
              <w:rFonts w:eastAsiaTheme="minorHAnsi" w:cs="Arial"/>
              <w:kern w:val="2"/>
              <w:sz w:val="24"/>
              <w:lang w:val="en-GB" w:eastAsia="en-US"/>
              <w14:ligatures w14:val="standardContextual"/>
            </w:rPr>
          </w:pPr>
          <w:commentRangeStart w:id="5"/>
          <w:r w:rsidRPr="00EF39B7">
            <w:rPr>
              <w:rFonts w:eastAsiaTheme="minorHAnsi" w:cs="Arial"/>
              <w:kern w:val="2"/>
              <w:sz w:val="24"/>
              <w:lang w:val="en-GB" w:eastAsia="en-US"/>
              <w14:ligatures w14:val="standardContextual"/>
            </w:rPr>
            <w:t>Supervisor(s):</w:t>
          </w:r>
          <w:r w:rsidRPr="002A48DD">
            <w:rPr>
              <w:rFonts w:eastAsiaTheme="minorHAnsi" w:cs="Arial"/>
              <w:kern w:val="2"/>
              <w:sz w:val="24"/>
              <w:lang w:val="en-GB" w:eastAsia="en-US"/>
              <w14:ligatures w14:val="standardContextual"/>
            </w:rPr>
            <w:t xml:space="preserve"> </w:t>
          </w:r>
          <w:commentRangeEnd w:id="5"/>
          <w:r w:rsidRPr="002A48DD">
            <w:rPr>
              <w:rStyle w:val="CommentReference"/>
              <w:rFonts w:eastAsiaTheme="minorHAnsi" w:cs="Arial"/>
              <w:kern w:val="2"/>
              <w:sz w:val="24"/>
              <w:szCs w:val="24"/>
              <w:lang w:val="en-GB" w:eastAsia="en-US"/>
              <w14:ligatures w14:val="standardContextual"/>
            </w:rPr>
            <w:commentReference w:id="5"/>
          </w:r>
          <w:r w:rsidRPr="002A48DD">
            <w:rPr>
              <w:rFonts w:eastAsiaTheme="minorHAnsi" w:cs="Arial"/>
              <w:kern w:val="2"/>
              <w:sz w:val="24"/>
              <w:lang w:val="en-GB" w:eastAsia="en-US"/>
              <w14:ligatures w14:val="standardContextual"/>
            </w:rPr>
            <w:t>[Title First Name Last Name Ti</w:t>
          </w:r>
          <w:r>
            <w:rPr>
              <w:rFonts w:eastAsiaTheme="minorHAnsi" w:cs="Arial"/>
              <w:kern w:val="2"/>
              <w:sz w:val="24"/>
              <w:lang w:val="en-GB" w:eastAsia="en-US"/>
              <w14:ligatures w14:val="standardContextual"/>
            </w:rPr>
            <w:t>tle</w:t>
          </w:r>
          <w:r w:rsidRPr="002A48DD">
            <w:rPr>
              <w:rFonts w:eastAsiaTheme="minorHAnsi" w:cs="Arial"/>
              <w:kern w:val="2"/>
              <w:sz w:val="24"/>
              <w:lang w:val="en-GB" w:eastAsia="en-US"/>
              <w14:ligatures w14:val="standardContextual"/>
            </w:rPr>
            <w:t>]</w:t>
          </w:r>
        </w:p>
        <w:p w14:paraId="1E13B70B" w14:textId="376D86EC" w:rsidR="00616DC2" w:rsidRPr="00A0783E" w:rsidRDefault="00616DC2" w:rsidP="00616DC2">
          <w:pPr>
            <w:spacing w:after="160" w:line="240" w:lineRule="auto"/>
            <w:jc w:val="center"/>
            <w:rPr>
              <w:rFonts w:eastAsiaTheme="minorHAnsi" w:cs="Arial"/>
              <w:kern w:val="2"/>
              <w:sz w:val="24"/>
              <w:lang w:val="en-US" w:eastAsia="en-US"/>
              <w14:ligatures w14:val="standardContextual"/>
            </w:rPr>
          </w:pPr>
          <w:r w:rsidRPr="00A0783E">
            <w:rPr>
              <w:rFonts w:eastAsiaTheme="minorHAnsi" w:cs="Arial"/>
              <w:kern w:val="2"/>
              <w:sz w:val="24"/>
              <w:lang w:val="en-US" w:eastAsia="en-US"/>
              <w14:ligatures w14:val="standardContextual"/>
            </w:rPr>
            <w:t>[</w:t>
          </w:r>
          <w:r>
            <w:rPr>
              <w:rFonts w:eastAsiaTheme="minorHAnsi" w:cs="Arial"/>
              <w:kern w:val="2"/>
              <w:sz w:val="24"/>
              <w:lang w:val="en-US" w:eastAsia="en-US"/>
              <w14:ligatures w14:val="standardContextual"/>
            </w:rPr>
            <w:t>DD/</w:t>
          </w:r>
          <w:r w:rsidRPr="00A0783E">
            <w:rPr>
              <w:rFonts w:eastAsiaTheme="minorHAnsi" w:cs="Arial"/>
              <w:kern w:val="2"/>
              <w:sz w:val="24"/>
              <w:lang w:val="en-US" w:eastAsia="en-US"/>
              <w14:ligatures w14:val="standardContextual"/>
            </w:rPr>
            <w:t>MM</w:t>
          </w:r>
          <w:r>
            <w:rPr>
              <w:rFonts w:eastAsiaTheme="minorHAnsi" w:cs="Arial"/>
              <w:kern w:val="2"/>
              <w:sz w:val="24"/>
              <w:lang w:val="en-US" w:eastAsia="en-US"/>
              <w14:ligatures w14:val="standardContextual"/>
            </w:rPr>
            <w:t>/YYYY</w:t>
          </w:r>
          <w:r w:rsidRPr="00A0783E">
            <w:rPr>
              <w:rFonts w:eastAsiaTheme="minorHAnsi" w:cs="Arial"/>
              <w:kern w:val="2"/>
              <w:sz w:val="24"/>
              <w:lang w:val="en-US" w:eastAsia="en-US"/>
              <w14:ligatures w14:val="standardContextual"/>
            </w:rPr>
            <w:t>]</w:t>
          </w:r>
          <w:r>
            <w:rPr>
              <w:rFonts w:eastAsiaTheme="minorHAnsi" w:cs="Arial"/>
              <w:kern w:val="2"/>
              <w:sz w:val="24"/>
              <w:lang w:val="en-US" w:eastAsia="en-US"/>
              <w14:ligatures w14:val="standardContextual"/>
            </w:rPr>
            <w:t xml:space="preserve"> </w:t>
          </w:r>
          <w:bookmarkEnd w:id="0"/>
          <w:r>
            <w:rPr>
              <w:rFonts w:eastAsiaTheme="minorHAnsi" w:cs="Arial"/>
              <w:kern w:val="2"/>
              <w:sz w:val="24"/>
              <w:lang w:val="en-US" w:eastAsia="en-US"/>
              <w14:ligatures w14:val="standardContextual"/>
            </w:rPr>
            <w:t xml:space="preserve"> </w:t>
          </w:r>
        </w:p>
        <w:p w14:paraId="0EE49EAA" w14:textId="4C6C1C20" w:rsidR="00770346" w:rsidRPr="00616DC2" w:rsidRDefault="00616DC2" w:rsidP="00616DC2">
          <w:pPr>
            <w:spacing w:line="240" w:lineRule="auto"/>
            <w:rPr>
              <w:sz w:val="2"/>
              <w:szCs w:val="2"/>
            </w:rPr>
          </w:pPr>
          <w:r>
            <w:rPr>
              <w:rFonts w:cs="Arial"/>
              <w:sz w:val="2"/>
              <w:szCs w:val="2"/>
            </w:rPr>
            <w:br w:type="page"/>
          </w:r>
        </w:p>
      </w:sdtContent>
    </w:sdt>
    <w:p w14:paraId="4215C62B" w14:textId="7FD2D4EE" w:rsidR="00770346" w:rsidRPr="00D86DEE" w:rsidRDefault="00770346" w:rsidP="00770346">
      <w:pPr>
        <w:spacing w:before="1440" w:line="312" w:lineRule="auto"/>
        <w:jc w:val="center"/>
        <w:rPr>
          <w:rFonts w:cs="Arial"/>
          <w:color w:val="000000" w:themeColor="text1"/>
          <w:lang w:val="en-US"/>
        </w:rPr>
        <w:sectPr w:rsidR="00770346" w:rsidRPr="00D86DEE" w:rsidSect="00616DC2">
          <w:headerReference w:type="even" r:id="rId15"/>
          <w:footerReference w:type="even" r:id="rId16"/>
          <w:headerReference w:type="first" r:id="rId17"/>
          <w:footerReference w:type="first" r:id="rId18"/>
          <w:pgSz w:w="11900" w:h="16820"/>
          <w:pgMar w:top="1417" w:right="1417" w:bottom="1134" w:left="1417" w:header="1134" w:footer="1412" w:gutter="284"/>
          <w:pgNumType w:fmt="upperRoman" w:start="0"/>
          <w:cols w:space="708"/>
          <w:titlePg/>
          <w:docGrid w:linePitch="299"/>
        </w:sectPr>
      </w:pPr>
    </w:p>
    <w:p w14:paraId="4215C62C" w14:textId="362B8708" w:rsidR="00770346" w:rsidRPr="00D86DEE" w:rsidRDefault="004C2DB7" w:rsidP="00991BD5">
      <w:pPr>
        <w:pStyle w:val="Anhangberschrift1"/>
        <w:spacing w:before="0"/>
        <w:rPr>
          <w:rFonts w:cs="Arial"/>
          <w:lang w:val="en-US"/>
        </w:rPr>
      </w:pPr>
      <w:bookmarkStart w:id="6" w:name="_Toc239955478"/>
      <w:r w:rsidRPr="00D86DEE">
        <w:rPr>
          <w:rFonts w:cs="Arial"/>
          <w:lang w:val="en-US"/>
        </w:rPr>
        <w:lastRenderedPageBreak/>
        <w:t>Declaration</w:t>
      </w:r>
      <w:r w:rsidR="00336B09" w:rsidRPr="00D86DEE">
        <w:rPr>
          <w:rFonts w:cs="Arial"/>
          <w:lang w:val="en-US"/>
        </w:rPr>
        <w:t xml:space="preserve"> of </w:t>
      </w:r>
      <w:r w:rsidR="00CD0803">
        <w:rPr>
          <w:rFonts w:cs="Arial"/>
          <w:lang w:val="en-US"/>
        </w:rPr>
        <w:t>Hon</w:t>
      </w:r>
      <w:r w:rsidR="00832F83">
        <w:rPr>
          <w:rFonts w:cs="Arial"/>
          <w:lang w:val="en-US"/>
        </w:rPr>
        <w:t>our</w:t>
      </w:r>
      <w:bookmarkEnd w:id="6"/>
    </w:p>
    <w:p w14:paraId="71E00221" w14:textId="77777777" w:rsidR="005237BE" w:rsidRPr="00616DC2" w:rsidRDefault="005237BE" w:rsidP="005237BE">
      <w:pPr>
        <w:spacing w:line="312" w:lineRule="auto"/>
        <w:jc w:val="both"/>
        <w:rPr>
          <w:rFonts w:cs="Arial"/>
          <w:szCs w:val="22"/>
          <w:lang w:val="en-US" w:eastAsia="en-US"/>
        </w:rPr>
      </w:pPr>
    </w:p>
    <w:p w14:paraId="39BEAAD8" w14:textId="77777777" w:rsidR="005237BE" w:rsidRPr="00616DC2" w:rsidRDefault="005237BE" w:rsidP="005237BE">
      <w:pPr>
        <w:spacing w:line="312" w:lineRule="auto"/>
        <w:jc w:val="both"/>
        <w:rPr>
          <w:rFonts w:cs="Arial"/>
          <w:szCs w:val="22"/>
          <w:lang w:val="en-US" w:eastAsia="en-US"/>
        </w:rPr>
      </w:pPr>
    </w:p>
    <w:p w14:paraId="6D34589B" w14:textId="5886DE8E" w:rsidR="005237BE" w:rsidRPr="005237BE" w:rsidRDefault="005237BE" w:rsidP="005237BE">
      <w:pPr>
        <w:spacing w:line="312" w:lineRule="auto"/>
        <w:jc w:val="both"/>
        <w:rPr>
          <w:rFonts w:cs="Arial"/>
          <w:szCs w:val="22"/>
          <w:lang w:val="en-US" w:eastAsia="en-US"/>
        </w:rPr>
      </w:pPr>
      <w:r w:rsidRPr="005237BE">
        <w:rPr>
          <w:rFonts w:cs="Arial"/>
          <w:szCs w:val="22"/>
          <w:lang w:val="en-US" w:eastAsia="en-US"/>
        </w:rPr>
        <w:t xml:space="preserve"> I hereby declare that</w:t>
      </w:r>
    </w:p>
    <w:p w14:paraId="58B8A6CC" w14:textId="6EBA400A" w:rsidR="005237BE" w:rsidRPr="005237BE" w:rsidRDefault="005237BE">
      <w:pPr>
        <w:pStyle w:val="ListParagraph"/>
        <w:numPr>
          <w:ilvl w:val="0"/>
          <w:numId w:val="17"/>
        </w:numPr>
        <w:ind w:left="360"/>
        <w:rPr>
          <w:rFonts w:cs="Arial"/>
          <w:lang w:val="en-US" w:eastAsia="en-US"/>
        </w:rPr>
      </w:pPr>
      <w:r w:rsidRPr="005237BE">
        <w:rPr>
          <w:rFonts w:cs="Arial"/>
          <w:lang w:val="en-US" w:eastAsia="en-US"/>
        </w:rPr>
        <w:t xml:space="preserve">I have written the work at hand on my own without help from others and I have used no other resources and tools than the ones acknowledged. </w:t>
      </w:r>
    </w:p>
    <w:p w14:paraId="43137D6C" w14:textId="438FB27B" w:rsidR="005237BE" w:rsidRPr="005237BE" w:rsidRDefault="005237BE">
      <w:pPr>
        <w:pStyle w:val="ListParagraph"/>
        <w:numPr>
          <w:ilvl w:val="0"/>
          <w:numId w:val="17"/>
        </w:numPr>
        <w:ind w:left="360"/>
        <w:rPr>
          <w:rFonts w:cs="Arial"/>
          <w:lang w:val="en-US" w:eastAsia="en-US"/>
        </w:rPr>
      </w:pPr>
      <w:r w:rsidRPr="005237BE">
        <w:rPr>
          <w:rFonts w:cs="Arial"/>
          <w:lang w:val="en-US" w:eastAsia="en-US"/>
        </w:rPr>
        <w:t xml:space="preserve">I have complied with the Standards of good scientific practice in accordance with the University of Applied Sciences St. Pölten </w:t>
      </w:r>
      <w:hyperlink r:id="rId19" w:history="1">
        <w:r w:rsidRPr="005237BE">
          <w:rPr>
            <w:rStyle w:val="Hyperlink"/>
            <w:sz w:val="22"/>
            <w:szCs w:val="22"/>
            <w:lang w:val="en-US" w:eastAsia="en-US"/>
          </w:rPr>
          <w:t>Statute Part 05</w:t>
        </w:r>
      </w:hyperlink>
      <w:r w:rsidRPr="005237BE">
        <w:rPr>
          <w:rFonts w:cs="Arial"/>
          <w:lang w:val="en-US" w:eastAsia="en-US"/>
        </w:rPr>
        <w:t xml:space="preserve"> when writing th</w:t>
      </w:r>
      <w:r>
        <w:rPr>
          <w:rFonts w:cs="Arial"/>
          <w:lang w:val="en-US" w:eastAsia="en-US"/>
        </w:rPr>
        <w:t>i</w:t>
      </w:r>
      <w:r w:rsidRPr="005237BE">
        <w:rPr>
          <w:rFonts w:cs="Arial"/>
          <w:lang w:val="en-US" w:eastAsia="en-US"/>
        </w:rPr>
        <w:t xml:space="preserve">s work. </w:t>
      </w:r>
    </w:p>
    <w:p w14:paraId="133203F8" w14:textId="2BC50CDF" w:rsidR="005237BE" w:rsidRPr="005237BE" w:rsidRDefault="005237BE">
      <w:pPr>
        <w:pStyle w:val="ListParagraph"/>
        <w:numPr>
          <w:ilvl w:val="0"/>
          <w:numId w:val="17"/>
        </w:numPr>
        <w:ind w:left="360"/>
        <w:rPr>
          <w:rFonts w:cs="Arial"/>
          <w:lang w:val="en-US" w:eastAsia="en-US"/>
        </w:rPr>
      </w:pPr>
      <w:r w:rsidRPr="005237BE">
        <w:rPr>
          <w:rFonts w:cs="Arial"/>
          <w:lang w:val="en-US" w:eastAsia="en-US"/>
        </w:rPr>
        <w:t xml:space="preserve">I have neither published nor submitted the work at hand to another higher education institution for assessment or in any other form as examination work. </w:t>
      </w:r>
    </w:p>
    <w:p w14:paraId="3BF066EB" w14:textId="1F64E488" w:rsidR="005237BE" w:rsidRPr="005237BE" w:rsidRDefault="005237BE" w:rsidP="005237BE">
      <w:pPr>
        <w:spacing w:line="312" w:lineRule="auto"/>
        <w:jc w:val="both"/>
        <w:rPr>
          <w:rFonts w:cs="Arial"/>
          <w:szCs w:val="22"/>
          <w:lang w:val="en-US" w:eastAsia="en-US"/>
        </w:rPr>
      </w:pPr>
      <w:r w:rsidRPr="005237BE">
        <w:rPr>
          <w:rFonts w:cs="Arial"/>
          <w:szCs w:val="22"/>
          <w:lang w:val="en-US" w:eastAsia="en-US"/>
        </w:rPr>
        <w:t xml:space="preserve">Regarding the use of generative artificial intelligence tools such as chatbots, image generators, programming applications, paraphrasing and translation tools, I declare that </w:t>
      </w:r>
    </w:p>
    <w:p w14:paraId="1D3905D8" w14:textId="77777777" w:rsidR="005237BE" w:rsidRPr="005237BE" w:rsidRDefault="005237BE">
      <w:pPr>
        <w:pStyle w:val="ListParagraph"/>
        <w:numPr>
          <w:ilvl w:val="0"/>
          <w:numId w:val="18"/>
        </w:numPr>
        <w:rPr>
          <w:rFonts w:cs="Arial"/>
          <w:lang w:val="en-US" w:eastAsia="en-US"/>
        </w:rPr>
      </w:pPr>
      <w:r w:rsidRPr="005237BE">
        <w:rPr>
          <w:rFonts w:cs="Arial"/>
          <w:lang w:val="en-US" w:eastAsia="en-US"/>
        </w:rPr>
        <w:t xml:space="preserve">no generative artificial intelligence tools were used in the course of this work. </w:t>
      </w:r>
    </w:p>
    <w:p w14:paraId="2FA1F84D" w14:textId="77777777" w:rsidR="005237BE" w:rsidRPr="005237BE" w:rsidRDefault="005237BE">
      <w:pPr>
        <w:pStyle w:val="ListParagraph"/>
        <w:numPr>
          <w:ilvl w:val="0"/>
          <w:numId w:val="18"/>
        </w:numPr>
        <w:rPr>
          <w:rFonts w:cs="Arial"/>
          <w:lang w:val="en-US" w:eastAsia="en-US"/>
        </w:rPr>
      </w:pPr>
      <w:r w:rsidRPr="005237BE">
        <w:rPr>
          <w:rFonts w:cs="Arial"/>
          <w:lang w:val="en-US" w:eastAsia="en-US"/>
        </w:rPr>
        <w:t xml:space="preserve">I have used generative artificial intelligence tools to proof-read this work. </w:t>
      </w:r>
    </w:p>
    <w:p w14:paraId="7A4F88AB" w14:textId="71B51122" w:rsidR="005237BE" w:rsidRPr="005237BE" w:rsidRDefault="005237BE">
      <w:pPr>
        <w:pStyle w:val="ListParagraph"/>
        <w:numPr>
          <w:ilvl w:val="0"/>
          <w:numId w:val="18"/>
        </w:numPr>
        <w:rPr>
          <w:rFonts w:cs="Arial"/>
          <w:lang w:val="en-US" w:eastAsia="en-US"/>
        </w:rPr>
      </w:pPr>
      <w:r w:rsidRPr="005237BE">
        <w:rPr>
          <w:rFonts w:cs="Arial"/>
          <w:lang w:val="en-US" w:eastAsia="en-US"/>
        </w:rPr>
        <w:t>I have used generative artificial intelligence tools to create parts of the content of this work. I certify that I have cited the original source of any generated content. The generative artificial intelligence tools that I used are acknowledged at the respective positions in the text.</w:t>
      </w:r>
    </w:p>
    <w:p w14:paraId="4215C634" w14:textId="681B9F4A" w:rsidR="00770346" w:rsidRPr="005237BE" w:rsidRDefault="005237BE" w:rsidP="005237BE">
      <w:pPr>
        <w:spacing w:line="312" w:lineRule="auto"/>
        <w:jc w:val="both"/>
        <w:rPr>
          <w:rFonts w:cs="Arial"/>
          <w:szCs w:val="22"/>
          <w:lang w:val="en-US"/>
        </w:rPr>
      </w:pPr>
      <w:r w:rsidRPr="005237BE">
        <w:rPr>
          <w:rFonts w:cs="Arial"/>
          <w:szCs w:val="22"/>
          <w:lang w:val="en-US" w:eastAsia="en-US"/>
        </w:rPr>
        <w:t xml:space="preserve">Having read and understood the University of Applied Sciences St. Pölten </w:t>
      </w:r>
      <w:hyperlink r:id="rId20" w:history="1">
        <w:r w:rsidRPr="005237BE">
          <w:rPr>
            <w:rStyle w:val="Hyperlink"/>
            <w:sz w:val="22"/>
            <w:szCs w:val="22"/>
            <w:lang w:val="en-US" w:eastAsia="en-US"/>
          </w:rPr>
          <w:t>Statute 05</w:t>
        </w:r>
      </w:hyperlink>
      <w:r w:rsidRPr="005237BE">
        <w:rPr>
          <w:rFonts w:cs="Arial"/>
          <w:szCs w:val="22"/>
          <w:lang w:val="en-US" w:eastAsia="en-US"/>
        </w:rPr>
        <w:t xml:space="preserve"> - Good Scientific Practice, I am aware of the consequences of a dishonest declaration.</w:t>
      </w:r>
    </w:p>
    <w:p w14:paraId="13388088" w14:textId="77777777" w:rsidR="00184383" w:rsidRDefault="00184383" w:rsidP="0050520C">
      <w:pPr>
        <w:spacing w:line="312" w:lineRule="auto"/>
        <w:jc w:val="both"/>
        <w:rPr>
          <w:rFonts w:cs="Arial"/>
          <w:szCs w:val="22"/>
          <w:lang w:val="en-US"/>
        </w:rPr>
      </w:pPr>
    </w:p>
    <w:p w14:paraId="4765F36F" w14:textId="6CBA539F" w:rsidR="004C2DB7" w:rsidRPr="00D86DEE" w:rsidRDefault="004C2DB7" w:rsidP="004C2DB7">
      <w:pPr>
        <w:pStyle w:val="Anhangberschrift1"/>
        <w:rPr>
          <w:rFonts w:cs="Arial"/>
          <w:lang w:val="en-US"/>
        </w:rPr>
      </w:pPr>
      <w:bookmarkStart w:id="7" w:name="_Toc193601683"/>
      <w:bookmarkStart w:id="8" w:name="_Toc239955479"/>
      <w:r w:rsidRPr="00D86DEE">
        <w:rPr>
          <w:rFonts w:cs="Arial"/>
          <w:lang w:val="en-US"/>
        </w:rPr>
        <w:lastRenderedPageBreak/>
        <w:t>Abstract</w:t>
      </w:r>
      <w:bookmarkEnd w:id="8"/>
    </w:p>
    <w:p w14:paraId="5762BB5E" w14:textId="3FD5B18C" w:rsidR="004C2DB7" w:rsidRPr="00B32915" w:rsidRDefault="004C2DB7" w:rsidP="00CE2C99">
      <w:pPr>
        <w:spacing w:after="180" w:line="320" w:lineRule="atLeast"/>
        <w:jc w:val="both"/>
        <w:rPr>
          <w:rFonts w:cs="Arial"/>
          <w:szCs w:val="22"/>
          <w:lang w:val="en-US"/>
        </w:rPr>
      </w:pPr>
      <w:r w:rsidRPr="00B32915">
        <w:rPr>
          <w:rFonts w:cs="Arial"/>
          <w:szCs w:val="22"/>
          <w:lang w:val="en-US"/>
        </w:rPr>
        <w:t xml:space="preserve">Introduction: Why </w:t>
      </w:r>
      <w:r w:rsidR="00DE1C9D" w:rsidRPr="00B32915">
        <w:rPr>
          <w:rFonts w:cs="Arial"/>
          <w:szCs w:val="22"/>
          <w:lang w:val="en-US"/>
        </w:rPr>
        <w:t>is this issue important</w:t>
      </w:r>
      <w:r w:rsidRPr="00B32915">
        <w:rPr>
          <w:rFonts w:cs="Arial"/>
          <w:szCs w:val="22"/>
          <w:lang w:val="en-US"/>
        </w:rPr>
        <w:t xml:space="preserve">? </w:t>
      </w:r>
    </w:p>
    <w:p w14:paraId="0AC0E21B" w14:textId="27581C6A" w:rsidR="004C2DB7" w:rsidRPr="00B32915" w:rsidRDefault="004C2DB7" w:rsidP="00CE2C99">
      <w:pPr>
        <w:spacing w:after="180" w:line="320" w:lineRule="atLeast"/>
        <w:jc w:val="both"/>
        <w:rPr>
          <w:rFonts w:cs="Arial"/>
          <w:szCs w:val="22"/>
          <w:lang w:val="en-US"/>
        </w:rPr>
      </w:pPr>
      <w:r w:rsidRPr="00B32915">
        <w:rPr>
          <w:rFonts w:cs="Arial"/>
          <w:szCs w:val="22"/>
          <w:lang w:val="en-US"/>
        </w:rPr>
        <w:t xml:space="preserve">Purpose: </w:t>
      </w:r>
      <w:r w:rsidR="00DB79EF" w:rsidRPr="00B32915">
        <w:rPr>
          <w:rFonts w:cs="Arial"/>
          <w:szCs w:val="22"/>
          <w:lang w:val="en-US"/>
        </w:rPr>
        <w:t>Which problem does the thesis try to solve?</w:t>
      </w:r>
    </w:p>
    <w:p w14:paraId="48853BF5" w14:textId="20701B6D" w:rsidR="004C2DB7" w:rsidRPr="00B32915" w:rsidRDefault="004C2DB7" w:rsidP="00CE2C99">
      <w:pPr>
        <w:spacing w:after="180" w:line="320" w:lineRule="atLeast"/>
        <w:jc w:val="both"/>
        <w:rPr>
          <w:rFonts w:cs="Arial"/>
          <w:szCs w:val="22"/>
          <w:lang w:val="en-US"/>
        </w:rPr>
      </w:pPr>
      <w:r w:rsidRPr="00B32915">
        <w:rPr>
          <w:rFonts w:cs="Arial"/>
          <w:szCs w:val="22"/>
          <w:lang w:val="en-US"/>
        </w:rPr>
        <w:t xml:space="preserve">Method: How </w:t>
      </w:r>
      <w:r w:rsidR="00FB6E53" w:rsidRPr="00B32915">
        <w:rPr>
          <w:rFonts w:cs="Arial"/>
          <w:szCs w:val="22"/>
          <w:lang w:val="en-US"/>
        </w:rPr>
        <w:t>was</w:t>
      </w:r>
      <w:r w:rsidRPr="00B32915">
        <w:rPr>
          <w:rFonts w:cs="Arial"/>
          <w:szCs w:val="22"/>
          <w:lang w:val="en-US"/>
        </w:rPr>
        <w:t xml:space="preserve"> the </w:t>
      </w:r>
      <w:r w:rsidR="001242B5" w:rsidRPr="00B32915">
        <w:rPr>
          <w:rFonts w:cs="Arial"/>
          <w:szCs w:val="22"/>
          <w:lang w:val="en-US"/>
        </w:rPr>
        <w:t>problem-solving</w:t>
      </w:r>
      <w:r w:rsidR="00DE1C9D" w:rsidRPr="00B32915">
        <w:rPr>
          <w:rFonts w:cs="Arial"/>
          <w:szCs w:val="22"/>
          <w:lang w:val="en-US"/>
        </w:rPr>
        <w:t xml:space="preserve"> process</w:t>
      </w:r>
      <w:r w:rsidR="00FB6E53" w:rsidRPr="00B32915">
        <w:rPr>
          <w:rFonts w:cs="Arial"/>
          <w:szCs w:val="22"/>
          <w:lang w:val="en-US"/>
        </w:rPr>
        <w:t xml:space="preserve"> </w:t>
      </w:r>
      <w:r w:rsidR="00DE1C9D" w:rsidRPr="00B32915">
        <w:rPr>
          <w:rFonts w:cs="Arial"/>
          <w:szCs w:val="22"/>
          <w:lang w:val="en-US"/>
        </w:rPr>
        <w:t>carried out</w:t>
      </w:r>
      <w:r w:rsidR="008B2348" w:rsidRPr="00B32915">
        <w:rPr>
          <w:rFonts w:cs="Arial"/>
          <w:szCs w:val="22"/>
          <w:lang w:val="en-US"/>
        </w:rPr>
        <w:t>?</w:t>
      </w:r>
      <w:r w:rsidRPr="00B32915">
        <w:rPr>
          <w:rFonts w:cs="Arial"/>
          <w:szCs w:val="22"/>
          <w:lang w:val="en-US"/>
        </w:rPr>
        <w:t xml:space="preserve">  </w:t>
      </w:r>
    </w:p>
    <w:p w14:paraId="5A226360" w14:textId="248608C8" w:rsidR="004C2DB7" w:rsidRPr="00B32915" w:rsidRDefault="004C2DB7" w:rsidP="00CE2C99">
      <w:pPr>
        <w:spacing w:after="180" w:line="320" w:lineRule="atLeast"/>
        <w:jc w:val="both"/>
        <w:rPr>
          <w:rFonts w:cs="Arial"/>
          <w:szCs w:val="22"/>
          <w:lang w:val="en-US"/>
        </w:rPr>
      </w:pPr>
      <w:r w:rsidRPr="00B32915">
        <w:rPr>
          <w:rFonts w:cs="Arial"/>
          <w:szCs w:val="22"/>
          <w:lang w:val="en-US"/>
        </w:rPr>
        <w:t>Product: What was the result</w:t>
      </w:r>
      <w:r w:rsidR="008B2348" w:rsidRPr="00B32915">
        <w:rPr>
          <w:rFonts w:cs="Arial"/>
          <w:szCs w:val="22"/>
          <w:lang w:val="en-US"/>
        </w:rPr>
        <w:t>?</w:t>
      </w:r>
    </w:p>
    <w:p w14:paraId="744B3343" w14:textId="175071BD" w:rsidR="004C2DB7" w:rsidRPr="00B32915" w:rsidRDefault="004C2DB7" w:rsidP="00BC5D79">
      <w:pPr>
        <w:spacing w:after="180" w:line="320" w:lineRule="atLeast"/>
        <w:jc w:val="both"/>
        <w:rPr>
          <w:rFonts w:cs="Arial"/>
          <w:szCs w:val="22"/>
          <w:lang w:val="en-US"/>
        </w:rPr>
      </w:pPr>
      <w:r w:rsidRPr="00B32915">
        <w:rPr>
          <w:rFonts w:cs="Arial"/>
          <w:szCs w:val="22"/>
          <w:lang w:val="en-US"/>
        </w:rPr>
        <w:t>Conclusion: Wh</w:t>
      </w:r>
      <w:r w:rsidR="00DE1C9D" w:rsidRPr="00B32915">
        <w:rPr>
          <w:rFonts w:cs="Arial"/>
          <w:szCs w:val="22"/>
          <w:lang w:val="en-US"/>
        </w:rPr>
        <w:t xml:space="preserve">ich conclusions </w:t>
      </w:r>
      <w:r w:rsidR="00FB6E53" w:rsidRPr="00B32915">
        <w:rPr>
          <w:rFonts w:cs="Arial"/>
          <w:szCs w:val="22"/>
          <w:lang w:val="en-US"/>
        </w:rPr>
        <w:t>have been</w:t>
      </w:r>
      <w:r w:rsidR="00DE1C9D" w:rsidRPr="00B32915">
        <w:rPr>
          <w:rFonts w:cs="Arial"/>
          <w:szCs w:val="22"/>
          <w:lang w:val="en-US"/>
        </w:rPr>
        <w:t xml:space="preserve"> derived</w:t>
      </w:r>
      <w:r w:rsidRPr="00B32915">
        <w:rPr>
          <w:rFonts w:cs="Arial"/>
          <w:szCs w:val="22"/>
          <w:lang w:val="en-US"/>
        </w:rPr>
        <w:t xml:space="preserve"> from the findings</w:t>
      </w:r>
      <w:r w:rsidR="008B2348" w:rsidRPr="00B32915">
        <w:rPr>
          <w:rFonts w:cs="Arial"/>
          <w:szCs w:val="22"/>
          <w:lang w:val="en-US"/>
        </w:rPr>
        <w:t>?</w:t>
      </w:r>
    </w:p>
    <w:p w14:paraId="03FA85EF" w14:textId="77777777" w:rsidR="004C2DB7" w:rsidRPr="00B32915" w:rsidRDefault="004C2DB7" w:rsidP="00BC5D79">
      <w:pPr>
        <w:spacing w:after="180" w:line="320" w:lineRule="atLeast"/>
        <w:jc w:val="both"/>
        <w:rPr>
          <w:rFonts w:cs="Arial"/>
          <w:szCs w:val="22"/>
          <w:lang w:val="en-US"/>
        </w:rPr>
      </w:pPr>
    </w:p>
    <w:p w14:paraId="1BE51A1E" w14:textId="2F5616AA" w:rsidR="00770346" w:rsidRPr="00B32915" w:rsidRDefault="004C2DB7" w:rsidP="00FD14D4">
      <w:pPr>
        <w:spacing w:after="180" w:line="320" w:lineRule="atLeast"/>
        <w:jc w:val="both"/>
        <w:rPr>
          <w:rFonts w:cs="Arial"/>
          <w:szCs w:val="22"/>
          <w:lang w:val="en-US"/>
        </w:rPr>
      </w:pPr>
      <w:r w:rsidRPr="00B32915">
        <w:rPr>
          <w:rFonts w:cs="Arial"/>
          <w:szCs w:val="22"/>
          <w:lang w:val="en-US"/>
        </w:rPr>
        <w:t xml:space="preserve">no references </w:t>
      </w:r>
      <w:r w:rsidR="001242B5" w:rsidRPr="00B32915">
        <w:rPr>
          <w:rFonts w:cs="Arial"/>
          <w:szCs w:val="22"/>
          <w:lang w:val="en-US"/>
        </w:rPr>
        <w:t xml:space="preserve">or </w:t>
      </w:r>
      <w:r w:rsidRPr="00B32915">
        <w:rPr>
          <w:rFonts w:cs="Arial"/>
          <w:szCs w:val="22"/>
          <w:lang w:val="en-US"/>
        </w:rPr>
        <w:t>quotations</w:t>
      </w:r>
      <w:r w:rsidRPr="00D86DEE">
        <w:rPr>
          <w:rFonts w:cs="Arial"/>
          <w:lang w:val="en-US"/>
        </w:rPr>
        <w:br w:type="page"/>
      </w:r>
      <w:bookmarkEnd w:id="7"/>
    </w:p>
    <w:p w14:paraId="4215C63D" w14:textId="7D108745" w:rsidR="00770346" w:rsidRPr="00D86DEE" w:rsidRDefault="00241A90" w:rsidP="00770346">
      <w:pPr>
        <w:pStyle w:val="Anhangberschrift1"/>
        <w:rPr>
          <w:rFonts w:cs="Arial"/>
          <w:lang w:val="en-GB"/>
        </w:rPr>
      </w:pPr>
      <w:bookmarkStart w:id="9" w:name="__RefHeading__1235_1529400659"/>
      <w:bookmarkStart w:id="10" w:name="_Toc239955480"/>
      <w:bookmarkEnd w:id="9"/>
      <w:r w:rsidRPr="00D86DEE">
        <w:rPr>
          <w:rFonts w:cs="Arial"/>
          <w:lang w:val="en-GB"/>
        </w:rPr>
        <w:lastRenderedPageBreak/>
        <w:t xml:space="preserve">Table of </w:t>
      </w:r>
      <w:r w:rsidR="003A59FB" w:rsidRPr="00D86DEE">
        <w:rPr>
          <w:rFonts w:cs="Arial"/>
          <w:lang w:val="en-GB"/>
        </w:rPr>
        <w:t>Contents</w:t>
      </w:r>
      <w:bookmarkEnd w:id="10"/>
    </w:p>
    <w:p w14:paraId="01C810E4" w14:textId="1CCADC9E" w:rsidR="00A03604" w:rsidRDefault="00770346">
      <w:pPr>
        <w:pStyle w:val="TOC1"/>
        <w:rPr>
          <w:rFonts w:asciiTheme="minorHAnsi" w:eastAsiaTheme="minorEastAsia" w:hAnsiTheme="minorHAnsi" w:cstheme="minorBidi"/>
          <w:b w:val="0"/>
          <w:noProof/>
          <w:kern w:val="2"/>
          <w:sz w:val="24"/>
          <w:szCs w:val="24"/>
          <w:lang w:val="en-US" w:eastAsia="en-US"/>
          <w14:ligatures w14:val="standardContextual"/>
        </w:rPr>
      </w:pPr>
      <w:r w:rsidRPr="00D86DEE">
        <w:rPr>
          <w:rFonts w:cs="Arial"/>
          <w:szCs w:val="20"/>
        </w:rPr>
        <w:fldChar w:fldCharType="begin"/>
      </w:r>
      <w:r w:rsidRPr="00D86DEE">
        <w:rPr>
          <w:rFonts w:cs="Arial"/>
          <w:szCs w:val="20"/>
          <w:lang w:val="en-GB"/>
        </w:rPr>
        <w:instrText xml:space="preserve"> TOC \o "1-3" </w:instrText>
      </w:r>
      <w:r w:rsidRPr="00D86DEE">
        <w:rPr>
          <w:rFonts w:cs="Arial"/>
          <w:szCs w:val="20"/>
        </w:rPr>
        <w:fldChar w:fldCharType="separate"/>
      </w:r>
      <w:r w:rsidR="00A03604" w:rsidRPr="00544217">
        <w:rPr>
          <w:rFonts w:cs="Arial"/>
          <w:noProof/>
          <w:lang w:val="en-US"/>
        </w:rPr>
        <w:t>Declaration of Honour</w:t>
      </w:r>
      <w:r w:rsidR="00A03604" w:rsidRPr="00A03604">
        <w:rPr>
          <w:noProof/>
          <w:lang w:val="en-US"/>
        </w:rPr>
        <w:tab/>
      </w:r>
      <w:r w:rsidR="00A03604">
        <w:rPr>
          <w:noProof/>
        </w:rPr>
        <w:fldChar w:fldCharType="begin"/>
      </w:r>
      <w:r w:rsidR="00A03604" w:rsidRPr="00A03604">
        <w:rPr>
          <w:noProof/>
          <w:lang w:val="en-US"/>
        </w:rPr>
        <w:instrText xml:space="preserve"> PAGEREF _Toc239955478 \h </w:instrText>
      </w:r>
      <w:r w:rsidR="00A03604">
        <w:rPr>
          <w:noProof/>
        </w:rPr>
      </w:r>
      <w:r w:rsidR="00A03604">
        <w:rPr>
          <w:noProof/>
        </w:rPr>
        <w:fldChar w:fldCharType="separate"/>
      </w:r>
      <w:r w:rsidR="002401DB">
        <w:rPr>
          <w:noProof/>
          <w:lang w:val="en-US"/>
        </w:rPr>
        <w:t>1</w:t>
      </w:r>
      <w:r w:rsidR="00A03604">
        <w:rPr>
          <w:noProof/>
        </w:rPr>
        <w:fldChar w:fldCharType="end"/>
      </w:r>
    </w:p>
    <w:p w14:paraId="733CA708" w14:textId="6648C624"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US"/>
        </w:rPr>
        <w:t>Abstract</w:t>
      </w:r>
      <w:r w:rsidRPr="00A03604">
        <w:rPr>
          <w:noProof/>
          <w:lang w:val="en-US"/>
        </w:rPr>
        <w:tab/>
      </w:r>
      <w:r>
        <w:rPr>
          <w:noProof/>
        </w:rPr>
        <w:fldChar w:fldCharType="begin"/>
      </w:r>
      <w:r w:rsidRPr="00A03604">
        <w:rPr>
          <w:noProof/>
          <w:lang w:val="en-US"/>
        </w:rPr>
        <w:instrText xml:space="preserve"> PAGEREF _Toc239955479 \h </w:instrText>
      </w:r>
      <w:r>
        <w:rPr>
          <w:noProof/>
        </w:rPr>
      </w:r>
      <w:r>
        <w:rPr>
          <w:noProof/>
        </w:rPr>
        <w:fldChar w:fldCharType="separate"/>
      </w:r>
      <w:r w:rsidR="002401DB">
        <w:rPr>
          <w:noProof/>
          <w:lang w:val="en-US"/>
        </w:rPr>
        <w:t>2</w:t>
      </w:r>
      <w:r>
        <w:rPr>
          <w:noProof/>
        </w:rPr>
        <w:fldChar w:fldCharType="end"/>
      </w:r>
    </w:p>
    <w:p w14:paraId="78E0E48D" w14:textId="6D7D9531"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GB"/>
        </w:rPr>
        <w:t>Table of Contents</w:t>
      </w:r>
      <w:r w:rsidRPr="00A03604">
        <w:rPr>
          <w:noProof/>
          <w:lang w:val="en-US"/>
        </w:rPr>
        <w:tab/>
      </w:r>
      <w:r>
        <w:rPr>
          <w:noProof/>
        </w:rPr>
        <w:fldChar w:fldCharType="begin"/>
      </w:r>
      <w:r w:rsidRPr="00A03604">
        <w:rPr>
          <w:noProof/>
          <w:lang w:val="en-US"/>
        </w:rPr>
        <w:instrText xml:space="preserve"> PAGEREF _Toc239955480 \h </w:instrText>
      </w:r>
      <w:r>
        <w:rPr>
          <w:noProof/>
        </w:rPr>
      </w:r>
      <w:r>
        <w:rPr>
          <w:noProof/>
        </w:rPr>
        <w:fldChar w:fldCharType="separate"/>
      </w:r>
      <w:r w:rsidR="002401DB">
        <w:rPr>
          <w:noProof/>
          <w:lang w:val="en-US"/>
        </w:rPr>
        <w:t>3</w:t>
      </w:r>
      <w:r>
        <w:rPr>
          <w:noProof/>
        </w:rPr>
        <w:fldChar w:fldCharType="end"/>
      </w:r>
    </w:p>
    <w:p w14:paraId="66ACF5B9" w14:textId="4BC09F4A"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1</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Introduction</w:t>
      </w:r>
      <w:r w:rsidRPr="00A03604">
        <w:rPr>
          <w:noProof/>
          <w:lang w:val="en-US"/>
        </w:rPr>
        <w:tab/>
      </w:r>
      <w:r>
        <w:rPr>
          <w:noProof/>
        </w:rPr>
        <w:fldChar w:fldCharType="begin"/>
      </w:r>
      <w:r w:rsidRPr="00A03604">
        <w:rPr>
          <w:noProof/>
          <w:lang w:val="en-US"/>
        </w:rPr>
        <w:instrText xml:space="preserve"> PAGEREF _Toc239955481 \h </w:instrText>
      </w:r>
      <w:r>
        <w:rPr>
          <w:noProof/>
        </w:rPr>
      </w:r>
      <w:r>
        <w:rPr>
          <w:noProof/>
        </w:rPr>
        <w:fldChar w:fldCharType="separate"/>
      </w:r>
      <w:r w:rsidR="002401DB">
        <w:rPr>
          <w:noProof/>
          <w:lang w:val="en-US"/>
        </w:rPr>
        <w:t>5</w:t>
      </w:r>
      <w:r>
        <w:rPr>
          <w:noProof/>
        </w:rPr>
        <w:fldChar w:fldCharType="end"/>
      </w:r>
    </w:p>
    <w:p w14:paraId="145BA7D5" w14:textId="503D3BD6"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1.1</w:t>
      </w:r>
      <w:r>
        <w:rPr>
          <w:rFonts w:asciiTheme="minorHAnsi" w:eastAsiaTheme="minorEastAsia" w:hAnsiTheme="minorHAnsi" w:cstheme="minorBidi"/>
          <w:kern w:val="2"/>
          <w:sz w:val="24"/>
          <w:szCs w:val="24"/>
          <w:lang w:val="en-US" w:eastAsia="en-US"/>
          <w14:ligatures w14:val="standardContextual"/>
        </w:rPr>
        <w:tab/>
      </w:r>
      <w:r w:rsidRPr="00A03604">
        <w:rPr>
          <w:lang w:val="en-US"/>
        </w:rPr>
        <w:t>Motivation</w:t>
      </w:r>
      <w:r w:rsidRPr="00A03604">
        <w:rPr>
          <w:lang w:val="en-US"/>
        </w:rPr>
        <w:tab/>
      </w:r>
      <w:r>
        <w:fldChar w:fldCharType="begin"/>
      </w:r>
      <w:r w:rsidRPr="00A03604">
        <w:rPr>
          <w:lang w:val="en-US"/>
        </w:rPr>
        <w:instrText xml:space="preserve"> PAGEREF _Toc239955482 \h </w:instrText>
      </w:r>
      <w:r>
        <w:fldChar w:fldCharType="separate"/>
      </w:r>
      <w:r w:rsidR="002401DB">
        <w:rPr>
          <w:lang w:val="en-US"/>
        </w:rPr>
        <w:t>5</w:t>
      </w:r>
      <w:r>
        <w:fldChar w:fldCharType="end"/>
      </w:r>
    </w:p>
    <w:p w14:paraId="1B423FE4" w14:textId="60772699"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1.2</w:t>
      </w:r>
      <w:r>
        <w:rPr>
          <w:rFonts w:asciiTheme="minorHAnsi" w:eastAsiaTheme="minorEastAsia" w:hAnsiTheme="minorHAnsi" w:cstheme="minorBidi"/>
          <w:kern w:val="2"/>
          <w:sz w:val="24"/>
          <w:szCs w:val="24"/>
          <w:lang w:val="en-US" w:eastAsia="en-US"/>
          <w14:ligatures w14:val="standardContextual"/>
        </w:rPr>
        <w:tab/>
      </w:r>
      <w:r w:rsidRPr="00A03604">
        <w:rPr>
          <w:lang w:val="en-US"/>
        </w:rPr>
        <w:t>Problem Statement</w:t>
      </w:r>
      <w:r w:rsidRPr="00A03604">
        <w:rPr>
          <w:lang w:val="en-US"/>
        </w:rPr>
        <w:tab/>
      </w:r>
      <w:r>
        <w:fldChar w:fldCharType="begin"/>
      </w:r>
      <w:r w:rsidRPr="00A03604">
        <w:rPr>
          <w:lang w:val="en-US"/>
        </w:rPr>
        <w:instrText xml:space="preserve"> PAGEREF _Toc239955483 \h </w:instrText>
      </w:r>
      <w:r>
        <w:fldChar w:fldCharType="separate"/>
      </w:r>
      <w:r w:rsidR="002401DB">
        <w:rPr>
          <w:lang w:val="en-US"/>
        </w:rPr>
        <w:t>6</w:t>
      </w:r>
      <w:r>
        <w:fldChar w:fldCharType="end"/>
      </w:r>
    </w:p>
    <w:p w14:paraId="5799D96E" w14:textId="5949137A"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1.3</w:t>
      </w:r>
      <w:r>
        <w:rPr>
          <w:rFonts w:asciiTheme="minorHAnsi" w:eastAsiaTheme="minorEastAsia" w:hAnsiTheme="minorHAnsi" w:cstheme="minorBidi"/>
          <w:kern w:val="2"/>
          <w:sz w:val="24"/>
          <w:szCs w:val="24"/>
          <w:lang w:val="en-US" w:eastAsia="en-US"/>
          <w14:ligatures w14:val="standardContextual"/>
        </w:rPr>
        <w:tab/>
      </w:r>
      <w:r w:rsidRPr="00A03604">
        <w:rPr>
          <w:lang w:val="en-US"/>
        </w:rPr>
        <w:t>Objectives</w:t>
      </w:r>
      <w:r w:rsidRPr="00A03604">
        <w:rPr>
          <w:lang w:val="en-US"/>
        </w:rPr>
        <w:tab/>
      </w:r>
      <w:r>
        <w:fldChar w:fldCharType="begin"/>
      </w:r>
      <w:r w:rsidRPr="00A03604">
        <w:rPr>
          <w:lang w:val="en-US"/>
        </w:rPr>
        <w:instrText xml:space="preserve"> PAGEREF _Toc239955484 \h </w:instrText>
      </w:r>
      <w:r>
        <w:fldChar w:fldCharType="separate"/>
      </w:r>
      <w:r w:rsidR="002401DB">
        <w:rPr>
          <w:lang w:val="en-US"/>
        </w:rPr>
        <w:t>6</w:t>
      </w:r>
      <w:r>
        <w:fldChar w:fldCharType="end"/>
      </w:r>
    </w:p>
    <w:p w14:paraId="4437355D" w14:textId="5144FF80"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1.4</w:t>
      </w:r>
      <w:r>
        <w:rPr>
          <w:rFonts w:asciiTheme="minorHAnsi" w:eastAsiaTheme="minorEastAsia" w:hAnsiTheme="minorHAnsi" w:cstheme="minorBidi"/>
          <w:kern w:val="2"/>
          <w:sz w:val="24"/>
          <w:szCs w:val="24"/>
          <w:lang w:val="en-US" w:eastAsia="en-US"/>
          <w14:ligatures w14:val="standardContextual"/>
        </w:rPr>
        <w:tab/>
      </w:r>
      <w:r w:rsidRPr="00A03604">
        <w:rPr>
          <w:lang w:val="en-US"/>
        </w:rPr>
        <w:t>Structure of the Thesis</w:t>
      </w:r>
      <w:r w:rsidRPr="00A03604">
        <w:rPr>
          <w:lang w:val="en-US"/>
        </w:rPr>
        <w:tab/>
      </w:r>
      <w:r>
        <w:fldChar w:fldCharType="begin"/>
      </w:r>
      <w:r w:rsidRPr="00A03604">
        <w:rPr>
          <w:lang w:val="en-US"/>
        </w:rPr>
        <w:instrText xml:space="preserve"> PAGEREF _Toc239955485 \h </w:instrText>
      </w:r>
      <w:r>
        <w:fldChar w:fldCharType="separate"/>
      </w:r>
      <w:r w:rsidR="002401DB">
        <w:rPr>
          <w:lang w:val="en-US"/>
        </w:rPr>
        <w:t>7</w:t>
      </w:r>
      <w:r>
        <w:fldChar w:fldCharType="end"/>
      </w:r>
    </w:p>
    <w:p w14:paraId="150719EA" w14:textId="3B416D67"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2</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Foundations and Related Work</w:t>
      </w:r>
      <w:r w:rsidRPr="00A03604">
        <w:rPr>
          <w:noProof/>
          <w:lang w:val="en-US"/>
        </w:rPr>
        <w:tab/>
      </w:r>
      <w:r>
        <w:rPr>
          <w:noProof/>
        </w:rPr>
        <w:fldChar w:fldCharType="begin"/>
      </w:r>
      <w:r w:rsidRPr="00A03604">
        <w:rPr>
          <w:noProof/>
          <w:lang w:val="en-US"/>
        </w:rPr>
        <w:instrText xml:space="preserve"> PAGEREF _Toc239955486 \h </w:instrText>
      </w:r>
      <w:r>
        <w:rPr>
          <w:noProof/>
        </w:rPr>
      </w:r>
      <w:r>
        <w:rPr>
          <w:noProof/>
        </w:rPr>
        <w:fldChar w:fldCharType="separate"/>
      </w:r>
      <w:r w:rsidR="002401DB">
        <w:rPr>
          <w:noProof/>
          <w:lang w:val="en-US"/>
        </w:rPr>
        <w:t>8</w:t>
      </w:r>
      <w:r>
        <w:rPr>
          <w:noProof/>
        </w:rPr>
        <w:fldChar w:fldCharType="end"/>
      </w:r>
    </w:p>
    <w:p w14:paraId="4C79D36A" w14:textId="4C6442A9"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2.1</w:t>
      </w:r>
      <w:r>
        <w:rPr>
          <w:rFonts w:asciiTheme="minorHAnsi" w:eastAsiaTheme="minorEastAsia" w:hAnsiTheme="minorHAnsi" w:cstheme="minorBidi"/>
          <w:kern w:val="2"/>
          <w:sz w:val="24"/>
          <w:szCs w:val="24"/>
          <w:lang w:val="en-US" w:eastAsia="en-US"/>
          <w14:ligatures w14:val="standardContextual"/>
        </w:rPr>
        <w:tab/>
      </w:r>
      <w:r w:rsidRPr="00A03604">
        <w:rPr>
          <w:lang w:val="en-US"/>
        </w:rPr>
        <w:t>Game Analytics and Player Telemetry</w:t>
      </w:r>
      <w:r w:rsidRPr="00A03604">
        <w:rPr>
          <w:lang w:val="en-US"/>
        </w:rPr>
        <w:tab/>
      </w:r>
      <w:r>
        <w:fldChar w:fldCharType="begin"/>
      </w:r>
      <w:r w:rsidRPr="00A03604">
        <w:rPr>
          <w:lang w:val="en-US"/>
        </w:rPr>
        <w:instrText xml:space="preserve"> PAGEREF _Toc239955487 \h </w:instrText>
      </w:r>
      <w:r>
        <w:fldChar w:fldCharType="separate"/>
      </w:r>
      <w:r w:rsidR="002401DB">
        <w:rPr>
          <w:lang w:val="en-US"/>
        </w:rPr>
        <w:t>8</w:t>
      </w:r>
      <w:r>
        <w:fldChar w:fldCharType="end"/>
      </w:r>
    </w:p>
    <w:p w14:paraId="78B06631" w14:textId="5ECF2915"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2.2</w:t>
      </w:r>
      <w:r>
        <w:rPr>
          <w:rFonts w:asciiTheme="minorHAnsi" w:eastAsiaTheme="minorEastAsia" w:hAnsiTheme="minorHAnsi" w:cstheme="minorBidi"/>
          <w:kern w:val="2"/>
          <w:sz w:val="24"/>
          <w:szCs w:val="24"/>
          <w:lang w:val="en-US" w:eastAsia="en-US"/>
          <w14:ligatures w14:val="standardContextual"/>
        </w:rPr>
        <w:tab/>
      </w:r>
      <w:r w:rsidRPr="00A03604">
        <w:rPr>
          <w:lang w:val="en-US"/>
        </w:rPr>
        <w:t>Machine Learning for Game Prediction</w:t>
      </w:r>
      <w:r w:rsidRPr="00A03604">
        <w:rPr>
          <w:lang w:val="en-US"/>
        </w:rPr>
        <w:tab/>
      </w:r>
      <w:r>
        <w:fldChar w:fldCharType="begin"/>
      </w:r>
      <w:r w:rsidRPr="00A03604">
        <w:rPr>
          <w:lang w:val="en-US"/>
        </w:rPr>
        <w:instrText xml:space="preserve"> PAGEREF _Toc239955488 \h </w:instrText>
      </w:r>
      <w:r>
        <w:fldChar w:fldCharType="separate"/>
      </w:r>
      <w:r w:rsidR="002401DB">
        <w:rPr>
          <w:lang w:val="en-US"/>
        </w:rPr>
        <w:t>8</w:t>
      </w:r>
      <w:r>
        <w:fldChar w:fldCharType="end"/>
      </w:r>
    </w:p>
    <w:p w14:paraId="224D5A17" w14:textId="496F78DC"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2.3</w:t>
      </w:r>
      <w:r>
        <w:rPr>
          <w:rFonts w:asciiTheme="minorHAnsi" w:eastAsiaTheme="minorEastAsia" w:hAnsiTheme="minorHAnsi" w:cstheme="minorBidi"/>
          <w:kern w:val="2"/>
          <w:sz w:val="24"/>
          <w:szCs w:val="24"/>
          <w:lang w:val="en-US" w:eastAsia="en-US"/>
          <w14:ligatures w14:val="standardContextual"/>
        </w:rPr>
        <w:tab/>
      </w:r>
      <w:r w:rsidRPr="00A03604">
        <w:rPr>
          <w:lang w:val="en-US"/>
        </w:rPr>
        <w:t>Gradient Boosting and XGBoost</w:t>
      </w:r>
      <w:r w:rsidRPr="00A03604">
        <w:rPr>
          <w:lang w:val="en-US"/>
        </w:rPr>
        <w:tab/>
      </w:r>
      <w:r>
        <w:fldChar w:fldCharType="begin"/>
      </w:r>
      <w:r w:rsidRPr="00A03604">
        <w:rPr>
          <w:lang w:val="en-US"/>
        </w:rPr>
        <w:instrText xml:space="preserve"> PAGEREF _Toc239955489 \h </w:instrText>
      </w:r>
      <w:r>
        <w:fldChar w:fldCharType="separate"/>
      </w:r>
      <w:r w:rsidR="002401DB">
        <w:rPr>
          <w:lang w:val="en-US"/>
        </w:rPr>
        <w:t>9</w:t>
      </w:r>
      <w:r>
        <w:fldChar w:fldCharType="end"/>
      </w:r>
    </w:p>
    <w:p w14:paraId="0C85FA9A" w14:textId="43FACF20"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lang w:val="en-US"/>
        </w:rPr>
        <w:t>2.4</w:t>
      </w:r>
      <w:r>
        <w:rPr>
          <w:rFonts w:asciiTheme="minorHAnsi" w:eastAsiaTheme="minorEastAsia" w:hAnsiTheme="minorHAnsi" w:cstheme="minorBidi"/>
          <w:kern w:val="2"/>
          <w:sz w:val="24"/>
          <w:szCs w:val="24"/>
          <w:lang w:val="en-US" w:eastAsia="en-US"/>
          <w14:ligatures w14:val="standardContextual"/>
        </w:rPr>
        <w:tab/>
      </w:r>
      <w:r w:rsidRPr="00544217">
        <w:rPr>
          <w:lang w:val="en-US"/>
        </w:rPr>
        <w:t>Model Export and Client-Side Inference</w:t>
      </w:r>
      <w:r w:rsidRPr="00A03604">
        <w:rPr>
          <w:lang w:val="en-US"/>
        </w:rPr>
        <w:tab/>
      </w:r>
      <w:r>
        <w:fldChar w:fldCharType="begin"/>
      </w:r>
      <w:r w:rsidRPr="00A03604">
        <w:rPr>
          <w:lang w:val="en-US"/>
        </w:rPr>
        <w:instrText xml:space="preserve"> PAGEREF _Toc239955490 \h </w:instrText>
      </w:r>
      <w:r>
        <w:fldChar w:fldCharType="separate"/>
      </w:r>
      <w:r w:rsidR="002401DB">
        <w:rPr>
          <w:lang w:val="en-US"/>
        </w:rPr>
        <w:t>10</w:t>
      </w:r>
      <w:r>
        <w:fldChar w:fldCharType="end"/>
      </w:r>
    </w:p>
    <w:p w14:paraId="0AEB9C0C" w14:textId="08D99505"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lang w:val="en-US"/>
        </w:rPr>
        <w:t>2.5</w:t>
      </w:r>
      <w:r>
        <w:rPr>
          <w:rFonts w:asciiTheme="minorHAnsi" w:eastAsiaTheme="minorEastAsia" w:hAnsiTheme="minorHAnsi" w:cstheme="minorBidi"/>
          <w:kern w:val="2"/>
          <w:sz w:val="24"/>
          <w:szCs w:val="24"/>
          <w:lang w:val="en-US" w:eastAsia="en-US"/>
          <w14:ligatures w14:val="standardContextual"/>
        </w:rPr>
        <w:tab/>
      </w:r>
      <w:r w:rsidRPr="00544217">
        <w:rPr>
          <w:lang w:val="en-US"/>
        </w:rPr>
        <w:t>Evaluating Models on Session-Structured Data</w:t>
      </w:r>
      <w:r w:rsidRPr="00A03604">
        <w:rPr>
          <w:lang w:val="en-US"/>
        </w:rPr>
        <w:tab/>
      </w:r>
      <w:r>
        <w:fldChar w:fldCharType="begin"/>
      </w:r>
      <w:r w:rsidRPr="00A03604">
        <w:rPr>
          <w:lang w:val="en-US"/>
        </w:rPr>
        <w:instrText xml:space="preserve"> PAGEREF _Toc239955491 \h </w:instrText>
      </w:r>
      <w:r>
        <w:fldChar w:fldCharType="separate"/>
      </w:r>
      <w:r w:rsidR="002401DB">
        <w:rPr>
          <w:lang w:val="en-US"/>
        </w:rPr>
        <w:t>10</w:t>
      </w:r>
      <w:r>
        <w:fldChar w:fldCharType="end"/>
      </w:r>
    </w:p>
    <w:p w14:paraId="0BCE3162" w14:textId="30F1DB41"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3</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The Game: JumpOne</w:t>
      </w:r>
      <w:r w:rsidRPr="00A03604">
        <w:rPr>
          <w:noProof/>
          <w:lang w:val="en-US"/>
        </w:rPr>
        <w:tab/>
      </w:r>
      <w:r>
        <w:rPr>
          <w:noProof/>
        </w:rPr>
        <w:fldChar w:fldCharType="begin"/>
      </w:r>
      <w:r w:rsidRPr="00A03604">
        <w:rPr>
          <w:noProof/>
          <w:lang w:val="en-US"/>
        </w:rPr>
        <w:instrText xml:space="preserve"> PAGEREF _Toc239955492 \h </w:instrText>
      </w:r>
      <w:r>
        <w:rPr>
          <w:noProof/>
        </w:rPr>
      </w:r>
      <w:r>
        <w:rPr>
          <w:noProof/>
        </w:rPr>
        <w:fldChar w:fldCharType="separate"/>
      </w:r>
      <w:r w:rsidR="002401DB">
        <w:rPr>
          <w:noProof/>
          <w:lang w:val="en-US"/>
        </w:rPr>
        <w:t>12</w:t>
      </w:r>
      <w:r>
        <w:rPr>
          <w:noProof/>
        </w:rPr>
        <w:fldChar w:fldCharType="end"/>
      </w:r>
    </w:p>
    <w:p w14:paraId="004938D9" w14:textId="2A770E2C"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3.1</w:t>
      </w:r>
      <w:r>
        <w:rPr>
          <w:rFonts w:asciiTheme="minorHAnsi" w:eastAsiaTheme="minorEastAsia" w:hAnsiTheme="minorHAnsi" w:cstheme="minorBidi"/>
          <w:kern w:val="2"/>
          <w:sz w:val="24"/>
          <w:szCs w:val="24"/>
          <w:lang w:val="en-US" w:eastAsia="en-US"/>
          <w14:ligatures w14:val="standardContextual"/>
        </w:rPr>
        <w:tab/>
      </w:r>
      <w:r w:rsidRPr="00A03604">
        <w:rPr>
          <w:lang w:val="en-US"/>
        </w:rPr>
        <w:t>Gameplay and Mechanics</w:t>
      </w:r>
      <w:r w:rsidRPr="00A03604">
        <w:rPr>
          <w:lang w:val="en-US"/>
        </w:rPr>
        <w:tab/>
      </w:r>
      <w:r>
        <w:fldChar w:fldCharType="begin"/>
      </w:r>
      <w:r w:rsidRPr="00A03604">
        <w:rPr>
          <w:lang w:val="en-US"/>
        </w:rPr>
        <w:instrText xml:space="preserve"> PAGEREF _Toc239955493 \h </w:instrText>
      </w:r>
      <w:r>
        <w:fldChar w:fldCharType="separate"/>
      </w:r>
      <w:r w:rsidR="002401DB">
        <w:rPr>
          <w:lang w:val="en-US"/>
        </w:rPr>
        <w:t>12</w:t>
      </w:r>
      <w:r>
        <w:fldChar w:fldCharType="end"/>
      </w:r>
    </w:p>
    <w:p w14:paraId="141691CF" w14:textId="01DE2652"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3.2</w:t>
      </w:r>
      <w:r>
        <w:rPr>
          <w:rFonts w:asciiTheme="minorHAnsi" w:eastAsiaTheme="minorEastAsia" w:hAnsiTheme="minorHAnsi" w:cstheme="minorBidi"/>
          <w:kern w:val="2"/>
          <w:sz w:val="24"/>
          <w:szCs w:val="24"/>
          <w:lang w:val="en-US" w:eastAsia="en-US"/>
          <w14:ligatures w14:val="standardContextual"/>
        </w:rPr>
        <w:tab/>
      </w:r>
      <w:r w:rsidRPr="00A03604">
        <w:rPr>
          <w:lang w:val="en-US"/>
        </w:rPr>
        <w:t>Technical Architecture</w:t>
      </w:r>
      <w:r w:rsidRPr="00A03604">
        <w:rPr>
          <w:lang w:val="en-US"/>
        </w:rPr>
        <w:tab/>
      </w:r>
      <w:r>
        <w:fldChar w:fldCharType="begin"/>
      </w:r>
      <w:r w:rsidRPr="00A03604">
        <w:rPr>
          <w:lang w:val="en-US"/>
        </w:rPr>
        <w:instrText xml:space="preserve"> PAGEREF _Toc239955494 \h </w:instrText>
      </w:r>
      <w:r>
        <w:fldChar w:fldCharType="separate"/>
      </w:r>
      <w:r w:rsidR="002401DB">
        <w:rPr>
          <w:lang w:val="en-US"/>
        </w:rPr>
        <w:t>13</w:t>
      </w:r>
      <w:r>
        <w:fldChar w:fldCharType="end"/>
      </w:r>
    </w:p>
    <w:p w14:paraId="40E475C9" w14:textId="7CE2197C"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3.3</w:t>
      </w:r>
      <w:r>
        <w:rPr>
          <w:rFonts w:asciiTheme="minorHAnsi" w:eastAsiaTheme="minorEastAsia" w:hAnsiTheme="minorHAnsi" w:cstheme="minorBidi"/>
          <w:kern w:val="2"/>
          <w:sz w:val="24"/>
          <w:szCs w:val="24"/>
          <w:lang w:val="en-US" w:eastAsia="en-US"/>
          <w14:ligatures w14:val="standardContextual"/>
        </w:rPr>
        <w:tab/>
      </w:r>
      <w:r w:rsidRPr="00A03604">
        <w:rPr>
          <w:lang w:val="en-US"/>
        </w:rPr>
        <w:t>Telemetry System</w:t>
      </w:r>
      <w:r w:rsidRPr="00A03604">
        <w:rPr>
          <w:lang w:val="en-US"/>
        </w:rPr>
        <w:tab/>
      </w:r>
      <w:r>
        <w:fldChar w:fldCharType="begin"/>
      </w:r>
      <w:r w:rsidRPr="00A03604">
        <w:rPr>
          <w:lang w:val="en-US"/>
        </w:rPr>
        <w:instrText xml:space="preserve"> PAGEREF _Toc239955495 \h </w:instrText>
      </w:r>
      <w:r>
        <w:fldChar w:fldCharType="separate"/>
      </w:r>
      <w:r w:rsidR="002401DB">
        <w:rPr>
          <w:lang w:val="en-US"/>
        </w:rPr>
        <w:t>14</w:t>
      </w:r>
      <w:r>
        <w:fldChar w:fldCharType="end"/>
      </w:r>
    </w:p>
    <w:p w14:paraId="17878216" w14:textId="46DBE8AB"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3.4</w:t>
      </w:r>
      <w:r>
        <w:rPr>
          <w:rFonts w:asciiTheme="minorHAnsi" w:eastAsiaTheme="minorEastAsia" w:hAnsiTheme="minorHAnsi" w:cstheme="minorBidi"/>
          <w:kern w:val="2"/>
          <w:sz w:val="24"/>
          <w:szCs w:val="24"/>
          <w:lang w:val="en-US" w:eastAsia="en-US"/>
          <w14:ligatures w14:val="standardContextual"/>
        </w:rPr>
        <w:tab/>
      </w:r>
      <w:r w:rsidRPr="00A03604">
        <w:rPr>
          <w:lang w:val="en-US"/>
        </w:rPr>
        <w:t>Game States</w:t>
      </w:r>
      <w:r w:rsidRPr="00A03604">
        <w:rPr>
          <w:lang w:val="en-US"/>
        </w:rPr>
        <w:tab/>
      </w:r>
      <w:r>
        <w:fldChar w:fldCharType="begin"/>
      </w:r>
      <w:r w:rsidRPr="00A03604">
        <w:rPr>
          <w:lang w:val="en-US"/>
        </w:rPr>
        <w:instrText xml:space="preserve"> PAGEREF _Toc239955496 \h </w:instrText>
      </w:r>
      <w:r>
        <w:fldChar w:fldCharType="separate"/>
      </w:r>
      <w:r w:rsidR="002401DB">
        <w:rPr>
          <w:lang w:val="en-US"/>
        </w:rPr>
        <w:t>15</w:t>
      </w:r>
      <w:r>
        <w:fldChar w:fldCharType="end"/>
      </w:r>
    </w:p>
    <w:p w14:paraId="4496386B" w14:textId="446E9C64"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4</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Dataset and Preprocessing</w:t>
      </w:r>
      <w:r w:rsidRPr="00A03604">
        <w:rPr>
          <w:noProof/>
          <w:lang w:val="en-US"/>
        </w:rPr>
        <w:tab/>
      </w:r>
      <w:r>
        <w:rPr>
          <w:noProof/>
        </w:rPr>
        <w:fldChar w:fldCharType="begin"/>
      </w:r>
      <w:r w:rsidRPr="00A03604">
        <w:rPr>
          <w:noProof/>
          <w:lang w:val="en-US"/>
        </w:rPr>
        <w:instrText xml:space="preserve"> PAGEREF _Toc239955497 \h </w:instrText>
      </w:r>
      <w:r>
        <w:rPr>
          <w:noProof/>
        </w:rPr>
      </w:r>
      <w:r>
        <w:rPr>
          <w:noProof/>
        </w:rPr>
        <w:fldChar w:fldCharType="separate"/>
      </w:r>
      <w:r w:rsidR="002401DB">
        <w:rPr>
          <w:noProof/>
          <w:lang w:val="en-US"/>
        </w:rPr>
        <w:t>16</w:t>
      </w:r>
      <w:r>
        <w:rPr>
          <w:noProof/>
        </w:rPr>
        <w:fldChar w:fldCharType="end"/>
      </w:r>
    </w:p>
    <w:p w14:paraId="51FF4413" w14:textId="5DECFDCF"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4.1</w:t>
      </w:r>
      <w:r>
        <w:rPr>
          <w:rFonts w:asciiTheme="minorHAnsi" w:eastAsiaTheme="minorEastAsia" w:hAnsiTheme="minorHAnsi" w:cstheme="minorBidi"/>
          <w:kern w:val="2"/>
          <w:sz w:val="24"/>
          <w:szCs w:val="24"/>
          <w:lang w:val="en-US" w:eastAsia="en-US"/>
          <w14:ligatures w14:val="standardContextual"/>
        </w:rPr>
        <w:tab/>
      </w:r>
      <w:r w:rsidRPr="00A03604">
        <w:rPr>
          <w:lang w:val="en-US"/>
        </w:rPr>
        <w:t>Raw Data Description</w:t>
      </w:r>
      <w:r w:rsidRPr="00A03604">
        <w:rPr>
          <w:lang w:val="en-US"/>
        </w:rPr>
        <w:tab/>
      </w:r>
      <w:r>
        <w:fldChar w:fldCharType="begin"/>
      </w:r>
      <w:r w:rsidRPr="00A03604">
        <w:rPr>
          <w:lang w:val="en-US"/>
        </w:rPr>
        <w:instrText xml:space="preserve"> PAGEREF _Toc239955498 \h </w:instrText>
      </w:r>
      <w:r>
        <w:fldChar w:fldCharType="separate"/>
      </w:r>
      <w:r w:rsidR="002401DB">
        <w:rPr>
          <w:lang w:val="en-US"/>
        </w:rPr>
        <w:t>16</w:t>
      </w:r>
      <w:r>
        <w:fldChar w:fldCharType="end"/>
      </w:r>
    </w:p>
    <w:p w14:paraId="48E379A0" w14:textId="785B1DA0"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4.2</w:t>
      </w:r>
      <w:r>
        <w:rPr>
          <w:rFonts w:asciiTheme="minorHAnsi" w:eastAsiaTheme="minorEastAsia" w:hAnsiTheme="minorHAnsi" w:cstheme="minorBidi"/>
          <w:kern w:val="2"/>
          <w:sz w:val="24"/>
          <w:szCs w:val="24"/>
          <w:lang w:val="en-US" w:eastAsia="en-US"/>
          <w14:ligatures w14:val="standardContextual"/>
        </w:rPr>
        <w:tab/>
      </w:r>
      <w:r w:rsidRPr="00A03604">
        <w:rPr>
          <w:lang w:val="en-US"/>
        </w:rPr>
        <w:t>Exploratory Data Analysis</w:t>
      </w:r>
      <w:r w:rsidRPr="00A03604">
        <w:rPr>
          <w:lang w:val="en-US"/>
        </w:rPr>
        <w:tab/>
      </w:r>
      <w:r>
        <w:fldChar w:fldCharType="begin"/>
      </w:r>
      <w:r w:rsidRPr="00A03604">
        <w:rPr>
          <w:lang w:val="en-US"/>
        </w:rPr>
        <w:instrText xml:space="preserve"> PAGEREF _Toc239955499 \h </w:instrText>
      </w:r>
      <w:r>
        <w:fldChar w:fldCharType="separate"/>
      </w:r>
      <w:r w:rsidR="002401DB">
        <w:rPr>
          <w:lang w:val="en-US"/>
        </w:rPr>
        <w:t>16</w:t>
      </w:r>
      <w:r>
        <w:fldChar w:fldCharType="end"/>
      </w:r>
    </w:p>
    <w:p w14:paraId="59BDB81B" w14:textId="5B96FF43"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4.3</w:t>
      </w:r>
      <w:r>
        <w:rPr>
          <w:rFonts w:asciiTheme="minorHAnsi" w:eastAsiaTheme="minorEastAsia" w:hAnsiTheme="minorHAnsi" w:cstheme="minorBidi"/>
          <w:kern w:val="2"/>
          <w:sz w:val="24"/>
          <w:szCs w:val="24"/>
          <w:lang w:val="en-US" w:eastAsia="en-US"/>
          <w14:ligatures w14:val="standardContextual"/>
        </w:rPr>
        <w:tab/>
      </w:r>
      <w:r w:rsidRPr="00A03604">
        <w:rPr>
          <w:lang w:val="en-US"/>
        </w:rPr>
        <w:t>Data Cleaning Pipeline</w:t>
      </w:r>
      <w:r w:rsidRPr="00A03604">
        <w:rPr>
          <w:lang w:val="en-US"/>
        </w:rPr>
        <w:tab/>
      </w:r>
      <w:r>
        <w:fldChar w:fldCharType="begin"/>
      </w:r>
      <w:r w:rsidRPr="00A03604">
        <w:rPr>
          <w:lang w:val="en-US"/>
        </w:rPr>
        <w:instrText xml:space="preserve"> PAGEREF _Toc239955500 \h </w:instrText>
      </w:r>
      <w:r>
        <w:fldChar w:fldCharType="separate"/>
      </w:r>
      <w:r w:rsidR="002401DB">
        <w:rPr>
          <w:lang w:val="en-US"/>
        </w:rPr>
        <w:t>17</w:t>
      </w:r>
      <w:r>
        <w:fldChar w:fldCharType="end"/>
      </w:r>
    </w:p>
    <w:p w14:paraId="5E4CBA80" w14:textId="7E07D621"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4.4</w:t>
      </w:r>
      <w:r>
        <w:rPr>
          <w:rFonts w:asciiTheme="minorHAnsi" w:eastAsiaTheme="minorEastAsia" w:hAnsiTheme="minorHAnsi" w:cstheme="minorBidi"/>
          <w:kern w:val="2"/>
          <w:sz w:val="24"/>
          <w:szCs w:val="24"/>
          <w:lang w:val="en-US" w:eastAsia="en-US"/>
          <w14:ligatures w14:val="standardContextual"/>
        </w:rPr>
        <w:tab/>
      </w:r>
      <w:r w:rsidRPr="00A03604">
        <w:rPr>
          <w:lang w:val="en-US"/>
        </w:rPr>
        <w:t>Label Generation (Will_Finish)</w:t>
      </w:r>
      <w:r w:rsidRPr="00A03604">
        <w:rPr>
          <w:lang w:val="en-US"/>
        </w:rPr>
        <w:tab/>
      </w:r>
      <w:r>
        <w:fldChar w:fldCharType="begin"/>
      </w:r>
      <w:r w:rsidRPr="00A03604">
        <w:rPr>
          <w:lang w:val="en-US"/>
        </w:rPr>
        <w:instrText xml:space="preserve"> PAGEREF _Toc239955501 \h </w:instrText>
      </w:r>
      <w:r>
        <w:fldChar w:fldCharType="separate"/>
      </w:r>
      <w:r w:rsidR="002401DB">
        <w:rPr>
          <w:lang w:val="en-US"/>
        </w:rPr>
        <w:t>18</w:t>
      </w:r>
      <w:r>
        <w:fldChar w:fldCharType="end"/>
      </w:r>
    </w:p>
    <w:p w14:paraId="409BA069" w14:textId="7F9C1123"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4.5</w:t>
      </w:r>
      <w:r>
        <w:rPr>
          <w:rFonts w:asciiTheme="minorHAnsi" w:eastAsiaTheme="minorEastAsia" w:hAnsiTheme="minorHAnsi" w:cstheme="minorBidi"/>
          <w:kern w:val="2"/>
          <w:sz w:val="24"/>
          <w:szCs w:val="24"/>
          <w:lang w:val="en-US" w:eastAsia="en-US"/>
          <w14:ligatures w14:val="standardContextual"/>
        </w:rPr>
        <w:tab/>
      </w:r>
      <w:r w:rsidRPr="00A03604">
        <w:rPr>
          <w:lang w:val="en-US"/>
        </w:rPr>
        <w:t>Feature Selection</w:t>
      </w:r>
      <w:r w:rsidRPr="00A03604">
        <w:rPr>
          <w:lang w:val="en-US"/>
        </w:rPr>
        <w:tab/>
      </w:r>
      <w:r>
        <w:fldChar w:fldCharType="begin"/>
      </w:r>
      <w:r w:rsidRPr="00A03604">
        <w:rPr>
          <w:lang w:val="en-US"/>
        </w:rPr>
        <w:instrText xml:space="preserve"> PAGEREF _Toc239955502 \h </w:instrText>
      </w:r>
      <w:r>
        <w:fldChar w:fldCharType="separate"/>
      </w:r>
      <w:r w:rsidR="002401DB">
        <w:rPr>
          <w:lang w:val="en-US"/>
        </w:rPr>
        <w:t>19</w:t>
      </w:r>
      <w:r>
        <w:fldChar w:fldCharType="end"/>
      </w:r>
    </w:p>
    <w:p w14:paraId="2D65A2CE" w14:textId="3D129F74"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4.6</w:t>
      </w:r>
      <w:r>
        <w:rPr>
          <w:rFonts w:asciiTheme="minorHAnsi" w:eastAsiaTheme="minorEastAsia" w:hAnsiTheme="minorHAnsi" w:cstheme="minorBidi"/>
          <w:kern w:val="2"/>
          <w:sz w:val="24"/>
          <w:szCs w:val="24"/>
          <w:lang w:val="en-US" w:eastAsia="en-US"/>
          <w14:ligatures w14:val="standardContextual"/>
        </w:rPr>
        <w:tab/>
      </w:r>
      <w:r w:rsidRPr="00A03604">
        <w:rPr>
          <w:lang w:val="en-US"/>
        </w:rPr>
        <w:t>Distribution Analysis of the Features</w:t>
      </w:r>
      <w:r w:rsidRPr="00A03604">
        <w:rPr>
          <w:lang w:val="en-US"/>
        </w:rPr>
        <w:tab/>
      </w:r>
      <w:r>
        <w:fldChar w:fldCharType="begin"/>
      </w:r>
      <w:r w:rsidRPr="00A03604">
        <w:rPr>
          <w:lang w:val="en-US"/>
        </w:rPr>
        <w:instrText xml:space="preserve"> PAGEREF _Toc239955503 \h </w:instrText>
      </w:r>
      <w:r>
        <w:fldChar w:fldCharType="separate"/>
      </w:r>
      <w:r w:rsidR="002401DB">
        <w:rPr>
          <w:lang w:val="en-US"/>
        </w:rPr>
        <w:t>20</w:t>
      </w:r>
      <w:r>
        <w:fldChar w:fldCharType="end"/>
      </w:r>
    </w:p>
    <w:p w14:paraId="2F237754" w14:textId="42AD3A7D"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5</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ML Model Development and Evaluation</w:t>
      </w:r>
      <w:r w:rsidRPr="00A03604">
        <w:rPr>
          <w:noProof/>
          <w:lang w:val="en-US"/>
        </w:rPr>
        <w:tab/>
      </w:r>
      <w:r>
        <w:rPr>
          <w:noProof/>
        </w:rPr>
        <w:fldChar w:fldCharType="begin"/>
      </w:r>
      <w:r w:rsidRPr="00A03604">
        <w:rPr>
          <w:noProof/>
          <w:lang w:val="en-US"/>
        </w:rPr>
        <w:instrText xml:space="preserve"> PAGEREF _Toc239955504 \h </w:instrText>
      </w:r>
      <w:r>
        <w:rPr>
          <w:noProof/>
        </w:rPr>
      </w:r>
      <w:r>
        <w:rPr>
          <w:noProof/>
        </w:rPr>
        <w:fldChar w:fldCharType="separate"/>
      </w:r>
      <w:r w:rsidR="002401DB">
        <w:rPr>
          <w:noProof/>
          <w:lang w:val="en-US"/>
        </w:rPr>
        <w:t>23</w:t>
      </w:r>
      <w:r>
        <w:rPr>
          <w:noProof/>
        </w:rPr>
        <w:fldChar w:fldCharType="end"/>
      </w:r>
    </w:p>
    <w:p w14:paraId="7EA597B8" w14:textId="2AEF2380"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5.1</w:t>
      </w:r>
      <w:r>
        <w:rPr>
          <w:rFonts w:asciiTheme="minorHAnsi" w:eastAsiaTheme="minorEastAsia" w:hAnsiTheme="minorHAnsi" w:cstheme="minorBidi"/>
          <w:kern w:val="2"/>
          <w:sz w:val="24"/>
          <w:szCs w:val="24"/>
          <w:lang w:val="en-US" w:eastAsia="en-US"/>
          <w14:ligatures w14:val="standardContextual"/>
        </w:rPr>
        <w:tab/>
      </w:r>
      <w:r w:rsidRPr="00A03604">
        <w:rPr>
          <w:lang w:val="en-US"/>
        </w:rPr>
        <w:t>Experimental Setup and Evaluation Protocols</w:t>
      </w:r>
      <w:r w:rsidRPr="00A03604">
        <w:rPr>
          <w:lang w:val="en-US"/>
        </w:rPr>
        <w:tab/>
      </w:r>
      <w:r>
        <w:fldChar w:fldCharType="begin"/>
      </w:r>
      <w:r w:rsidRPr="00A03604">
        <w:rPr>
          <w:lang w:val="en-US"/>
        </w:rPr>
        <w:instrText xml:space="preserve"> PAGEREF _Toc239955505 \h </w:instrText>
      </w:r>
      <w:r>
        <w:fldChar w:fldCharType="separate"/>
      </w:r>
      <w:r w:rsidR="002401DB">
        <w:rPr>
          <w:lang w:val="en-US"/>
        </w:rPr>
        <w:t>23</w:t>
      </w:r>
      <w:r>
        <w:fldChar w:fldCharType="end"/>
      </w:r>
    </w:p>
    <w:p w14:paraId="31BA759D" w14:textId="12C3499B"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lang w:val="en-US"/>
        </w:rPr>
        <w:t>5.2</w:t>
      </w:r>
      <w:r>
        <w:rPr>
          <w:rFonts w:asciiTheme="minorHAnsi" w:eastAsiaTheme="minorEastAsia" w:hAnsiTheme="minorHAnsi" w:cstheme="minorBidi"/>
          <w:kern w:val="2"/>
          <w:sz w:val="24"/>
          <w:szCs w:val="24"/>
          <w:lang w:val="en-US" w:eastAsia="en-US"/>
          <w14:ligatures w14:val="standardContextual"/>
        </w:rPr>
        <w:tab/>
      </w:r>
      <w:r w:rsidRPr="00544217">
        <w:rPr>
          <w:lang w:val="en-US"/>
        </w:rPr>
        <w:t>Protocol A - Row-level Hold-out</w:t>
      </w:r>
      <w:r w:rsidRPr="00A03604">
        <w:rPr>
          <w:lang w:val="en-US"/>
        </w:rPr>
        <w:tab/>
      </w:r>
      <w:r>
        <w:fldChar w:fldCharType="begin"/>
      </w:r>
      <w:r w:rsidRPr="00A03604">
        <w:rPr>
          <w:lang w:val="en-US"/>
        </w:rPr>
        <w:instrText xml:space="preserve"> PAGEREF _Toc239955506 \h </w:instrText>
      </w:r>
      <w:r>
        <w:fldChar w:fldCharType="separate"/>
      </w:r>
      <w:r w:rsidR="002401DB">
        <w:rPr>
          <w:lang w:val="en-US"/>
        </w:rPr>
        <w:t>25</w:t>
      </w:r>
      <w:r>
        <w:fldChar w:fldCharType="end"/>
      </w:r>
    </w:p>
    <w:p w14:paraId="593EE6F8" w14:textId="2B79FC60"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lang w:val="en-US"/>
        </w:rPr>
        <w:t>5.3</w:t>
      </w:r>
      <w:r>
        <w:rPr>
          <w:rFonts w:asciiTheme="minorHAnsi" w:eastAsiaTheme="minorEastAsia" w:hAnsiTheme="minorHAnsi" w:cstheme="minorBidi"/>
          <w:kern w:val="2"/>
          <w:sz w:val="24"/>
          <w:szCs w:val="24"/>
          <w:lang w:val="en-US" w:eastAsia="en-US"/>
          <w14:ligatures w14:val="standardContextual"/>
        </w:rPr>
        <w:tab/>
      </w:r>
      <w:r w:rsidRPr="00544217">
        <w:rPr>
          <w:lang w:val="en-US"/>
        </w:rPr>
        <w:t>Protocol B - Leave-One-Session-Out</w:t>
      </w:r>
      <w:r w:rsidRPr="00A03604">
        <w:rPr>
          <w:lang w:val="en-US"/>
        </w:rPr>
        <w:tab/>
      </w:r>
      <w:r>
        <w:fldChar w:fldCharType="begin"/>
      </w:r>
      <w:r w:rsidRPr="00A03604">
        <w:rPr>
          <w:lang w:val="en-US"/>
        </w:rPr>
        <w:instrText xml:space="preserve"> PAGEREF _Toc239955507 \h </w:instrText>
      </w:r>
      <w:r>
        <w:fldChar w:fldCharType="separate"/>
      </w:r>
      <w:r w:rsidR="002401DB">
        <w:rPr>
          <w:lang w:val="en-US"/>
        </w:rPr>
        <w:t>25</w:t>
      </w:r>
      <w:r>
        <w:fldChar w:fldCharType="end"/>
      </w:r>
    </w:p>
    <w:p w14:paraId="5D2F9740" w14:textId="313E6EE4"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5.4</w:t>
      </w:r>
      <w:r>
        <w:rPr>
          <w:rFonts w:asciiTheme="minorHAnsi" w:eastAsiaTheme="minorEastAsia" w:hAnsiTheme="minorHAnsi" w:cstheme="minorBidi"/>
          <w:kern w:val="2"/>
          <w:sz w:val="24"/>
          <w:szCs w:val="24"/>
          <w:lang w:val="en-US" w:eastAsia="en-US"/>
          <w14:ligatures w14:val="standardContextual"/>
        </w:rPr>
        <w:tab/>
      </w:r>
      <w:r w:rsidRPr="00A03604">
        <w:rPr>
          <w:lang w:val="en-US"/>
        </w:rPr>
        <w:t>An Instrumentation Artefact: avgTimeBetweenJumps</w:t>
      </w:r>
      <w:r w:rsidRPr="00A03604">
        <w:rPr>
          <w:lang w:val="en-US"/>
        </w:rPr>
        <w:tab/>
      </w:r>
      <w:r>
        <w:fldChar w:fldCharType="begin"/>
      </w:r>
      <w:r w:rsidRPr="00A03604">
        <w:rPr>
          <w:lang w:val="en-US"/>
        </w:rPr>
        <w:instrText xml:space="preserve"> PAGEREF _Toc239955508 \h </w:instrText>
      </w:r>
      <w:r>
        <w:fldChar w:fldCharType="separate"/>
      </w:r>
      <w:r w:rsidR="002401DB">
        <w:rPr>
          <w:lang w:val="en-US"/>
        </w:rPr>
        <w:t>27</w:t>
      </w:r>
      <w:r>
        <w:fldChar w:fldCharType="end"/>
      </w:r>
    </w:p>
    <w:p w14:paraId="05CA6651" w14:textId="480D864E"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5.5</w:t>
      </w:r>
      <w:r>
        <w:rPr>
          <w:rFonts w:asciiTheme="minorHAnsi" w:eastAsiaTheme="minorEastAsia" w:hAnsiTheme="minorHAnsi" w:cstheme="minorBidi"/>
          <w:kern w:val="2"/>
          <w:sz w:val="24"/>
          <w:szCs w:val="24"/>
          <w:lang w:val="en-US" w:eastAsia="en-US"/>
          <w14:ligatures w14:val="standardContextual"/>
        </w:rPr>
        <w:tab/>
      </w:r>
      <w:r w:rsidRPr="00A03604">
        <w:rPr>
          <w:lang w:val="en-US"/>
        </w:rPr>
        <w:t>The Dominance of Vertical Progress</w:t>
      </w:r>
      <w:r w:rsidRPr="00A03604">
        <w:rPr>
          <w:lang w:val="en-US"/>
        </w:rPr>
        <w:tab/>
      </w:r>
      <w:r>
        <w:fldChar w:fldCharType="begin"/>
      </w:r>
      <w:r w:rsidRPr="00A03604">
        <w:rPr>
          <w:lang w:val="en-US"/>
        </w:rPr>
        <w:instrText xml:space="preserve"> PAGEREF _Toc239955509 \h </w:instrText>
      </w:r>
      <w:r>
        <w:fldChar w:fldCharType="separate"/>
      </w:r>
      <w:r w:rsidR="002401DB">
        <w:rPr>
          <w:lang w:val="en-US"/>
        </w:rPr>
        <w:t>29</w:t>
      </w:r>
      <w:r>
        <w:fldChar w:fldCharType="end"/>
      </w:r>
    </w:p>
    <w:p w14:paraId="40C3F2C3" w14:textId="21D1D354"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lang w:val="en-US"/>
        </w:rPr>
        <w:t>5.6</w:t>
      </w:r>
      <w:r>
        <w:rPr>
          <w:rFonts w:asciiTheme="minorHAnsi" w:eastAsiaTheme="minorEastAsia" w:hAnsiTheme="minorHAnsi" w:cstheme="minorBidi"/>
          <w:kern w:val="2"/>
          <w:sz w:val="24"/>
          <w:szCs w:val="24"/>
          <w:lang w:val="en-US" w:eastAsia="en-US"/>
          <w14:ligatures w14:val="standardContextual"/>
        </w:rPr>
        <w:tab/>
      </w:r>
      <w:r w:rsidRPr="00544217">
        <w:rPr>
          <w:lang w:val="en-US"/>
        </w:rPr>
        <w:t>Feature Construction: Cumulative Counters and Rolling Windows</w:t>
      </w:r>
      <w:r w:rsidRPr="00A03604">
        <w:rPr>
          <w:lang w:val="en-US"/>
        </w:rPr>
        <w:tab/>
      </w:r>
      <w:r>
        <w:fldChar w:fldCharType="begin"/>
      </w:r>
      <w:r w:rsidRPr="00A03604">
        <w:rPr>
          <w:lang w:val="en-US"/>
        </w:rPr>
        <w:instrText xml:space="preserve"> PAGEREF _Toc239955510 \h </w:instrText>
      </w:r>
      <w:r>
        <w:fldChar w:fldCharType="separate"/>
      </w:r>
      <w:r w:rsidR="002401DB">
        <w:rPr>
          <w:lang w:val="en-US"/>
        </w:rPr>
        <w:t>32</w:t>
      </w:r>
      <w:r>
        <w:fldChar w:fldCharType="end"/>
      </w:r>
    </w:p>
    <w:p w14:paraId="38450BAA" w14:textId="1C589CED"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5.7</w:t>
      </w:r>
      <w:r>
        <w:rPr>
          <w:rFonts w:asciiTheme="minorHAnsi" w:eastAsiaTheme="minorEastAsia" w:hAnsiTheme="minorHAnsi" w:cstheme="minorBidi"/>
          <w:kern w:val="2"/>
          <w:sz w:val="24"/>
          <w:szCs w:val="24"/>
          <w:lang w:val="en-US" w:eastAsia="en-US"/>
          <w14:ligatures w14:val="standardContextual"/>
        </w:rPr>
        <w:tab/>
      </w:r>
      <w:r w:rsidRPr="00A03604">
        <w:rPr>
          <w:lang w:val="en-US"/>
        </w:rPr>
        <w:t>Prediction over Elapsed Time</w:t>
      </w:r>
      <w:r w:rsidRPr="00A03604">
        <w:rPr>
          <w:lang w:val="en-US"/>
        </w:rPr>
        <w:tab/>
      </w:r>
      <w:r>
        <w:fldChar w:fldCharType="begin"/>
      </w:r>
      <w:r w:rsidRPr="00A03604">
        <w:rPr>
          <w:lang w:val="en-US"/>
        </w:rPr>
        <w:instrText xml:space="preserve"> PAGEREF _Toc239955511 \h </w:instrText>
      </w:r>
      <w:r>
        <w:fldChar w:fldCharType="separate"/>
      </w:r>
      <w:r w:rsidR="002401DB">
        <w:rPr>
          <w:lang w:val="en-US"/>
        </w:rPr>
        <w:t>33</w:t>
      </w:r>
      <w:r>
        <w:fldChar w:fldCharType="end"/>
      </w:r>
    </w:p>
    <w:p w14:paraId="4BDD5704" w14:textId="343ED3B2"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lastRenderedPageBreak/>
        <w:t>5.8</w:t>
      </w:r>
      <w:r>
        <w:rPr>
          <w:rFonts w:asciiTheme="minorHAnsi" w:eastAsiaTheme="minorEastAsia" w:hAnsiTheme="minorHAnsi" w:cstheme="minorBidi"/>
          <w:kern w:val="2"/>
          <w:sz w:val="24"/>
          <w:szCs w:val="24"/>
          <w:lang w:val="en-US" w:eastAsia="en-US"/>
          <w14:ligatures w14:val="standardContextual"/>
        </w:rPr>
        <w:tab/>
      </w:r>
      <w:r w:rsidRPr="00A03604">
        <w:rPr>
          <w:lang w:val="en-US"/>
        </w:rPr>
        <w:t>Robustness</w:t>
      </w:r>
      <w:r w:rsidRPr="00A03604">
        <w:rPr>
          <w:lang w:val="en-US"/>
        </w:rPr>
        <w:tab/>
      </w:r>
      <w:r>
        <w:fldChar w:fldCharType="begin"/>
      </w:r>
      <w:r w:rsidRPr="00A03604">
        <w:rPr>
          <w:lang w:val="en-US"/>
        </w:rPr>
        <w:instrText xml:space="preserve"> PAGEREF _Toc239955512 \h </w:instrText>
      </w:r>
      <w:r>
        <w:fldChar w:fldCharType="separate"/>
      </w:r>
      <w:r w:rsidR="002401DB">
        <w:rPr>
          <w:lang w:val="en-US"/>
        </w:rPr>
        <w:t>35</w:t>
      </w:r>
      <w:r>
        <w:fldChar w:fldCharType="end"/>
      </w:r>
    </w:p>
    <w:p w14:paraId="056021A1" w14:textId="2A74BFCC"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5.9</w:t>
      </w:r>
      <w:r>
        <w:rPr>
          <w:rFonts w:asciiTheme="minorHAnsi" w:eastAsiaTheme="minorEastAsia" w:hAnsiTheme="minorHAnsi" w:cstheme="minorBidi"/>
          <w:kern w:val="2"/>
          <w:sz w:val="24"/>
          <w:szCs w:val="24"/>
          <w:lang w:val="en-US" w:eastAsia="en-US"/>
          <w14:ligatures w14:val="standardContextual"/>
        </w:rPr>
        <w:tab/>
      </w:r>
      <w:r w:rsidRPr="00A03604">
        <w:rPr>
          <w:lang w:val="en-US"/>
        </w:rPr>
        <w:t>Summary of Findings</w:t>
      </w:r>
      <w:r w:rsidRPr="00A03604">
        <w:rPr>
          <w:lang w:val="en-US"/>
        </w:rPr>
        <w:tab/>
      </w:r>
      <w:r>
        <w:fldChar w:fldCharType="begin"/>
      </w:r>
      <w:r w:rsidRPr="00A03604">
        <w:rPr>
          <w:lang w:val="en-US"/>
        </w:rPr>
        <w:instrText xml:space="preserve"> PAGEREF _Toc239955513 \h </w:instrText>
      </w:r>
      <w:r>
        <w:fldChar w:fldCharType="separate"/>
      </w:r>
      <w:r w:rsidR="002401DB">
        <w:rPr>
          <w:lang w:val="en-US"/>
        </w:rPr>
        <w:t>36</w:t>
      </w:r>
      <w:r>
        <w:fldChar w:fldCharType="end"/>
      </w:r>
    </w:p>
    <w:p w14:paraId="53F6C38D" w14:textId="6EF146B6"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6</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In-Game Integration</w:t>
      </w:r>
      <w:r w:rsidRPr="00A03604">
        <w:rPr>
          <w:noProof/>
          <w:lang w:val="en-US"/>
        </w:rPr>
        <w:tab/>
      </w:r>
      <w:r>
        <w:rPr>
          <w:noProof/>
        </w:rPr>
        <w:fldChar w:fldCharType="begin"/>
      </w:r>
      <w:r w:rsidRPr="00A03604">
        <w:rPr>
          <w:noProof/>
          <w:lang w:val="en-US"/>
        </w:rPr>
        <w:instrText xml:space="preserve"> PAGEREF _Toc239955514 \h </w:instrText>
      </w:r>
      <w:r>
        <w:rPr>
          <w:noProof/>
        </w:rPr>
      </w:r>
      <w:r>
        <w:rPr>
          <w:noProof/>
        </w:rPr>
        <w:fldChar w:fldCharType="separate"/>
      </w:r>
      <w:r w:rsidR="002401DB">
        <w:rPr>
          <w:noProof/>
          <w:lang w:val="en-US"/>
        </w:rPr>
        <w:t>38</w:t>
      </w:r>
      <w:r>
        <w:rPr>
          <w:noProof/>
        </w:rPr>
        <w:fldChar w:fldCharType="end"/>
      </w:r>
    </w:p>
    <w:p w14:paraId="3CB8DC8D" w14:textId="682E4BB1"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6.1</w:t>
      </w:r>
      <w:r>
        <w:rPr>
          <w:rFonts w:asciiTheme="minorHAnsi" w:eastAsiaTheme="minorEastAsia" w:hAnsiTheme="minorHAnsi" w:cstheme="minorBidi"/>
          <w:kern w:val="2"/>
          <w:sz w:val="24"/>
          <w:szCs w:val="24"/>
          <w:lang w:val="en-US" w:eastAsia="en-US"/>
          <w14:ligatures w14:val="standardContextual"/>
        </w:rPr>
        <w:tab/>
      </w:r>
      <w:r w:rsidRPr="00A03604">
        <w:rPr>
          <w:lang w:val="en-US"/>
        </w:rPr>
        <w:t>Model Export with m2cgen</w:t>
      </w:r>
      <w:r w:rsidRPr="00A03604">
        <w:rPr>
          <w:lang w:val="en-US"/>
        </w:rPr>
        <w:tab/>
      </w:r>
      <w:r>
        <w:fldChar w:fldCharType="begin"/>
      </w:r>
      <w:r w:rsidRPr="00A03604">
        <w:rPr>
          <w:lang w:val="en-US"/>
        </w:rPr>
        <w:instrText xml:space="preserve"> PAGEREF _Toc239955515 \h </w:instrText>
      </w:r>
      <w:r>
        <w:fldChar w:fldCharType="separate"/>
      </w:r>
      <w:r w:rsidR="002401DB">
        <w:rPr>
          <w:lang w:val="en-US"/>
        </w:rPr>
        <w:t>38</w:t>
      </w:r>
      <w:r>
        <w:fldChar w:fldCharType="end"/>
      </w:r>
    </w:p>
    <w:p w14:paraId="1AF1EF62" w14:textId="40E1C808"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6.2</w:t>
      </w:r>
      <w:r>
        <w:rPr>
          <w:rFonts w:asciiTheme="minorHAnsi" w:eastAsiaTheme="minorEastAsia" w:hAnsiTheme="minorHAnsi" w:cstheme="minorBidi"/>
          <w:kern w:val="2"/>
          <w:sz w:val="24"/>
          <w:szCs w:val="24"/>
          <w:lang w:val="en-US" w:eastAsia="en-US"/>
          <w14:ligatures w14:val="standardContextual"/>
        </w:rPr>
        <w:tab/>
      </w:r>
      <w:r w:rsidRPr="00A03604">
        <w:rPr>
          <w:lang w:val="en-US"/>
        </w:rPr>
        <w:t>Integration into the Game Client</w:t>
      </w:r>
      <w:r w:rsidRPr="00A03604">
        <w:rPr>
          <w:lang w:val="en-US"/>
        </w:rPr>
        <w:tab/>
      </w:r>
      <w:r>
        <w:fldChar w:fldCharType="begin"/>
      </w:r>
      <w:r w:rsidRPr="00A03604">
        <w:rPr>
          <w:lang w:val="en-US"/>
        </w:rPr>
        <w:instrText xml:space="preserve"> PAGEREF _Toc239955516 \h </w:instrText>
      </w:r>
      <w:r>
        <w:fldChar w:fldCharType="separate"/>
      </w:r>
      <w:r w:rsidR="002401DB">
        <w:rPr>
          <w:lang w:val="en-US"/>
        </w:rPr>
        <w:t>38</w:t>
      </w:r>
      <w:r>
        <w:fldChar w:fldCharType="end"/>
      </w:r>
    </w:p>
    <w:p w14:paraId="4E793421" w14:textId="60896315"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A03604">
        <w:rPr>
          <w:lang w:val="en-US"/>
        </w:rPr>
        <w:t>6.3</w:t>
      </w:r>
      <w:r>
        <w:rPr>
          <w:rFonts w:asciiTheme="minorHAnsi" w:eastAsiaTheme="minorEastAsia" w:hAnsiTheme="minorHAnsi" w:cstheme="minorBidi"/>
          <w:kern w:val="2"/>
          <w:sz w:val="24"/>
          <w:szCs w:val="24"/>
          <w:lang w:val="en-US" w:eastAsia="en-US"/>
          <w14:ligatures w14:val="standardContextual"/>
        </w:rPr>
        <w:tab/>
      </w:r>
      <w:r w:rsidRPr="00A03604">
        <w:rPr>
          <w:lang w:val="en-US"/>
        </w:rPr>
        <w:t>What the Deployment Supports</w:t>
      </w:r>
      <w:r w:rsidRPr="00A03604">
        <w:rPr>
          <w:lang w:val="en-US"/>
        </w:rPr>
        <w:tab/>
      </w:r>
      <w:r>
        <w:fldChar w:fldCharType="begin"/>
      </w:r>
      <w:r w:rsidRPr="00A03604">
        <w:rPr>
          <w:lang w:val="en-US"/>
        </w:rPr>
        <w:instrText xml:space="preserve"> PAGEREF _Toc239955517 \h </w:instrText>
      </w:r>
      <w:r>
        <w:fldChar w:fldCharType="separate"/>
      </w:r>
      <w:r w:rsidR="002401DB">
        <w:rPr>
          <w:lang w:val="en-US"/>
        </w:rPr>
        <w:t>39</w:t>
      </w:r>
      <w:r>
        <w:fldChar w:fldCharType="end"/>
      </w:r>
    </w:p>
    <w:p w14:paraId="1AD1B24D" w14:textId="67118783" w:rsidR="00A03604" w:rsidRDefault="00A03604">
      <w:pPr>
        <w:pStyle w:val="TOC1"/>
        <w:tabs>
          <w:tab w:val="left" w:pos="482"/>
        </w:tabs>
        <w:rPr>
          <w:rFonts w:asciiTheme="minorHAnsi" w:eastAsiaTheme="minorEastAsia" w:hAnsiTheme="minorHAnsi" w:cstheme="minorBidi"/>
          <w:b w:val="0"/>
          <w:noProof/>
          <w:kern w:val="2"/>
          <w:sz w:val="24"/>
          <w:szCs w:val="24"/>
          <w:lang w:val="en-US" w:eastAsia="en-US"/>
          <w14:ligatures w14:val="standardContextual"/>
        </w:rPr>
      </w:pPr>
      <w:r w:rsidRPr="00A03604">
        <w:rPr>
          <w:noProof/>
          <w:lang w:val="en-US"/>
        </w:rPr>
        <w:t>7</w:t>
      </w:r>
      <w:r>
        <w:rPr>
          <w:rFonts w:asciiTheme="minorHAnsi" w:eastAsiaTheme="minorEastAsia" w:hAnsiTheme="minorHAnsi" w:cstheme="minorBidi"/>
          <w:b w:val="0"/>
          <w:noProof/>
          <w:kern w:val="2"/>
          <w:sz w:val="24"/>
          <w:szCs w:val="24"/>
          <w:lang w:val="en-US" w:eastAsia="en-US"/>
          <w14:ligatures w14:val="standardContextual"/>
        </w:rPr>
        <w:tab/>
      </w:r>
      <w:r w:rsidRPr="00A03604">
        <w:rPr>
          <w:noProof/>
          <w:lang w:val="en-US"/>
        </w:rPr>
        <w:t>Discussion &amp; Conclusion</w:t>
      </w:r>
      <w:r w:rsidRPr="00A03604">
        <w:rPr>
          <w:noProof/>
          <w:lang w:val="en-US"/>
        </w:rPr>
        <w:tab/>
      </w:r>
      <w:r>
        <w:rPr>
          <w:noProof/>
        </w:rPr>
        <w:fldChar w:fldCharType="begin"/>
      </w:r>
      <w:r w:rsidRPr="00A03604">
        <w:rPr>
          <w:noProof/>
          <w:lang w:val="en-US"/>
        </w:rPr>
        <w:instrText xml:space="preserve"> PAGEREF _Toc239955518 \h </w:instrText>
      </w:r>
      <w:r>
        <w:rPr>
          <w:noProof/>
        </w:rPr>
      </w:r>
      <w:r>
        <w:rPr>
          <w:noProof/>
        </w:rPr>
        <w:fldChar w:fldCharType="separate"/>
      </w:r>
      <w:r w:rsidR="002401DB">
        <w:rPr>
          <w:noProof/>
          <w:lang w:val="en-US"/>
        </w:rPr>
        <w:t>40</w:t>
      </w:r>
      <w:r>
        <w:rPr>
          <w:noProof/>
        </w:rPr>
        <w:fldChar w:fldCharType="end"/>
      </w:r>
    </w:p>
    <w:p w14:paraId="79B2056B" w14:textId="639EE1D3"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noProof/>
          <w:lang w:val="en-US"/>
        </w:rPr>
        <w:t>References</w:t>
      </w:r>
      <w:r w:rsidRPr="00A03604">
        <w:rPr>
          <w:noProof/>
          <w:lang w:val="en-US"/>
        </w:rPr>
        <w:tab/>
      </w:r>
      <w:r>
        <w:rPr>
          <w:noProof/>
        </w:rPr>
        <w:fldChar w:fldCharType="begin"/>
      </w:r>
      <w:r w:rsidRPr="00A03604">
        <w:rPr>
          <w:noProof/>
          <w:lang w:val="en-US"/>
        </w:rPr>
        <w:instrText xml:space="preserve"> PAGEREF _Toc239955519 \h </w:instrText>
      </w:r>
      <w:r>
        <w:rPr>
          <w:noProof/>
        </w:rPr>
      </w:r>
      <w:r>
        <w:rPr>
          <w:noProof/>
        </w:rPr>
        <w:fldChar w:fldCharType="separate"/>
      </w:r>
      <w:r w:rsidR="002401DB">
        <w:rPr>
          <w:noProof/>
          <w:lang w:val="en-US"/>
        </w:rPr>
        <w:t>41</w:t>
      </w:r>
      <w:r>
        <w:rPr>
          <w:noProof/>
        </w:rPr>
        <w:fldChar w:fldCharType="end"/>
      </w:r>
    </w:p>
    <w:p w14:paraId="3D86C4B8" w14:textId="76C7D662"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US"/>
        </w:rPr>
        <w:t>Bibliography</w:t>
      </w:r>
      <w:r w:rsidRPr="00A03604">
        <w:rPr>
          <w:noProof/>
          <w:lang w:val="en-US"/>
        </w:rPr>
        <w:tab/>
      </w:r>
      <w:r>
        <w:rPr>
          <w:noProof/>
        </w:rPr>
        <w:fldChar w:fldCharType="begin"/>
      </w:r>
      <w:r w:rsidRPr="00A03604">
        <w:rPr>
          <w:noProof/>
          <w:lang w:val="en-US"/>
        </w:rPr>
        <w:instrText xml:space="preserve"> PAGEREF _Toc239955520 \h </w:instrText>
      </w:r>
      <w:r>
        <w:rPr>
          <w:noProof/>
        </w:rPr>
      </w:r>
      <w:r>
        <w:rPr>
          <w:noProof/>
        </w:rPr>
        <w:fldChar w:fldCharType="separate"/>
      </w:r>
      <w:r w:rsidR="002401DB">
        <w:rPr>
          <w:noProof/>
          <w:lang w:val="en-US"/>
        </w:rPr>
        <w:t>44</w:t>
      </w:r>
      <w:r>
        <w:rPr>
          <w:noProof/>
        </w:rPr>
        <w:fldChar w:fldCharType="end"/>
      </w:r>
    </w:p>
    <w:p w14:paraId="7635A16E" w14:textId="03CC0406"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GB"/>
        </w:rPr>
        <w:t>List of Figures</w:t>
      </w:r>
      <w:r w:rsidRPr="00A03604">
        <w:rPr>
          <w:noProof/>
          <w:lang w:val="en-US"/>
        </w:rPr>
        <w:tab/>
      </w:r>
      <w:r>
        <w:rPr>
          <w:noProof/>
        </w:rPr>
        <w:fldChar w:fldCharType="begin"/>
      </w:r>
      <w:r w:rsidRPr="00A03604">
        <w:rPr>
          <w:noProof/>
          <w:lang w:val="en-US"/>
        </w:rPr>
        <w:instrText xml:space="preserve"> PAGEREF _Toc239955521 \h </w:instrText>
      </w:r>
      <w:r>
        <w:rPr>
          <w:noProof/>
        </w:rPr>
      </w:r>
      <w:r>
        <w:rPr>
          <w:noProof/>
        </w:rPr>
        <w:fldChar w:fldCharType="separate"/>
      </w:r>
      <w:r w:rsidR="002401DB">
        <w:rPr>
          <w:noProof/>
          <w:lang w:val="en-US"/>
        </w:rPr>
        <w:t>45</w:t>
      </w:r>
      <w:r>
        <w:rPr>
          <w:noProof/>
        </w:rPr>
        <w:fldChar w:fldCharType="end"/>
      </w:r>
    </w:p>
    <w:p w14:paraId="027EE9F5" w14:textId="0A00F6EE"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GB"/>
        </w:rPr>
        <w:t>List of Tables</w:t>
      </w:r>
      <w:r w:rsidRPr="00A03604">
        <w:rPr>
          <w:noProof/>
          <w:lang w:val="en-US"/>
        </w:rPr>
        <w:tab/>
      </w:r>
      <w:r>
        <w:rPr>
          <w:noProof/>
        </w:rPr>
        <w:fldChar w:fldCharType="begin"/>
      </w:r>
      <w:r w:rsidRPr="00A03604">
        <w:rPr>
          <w:noProof/>
          <w:lang w:val="en-US"/>
        </w:rPr>
        <w:instrText xml:space="preserve"> PAGEREF _Toc239955522 \h </w:instrText>
      </w:r>
      <w:r>
        <w:rPr>
          <w:noProof/>
        </w:rPr>
      </w:r>
      <w:r>
        <w:rPr>
          <w:noProof/>
        </w:rPr>
        <w:fldChar w:fldCharType="separate"/>
      </w:r>
      <w:r w:rsidR="002401DB">
        <w:rPr>
          <w:noProof/>
          <w:lang w:val="en-US"/>
        </w:rPr>
        <w:t>46</w:t>
      </w:r>
      <w:r>
        <w:rPr>
          <w:noProof/>
        </w:rPr>
        <w:fldChar w:fldCharType="end"/>
      </w:r>
    </w:p>
    <w:p w14:paraId="59E20C2E" w14:textId="45E9A119"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544217">
        <w:rPr>
          <w:rFonts w:cs="Arial"/>
          <w:noProof/>
          <w:lang w:val="en-GB"/>
        </w:rPr>
        <w:t>Listings</w:t>
      </w:r>
      <w:r w:rsidRPr="00A03604">
        <w:rPr>
          <w:noProof/>
          <w:lang w:val="en-US"/>
        </w:rPr>
        <w:tab/>
      </w:r>
      <w:r>
        <w:rPr>
          <w:noProof/>
        </w:rPr>
        <w:fldChar w:fldCharType="begin"/>
      </w:r>
      <w:r w:rsidRPr="00A03604">
        <w:rPr>
          <w:noProof/>
          <w:lang w:val="en-US"/>
        </w:rPr>
        <w:instrText xml:space="preserve"> PAGEREF _Toc239955523 \h </w:instrText>
      </w:r>
      <w:r>
        <w:rPr>
          <w:noProof/>
        </w:rPr>
      </w:r>
      <w:r>
        <w:rPr>
          <w:noProof/>
        </w:rPr>
        <w:fldChar w:fldCharType="separate"/>
      </w:r>
      <w:r w:rsidR="002401DB">
        <w:rPr>
          <w:noProof/>
          <w:lang w:val="en-US"/>
        </w:rPr>
        <w:t>47</w:t>
      </w:r>
      <w:r>
        <w:rPr>
          <w:noProof/>
        </w:rPr>
        <w:fldChar w:fldCharType="end"/>
      </w:r>
    </w:p>
    <w:p w14:paraId="4FFA390C" w14:textId="668C8AF9" w:rsidR="00A03604" w:rsidRDefault="00A03604">
      <w:pPr>
        <w:pStyle w:val="TOC1"/>
        <w:rPr>
          <w:rFonts w:asciiTheme="minorHAnsi" w:eastAsiaTheme="minorEastAsia" w:hAnsiTheme="minorHAnsi" w:cstheme="minorBidi"/>
          <w:b w:val="0"/>
          <w:noProof/>
          <w:kern w:val="2"/>
          <w:sz w:val="24"/>
          <w:szCs w:val="24"/>
          <w:lang w:val="en-US" w:eastAsia="en-US"/>
          <w14:ligatures w14:val="standardContextual"/>
        </w:rPr>
      </w:pPr>
      <w:r w:rsidRPr="00A03604">
        <w:rPr>
          <w:rFonts w:cs="Arial"/>
          <w:noProof/>
          <w:lang w:val="en-US"/>
        </w:rPr>
        <w:t>Appendices</w:t>
      </w:r>
      <w:r w:rsidRPr="00A03604">
        <w:rPr>
          <w:noProof/>
          <w:lang w:val="en-US"/>
        </w:rPr>
        <w:tab/>
      </w:r>
      <w:r>
        <w:rPr>
          <w:noProof/>
        </w:rPr>
        <w:fldChar w:fldCharType="begin"/>
      </w:r>
      <w:r w:rsidRPr="00A03604">
        <w:rPr>
          <w:noProof/>
          <w:lang w:val="en-US"/>
        </w:rPr>
        <w:instrText xml:space="preserve"> PAGEREF _Toc239955524 \h </w:instrText>
      </w:r>
      <w:r>
        <w:rPr>
          <w:noProof/>
        </w:rPr>
      </w:r>
      <w:r>
        <w:rPr>
          <w:noProof/>
        </w:rPr>
        <w:fldChar w:fldCharType="separate"/>
      </w:r>
      <w:r w:rsidR="002401DB">
        <w:rPr>
          <w:noProof/>
          <w:lang w:val="en-US"/>
        </w:rPr>
        <w:t>48</w:t>
      </w:r>
      <w:r>
        <w:rPr>
          <w:noProof/>
        </w:rPr>
        <w:fldChar w:fldCharType="end"/>
      </w:r>
    </w:p>
    <w:p w14:paraId="4D6B6743" w14:textId="2D8531BA"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rFonts w:cs="Arial"/>
        </w:rPr>
        <w:t>A.</w:t>
      </w:r>
      <w:r>
        <w:rPr>
          <w:rFonts w:asciiTheme="minorHAnsi" w:eastAsiaTheme="minorEastAsia" w:hAnsiTheme="minorHAnsi" w:cstheme="minorBidi"/>
          <w:kern w:val="2"/>
          <w:sz w:val="24"/>
          <w:szCs w:val="24"/>
          <w:lang w:val="en-US" w:eastAsia="en-US"/>
          <w14:ligatures w14:val="standardContextual"/>
        </w:rPr>
        <w:tab/>
      </w:r>
      <w:r w:rsidRPr="00544217">
        <w:rPr>
          <w:rFonts w:cs="Arial"/>
        </w:rPr>
        <w:t>Appendix</w:t>
      </w:r>
      <w:r>
        <w:tab/>
      </w:r>
      <w:r>
        <w:fldChar w:fldCharType="begin"/>
      </w:r>
      <w:r>
        <w:instrText xml:space="preserve"> PAGEREF _Toc239955525 \h </w:instrText>
      </w:r>
      <w:r>
        <w:fldChar w:fldCharType="separate"/>
      </w:r>
      <w:r w:rsidR="002401DB">
        <w:t>48</w:t>
      </w:r>
      <w:r>
        <w:fldChar w:fldCharType="end"/>
      </w:r>
    </w:p>
    <w:p w14:paraId="2C655061" w14:textId="1E11113F" w:rsidR="00A03604" w:rsidRDefault="00A03604">
      <w:pPr>
        <w:pStyle w:val="TOC2"/>
        <w:rPr>
          <w:rFonts w:asciiTheme="minorHAnsi" w:eastAsiaTheme="minorEastAsia" w:hAnsiTheme="minorHAnsi" w:cstheme="minorBidi"/>
          <w:kern w:val="2"/>
          <w:sz w:val="24"/>
          <w:szCs w:val="24"/>
          <w:lang w:val="en-US" w:eastAsia="en-US"/>
          <w14:ligatures w14:val="standardContextual"/>
        </w:rPr>
      </w:pPr>
      <w:r w:rsidRPr="00544217">
        <w:rPr>
          <w:rFonts w:cs="Arial"/>
        </w:rPr>
        <w:t>B.</w:t>
      </w:r>
      <w:r>
        <w:rPr>
          <w:rFonts w:asciiTheme="minorHAnsi" w:eastAsiaTheme="minorEastAsia" w:hAnsiTheme="minorHAnsi" w:cstheme="minorBidi"/>
          <w:kern w:val="2"/>
          <w:sz w:val="24"/>
          <w:szCs w:val="24"/>
          <w:lang w:val="en-US" w:eastAsia="en-US"/>
          <w14:ligatures w14:val="standardContextual"/>
        </w:rPr>
        <w:tab/>
      </w:r>
      <w:r w:rsidRPr="00544217">
        <w:rPr>
          <w:rFonts w:cs="Arial"/>
        </w:rPr>
        <w:t>Appendix</w:t>
      </w:r>
      <w:r>
        <w:tab/>
      </w:r>
      <w:r>
        <w:fldChar w:fldCharType="begin"/>
      </w:r>
      <w:r>
        <w:instrText xml:space="preserve"> PAGEREF _Toc239955526 \h </w:instrText>
      </w:r>
      <w:r>
        <w:fldChar w:fldCharType="separate"/>
      </w:r>
      <w:r w:rsidR="002401DB">
        <w:t>48</w:t>
      </w:r>
      <w:r>
        <w:fldChar w:fldCharType="end"/>
      </w:r>
    </w:p>
    <w:p w14:paraId="78C3FD23" w14:textId="2FCEC508" w:rsidR="00A03604" w:rsidRDefault="00770346" w:rsidP="00A03604">
      <w:pPr>
        <w:pStyle w:val="Contents1"/>
        <w:tabs>
          <w:tab w:val="clear" w:pos="7931"/>
          <w:tab w:val="right" w:leader="dot" w:pos="8795"/>
        </w:tabs>
        <w:spacing w:line="312" w:lineRule="auto"/>
      </w:pPr>
      <w:r w:rsidRPr="00D86DEE">
        <w:rPr>
          <w:rFonts w:eastAsia="Times New Roman" w:cs="Arial"/>
          <w:kern w:val="0"/>
          <w:szCs w:val="20"/>
          <w:lang w:eastAsia="de-DE" w:bidi="ar-SA"/>
        </w:rPr>
        <w:fldChar w:fldCharType="end"/>
      </w:r>
      <w:bookmarkStart w:id="11" w:name="_Toc275173990"/>
      <w:bookmarkStart w:id="12" w:name="_Toc405642731"/>
      <w:bookmarkStart w:id="13" w:name="_Toc193601733"/>
    </w:p>
    <w:p w14:paraId="11D317BC" w14:textId="77777777" w:rsidR="00A03604" w:rsidRPr="00A03604" w:rsidRDefault="00A03604" w:rsidP="00A03604">
      <w:pPr>
        <w:pStyle w:val="Heading1"/>
        <w:numPr>
          <w:ilvl w:val="0"/>
          <w:numId w:val="4"/>
        </w:numPr>
        <w:tabs>
          <w:tab w:val="clear" w:pos="1720"/>
          <w:tab w:val="clear" w:pos="2120"/>
          <w:tab w:val="clear" w:pos="5640"/>
        </w:tabs>
        <w:autoSpaceDE w:val="0"/>
        <w:autoSpaceDN w:val="0"/>
        <w:adjustRightInd w:val="0"/>
        <w:spacing w:line="312" w:lineRule="auto"/>
        <w:ind w:left="431" w:hanging="431"/>
        <w:rPr>
          <w:rFonts w:cs="Arial"/>
          <w:lang w:val="de-DE"/>
        </w:rPr>
      </w:pPr>
      <w:bookmarkStart w:id="14" w:name="_Toc239955481"/>
      <w:r w:rsidRPr="00A03604">
        <w:rPr>
          <w:rFonts w:cs="Arial"/>
          <w:lang w:val="de-DE"/>
        </w:rPr>
        <w:lastRenderedPageBreak/>
        <w:t>Introduction</w:t>
      </w:r>
      <w:bookmarkEnd w:id="14"/>
    </w:p>
    <w:p w14:paraId="6A42500D" w14:textId="3759A389" w:rsidR="00A03604" w:rsidRPr="00A03604" w:rsidRDefault="00A03604" w:rsidP="00A03604">
      <w:pPr>
        <w:pStyle w:val="Heading2"/>
        <w:numPr>
          <w:ilvl w:val="1"/>
          <w:numId w:val="4"/>
        </w:numPr>
        <w:ind w:left="737" w:hanging="737"/>
        <w:rPr>
          <w:rFonts w:cs="Arial"/>
          <w:lang w:val="de-DE"/>
        </w:rPr>
      </w:pPr>
      <w:bookmarkStart w:id="15" w:name="_Toc239955482"/>
      <w:r w:rsidRPr="00A03604">
        <w:rPr>
          <w:rFonts w:cs="Arial"/>
          <w:lang w:val="de-DE"/>
        </w:rPr>
        <w:t>Motivation</w:t>
      </w:r>
      <w:bookmarkEnd w:id="15"/>
    </w:p>
    <w:p w14:paraId="0D05EAE0" w14:textId="77777777" w:rsidR="00A03604" w:rsidRPr="008B352E" w:rsidRDefault="00A03604" w:rsidP="00A03604">
      <w:pPr>
        <w:pStyle w:val="BodyText"/>
        <w:rPr>
          <w:lang w:val="en-US"/>
        </w:rPr>
      </w:pPr>
      <w:r w:rsidRPr="008B352E">
        <w:rPr>
          <w:lang w:val="en-US"/>
        </w:rPr>
        <w:t>Understanding and predicting player behaviour in modern video games is a core objective in their development. Monitoring how players interact with a game allows developers to dynamically adjust the difficulty, mitigate player frustration and ultimately improve player retention[1,2]. Early game design relied largely on the intuition of the designer, developer and small-scale playtesting, while contemporary studios increasingly use the play sessions as a measurable data stream that can be used for deeper insights[3]. This ability to accurately forecast outcomes, such as a player will successfully complete a level or abandon the attempt, therefore it has a direct indication for game design, monetisation, and the overall experience for the player[4].</w:t>
      </w:r>
    </w:p>
    <w:p w14:paraId="37105949" w14:textId="77777777" w:rsidR="00A03604" w:rsidRPr="008B352E" w:rsidRDefault="00A03604" w:rsidP="00A03604">
      <w:pPr>
        <w:pStyle w:val="BodyText"/>
        <w:rPr>
          <w:lang w:val="en-US"/>
        </w:rPr>
      </w:pPr>
      <w:r w:rsidRPr="008B352E">
        <w:rPr>
          <w:lang w:val="en-US"/>
        </w:rPr>
        <w:t>One particularly attractive application of this prediction capability is the construction of a live Win-Prediction of the player. Estimating and continuously updating during playing, of how likely the current session is about to end in success or failure. Such an estimate is the precondition for any reactive system that wishes to intervene before a player disengages, rather than analysing the disengagement after the fact. Live outcome prediction of this kind is already well established in competitive multiplayer settings like esports analytics systems predicting match winners in real time from game stats, both for professional broadcast and for research purposes[5,6]. Those systems however operate server-side, on data from games with rich multiplayer-state. The present work is motivated by the observation that the live prediction idea has not, to the author’s knowledge, been carried into the architecturally opposite setting: a singleplayer browser platformer in which the prediction must be computed by the game client itself, from behavioural telemetry alone and without any server. Consequently, the main contribution of this work is methodological, rather than merely presenting a prediction model, it examines the pitfalls of data leakage, the implication of row-level analysis compared to session-level analysis, and the architectural limits of client-side inference.</w:t>
      </w:r>
    </w:p>
    <w:p w14:paraId="093E0B0F" w14:textId="2385663E" w:rsidR="00A03604" w:rsidRPr="00A03604" w:rsidRDefault="00A03604" w:rsidP="00A03604">
      <w:pPr>
        <w:pStyle w:val="Heading2"/>
        <w:numPr>
          <w:ilvl w:val="1"/>
          <w:numId w:val="4"/>
        </w:numPr>
        <w:ind w:left="737" w:hanging="737"/>
        <w:rPr>
          <w:rFonts w:cs="Arial"/>
          <w:lang w:val="de-DE"/>
        </w:rPr>
      </w:pPr>
      <w:bookmarkStart w:id="16" w:name="_Toc239955483"/>
      <w:r w:rsidRPr="00A03604">
        <w:rPr>
          <w:rFonts w:cs="Arial"/>
          <w:lang w:val="de-DE"/>
        </w:rPr>
        <w:lastRenderedPageBreak/>
        <w:t>Problem Statement</w:t>
      </w:r>
      <w:bookmarkEnd w:id="16"/>
    </w:p>
    <w:p w14:paraId="2C3AE124" w14:textId="77777777" w:rsidR="00A03604" w:rsidRPr="008B352E" w:rsidRDefault="00A03604" w:rsidP="00A03604">
      <w:pPr>
        <w:pStyle w:val="BodyText"/>
        <w:rPr>
          <w:lang w:val="en-US"/>
        </w:rPr>
      </w:pPr>
      <w:r w:rsidRPr="008B352E">
        <w:rPr>
          <w:lang w:val="en-US"/>
        </w:rPr>
        <w:t>The central challenge in this thesis is the real-time prediction of level completion (Win-Prediction) in a 2D platformer, adapting within-session outcome prediction paradigms already established in competitive multiplayer settings [5,6]. Traditionally, machine learning models in games rely on vast amounts of historical data processed on dedicated backend servers [3,7]. Server-side inference, however, introduces two undesirable costs. First, every prediction introduces network latency, which is incompatible with the sub-second responsiveness expected of an action-oriented platformer. Second, maintaining an inference backend imposes ongoing infrastructure expense and operational complexity that is disproportionate for a single-level browser game.</w:t>
      </w:r>
    </w:p>
    <w:p w14:paraId="69DBFFBC" w14:textId="77777777" w:rsidR="00A03604" w:rsidRPr="008B352E" w:rsidRDefault="00A03604" w:rsidP="00A03604">
      <w:pPr>
        <w:pStyle w:val="BodyText"/>
        <w:rPr>
          <w:lang w:val="en-US"/>
        </w:rPr>
      </w:pPr>
      <w:r w:rsidRPr="008B352E">
        <w:rPr>
          <w:lang w:val="en-US"/>
        </w:rPr>
        <w:t>The problem therefore demands a predictive model that can assess a live telemetry data stream and execute predictions entirely on the client side(in the browser), without relying on a server backend. This constraint shapes every subsequent design decision. The model must be small enough to ship with the game, fast enough to run alongside rendering and physics and free of demanding runtime dependencies.</w:t>
      </w:r>
    </w:p>
    <w:p w14:paraId="37EED173" w14:textId="77777777" w:rsidR="00A03604" w:rsidRPr="00A03604" w:rsidRDefault="00A03604" w:rsidP="00A03604">
      <w:pPr>
        <w:pStyle w:val="Heading2"/>
        <w:numPr>
          <w:ilvl w:val="1"/>
          <w:numId w:val="4"/>
        </w:numPr>
        <w:ind w:left="737" w:hanging="737"/>
        <w:rPr>
          <w:rFonts w:cs="Arial"/>
          <w:lang w:val="de-DE"/>
        </w:rPr>
      </w:pPr>
      <w:bookmarkStart w:id="17" w:name="_Toc239955484"/>
      <w:r w:rsidRPr="00A03604">
        <w:rPr>
          <w:rFonts w:cs="Arial"/>
          <w:lang w:val="de-DE"/>
        </w:rPr>
        <w:t>Objectives</w:t>
      </w:r>
      <w:bookmarkEnd w:id="17"/>
    </w:p>
    <w:p w14:paraId="5FE5EFCF" w14:textId="77777777" w:rsidR="00A03604" w:rsidRDefault="00A03604" w:rsidP="00A03604">
      <w:pPr>
        <w:pStyle w:val="BodyText"/>
      </w:pPr>
      <w:r w:rsidRPr="008B352E">
        <w:rPr>
          <w:lang w:val="en-US"/>
        </w:rPr>
        <w:t xml:space="preserve">The thesis aims to develop and evaluate a complete machine learning pipeline from telemetry data collection to in-game integration. </w:t>
      </w:r>
      <w:r>
        <w:t>Three concrete research questions structure the work:</w:t>
      </w:r>
    </w:p>
    <w:p w14:paraId="132DB989" w14:textId="77777777" w:rsidR="00A03604" w:rsidRPr="008B352E" w:rsidRDefault="00A03604">
      <w:pPr>
        <w:pStyle w:val="StandardTabelle"/>
        <w:numPr>
          <w:ilvl w:val="0"/>
          <w:numId w:val="19"/>
        </w:numPr>
        <w:rPr>
          <w:lang w:val="en-US"/>
        </w:rPr>
      </w:pPr>
      <w:r w:rsidRPr="008B352E">
        <w:rPr>
          <w:lang w:val="en-US"/>
        </w:rPr>
        <w:t>Can telemetry-based models predict the outcomes of gameplay sessions more accurately than a naive baseline model, even when evaluated using previously unknown gameplay sessions?</w:t>
      </w:r>
      <w:r w:rsidRPr="008B352E">
        <w:rPr>
          <w:lang w:val="en-US"/>
        </w:rPr>
        <w:br/>
      </w:r>
    </w:p>
    <w:p w14:paraId="5C336E5F" w14:textId="77777777" w:rsidR="00A03604" w:rsidRPr="008B352E" w:rsidRDefault="00A03604">
      <w:pPr>
        <w:pStyle w:val="StandardTabelle"/>
        <w:numPr>
          <w:ilvl w:val="0"/>
          <w:numId w:val="19"/>
        </w:numPr>
        <w:rPr>
          <w:lang w:val="en-US"/>
        </w:rPr>
      </w:pPr>
      <w:r w:rsidRPr="008B352E">
        <w:rPr>
          <w:lang w:val="en-US"/>
        </w:rPr>
        <w:t>To what extent do behavioral features contribute to predictive accuracy beyond spatial progress through the level?</w:t>
      </w:r>
      <w:r w:rsidRPr="008B352E">
        <w:rPr>
          <w:lang w:val="en-US"/>
        </w:rPr>
        <w:br/>
      </w:r>
    </w:p>
    <w:p w14:paraId="3C1E15CB" w14:textId="77777777" w:rsidR="00A03604" w:rsidRPr="008B352E" w:rsidRDefault="00A03604">
      <w:pPr>
        <w:pStyle w:val="StandardTabelle"/>
        <w:numPr>
          <w:ilvl w:val="0"/>
          <w:numId w:val="19"/>
        </w:numPr>
        <w:rPr>
          <w:lang w:val="en-US"/>
        </w:rPr>
      </w:pPr>
      <w:r w:rsidRPr="008B352E">
        <w:rPr>
          <w:lang w:val="en-US"/>
        </w:rPr>
        <w:t>Can a machine learning model capable of making such predictions even be integrated directly into a web-based game client without a server backend?</w:t>
      </w:r>
    </w:p>
    <w:p w14:paraId="6936DA12" w14:textId="77777777" w:rsidR="00A03604" w:rsidRPr="008B352E" w:rsidRDefault="00A03604" w:rsidP="00A03604">
      <w:pPr>
        <w:pStyle w:val="BodyText"/>
        <w:rPr>
          <w:lang w:val="en-US"/>
        </w:rPr>
      </w:pPr>
      <w:r w:rsidRPr="008B352E">
        <w:rPr>
          <w:lang w:val="en-US"/>
        </w:rPr>
        <w:t xml:space="preserve">The success criterion is not merely a high offline accuracy, but a model that simultaneously satisfies the deployment constraints of computational efficiency and zero server dependency and whose reported accuracy only counts if it still </w:t>
      </w:r>
      <w:r w:rsidRPr="008B352E">
        <w:rPr>
          <w:lang w:val="en-US"/>
        </w:rPr>
        <w:lastRenderedPageBreak/>
        <w:t>holds up when tested on completely new player’s sessions, not just on new moments from sessions it already learned from.</w:t>
      </w:r>
    </w:p>
    <w:p w14:paraId="7858CFC2" w14:textId="77777777" w:rsidR="00A03604" w:rsidRDefault="00A03604" w:rsidP="00A03604">
      <w:pPr>
        <w:pStyle w:val="Heading2"/>
        <w:numPr>
          <w:ilvl w:val="1"/>
          <w:numId w:val="4"/>
        </w:numPr>
        <w:ind w:left="737" w:hanging="737"/>
      </w:pPr>
      <w:bookmarkStart w:id="18" w:name="_Toc239955485"/>
      <w:r>
        <w:t>Structure of the Thesis</w:t>
      </w:r>
      <w:bookmarkEnd w:id="18"/>
    </w:p>
    <w:p w14:paraId="022742E9" w14:textId="77777777" w:rsidR="00A03604" w:rsidRPr="008B352E" w:rsidRDefault="00A03604" w:rsidP="00A03604">
      <w:pPr>
        <w:pStyle w:val="BodyText"/>
        <w:rPr>
          <w:lang w:val="en-US"/>
        </w:rPr>
      </w:pPr>
      <w:r w:rsidRPr="008B352E">
        <w:rPr>
          <w:b/>
          <w:bCs/>
          <w:lang w:val="en-US"/>
        </w:rPr>
        <w:t>Chapter 2</w:t>
      </w:r>
      <w:r w:rsidRPr="008B352E">
        <w:rPr>
          <w:lang w:val="en-US"/>
        </w:rPr>
        <w:t xml:space="preserve"> provides the theoretical foundation and reviews related work in game analytics, machine learning for game prediction, client-side inference, and the evaluation of models trained on session-structured data.</w:t>
      </w:r>
    </w:p>
    <w:p w14:paraId="373E9AAB" w14:textId="77777777" w:rsidR="00A03604" w:rsidRPr="008B352E" w:rsidRDefault="00A03604" w:rsidP="00A03604">
      <w:pPr>
        <w:pStyle w:val="BodyText"/>
        <w:rPr>
          <w:lang w:val="en-US"/>
        </w:rPr>
      </w:pPr>
      <w:r w:rsidRPr="008B352E">
        <w:rPr>
          <w:b/>
          <w:bCs/>
          <w:lang w:val="en-US"/>
        </w:rPr>
        <w:t>Chapter 3</w:t>
      </w:r>
      <w:r w:rsidRPr="008B352E">
        <w:rPr>
          <w:lang w:val="en-US"/>
        </w:rPr>
        <w:t xml:space="preserve"> details the architecture of the testbed game, JumpOne, and its telemetry system.</w:t>
      </w:r>
    </w:p>
    <w:p w14:paraId="77C06A89" w14:textId="77777777" w:rsidR="00A03604" w:rsidRPr="008B352E" w:rsidRDefault="00A03604" w:rsidP="00A03604">
      <w:pPr>
        <w:pStyle w:val="BodyText"/>
        <w:rPr>
          <w:lang w:val="en-US"/>
        </w:rPr>
      </w:pPr>
      <w:r w:rsidRPr="008B352E">
        <w:rPr>
          <w:b/>
          <w:bCs/>
          <w:lang w:val="en-US"/>
        </w:rPr>
        <w:t>Chapter 4</w:t>
      </w:r>
      <w:r w:rsidRPr="008B352E">
        <w:rPr>
          <w:lang w:val="en-US"/>
        </w:rPr>
        <w:t xml:space="preserve"> outlines the dataset and the preprocessing pipeline, including the cleaning, labelling, and exploratory distribution analysis.</w:t>
      </w:r>
    </w:p>
    <w:p w14:paraId="2BC40780" w14:textId="77777777" w:rsidR="00A03604" w:rsidRPr="008B352E" w:rsidRDefault="00A03604" w:rsidP="00A03604">
      <w:pPr>
        <w:pStyle w:val="BodyText"/>
        <w:rPr>
          <w:lang w:val="en-US"/>
        </w:rPr>
      </w:pPr>
      <w:r w:rsidRPr="008B352E">
        <w:rPr>
          <w:b/>
          <w:bCs/>
          <w:lang w:val="en-US"/>
        </w:rPr>
        <w:t>Chapter 5</w:t>
      </w:r>
      <w:r w:rsidRPr="008B352E">
        <w:rPr>
          <w:lang w:val="en-US"/>
        </w:rPr>
        <w:t xml:space="preserve"> covers model development and evaluation under two protocols, a row-level split and a session-level cross-validation, together with an assessment of probability calibration and the interpretation of the final model’s feature importances.</w:t>
      </w:r>
    </w:p>
    <w:p w14:paraId="1A608B66" w14:textId="77777777" w:rsidR="00A03604" w:rsidRPr="008B352E" w:rsidRDefault="00A03604" w:rsidP="00A03604">
      <w:pPr>
        <w:pStyle w:val="BodyText"/>
        <w:rPr>
          <w:lang w:val="en-US"/>
        </w:rPr>
      </w:pPr>
      <w:r w:rsidRPr="008B352E">
        <w:rPr>
          <w:b/>
          <w:bCs/>
          <w:lang w:val="en-US"/>
        </w:rPr>
        <w:t>Chapter 6</w:t>
      </w:r>
      <w:r w:rsidRPr="008B352E">
        <w:rPr>
          <w:lang w:val="en-US"/>
        </w:rPr>
        <w:t xml:space="preserve"> explains the technical in-game integration via m2cgen, reports the cost of client-side inference, and sets out which design decisions the evaluation of Chapter 5 supports and which it rules out.</w:t>
      </w:r>
    </w:p>
    <w:p w14:paraId="04D08FFD" w14:textId="77777777" w:rsidR="00A03604" w:rsidRPr="008B352E" w:rsidRDefault="00A03604" w:rsidP="00A03604">
      <w:pPr>
        <w:pStyle w:val="BodyText"/>
        <w:rPr>
          <w:lang w:val="en-US"/>
        </w:rPr>
      </w:pPr>
      <w:r w:rsidRPr="008B352E">
        <w:rPr>
          <w:b/>
          <w:bCs/>
          <w:lang w:val="en-US"/>
        </w:rPr>
        <w:t>Chapter 7</w:t>
      </w:r>
      <w:r w:rsidRPr="008B352E">
        <w:rPr>
          <w:lang w:val="en-US"/>
        </w:rPr>
        <w:t xml:space="preserve"> offers a critical discussion of the results and their limitations and concludes with directions for future work.</w:t>
      </w:r>
    </w:p>
    <w:p w14:paraId="50309EC5" w14:textId="77777777" w:rsidR="00A03604" w:rsidRDefault="00A03604" w:rsidP="00A03604">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19" w:name="_Toc239955486"/>
      <w:r w:rsidRPr="00A03604">
        <w:rPr>
          <w:rFonts w:cs="Arial"/>
          <w:lang w:val="de-DE"/>
        </w:rPr>
        <w:lastRenderedPageBreak/>
        <w:t>Foundations</w:t>
      </w:r>
      <w:r>
        <w:t xml:space="preserve"> and Related Work</w:t>
      </w:r>
      <w:bookmarkEnd w:id="19"/>
    </w:p>
    <w:p w14:paraId="7447DECE" w14:textId="77777777" w:rsidR="00A03604" w:rsidRDefault="00A03604" w:rsidP="00A03604">
      <w:pPr>
        <w:pStyle w:val="Heading2"/>
        <w:numPr>
          <w:ilvl w:val="1"/>
          <w:numId w:val="4"/>
        </w:numPr>
        <w:ind w:left="737" w:hanging="737"/>
      </w:pPr>
      <w:bookmarkStart w:id="20" w:name="_Toc239955487"/>
      <w:r>
        <w:t>Game Analytics and Player Telemetry</w:t>
      </w:r>
      <w:bookmarkEnd w:id="20"/>
    </w:p>
    <w:p w14:paraId="043B6C9E" w14:textId="77777777" w:rsidR="00A03604" w:rsidRPr="008B352E" w:rsidRDefault="00A03604" w:rsidP="00A03604">
      <w:pPr>
        <w:pStyle w:val="BodyText"/>
        <w:rPr>
          <w:lang w:val="en-US"/>
        </w:rPr>
      </w:pPr>
      <w:r w:rsidRPr="008B352E">
        <w:rPr>
          <w:lang w:val="en-US"/>
        </w:rPr>
        <w:t>Game analytics relies heavily on telemetry data, which provides a quantitative representation of player actions[3]. Telemetry, the automatic, instrumented logging of in-game events, has become standard practice for understanding the player experience, balancing difficulty and prediction churn[1,3]. Rather than asking players to self-report their experience via questionnaires, which suffer from subjective rating biases and memory decay[23], telemetry captures behaviour implicitly as it unfolds, offering an ecologically valid and highly scalable data stream[17].</w:t>
      </w:r>
    </w:p>
    <w:p w14:paraId="76C28C89" w14:textId="77777777" w:rsidR="00A03604" w:rsidRPr="008B352E" w:rsidRDefault="00A03604" w:rsidP="00A03604">
      <w:pPr>
        <w:pStyle w:val="BodyText"/>
        <w:rPr>
          <w:lang w:val="en-US"/>
        </w:rPr>
      </w:pPr>
      <w:r w:rsidRPr="008B352E">
        <w:rPr>
          <w:lang w:val="en-US"/>
        </w:rPr>
        <w:t>The literature distinguishes between raw telemetry (low-level events such as position, input, and state) and derived metrics (aggregated quantities such as success rates or average timings) that summarise behaviour over a window of play. While traditional feature engineering compresses telemetry into summary statistics, one line of work avoids this manual step by learning features directly from raw event streams via deep convolutional architectures[10, 11]. The feature engineering performed in this thesis (Chapter 4) follows precisely this pattern, condensing raw records into a small set of behaviourally meaningful predictors.</w:t>
      </w:r>
    </w:p>
    <w:p w14:paraId="20966B3E" w14:textId="77777777" w:rsidR="00A03604" w:rsidRPr="00A03604" w:rsidRDefault="00A03604" w:rsidP="00A03604">
      <w:pPr>
        <w:pStyle w:val="Heading2"/>
        <w:numPr>
          <w:ilvl w:val="1"/>
          <w:numId w:val="4"/>
        </w:numPr>
        <w:ind w:left="737" w:hanging="737"/>
        <w:rPr>
          <w:lang w:val="en-US"/>
        </w:rPr>
      </w:pPr>
      <w:bookmarkStart w:id="21" w:name="_Toc239955488"/>
      <w:r>
        <w:t>Machine Learning for Game Prediction</w:t>
      </w:r>
      <w:bookmarkEnd w:id="21"/>
    </w:p>
    <w:p w14:paraId="459CEC96" w14:textId="77777777" w:rsidR="00A03604" w:rsidRPr="008B352E" w:rsidRDefault="00A03604" w:rsidP="00A03604">
      <w:pPr>
        <w:pStyle w:val="BodyText"/>
        <w:rPr>
          <w:lang w:val="en-US"/>
        </w:rPr>
      </w:pPr>
      <w:r w:rsidRPr="008B352E">
        <w:rPr>
          <w:lang w:val="en-US"/>
        </w:rPr>
        <w:t>Machine learning is frequently used to classify player behaviour and to predict outcomes such as churn, frustration, playing style, or even personality traits[4, 9, 12, 13]. Churn prediction in particular has produced a substantial body of work: studies on free-to-play and mobile titles routinely frame disengagement as a binary classification problem and compare a range of supervised algorithms[1, 2, 7, 14]. The Win-Prediction problem addressed here is structurally a binary outcome inferred from behavioural features, but differs in its time horizon, since the prediction concerns the immediate session rather than a player’s long-term return.</w:t>
      </w:r>
    </w:p>
    <w:p w14:paraId="302CFFC6" w14:textId="77777777" w:rsidR="00A03604" w:rsidRPr="008B352E" w:rsidRDefault="00A03604" w:rsidP="00A03604">
      <w:pPr>
        <w:pStyle w:val="BodyText"/>
        <w:rPr>
          <w:lang w:val="en-US"/>
        </w:rPr>
      </w:pPr>
      <w:r w:rsidRPr="008B352E">
        <w:rPr>
          <w:lang w:val="en-US"/>
        </w:rPr>
        <w:t xml:space="preserve">A second research approach models the player experience directly, predicting perceived difficulty, fun or frustration from level and log data[4, 15, 16]. Of particular relevance is work on player frustration: hesitation, repeated failures, and long pauses have been identified as strong precursors of frustration[4]. This finding </w:t>
      </w:r>
      <w:r w:rsidRPr="008B352E">
        <w:rPr>
          <w:lang w:val="en-US"/>
        </w:rPr>
        <w:lastRenderedPageBreak/>
        <w:t>creates a strong expectation for the predictive models, though Chapter 5 shows that the corresponding feature measured pause duration rather than hesitation and therefore could not test this expectation.More recent approaches extract features from raw telemetry(spatial coordinates and event frequencies) to enable accurate profiling of player success, sometimes via deep convolutional architecture operating directly on event logs and level data[10, 11]. Comprehensive overviews of this player-modelling landscape are given by Yannakakis and Togelius[17].</w:t>
      </w:r>
    </w:p>
    <w:p w14:paraId="495D1B22" w14:textId="77777777" w:rsidR="00A03604" w:rsidRPr="008B352E" w:rsidRDefault="00A03604" w:rsidP="00A03604">
      <w:pPr>
        <w:pStyle w:val="BodyText"/>
        <w:rPr>
          <w:lang w:val="en-US"/>
        </w:rPr>
      </w:pPr>
      <w:r w:rsidRPr="008B352E">
        <w:rPr>
          <w:lang w:val="en-US"/>
        </w:rPr>
        <w:t>The closest methodological relatives of this thesis are the real-time win-prediction systems developed for esports. Hodge et al. trained models that predict the winner of professional Dota 2 matches live, as the match unfolds, and deployed them in broadcast settings[5]; Katona et al. predict imminent player death in the same title from streaming telemetry[6]. These works establish that within-session outcome prediction from behavioural state is feasible and useful. The present thesis differs in three respects: the target is a single-player game, so the predictive signal is individual skill dynamics rather than team state; the deployment target is the game client itself rather than a server- or broadcast-side service; and the platform is the browser, which imposes the strict resource constraints motivated in Section 1.2.</w:t>
      </w:r>
    </w:p>
    <w:p w14:paraId="13E6B6C7" w14:textId="77777777" w:rsidR="00A03604" w:rsidRDefault="00A03604" w:rsidP="00A03604">
      <w:pPr>
        <w:pStyle w:val="Heading2"/>
        <w:numPr>
          <w:ilvl w:val="1"/>
          <w:numId w:val="4"/>
        </w:numPr>
        <w:ind w:left="737" w:hanging="737"/>
      </w:pPr>
      <w:bookmarkStart w:id="22" w:name="_Toc239955489"/>
      <w:r>
        <w:t>Gradient Boosting and XGBoost</w:t>
      </w:r>
      <w:bookmarkEnd w:id="22"/>
    </w:p>
    <w:p w14:paraId="14FEB874" w14:textId="77777777" w:rsidR="00A03604" w:rsidRPr="008B352E" w:rsidRDefault="00A03604" w:rsidP="00A03604">
      <w:pPr>
        <w:pStyle w:val="BodyText"/>
        <w:rPr>
          <w:lang w:val="en-US"/>
        </w:rPr>
      </w:pPr>
      <w:r w:rsidRPr="008B352E">
        <w:rPr>
          <w:lang w:val="en-US"/>
        </w:rPr>
        <w:t>Gradient Boosting is an ensemble learning method that sequentially trains weak learners, typically shallow decision trees, so that each new learner corrects the residual errors of the ensemble built so far. The result is a strong additive model that captures non-linear interactions between features without requiring the explicit feature scaling or distributional assumptions that linear models demand. XGBoost[18] is a widely adopted, regularised and computationally efficient implementation of this idea and it has repeatedly been shown to offer superior sensitivity and predictive performance in behaviour prediction tasks such as player churn, compared with traditional baselines like Logistic Regression[1].</w:t>
      </w:r>
    </w:p>
    <w:p w14:paraId="0AF6EA8C" w14:textId="77777777" w:rsidR="00A03604" w:rsidRPr="008B352E" w:rsidRDefault="00A03604" w:rsidP="00A03604">
      <w:pPr>
        <w:pStyle w:val="BodyText"/>
        <w:rPr>
          <w:lang w:val="en-US"/>
        </w:rPr>
      </w:pPr>
      <w:r w:rsidRPr="008B352E">
        <w:rPr>
          <w:lang w:val="en-US"/>
        </w:rPr>
        <w:t>Two properties of tree-based boosting are decisive for this thesis. First, the method is invariant in monotone feature transformation, because trees split on threshold comparison instead of distance or linear coefficients, the strong skew of several behavioural features(discussed in Chapter 4) poses no obstacle. Second, the model’s complexity can be tightly controlled through the number of estimators and the maximum tree depths, which is essential when the model must later be exported into a compact, browser-deployed form(Chapter 6).</w:t>
      </w:r>
    </w:p>
    <w:p w14:paraId="3D90BD60" w14:textId="77777777" w:rsidR="00A03604" w:rsidRPr="008B352E" w:rsidRDefault="00A03604" w:rsidP="00A03604">
      <w:pPr>
        <w:pStyle w:val="Heading2"/>
        <w:numPr>
          <w:ilvl w:val="1"/>
          <w:numId w:val="4"/>
        </w:numPr>
        <w:ind w:left="737" w:hanging="737"/>
        <w:rPr>
          <w:lang w:val="en-US"/>
        </w:rPr>
      </w:pPr>
      <w:bookmarkStart w:id="23" w:name="_Toc239955490"/>
      <w:r w:rsidRPr="008B352E">
        <w:rPr>
          <w:lang w:val="en-US"/>
        </w:rPr>
        <w:lastRenderedPageBreak/>
        <w:t>Model Export and Client-Side Inference</w:t>
      </w:r>
      <w:bookmarkEnd w:id="23"/>
    </w:p>
    <w:p w14:paraId="74BDCE69" w14:textId="77777777" w:rsidR="00A03604" w:rsidRPr="008B352E" w:rsidRDefault="00A03604" w:rsidP="00A03604">
      <w:pPr>
        <w:pStyle w:val="BodyText"/>
        <w:rPr>
          <w:lang w:val="en-US"/>
        </w:rPr>
      </w:pPr>
      <w:r w:rsidRPr="008B352E">
        <w:rPr>
          <w:lang w:val="en-US"/>
        </w:rPr>
        <w:t>While neural networks and deep learning models often require heavy computational resources, running models directly on edge devices, such as web browsers, reduces latency and removes server dependency[8]. Real-time classification inside a game engine demands strict computational parsimony, so that the predictive component does not compete for the resources required by rendering and gameplay[12].</w:t>
      </w:r>
    </w:p>
    <w:p w14:paraId="30A47760" w14:textId="77777777" w:rsidR="00A03604" w:rsidRPr="008B352E" w:rsidRDefault="00A03604" w:rsidP="00A03604">
      <w:pPr>
        <w:pStyle w:val="BodyText"/>
        <w:rPr>
          <w:lang w:val="en-US"/>
        </w:rPr>
      </w:pPr>
      <w:r w:rsidRPr="008B352E">
        <w:rPr>
          <w:lang w:val="en-US"/>
        </w:rPr>
        <w:t>This thesis adopts the most parsimonious option available. Rather than shipping a model runtime at all, the trained XGBoost model is transpiled into pure, dependency-free JavaScript using m2cgen[19]. The model becomes ordinary source code, a sequence of conditional expressions, that the browser executes natively. This eliminates both the network round-trip and any third-party inference library, satisfying the client-side constraint set out in Chapter 1.</w:t>
      </w:r>
    </w:p>
    <w:p w14:paraId="308460A3" w14:textId="77777777" w:rsidR="00A03604" w:rsidRPr="008B352E" w:rsidRDefault="00A03604" w:rsidP="00A03604">
      <w:pPr>
        <w:pStyle w:val="Heading2"/>
        <w:numPr>
          <w:ilvl w:val="1"/>
          <w:numId w:val="4"/>
        </w:numPr>
        <w:ind w:left="737" w:hanging="737"/>
        <w:rPr>
          <w:lang w:val="en-US"/>
        </w:rPr>
      </w:pPr>
      <w:bookmarkStart w:id="24" w:name="_Toc239955491"/>
      <w:r w:rsidRPr="008B352E">
        <w:rPr>
          <w:lang w:val="en-US"/>
        </w:rPr>
        <w:t>Evaluating Models on Session-Structured Data</w:t>
      </w:r>
      <w:bookmarkEnd w:id="24"/>
    </w:p>
    <w:p w14:paraId="617C20FC" w14:textId="77777777" w:rsidR="00A03604" w:rsidRPr="008B352E" w:rsidRDefault="00A03604" w:rsidP="00A03604">
      <w:pPr>
        <w:pStyle w:val="BodyText"/>
        <w:rPr>
          <w:lang w:val="en-US"/>
        </w:rPr>
      </w:pPr>
      <w:r w:rsidRPr="008B352E">
        <w:rPr>
          <w:lang w:val="en-US"/>
        </w:rPr>
        <w:t>A dataset in which many rows originate from a few sessions is clustered. Rows within a session share a player, a trajectory, and, in this thesis, cumulative features that change only slightly from one sample to the next. Such data with row-level random split is known to produce optimistic estimates, because near duplicates of test rows are present in the training set. Which means the model is rewarded for recognising clusters instead of generalising beyond it. This is a form of data leakage in the sense of Kaufman et al. [20], and its practical impact has been demonstrated in clinical machine learning, where record-wise cross-validation overestimated the accuracy of subject-clustered models by a large margin in comparison to subject-wise cross-validation [22]. The standard remedy to circumvent this problem is grouped evaluation. All rows of a session are assigned to the same fold, as implemented, for example, by scikit-learn’s “GroupKFold” and, in the limit, leave-one-group-out cross-validation.</w:t>
      </w:r>
    </w:p>
    <w:p w14:paraId="720A403B" w14:textId="77777777" w:rsidR="00A03604" w:rsidRPr="008B352E" w:rsidRDefault="00A03604" w:rsidP="00A03604">
      <w:pPr>
        <w:pStyle w:val="BodyText"/>
        <w:rPr>
          <w:lang w:val="en-US"/>
        </w:rPr>
      </w:pPr>
      <w:r w:rsidRPr="008B352E">
        <w:rPr>
          <w:lang w:val="en-US"/>
        </w:rPr>
        <w:t xml:space="preserve">A second evaluation concern is specific to the intended use of the model’s output. The deliverable of this thesis is a win probability, consumed as a continuous confidence value. Yet accuracy, F1, and AUC-ROC measure only correctness and ranking, not whether a predicted 0.8 empirically corresponds to an 80% success rate. Tree ensembles, like boosted trees, are known to produce systematically distorted probability estimates unless explicitly calibrated [21]. A complete </w:t>
      </w:r>
      <w:r w:rsidRPr="008B352E">
        <w:rPr>
          <w:lang w:val="en-US"/>
        </w:rPr>
        <w:lastRenderedPageBreak/>
        <w:t>evaluation therefore also relies on calibration diagnostics alongside the threshold and ranking metrics.</w:t>
      </w:r>
    </w:p>
    <w:p w14:paraId="0E4F0BBA" w14:textId="77777777" w:rsidR="00A03604" w:rsidRDefault="00A03604" w:rsidP="00A03604">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25" w:name="_Toc239955492"/>
      <w:r>
        <w:lastRenderedPageBreak/>
        <w:t xml:space="preserve">The </w:t>
      </w:r>
      <w:r w:rsidRPr="00A03604">
        <w:rPr>
          <w:rFonts w:cs="Arial"/>
          <w:lang w:val="de-DE"/>
        </w:rPr>
        <w:t>Game</w:t>
      </w:r>
      <w:r>
        <w:t>: JumpOne</w:t>
      </w:r>
      <w:bookmarkEnd w:id="25"/>
    </w:p>
    <w:p w14:paraId="09818E74" w14:textId="77777777" w:rsidR="00A03604" w:rsidRDefault="00A03604" w:rsidP="00A03604">
      <w:pPr>
        <w:pStyle w:val="Heading2"/>
        <w:numPr>
          <w:ilvl w:val="1"/>
          <w:numId w:val="4"/>
        </w:numPr>
        <w:ind w:left="737" w:hanging="737"/>
      </w:pPr>
      <w:bookmarkStart w:id="26" w:name="_Toc239955493"/>
      <w:r>
        <w:t>Gameplay and Mechanics</w:t>
      </w:r>
      <w:bookmarkEnd w:id="26"/>
    </w:p>
    <w:p w14:paraId="4A42AE3D" w14:textId="77777777" w:rsidR="00A03604" w:rsidRPr="008B352E" w:rsidRDefault="00A03604" w:rsidP="00A03604">
      <w:pPr>
        <w:pStyle w:val="BodyText"/>
        <w:rPr>
          <w:lang w:val="en-US"/>
        </w:rPr>
      </w:pPr>
      <w:r w:rsidRPr="008B352E">
        <w:rPr>
          <w:lang w:val="en-US"/>
        </w:rPr>
        <w:t>JumpOne is a custom-developed 2D platformer (Jump’n’Run) in which the player must navigate a character through a level using directional inputs and jumps. The core loop of the gameplay is based around jump timing, platform navigation and a fail-and-retry rhythm. The player attempts difficult passages, frequently fails, and tries again. The primary objective for the player is to successfully finish the level, recorded as the “Finish”-state. In case the player is not able to achieve this goal, therefore abandoning the attempt resulting in a recorded “Quit”-state. This binary outcome is the target that the Win-Prediction-Model must learn to anticipate from the behaviour leading up to it.</w:t>
      </w:r>
    </w:p>
    <w:p w14:paraId="7B23398A" w14:textId="77777777" w:rsidR="00A03604" w:rsidRPr="008B352E" w:rsidRDefault="00A03604" w:rsidP="00A03604">
      <w:pPr>
        <w:pStyle w:val="BodyText"/>
        <w:rPr>
          <w:lang w:val="en-US"/>
        </w:rPr>
      </w:pPr>
      <w:r w:rsidRPr="008B352E">
        <w:rPr>
          <w:lang w:val="en-US"/>
        </w:rPr>
        <w:t>The fail-and-retry design is significant for the modelling task because it produces a rich behavioural signal even within just a single level, showing a struggling player with many failed jumps, falls, and long pauses, compared to a more skilled player with a more smooth progression. These contrasting behavioral signatures are what the telemetry system is designed to capture.</w:t>
      </w:r>
    </w:p>
    <w:p w14:paraId="11636C1B" w14:textId="77777777" w:rsidR="00A03604" w:rsidRPr="008B352E" w:rsidRDefault="00A03604" w:rsidP="00A03604">
      <w:pPr>
        <w:pStyle w:val="BodyText"/>
        <w:rPr>
          <w:lang w:val="en-US"/>
        </w:rPr>
      </w:pPr>
      <w:r w:rsidRPr="008B352E">
        <w:rPr>
          <w:lang w:val="en-US"/>
        </w:rPr>
        <w:t>The level is a single vertical shaft of 20 × 110 tiles at 64 px each, so 1,280 × 7,040 px in total. The character starts at the bottom at “pos_y” = 6612 px and climbs upwards; the goal sits above the top edge at “pos_y” = −70. Smaller values of pos_y therefore mean more progress, and this inverted axis is assumed throughout Chapters 4 and 5. Along the way lie five checkpoints, which are just inform the player of their progress rather then actually be useful, and 24 tiles of ice with reduced friction. The jump is chargeable: holding the space bar builds up jump force, which the telemetry records as the “Charging” state and which makes the timing of a jump, not only its direction, part of the skill the model is meant to read.</w:t>
      </w:r>
    </w:p>
    <w:p w14:paraId="2E36FCC9" w14:textId="77777777" w:rsidR="00A03604" w:rsidRDefault="00A03604" w:rsidP="00A03604">
      <w:pPr>
        <w:pStyle w:val="Bild"/>
      </w:pPr>
      <w:r>
        <w:rPr>
          <w:noProof/>
        </w:rPr>
        <w:lastRenderedPageBreak/>
        <w:drawing>
          <wp:inline distT="0" distB="0" distL="0" distR="0" wp14:anchorId="33B09334" wp14:editId="180C092F">
            <wp:extent cx="2688060" cy="5950492"/>
            <wp:effectExtent l="0" t="0" r="0" b="0"/>
            <wp:docPr id="37" name="Picture" descr="The level with the pos_y axis and the five progress bands used in Section 5.5"/>
            <wp:cNvGraphicFramePr/>
            <a:graphic xmlns:a="http://schemas.openxmlformats.org/drawingml/2006/main">
              <a:graphicData uri="http://schemas.openxmlformats.org/drawingml/2006/picture">
                <pic:pic xmlns:pic="http://schemas.openxmlformats.org/drawingml/2006/picture">
                  <pic:nvPicPr>
                    <pic:cNvPr id="38" name="Picture" descr="fig_3_1_1_level.png"/>
                    <pic:cNvPicPr>
                      <a:picLocks noChangeAspect="1" noChangeArrowheads="1"/>
                    </pic:cNvPicPr>
                  </pic:nvPicPr>
                  <pic:blipFill>
                    <a:blip r:embed="rId21"/>
                    <a:stretch>
                      <a:fillRect/>
                    </a:stretch>
                  </pic:blipFill>
                  <pic:spPr bwMode="auto">
                    <a:xfrm>
                      <a:off x="0" y="0"/>
                      <a:ext cx="2688060" cy="5950492"/>
                    </a:xfrm>
                    <a:prstGeom prst="rect">
                      <a:avLst/>
                    </a:prstGeom>
                    <a:noFill/>
                    <a:ln w="9525">
                      <a:noFill/>
                      <a:headEnd/>
                      <a:tailEnd/>
                    </a:ln>
                  </pic:spPr>
                </pic:pic>
              </a:graphicData>
            </a:graphic>
          </wp:inline>
        </w:drawing>
      </w:r>
    </w:p>
    <w:p w14:paraId="0E8C6E9C" w14:textId="77777777" w:rsidR="00A03604" w:rsidRPr="008B352E" w:rsidRDefault="00A03604" w:rsidP="00A03604">
      <w:pPr>
        <w:pStyle w:val="Caption"/>
        <w:rPr>
          <w:lang w:val="en-US"/>
        </w:rPr>
      </w:pPr>
      <w:r w:rsidRPr="008B352E">
        <w:rPr>
          <w:lang w:val="en-US"/>
        </w:rPr>
        <w:t>The level with the pos_y axis and the five progress bands used in Section 5.5</w:t>
      </w:r>
    </w:p>
    <w:p w14:paraId="3C7C0401" w14:textId="77777777" w:rsidR="00A03604" w:rsidRDefault="00A03604" w:rsidP="002401DB">
      <w:pPr>
        <w:pStyle w:val="Heading2"/>
        <w:numPr>
          <w:ilvl w:val="1"/>
          <w:numId w:val="4"/>
        </w:numPr>
        <w:ind w:left="737" w:hanging="737"/>
      </w:pPr>
      <w:bookmarkStart w:id="27" w:name="_Toc239955494"/>
      <w:r>
        <w:t>Technical Architecture</w:t>
      </w:r>
      <w:bookmarkEnd w:id="27"/>
    </w:p>
    <w:p w14:paraId="7CB27014" w14:textId="77777777" w:rsidR="00A03604" w:rsidRPr="008B352E" w:rsidRDefault="00A03604" w:rsidP="00A03604">
      <w:pPr>
        <w:pStyle w:val="BodyText"/>
        <w:rPr>
          <w:lang w:val="en-US"/>
        </w:rPr>
      </w:pPr>
      <w:r w:rsidRPr="008B352E">
        <w:rPr>
          <w:lang w:val="en-US"/>
        </w:rPr>
        <w:t xml:space="preserve">The frontend is built using TypeScript and the Phaser3-Framework, running directly in the browser. A Supabase (PostgreSQL) backend is purely used for storing the user generated telemetry data. The overall data flow is a closed loop, where the game client streams telemetry to the database during gameplay, the </w:t>
      </w:r>
      <w:r w:rsidRPr="008B352E">
        <w:rPr>
          <w:lang w:val="en-US"/>
        </w:rPr>
        <w:lastRenderedPageBreak/>
        <w:t>accumulated data then gets exported and used offline to train the model, and the resulting model is then compiled back into the game client as source code. After the model is fully implemented into the games code, and the loop is closed, the Supabase backend is no longer required, because training the model on telemetry being compromised by the users knowledge of their chance of winning is not beneficial.</w:t>
      </w:r>
    </w:p>
    <w:p w14:paraId="6482A7AC" w14:textId="77777777" w:rsidR="00A03604" w:rsidRPr="008B352E" w:rsidRDefault="00A03604" w:rsidP="00A03604">
      <w:pPr>
        <w:pStyle w:val="BodyText"/>
        <w:rPr>
          <w:lang w:val="en-US"/>
        </w:rPr>
      </w:pPr>
      <w:r w:rsidRPr="008B352E">
        <w:rPr>
          <w:lang w:val="en-US"/>
        </w:rPr>
        <w:t>The separation of concerns keeps the architecture simple. The database is a write-only sink during the data collection and is irrelevant at inference time, which means the deployed game has no runtime dependencies like network stability or server uptime for its prediction feature.</w:t>
      </w:r>
    </w:p>
    <w:p w14:paraId="03676DCB" w14:textId="77777777" w:rsidR="00A03604" w:rsidRDefault="00A03604" w:rsidP="002401DB">
      <w:pPr>
        <w:pStyle w:val="Heading2"/>
        <w:numPr>
          <w:ilvl w:val="1"/>
          <w:numId w:val="4"/>
        </w:numPr>
        <w:ind w:left="737" w:hanging="737"/>
      </w:pPr>
      <w:bookmarkStart w:id="28" w:name="_Toc239955495"/>
      <w:r>
        <w:t>Telemetry System</w:t>
      </w:r>
      <w:bookmarkEnd w:id="28"/>
    </w:p>
    <w:p w14:paraId="31EBC556" w14:textId="77777777" w:rsidR="00A03604" w:rsidRDefault="00A03604" w:rsidP="00A03604">
      <w:pPr>
        <w:pStyle w:val="BodyText"/>
      </w:pPr>
      <w:r w:rsidRPr="008B352E">
        <w:rPr>
          <w:lang w:val="en-US"/>
        </w:rPr>
        <w:t xml:space="preserve">The game continuously logs the player state every ~100 milliseconds, producing a dense record of each played session. Each record contains 23 database fields. These include spatial data, movement vectors, discrete input flags as well as a set of derived, skill-oriented metrics computed cumulatively over the session. </w:t>
      </w:r>
      <w:r>
        <w:t>The most relevant are summarised in Table 3.3.1</w:t>
      </w:r>
    </w:p>
    <w:p w14:paraId="3CFE3DBF" w14:textId="77777777" w:rsidR="00A03604" w:rsidRDefault="00A03604" w:rsidP="00A03604">
      <w:pPr>
        <w:pStyle w:val="Tabellenbeschriftung0"/>
      </w:pPr>
      <w:r>
        <w:t>Telemetry Fields</w:t>
      </w:r>
    </w:p>
    <w:tbl>
      <w:tblPr>
        <w:tblW w:w="5000" w:type="pct"/>
        <w:tblLayout w:type="fixed"/>
        <w:tblLook w:val="0020" w:firstRow="1" w:lastRow="0" w:firstColumn="0" w:lastColumn="0" w:noHBand="0" w:noVBand="0"/>
        <w:tblCaption w:val="Telemetry Fields"/>
      </w:tblPr>
      <w:tblGrid>
        <w:gridCol w:w="2644"/>
        <w:gridCol w:w="2643"/>
        <w:gridCol w:w="2643"/>
      </w:tblGrid>
      <w:tr w:rsidR="00A03604" w14:paraId="5D8525DD" w14:textId="77777777" w:rsidTr="00A6307C">
        <w:trPr>
          <w:tblHeader/>
        </w:trPr>
        <w:tc>
          <w:tcPr>
            <w:tcW w:w="2640" w:type="dxa"/>
          </w:tcPr>
          <w:p w14:paraId="0093A97F" w14:textId="77777777" w:rsidR="00A03604" w:rsidRDefault="00A03604" w:rsidP="00A6307C">
            <w:pPr>
              <w:pStyle w:val="StandardTabelle"/>
            </w:pPr>
            <w:r>
              <w:t>Feature</w:t>
            </w:r>
          </w:p>
        </w:tc>
        <w:tc>
          <w:tcPr>
            <w:tcW w:w="2640" w:type="dxa"/>
          </w:tcPr>
          <w:p w14:paraId="3BDA3033" w14:textId="77777777" w:rsidR="00A03604" w:rsidRDefault="00A03604" w:rsidP="00A6307C">
            <w:pPr>
              <w:pStyle w:val="StandardTabelle"/>
            </w:pPr>
            <w:r>
              <w:t>Type</w:t>
            </w:r>
          </w:p>
        </w:tc>
        <w:tc>
          <w:tcPr>
            <w:tcW w:w="2640" w:type="dxa"/>
          </w:tcPr>
          <w:p w14:paraId="3C77DDCF" w14:textId="77777777" w:rsidR="00A03604" w:rsidRDefault="00A03604" w:rsidP="00A6307C">
            <w:pPr>
              <w:pStyle w:val="StandardTabelle"/>
            </w:pPr>
            <w:r>
              <w:t>Description</w:t>
            </w:r>
          </w:p>
        </w:tc>
      </w:tr>
      <w:tr w:rsidR="00A03604" w14:paraId="432D9F29" w14:textId="77777777" w:rsidTr="00A6307C">
        <w:tc>
          <w:tcPr>
            <w:tcW w:w="2640" w:type="dxa"/>
          </w:tcPr>
          <w:p w14:paraId="580A7D0E" w14:textId="77777777" w:rsidR="00A03604" w:rsidRDefault="00A03604" w:rsidP="00A6307C">
            <w:pPr>
              <w:pStyle w:val="StandardTabelle"/>
            </w:pPr>
            <w:r>
              <w:t>pos_x, pos_y</w:t>
            </w:r>
          </w:p>
        </w:tc>
        <w:tc>
          <w:tcPr>
            <w:tcW w:w="2640" w:type="dxa"/>
          </w:tcPr>
          <w:p w14:paraId="256C5FE6" w14:textId="77777777" w:rsidR="00A03604" w:rsidRDefault="00A03604" w:rsidP="00A6307C">
            <w:pPr>
              <w:pStyle w:val="StandardTabelle"/>
            </w:pPr>
            <w:r>
              <w:t>Float</w:t>
            </w:r>
          </w:p>
        </w:tc>
        <w:tc>
          <w:tcPr>
            <w:tcW w:w="2640" w:type="dxa"/>
          </w:tcPr>
          <w:p w14:paraId="49A7BDEA" w14:textId="77777777" w:rsidR="00A03604" w:rsidRDefault="00A03604" w:rsidP="00A6307C">
            <w:pPr>
              <w:pStyle w:val="StandardTabelle"/>
            </w:pPr>
            <w:r>
              <w:t>Position of the character</w:t>
            </w:r>
          </w:p>
        </w:tc>
      </w:tr>
      <w:tr w:rsidR="00A03604" w14:paraId="77855A93" w14:textId="77777777" w:rsidTr="00A6307C">
        <w:tc>
          <w:tcPr>
            <w:tcW w:w="2640" w:type="dxa"/>
          </w:tcPr>
          <w:p w14:paraId="483FC9FA" w14:textId="77777777" w:rsidR="00A03604" w:rsidRDefault="00A03604" w:rsidP="00A6307C">
            <w:pPr>
              <w:pStyle w:val="StandardTabelle"/>
            </w:pPr>
            <w:r>
              <w:t>velocity_magnitude</w:t>
            </w:r>
          </w:p>
        </w:tc>
        <w:tc>
          <w:tcPr>
            <w:tcW w:w="2640" w:type="dxa"/>
          </w:tcPr>
          <w:p w14:paraId="52344CBE" w14:textId="77777777" w:rsidR="00A03604" w:rsidRDefault="00A03604" w:rsidP="00A6307C">
            <w:pPr>
              <w:pStyle w:val="StandardTabelle"/>
            </w:pPr>
            <w:r>
              <w:t>Float</w:t>
            </w:r>
          </w:p>
        </w:tc>
        <w:tc>
          <w:tcPr>
            <w:tcW w:w="2640" w:type="dxa"/>
          </w:tcPr>
          <w:p w14:paraId="3B70F575" w14:textId="77777777" w:rsidR="00A03604" w:rsidRDefault="00A03604" w:rsidP="00A6307C">
            <w:pPr>
              <w:pStyle w:val="StandardTabelle"/>
            </w:pPr>
            <w:r>
              <w:t>Overall speed</w:t>
            </w:r>
          </w:p>
        </w:tc>
      </w:tr>
      <w:tr w:rsidR="00A03604" w14:paraId="1CF6CD43" w14:textId="77777777" w:rsidTr="00A6307C">
        <w:tc>
          <w:tcPr>
            <w:tcW w:w="2640" w:type="dxa"/>
          </w:tcPr>
          <w:p w14:paraId="51F0A7C5" w14:textId="77777777" w:rsidR="00A03604" w:rsidRDefault="00A03604" w:rsidP="00A6307C">
            <w:pPr>
              <w:pStyle w:val="StandardTabelle"/>
            </w:pPr>
            <w:r>
              <w:t>jumpSuccessRate</w:t>
            </w:r>
          </w:p>
        </w:tc>
        <w:tc>
          <w:tcPr>
            <w:tcW w:w="2640" w:type="dxa"/>
          </w:tcPr>
          <w:p w14:paraId="18611FD6" w14:textId="77777777" w:rsidR="00A03604" w:rsidRDefault="00A03604" w:rsidP="00A6307C">
            <w:pPr>
              <w:pStyle w:val="StandardTabelle"/>
            </w:pPr>
            <w:r>
              <w:t>Float</w:t>
            </w:r>
          </w:p>
        </w:tc>
        <w:tc>
          <w:tcPr>
            <w:tcW w:w="2640" w:type="dxa"/>
          </w:tcPr>
          <w:p w14:paraId="610F2477" w14:textId="77777777" w:rsidR="00A03604" w:rsidRDefault="00A03604" w:rsidP="00A6307C">
            <w:pPr>
              <w:pStyle w:val="StandardTabelle"/>
            </w:pPr>
            <w:r>
              <w:t>Proportion of successful jump (0-1)</w:t>
            </w:r>
          </w:p>
        </w:tc>
      </w:tr>
      <w:tr w:rsidR="00A03604" w14:paraId="2EF83894" w14:textId="77777777" w:rsidTr="00A6307C">
        <w:tc>
          <w:tcPr>
            <w:tcW w:w="2640" w:type="dxa"/>
          </w:tcPr>
          <w:p w14:paraId="432D499F" w14:textId="77777777" w:rsidR="00A03604" w:rsidRDefault="00A03604" w:rsidP="00A6307C">
            <w:pPr>
              <w:pStyle w:val="StandardTabelle"/>
            </w:pPr>
            <w:r>
              <w:t>jumpsFailed</w:t>
            </w:r>
          </w:p>
        </w:tc>
        <w:tc>
          <w:tcPr>
            <w:tcW w:w="2640" w:type="dxa"/>
          </w:tcPr>
          <w:p w14:paraId="3B6E4123" w14:textId="77777777" w:rsidR="00A03604" w:rsidRDefault="00A03604" w:rsidP="00A6307C">
            <w:pPr>
              <w:pStyle w:val="StandardTabelle"/>
            </w:pPr>
            <w:r>
              <w:t>Integer</w:t>
            </w:r>
          </w:p>
        </w:tc>
        <w:tc>
          <w:tcPr>
            <w:tcW w:w="2640" w:type="dxa"/>
          </w:tcPr>
          <w:p w14:paraId="0FC5B688" w14:textId="77777777" w:rsidR="00A03604" w:rsidRDefault="00A03604" w:rsidP="00A6307C">
            <w:pPr>
              <w:pStyle w:val="StandardTabelle"/>
            </w:pPr>
            <w:r>
              <w:t>Number of failed jumps</w:t>
            </w:r>
          </w:p>
        </w:tc>
      </w:tr>
      <w:tr w:rsidR="00A03604" w14:paraId="4A6EB740" w14:textId="77777777" w:rsidTr="00A6307C">
        <w:tc>
          <w:tcPr>
            <w:tcW w:w="2640" w:type="dxa"/>
          </w:tcPr>
          <w:p w14:paraId="039F4FF3" w14:textId="77777777" w:rsidR="00A03604" w:rsidRDefault="00A03604" w:rsidP="00A6307C">
            <w:pPr>
              <w:pStyle w:val="StandardTabelle"/>
            </w:pPr>
            <w:r>
              <w:t>totalJumpsAttempted</w:t>
            </w:r>
          </w:p>
        </w:tc>
        <w:tc>
          <w:tcPr>
            <w:tcW w:w="2640" w:type="dxa"/>
          </w:tcPr>
          <w:p w14:paraId="11CACA03" w14:textId="77777777" w:rsidR="00A03604" w:rsidRDefault="00A03604" w:rsidP="00A6307C">
            <w:pPr>
              <w:pStyle w:val="StandardTabelle"/>
            </w:pPr>
            <w:r>
              <w:t>Integer</w:t>
            </w:r>
          </w:p>
        </w:tc>
        <w:tc>
          <w:tcPr>
            <w:tcW w:w="2640" w:type="dxa"/>
          </w:tcPr>
          <w:p w14:paraId="2BB4996D" w14:textId="77777777" w:rsidR="00A03604" w:rsidRDefault="00A03604" w:rsidP="00A6307C">
            <w:pPr>
              <w:pStyle w:val="StandardTabelle"/>
            </w:pPr>
            <w:r>
              <w:t>Total jump attempts</w:t>
            </w:r>
          </w:p>
        </w:tc>
      </w:tr>
      <w:tr w:rsidR="00A03604" w14:paraId="2D37AD32" w14:textId="77777777" w:rsidTr="00A6307C">
        <w:tc>
          <w:tcPr>
            <w:tcW w:w="2640" w:type="dxa"/>
          </w:tcPr>
          <w:p w14:paraId="1478E520" w14:textId="77777777" w:rsidR="00A03604" w:rsidRDefault="00A03604" w:rsidP="00A6307C">
            <w:pPr>
              <w:pStyle w:val="StandardTabelle"/>
            </w:pPr>
            <w:r>
              <w:t>totalFalls</w:t>
            </w:r>
          </w:p>
        </w:tc>
        <w:tc>
          <w:tcPr>
            <w:tcW w:w="2640" w:type="dxa"/>
          </w:tcPr>
          <w:p w14:paraId="7CFAAC0D" w14:textId="77777777" w:rsidR="00A03604" w:rsidRDefault="00A03604" w:rsidP="00A6307C">
            <w:pPr>
              <w:pStyle w:val="StandardTabelle"/>
            </w:pPr>
            <w:r>
              <w:t>Integer</w:t>
            </w:r>
          </w:p>
        </w:tc>
        <w:tc>
          <w:tcPr>
            <w:tcW w:w="2640" w:type="dxa"/>
          </w:tcPr>
          <w:p w14:paraId="37A76E1A" w14:textId="77777777" w:rsidR="00A03604" w:rsidRDefault="00A03604" w:rsidP="00A6307C">
            <w:pPr>
              <w:pStyle w:val="StandardTabelle"/>
            </w:pPr>
            <w:r>
              <w:t>Total number of falls</w:t>
            </w:r>
          </w:p>
        </w:tc>
      </w:tr>
      <w:tr w:rsidR="00A03604" w14:paraId="4E84D272" w14:textId="77777777" w:rsidTr="00A6307C">
        <w:tc>
          <w:tcPr>
            <w:tcW w:w="2640" w:type="dxa"/>
          </w:tcPr>
          <w:p w14:paraId="4BFC1128" w14:textId="77777777" w:rsidR="00A03604" w:rsidRDefault="00A03604" w:rsidP="00A6307C">
            <w:pPr>
              <w:pStyle w:val="StandardTabelle"/>
            </w:pPr>
            <w:r>
              <w:t>avgFallDistance</w:t>
            </w:r>
          </w:p>
        </w:tc>
        <w:tc>
          <w:tcPr>
            <w:tcW w:w="2640" w:type="dxa"/>
          </w:tcPr>
          <w:p w14:paraId="202B1C00" w14:textId="77777777" w:rsidR="00A03604" w:rsidRDefault="00A03604" w:rsidP="00A6307C">
            <w:pPr>
              <w:pStyle w:val="StandardTabelle"/>
            </w:pPr>
            <w:r>
              <w:t>Float</w:t>
            </w:r>
          </w:p>
        </w:tc>
        <w:tc>
          <w:tcPr>
            <w:tcW w:w="2640" w:type="dxa"/>
          </w:tcPr>
          <w:p w14:paraId="30DDF821" w14:textId="77777777" w:rsidR="00A03604" w:rsidRDefault="00A03604" w:rsidP="00A6307C">
            <w:pPr>
              <w:pStyle w:val="StandardTabelle"/>
            </w:pPr>
            <w:r>
              <w:t>Average fall height</w:t>
            </w:r>
          </w:p>
        </w:tc>
      </w:tr>
      <w:tr w:rsidR="00A03604" w14:paraId="75396D2B" w14:textId="77777777" w:rsidTr="00A6307C">
        <w:tc>
          <w:tcPr>
            <w:tcW w:w="2640" w:type="dxa"/>
          </w:tcPr>
          <w:p w14:paraId="588A2BB1" w14:textId="77777777" w:rsidR="00A03604" w:rsidRDefault="00A03604" w:rsidP="00A6307C">
            <w:pPr>
              <w:pStyle w:val="StandardTabelle"/>
            </w:pPr>
            <w:r>
              <w:t>maxFallDistance</w:t>
            </w:r>
          </w:p>
        </w:tc>
        <w:tc>
          <w:tcPr>
            <w:tcW w:w="2640" w:type="dxa"/>
          </w:tcPr>
          <w:p w14:paraId="47BAFBB1" w14:textId="77777777" w:rsidR="00A03604" w:rsidRDefault="00A03604" w:rsidP="00A6307C">
            <w:pPr>
              <w:pStyle w:val="StandardTabelle"/>
            </w:pPr>
            <w:r>
              <w:t>Float</w:t>
            </w:r>
          </w:p>
        </w:tc>
        <w:tc>
          <w:tcPr>
            <w:tcW w:w="2640" w:type="dxa"/>
          </w:tcPr>
          <w:p w14:paraId="6B569FB2" w14:textId="77777777" w:rsidR="00A03604" w:rsidRDefault="00A03604" w:rsidP="00A6307C">
            <w:pPr>
              <w:pStyle w:val="StandardTabelle"/>
            </w:pPr>
            <w:r>
              <w:t>Maximum fall distance</w:t>
            </w:r>
          </w:p>
        </w:tc>
      </w:tr>
      <w:tr w:rsidR="00A03604" w14:paraId="2DEF65C0" w14:textId="77777777" w:rsidTr="00A6307C">
        <w:tc>
          <w:tcPr>
            <w:tcW w:w="2640" w:type="dxa"/>
          </w:tcPr>
          <w:p w14:paraId="371DEE0D" w14:textId="77777777" w:rsidR="00A03604" w:rsidRDefault="00A03604" w:rsidP="00A6307C">
            <w:pPr>
              <w:pStyle w:val="StandardTabelle"/>
            </w:pPr>
            <w:r>
              <w:t>distancePerJump</w:t>
            </w:r>
          </w:p>
        </w:tc>
        <w:tc>
          <w:tcPr>
            <w:tcW w:w="2640" w:type="dxa"/>
          </w:tcPr>
          <w:p w14:paraId="12424410" w14:textId="77777777" w:rsidR="00A03604" w:rsidRDefault="00A03604" w:rsidP="00A6307C">
            <w:pPr>
              <w:pStyle w:val="StandardTabelle"/>
            </w:pPr>
            <w:r>
              <w:t>Float</w:t>
            </w:r>
          </w:p>
        </w:tc>
        <w:tc>
          <w:tcPr>
            <w:tcW w:w="2640" w:type="dxa"/>
          </w:tcPr>
          <w:p w14:paraId="1339DD67" w14:textId="77777777" w:rsidR="00A03604" w:rsidRDefault="00A03604" w:rsidP="00A6307C">
            <w:pPr>
              <w:pStyle w:val="StandardTabelle"/>
            </w:pPr>
            <w:r>
              <w:t>Distance covered per jump</w:t>
            </w:r>
          </w:p>
        </w:tc>
      </w:tr>
      <w:tr w:rsidR="00A03604" w:rsidRPr="008B352E" w14:paraId="3CCF8B66" w14:textId="77777777" w:rsidTr="00A6307C">
        <w:tc>
          <w:tcPr>
            <w:tcW w:w="2640" w:type="dxa"/>
          </w:tcPr>
          <w:p w14:paraId="541F4C78" w14:textId="77777777" w:rsidR="00A03604" w:rsidRDefault="00A03604" w:rsidP="00A6307C">
            <w:pPr>
              <w:pStyle w:val="StandardTabelle"/>
            </w:pPr>
            <w:r>
              <w:t>avgTimeBetweenJumps</w:t>
            </w:r>
          </w:p>
        </w:tc>
        <w:tc>
          <w:tcPr>
            <w:tcW w:w="2640" w:type="dxa"/>
          </w:tcPr>
          <w:p w14:paraId="4FC569A4" w14:textId="77777777" w:rsidR="00A03604" w:rsidRDefault="00A03604" w:rsidP="00A6307C">
            <w:pPr>
              <w:pStyle w:val="StandardTabelle"/>
            </w:pPr>
            <w:r>
              <w:t>Float</w:t>
            </w:r>
          </w:p>
        </w:tc>
        <w:tc>
          <w:tcPr>
            <w:tcW w:w="2640" w:type="dxa"/>
          </w:tcPr>
          <w:p w14:paraId="63728E72" w14:textId="77777777" w:rsidR="00A03604" w:rsidRPr="008B352E" w:rsidRDefault="00A03604" w:rsidP="00A6307C">
            <w:pPr>
              <w:pStyle w:val="StandardTabelle"/>
              <w:rPr>
                <w:lang w:val="en-US"/>
              </w:rPr>
            </w:pPr>
            <w:r w:rsidRPr="008B352E">
              <w:rPr>
                <w:lang w:val="en-US"/>
              </w:rPr>
              <w:t>Average pause between jumps (ms) (excluded from the model)</w:t>
            </w:r>
          </w:p>
        </w:tc>
      </w:tr>
      <w:tr w:rsidR="00A03604" w14:paraId="4482477C" w14:textId="77777777" w:rsidTr="00A6307C">
        <w:tc>
          <w:tcPr>
            <w:tcW w:w="2640" w:type="dxa"/>
          </w:tcPr>
          <w:p w14:paraId="012395AF" w14:textId="77777777" w:rsidR="00A03604" w:rsidRDefault="00A03604" w:rsidP="00A6307C">
            <w:pPr>
              <w:pStyle w:val="StandardTabelle"/>
            </w:pPr>
            <w:r>
              <w:t>sessionDuration_sec</w:t>
            </w:r>
          </w:p>
        </w:tc>
        <w:tc>
          <w:tcPr>
            <w:tcW w:w="2640" w:type="dxa"/>
          </w:tcPr>
          <w:p w14:paraId="4D3214F1" w14:textId="77777777" w:rsidR="00A03604" w:rsidRDefault="00A03604" w:rsidP="00A6307C">
            <w:pPr>
              <w:pStyle w:val="StandardTabelle"/>
            </w:pPr>
            <w:r>
              <w:t>Float</w:t>
            </w:r>
          </w:p>
        </w:tc>
        <w:tc>
          <w:tcPr>
            <w:tcW w:w="2640" w:type="dxa"/>
          </w:tcPr>
          <w:p w14:paraId="155A4E80" w14:textId="77777777" w:rsidR="00A03604" w:rsidRDefault="00A03604" w:rsidP="00A6307C">
            <w:pPr>
              <w:pStyle w:val="StandardTabelle"/>
            </w:pPr>
            <w:r>
              <w:t>Session duration (s)</w:t>
            </w:r>
          </w:p>
        </w:tc>
      </w:tr>
      <w:tr w:rsidR="00A03604" w14:paraId="3B77BD2F" w14:textId="77777777" w:rsidTr="00A6307C">
        <w:tc>
          <w:tcPr>
            <w:tcW w:w="2640" w:type="dxa"/>
          </w:tcPr>
          <w:p w14:paraId="54FD48B9" w14:textId="77777777" w:rsidR="00A03604" w:rsidRDefault="00A03604" w:rsidP="00A6307C">
            <w:pPr>
              <w:pStyle w:val="StandardTabelle"/>
            </w:pPr>
            <w:r>
              <w:t>session_id</w:t>
            </w:r>
          </w:p>
        </w:tc>
        <w:tc>
          <w:tcPr>
            <w:tcW w:w="2640" w:type="dxa"/>
          </w:tcPr>
          <w:p w14:paraId="13DBB188" w14:textId="77777777" w:rsidR="00A03604" w:rsidRDefault="00A03604" w:rsidP="00A6307C">
            <w:pPr>
              <w:pStyle w:val="StandardTabelle"/>
            </w:pPr>
            <w:r>
              <w:t>String</w:t>
            </w:r>
          </w:p>
        </w:tc>
        <w:tc>
          <w:tcPr>
            <w:tcW w:w="2640" w:type="dxa"/>
          </w:tcPr>
          <w:p w14:paraId="6E367D74" w14:textId="77777777" w:rsidR="00A03604" w:rsidRDefault="00A03604" w:rsidP="00A6307C">
            <w:pPr>
              <w:pStyle w:val="StandardTabelle"/>
            </w:pPr>
            <w:r>
              <w:t>Unique identifier per session</w:t>
            </w:r>
          </w:p>
        </w:tc>
      </w:tr>
      <w:tr w:rsidR="00A03604" w14:paraId="5232B8E0" w14:textId="77777777" w:rsidTr="00A6307C">
        <w:tc>
          <w:tcPr>
            <w:tcW w:w="2640" w:type="dxa"/>
          </w:tcPr>
          <w:p w14:paraId="7BA17914" w14:textId="77777777" w:rsidR="00A03604" w:rsidRDefault="00A03604" w:rsidP="00A6307C">
            <w:pPr>
              <w:pStyle w:val="StandardTabelle"/>
            </w:pPr>
            <w:r>
              <w:t>state</w:t>
            </w:r>
          </w:p>
        </w:tc>
        <w:tc>
          <w:tcPr>
            <w:tcW w:w="2640" w:type="dxa"/>
          </w:tcPr>
          <w:p w14:paraId="7CAEFFA1" w14:textId="77777777" w:rsidR="00A03604" w:rsidRDefault="00A03604" w:rsidP="00A6307C">
            <w:pPr>
              <w:pStyle w:val="StandardTabelle"/>
            </w:pPr>
            <w:r>
              <w:t>String</w:t>
            </w:r>
          </w:p>
        </w:tc>
        <w:tc>
          <w:tcPr>
            <w:tcW w:w="2640" w:type="dxa"/>
          </w:tcPr>
          <w:p w14:paraId="6091BDFF" w14:textId="77777777" w:rsidR="00A03604" w:rsidRDefault="00A03604" w:rsidP="00A6307C">
            <w:pPr>
              <w:pStyle w:val="StandardTabelle"/>
            </w:pPr>
            <w:r>
              <w:t>Current game state</w:t>
            </w:r>
          </w:p>
        </w:tc>
      </w:tr>
    </w:tbl>
    <w:p w14:paraId="7EEB5006" w14:textId="77777777" w:rsidR="00A03604" w:rsidRPr="008B352E" w:rsidRDefault="00A03604" w:rsidP="00A03604">
      <w:pPr>
        <w:pStyle w:val="BodyText"/>
        <w:rPr>
          <w:lang w:val="en-US"/>
        </w:rPr>
      </w:pPr>
      <w:r w:rsidRPr="008B352E">
        <w:rPr>
          <w:lang w:val="en-US"/>
        </w:rPr>
        <w:lastRenderedPageBreak/>
        <w:t>The high sampling frequency means that even a short session already contributes hundreds or thousands of rows. As mentioned in Section 2.5, this row volume must not be mistaken for sample size. A session is the unit of independent observations, not the rows themself.</w:t>
      </w:r>
    </w:p>
    <w:p w14:paraId="2469F08A" w14:textId="77777777" w:rsidR="00A03604" w:rsidRDefault="00A03604" w:rsidP="002401DB">
      <w:pPr>
        <w:pStyle w:val="Heading2"/>
        <w:numPr>
          <w:ilvl w:val="1"/>
          <w:numId w:val="4"/>
        </w:numPr>
        <w:ind w:left="737" w:hanging="737"/>
      </w:pPr>
      <w:bookmarkStart w:id="29" w:name="_Toc239955496"/>
      <w:r>
        <w:t>Game States</w:t>
      </w:r>
      <w:bookmarkEnd w:id="29"/>
    </w:p>
    <w:p w14:paraId="0F3DA970" w14:textId="77777777" w:rsidR="00A03604" w:rsidRPr="008B352E" w:rsidRDefault="00A03604" w:rsidP="00A03604">
      <w:pPr>
        <w:pStyle w:val="BodyText"/>
        <w:rPr>
          <w:lang w:val="en-US"/>
        </w:rPr>
      </w:pPr>
      <w:r w:rsidRPr="008B352E">
        <w:rPr>
          <w:lang w:val="en-US"/>
        </w:rPr>
        <w:t>Telemetry records are categorised into different game states: Running, Jumping, Falling, Charging, Idle, Finished, Quit, AFK, and Paused. These states are fundamental for two reasons. First, Finished and Quit define the session’s outcome, which determines the target label of Will_Finish. Second, the Idle and Pause states define rows that do not represent active gameplay.</w:t>
      </w:r>
    </w:p>
    <w:p w14:paraId="4B99F638" w14:textId="77777777" w:rsidR="00A03604" w:rsidRPr="008B352E" w:rsidRDefault="00A03604" w:rsidP="00A03604">
      <w:pPr>
        <w:pStyle w:val="BodyText"/>
        <w:rPr>
          <w:lang w:val="en-US"/>
        </w:rPr>
      </w:pPr>
      <w:r w:rsidRPr="008B352E">
        <w:rPr>
          <w:lang w:val="en-US"/>
        </w:rPr>
        <w:t>Two consequences resulting from these semantics deserve a more precise statement. The Quit state is only generated through one code path, the exit button in the pause overlay, which posts a final Quit row before exiting. Reaching this menu is either reached after pressing ESC, or the gear icon in the top right corner or automatically after ten seconds when the engine does not recognise any user inputs, also resulting in an AFK state. A session that is ended via the closing of the browser tab produces no terminal row which is later labelled as a non-completed session. Both rows either containing Quit or Finished are removed before training, they do not carry no label information and serve as description purpose only.</w:t>
      </w:r>
    </w:p>
    <w:p w14:paraId="6C879596" w14:textId="77777777" w:rsidR="00A03604" w:rsidRPr="008B352E" w:rsidRDefault="00A03604" w:rsidP="00A03604">
      <w:pPr>
        <w:pStyle w:val="SourceCode"/>
        <w:rPr>
          <w:lang w:val="en-US"/>
        </w:rPr>
      </w:pPr>
      <w:r w:rsidRPr="008B352E">
        <w:rPr>
          <w:rStyle w:val="NormalTok"/>
          <w:lang w:val="en-US"/>
        </w:rPr>
        <w:t xml:space="preserve">   </w:t>
      </w:r>
      <w:r w:rsidRPr="008B352E">
        <w:rPr>
          <w:rStyle w:val="CommentTok"/>
          <w:lang w:val="en-US"/>
        </w:rPr>
        <w:t># ml_pipeline/data_parser.py, preprocess_data()</w:t>
      </w:r>
      <w:r w:rsidRPr="008B352E">
        <w:rPr>
          <w:lang w:val="en-US"/>
        </w:rPr>
        <w:br/>
      </w:r>
      <w:r w:rsidRPr="008B352E">
        <w:rPr>
          <w:lang w:val="en-US"/>
        </w:rPr>
        <w:br/>
      </w:r>
      <w:r w:rsidRPr="008B352E">
        <w:rPr>
          <w:rStyle w:val="NormalTok"/>
          <w:lang w:val="en-US"/>
        </w:rPr>
        <w:t xml:space="preserve">   </w:t>
      </w:r>
      <w:r w:rsidRPr="008B352E">
        <w:rPr>
          <w:rStyle w:val="CommentTok"/>
          <w:lang w:val="en-US"/>
        </w:rPr>
        <w:t># 1 if ANY row in the session is 'Finished', 0 otherwise</w:t>
      </w:r>
      <w:r w:rsidRPr="008B352E">
        <w:rPr>
          <w:lang w:val="en-US"/>
        </w:rPr>
        <w:br/>
      </w:r>
      <w:r w:rsidRPr="008B352E">
        <w:rPr>
          <w:rStyle w:val="NormalTok"/>
          <w:lang w:val="en-US"/>
        </w:rPr>
        <w:t xml:space="preserve">   session_outcomes </w:t>
      </w:r>
      <w:r w:rsidRPr="008B352E">
        <w:rPr>
          <w:rStyle w:val="OperatorTok"/>
          <w:lang w:val="en-US"/>
        </w:rPr>
        <w:t>=</w:t>
      </w:r>
      <w:r w:rsidRPr="008B352E">
        <w:rPr>
          <w:rStyle w:val="NormalTok"/>
          <w:lang w:val="en-US"/>
        </w:rPr>
        <w:t xml:space="preserve"> df.groupby(</w:t>
      </w:r>
      <w:r w:rsidRPr="008B352E">
        <w:rPr>
          <w:rStyle w:val="StringTok"/>
          <w:lang w:val="en-US"/>
        </w:rPr>
        <w:t>'session_id'</w:t>
      </w:r>
      <w:r w:rsidRPr="008B352E">
        <w:rPr>
          <w:rStyle w:val="NormalTok"/>
          <w:lang w:val="en-US"/>
        </w:rPr>
        <w:t>)[</w:t>
      </w:r>
      <w:r w:rsidRPr="008B352E">
        <w:rPr>
          <w:rStyle w:val="StringTok"/>
          <w:lang w:val="en-US"/>
        </w:rPr>
        <w:t>'state'</w:t>
      </w:r>
      <w:r w:rsidRPr="008B352E">
        <w:rPr>
          <w:rStyle w:val="NormalTok"/>
          <w:lang w:val="en-US"/>
        </w:rPr>
        <w:t>].</w:t>
      </w:r>
      <w:r w:rsidRPr="008B352E">
        <w:rPr>
          <w:rStyle w:val="BuiltInTok"/>
          <w:lang w:val="en-US"/>
        </w:rPr>
        <w:t>apply</w:t>
      </w:r>
      <w:r w:rsidRPr="008B352E">
        <w:rPr>
          <w:rStyle w:val="NormalTok"/>
          <w:lang w:val="en-US"/>
        </w:rPr>
        <w:t>(</w:t>
      </w:r>
      <w:r w:rsidRPr="008B352E">
        <w:rPr>
          <w:lang w:val="en-US"/>
        </w:rPr>
        <w:br/>
      </w:r>
      <w:r w:rsidRPr="008B352E">
        <w:rPr>
          <w:rStyle w:val="KeywordTok"/>
          <w:lang w:val="en-US"/>
        </w:rPr>
        <w:t>lambda</w:t>
      </w:r>
      <w:r w:rsidRPr="008B352E">
        <w:rPr>
          <w:rStyle w:val="NormalTok"/>
          <w:lang w:val="en-US"/>
        </w:rPr>
        <w:t xml:space="preserve"> x: </w:t>
      </w:r>
      <w:r w:rsidRPr="008B352E">
        <w:rPr>
          <w:rStyle w:val="DecValTok"/>
          <w:lang w:val="en-US"/>
        </w:rPr>
        <w:t>1</w:t>
      </w:r>
      <w:r w:rsidRPr="008B352E">
        <w:rPr>
          <w:rStyle w:val="NormalTok"/>
          <w:lang w:val="en-US"/>
        </w:rPr>
        <w:t xml:space="preserve"> </w:t>
      </w:r>
      <w:r w:rsidRPr="008B352E">
        <w:rPr>
          <w:rStyle w:val="ControlFlowTok"/>
          <w:lang w:val="en-US"/>
        </w:rPr>
        <w:t>if</w:t>
      </w:r>
      <w:r w:rsidRPr="008B352E">
        <w:rPr>
          <w:rStyle w:val="NormalTok"/>
          <w:lang w:val="en-US"/>
        </w:rPr>
        <w:t xml:space="preserve"> (x </w:t>
      </w:r>
      <w:r w:rsidRPr="008B352E">
        <w:rPr>
          <w:rStyle w:val="OperatorTok"/>
          <w:lang w:val="en-US"/>
        </w:rPr>
        <w:t>==</w:t>
      </w:r>
      <w:r w:rsidRPr="008B352E">
        <w:rPr>
          <w:rStyle w:val="NormalTok"/>
          <w:lang w:val="en-US"/>
        </w:rPr>
        <w:t xml:space="preserve"> </w:t>
      </w:r>
      <w:r w:rsidRPr="008B352E">
        <w:rPr>
          <w:rStyle w:val="StringTok"/>
          <w:lang w:val="en-US"/>
        </w:rPr>
        <w:t>'Finished'</w:t>
      </w:r>
      <w:r w:rsidRPr="008B352E">
        <w:rPr>
          <w:rStyle w:val="NormalTok"/>
          <w:lang w:val="en-US"/>
        </w:rPr>
        <w:t>).</w:t>
      </w:r>
      <w:r w:rsidRPr="008B352E">
        <w:rPr>
          <w:rStyle w:val="BuiltInTok"/>
          <w:lang w:val="en-US"/>
        </w:rPr>
        <w:t>any</w:t>
      </w:r>
      <w:r w:rsidRPr="008B352E">
        <w:rPr>
          <w:rStyle w:val="NormalTok"/>
          <w:lang w:val="en-US"/>
        </w:rPr>
        <w:t xml:space="preserve">() </w:t>
      </w:r>
      <w:r w:rsidRPr="008B352E">
        <w:rPr>
          <w:rStyle w:val="ControlFlowTok"/>
          <w:lang w:val="en-US"/>
        </w:rPr>
        <w:t>else</w:t>
      </w:r>
      <w:r w:rsidRPr="008B352E">
        <w:rPr>
          <w:rStyle w:val="NormalTok"/>
          <w:lang w:val="en-US"/>
        </w:rPr>
        <w:t xml:space="preserve"> </w:t>
      </w:r>
      <w:r w:rsidRPr="008B352E">
        <w:rPr>
          <w:rStyle w:val="DecValTok"/>
          <w:lang w:val="en-US"/>
        </w:rPr>
        <w:t>0</w:t>
      </w:r>
      <w:r w:rsidRPr="008B352E">
        <w:rPr>
          <w:rStyle w:val="NormalTok"/>
          <w:lang w:val="en-US"/>
        </w:rPr>
        <w:t>)</w:t>
      </w:r>
      <w:r w:rsidRPr="008B352E">
        <w:rPr>
          <w:lang w:val="en-US"/>
        </w:rPr>
        <w:br/>
      </w:r>
      <w:r w:rsidRPr="008B352E">
        <w:rPr>
          <w:rStyle w:val="NormalTok"/>
          <w:lang w:val="en-US"/>
        </w:rPr>
        <w:t xml:space="preserve">   df[</w:t>
      </w:r>
      <w:r w:rsidRPr="008B352E">
        <w:rPr>
          <w:rStyle w:val="StringTok"/>
          <w:lang w:val="en-US"/>
        </w:rPr>
        <w:t>'Will_Finish'</w:t>
      </w:r>
      <w:r w:rsidRPr="008B352E">
        <w:rPr>
          <w:rStyle w:val="NormalTok"/>
          <w:lang w:val="en-US"/>
        </w:rPr>
        <w:t xml:space="preserve">] </w:t>
      </w:r>
      <w:r w:rsidRPr="008B352E">
        <w:rPr>
          <w:rStyle w:val="OperatorTok"/>
          <w:lang w:val="en-US"/>
        </w:rPr>
        <w:t>=</w:t>
      </w:r>
      <w:r w:rsidRPr="008B352E">
        <w:rPr>
          <w:rStyle w:val="NormalTok"/>
          <w:lang w:val="en-US"/>
        </w:rPr>
        <w:t xml:space="preserve"> df[</w:t>
      </w:r>
      <w:r w:rsidRPr="008B352E">
        <w:rPr>
          <w:rStyle w:val="StringTok"/>
          <w:lang w:val="en-US"/>
        </w:rPr>
        <w:t>'session_id'</w:t>
      </w:r>
      <w:r w:rsidRPr="008B352E">
        <w:rPr>
          <w:rStyle w:val="NormalTok"/>
          <w:lang w:val="en-US"/>
        </w:rPr>
        <w:t>].</w:t>
      </w:r>
      <w:r w:rsidRPr="008B352E">
        <w:rPr>
          <w:rStyle w:val="BuiltInTok"/>
          <w:lang w:val="en-US"/>
        </w:rPr>
        <w:t>map</w:t>
      </w:r>
      <w:r w:rsidRPr="008B352E">
        <w:rPr>
          <w:rStyle w:val="NormalTok"/>
          <w:lang w:val="en-US"/>
        </w:rPr>
        <w:t>(session_outcomes)</w:t>
      </w:r>
      <w:r w:rsidRPr="008B352E">
        <w:rPr>
          <w:lang w:val="en-US"/>
        </w:rPr>
        <w:br/>
      </w:r>
      <w:r w:rsidRPr="008B352E">
        <w:rPr>
          <w:lang w:val="en-US"/>
        </w:rPr>
        <w:br/>
      </w:r>
      <w:r w:rsidRPr="008B352E">
        <w:rPr>
          <w:rStyle w:val="NormalTok"/>
          <w:lang w:val="en-US"/>
        </w:rPr>
        <w:t xml:space="preserve">   </w:t>
      </w:r>
      <w:r w:rsidRPr="008B352E">
        <w:rPr>
          <w:rStyle w:val="CommentTok"/>
          <w:lang w:val="en-US"/>
        </w:rPr>
        <w:t># Drop rows that are actual outcome states</w:t>
      </w:r>
      <w:r w:rsidRPr="008B352E">
        <w:rPr>
          <w:lang w:val="en-US"/>
        </w:rPr>
        <w:br/>
      </w:r>
      <w:r w:rsidRPr="008B352E">
        <w:rPr>
          <w:rStyle w:val="NormalTok"/>
          <w:lang w:val="en-US"/>
        </w:rPr>
        <w:t xml:space="preserve">   df </w:t>
      </w:r>
      <w:r w:rsidRPr="008B352E">
        <w:rPr>
          <w:rStyle w:val="OperatorTok"/>
          <w:lang w:val="en-US"/>
        </w:rPr>
        <w:t>=</w:t>
      </w:r>
      <w:r w:rsidRPr="008B352E">
        <w:rPr>
          <w:rStyle w:val="NormalTok"/>
          <w:lang w:val="en-US"/>
        </w:rPr>
        <w:t xml:space="preserve"> df[</w:t>
      </w:r>
      <w:r w:rsidRPr="008B352E">
        <w:rPr>
          <w:rStyle w:val="OperatorTok"/>
          <w:lang w:val="en-US"/>
        </w:rPr>
        <w:t>~</w:t>
      </w:r>
      <w:r w:rsidRPr="008B352E">
        <w:rPr>
          <w:rStyle w:val="NormalTok"/>
          <w:lang w:val="en-US"/>
        </w:rPr>
        <w:t>df[</w:t>
      </w:r>
      <w:r w:rsidRPr="008B352E">
        <w:rPr>
          <w:rStyle w:val="StringTok"/>
          <w:lang w:val="en-US"/>
        </w:rPr>
        <w:t>'state'</w:t>
      </w:r>
      <w:r w:rsidRPr="008B352E">
        <w:rPr>
          <w:rStyle w:val="NormalTok"/>
          <w:lang w:val="en-US"/>
        </w:rPr>
        <w:t>].isin([</w:t>
      </w:r>
      <w:r w:rsidRPr="008B352E">
        <w:rPr>
          <w:rStyle w:val="StringTok"/>
          <w:lang w:val="en-US"/>
        </w:rPr>
        <w:t>'Finished'</w:t>
      </w:r>
      <w:r w:rsidRPr="008B352E">
        <w:rPr>
          <w:rStyle w:val="NormalTok"/>
          <w:lang w:val="en-US"/>
        </w:rPr>
        <w:t xml:space="preserve">, </w:t>
      </w:r>
      <w:r w:rsidRPr="008B352E">
        <w:rPr>
          <w:rStyle w:val="StringTok"/>
          <w:lang w:val="en-US"/>
        </w:rPr>
        <w:t>'Quit'</w:t>
      </w:r>
      <w:r w:rsidRPr="008B352E">
        <w:rPr>
          <w:rStyle w:val="NormalTok"/>
          <w:lang w:val="en-US"/>
        </w:rPr>
        <w:t>])]</w:t>
      </w:r>
    </w:p>
    <w:p w14:paraId="28829421" w14:textId="77777777" w:rsidR="00A03604" w:rsidRDefault="00A03604" w:rsidP="002401DB">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30" w:name="_Toc239955497"/>
      <w:r>
        <w:lastRenderedPageBreak/>
        <w:t>Dataset and Preprocessing</w:t>
      </w:r>
      <w:bookmarkEnd w:id="30"/>
    </w:p>
    <w:p w14:paraId="34797A66" w14:textId="77777777" w:rsidR="00A03604" w:rsidRDefault="00A03604" w:rsidP="002401DB">
      <w:pPr>
        <w:pStyle w:val="Heading2"/>
        <w:numPr>
          <w:ilvl w:val="1"/>
          <w:numId w:val="4"/>
        </w:numPr>
        <w:ind w:left="737" w:hanging="737"/>
      </w:pPr>
      <w:bookmarkStart w:id="31" w:name="_Toc239955498"/>
      <w:r>
        <w:t>Raw Data Description</w:t>
      </w:r>
      <w:bookmarkEnd w:id="31"/>
    </w:p>
    <w:p w14:paraId="33596EAD" w14:textId="77777777" w:rsidR="00A03604" w:rsidRPr="008B352E" w:rsidRDefault="00A03604" w:rsidP="00A03604">
      <w:pPr>
        <w:pStyle w:val="BodyText"/>
        <w:rPr>
          <w:lang w:val="en-US"/>
        </w:rPr>
      </w:pPr>
      <w:r w:rsidRPr="008B352E">
        <w:rPr>
          <w:lang w:val="en-US"/>
        </w:rPr>
        <w:t>The initial dataset consisted of approximately 165,991 telemetry rows collected across 48 sessions, following that, the data was exported from Supabase as a PostgreSQL file. Because the telemetry gets sent several times per second (every 100ms), the shear volume is large compared to the overall played sessions, and the distribution of number of rows is highly uneven.</w:t>
      </w:r>
    </w:p>
    <w:p w14:paraId="08F7B19A" w14:textId="77777777" w:rsidR="00A03604" w:rsidRPr="008B352E" w:rsidRDefault="00A03604" w:rsidP="00A03604">
      <w:pPr>
        <w:pStyle w:val="BodyText"/>
        <w:rPr>
          <w:lang w:val="en-US"/>
        </w:rPr>
      </w:pPr>
      <w:r w:rsidRPr="008B352E">
        <w:rPr>
          <w:lang w:val="en-US"/>
        </w:rPr>
        <w:t>All of the data was generated by a group of individual volunteering testers from the author’s personal environment, who each were asked to play the level one to two times until completion or until they chose to stop. Participation was voluntary and unpaid. Participants were informed before playing that the game was developed for this thesis and that their play sessions would serve as its data basis. Consent was obtained orally at the time of participation For the 26 sessions recorded before September 2026 no player identifier existed, so the number of individuals behind them cannot be reconstructed; as an approximation, 18 separate play occasions can be identified from gaps of more than two hours between sessions. The 15 sessions recorded afterwards carry an anonymous, persistent player_id and originate from 13 distinct individuals, two of whom played twice. This asymmetry is carried through to the evaluation as Protocol B′ (Section 5.1).</w:t>
      </w:r>
    </w:p>
    <w:p w14:paraId="216510C0" w14:textId="77777777" w:rsidR="00A03604" w:rsidRDefault="00A03604" w:rsidP="002401DB">
      <w:pPr>
        <w:pStyle w:val="Heading2"/>
        <w:numPr>
          <w:ilvl w:val="1"/>
          <w:numId w:val="4"/>
        </w:numPr>
        <w:ind w:left="737" w:hanging="737"/>
      </w:pPr>
      <w:bookmarkStart w:id="32" w:name="_Toc239955499"/>
      <w:r>
        <w:t>Exploratory Data Analysis</w:t>
      </w:r>
      <w:bookmarkEnd w:id="32"/>
    </w:p>
    <w:p w14:paraId="3D406B3E" w14:textId="77777777" w:rsidR="00A03604" w:rsidRPr="008B352E" w:rsidRDefault="00A03604" w:rsidP="00A03604">
      <w:pPr>
        <w:pStyle w:val="BodyText"/>
        <w:rPr>
          <w:lang w:val="en-US"/>
        </w:rPr>
      </w:pPr>
      <w:r w:rsidRPr="008B352E">
        <w:rPr>
          <w:lang w:val="en-US"/>
        </w:rPr>
        <w:t xml:space="preserve">Exploratory analysis showed that the lengths of each session were extremely different. For example a single abandoned session comprises 42,341 lines, 26% of the entire raw export, and would have dominated training irrespective of its content. The next largest abandoned sessions, including 16,980 and 13,021 rows, are of comparable character. The first of these two is in fact among the most active runs of the all, with roughly 21.8% Jumping and 21.2% Falling rows, reaching “pos_y” 376, which is quite close to the goal. The imbalance in session length is addressed by subsampling each session to at most 500 randomly selected rows, to provide a more equal contribution of each session. Idle accounts for 21.5% of the total training rows and is retained deliberately, since hesitation before a jump is part of the behaviour to be modelled. Sessions with less than 100 rows are </w:t>
      </w:r>
      <w:r w:rsidRPr="008B352E">
        <w:rPr>
          <w:lang w:val="en-US"/>
        </w:rPr>
        <w:lastRenderedPageBreak/>
        <w:t>excluded because they do not carry relevant information and contain no active play.</w:t>
      </w:r>
    </w:p>
    <w:p w14:paraId="6B5F0D07" w14:textId="77777777" w:rsidR="00A03604" w:rsidRDefault="00A03604" w:rsidP="002401DB">
      <w:pPr>
        <w:pStyle w:val="Heading2"/>
        <w:numPr>
          <w:ilvl w:val="1"/>
          <w:numId w:val="4"/>
        </w:numPr>
        <w:ind w:left="737" w:hanging="737"/>
      </w:pPr>
      <w:bookmarkStart w:id="33" w:name="_Toc239955500"/>
      <w:r>
        <w:t>Data Cleaning Pipeline</w:t>
      </w:r>
      <w:bookmarkEnd w:id="33"/>
    </w:p>
    <w:p w14:paraId="3883A7C6" w14:textId="77777777" w:rsidR="00A03604" w:rsidRPr="008B352E" w:rsidRDefault="00A03604" w:rsidP="00A03604">
      <w:pPr>
        <w:pStyle w:val="BodyText"/>
        <w:rPr>
          <w:lang w:val="en-US"/>
        </w:rPr>
      </w:pPr>
      <w:r w:rsidRPr="008B352E">
        <w:rPr>
          <w:lang w:val="en-US"/>
        </w:rPr>
        <w:t>On the basis of this analysis, a custom Python script “session_overview.py” was used to remove sessions in a single step. Sessions with less than 100 rows were discarded, in which the player never left the spawn point, which resulted in no active player behaviour to learn from. The exclusion is applied at load time by every evaluation script, so the exported telemetry remains unmodified; session_overview.py in the repository root was used to identify the affected sessions. Seven sessions meet this criterion. No further session is removed.</w:t>
      </w:r>
    </w:p>
    <w:tbl>
      <w:tblPr>
        <w:tblW w:w="5000" w:type="pct"/>
        <w:tblLayout w:type="fixed"/>
        <w:tblLook w:val="0020" w:firstRow="1" w:lastRow="0" w:firstColumn="0" w:lastColumn="0" w:noHBand="0" w:noVBand="0"/>
      </w:tblPr>
      <w:tblGrid>
        <w:gridCol w:w="1586"/>
        <w:gridCol w:w="1586"/>
        <w:gridCol w:w="1586"/>
        <w:gridCol w:w="1586"/>
        <w:gridCol w:w="1586"/>
      </w:tblGrid>
      <w:tr w:rsidR="00A03604" w14:paraId="17D7F6EA" w14:textId="77777777" w:rsidTr="00A6307C">
        <w:trPr>
          <w:tblHeader/>
        </w:trPr>
        <w:tc>
          <w:tcPr>
            <w:tcW w:w="1584" w:type="dxa"/>
          </w:tcPr>
          <w:p w14:paraId="2DC835DE" w14:textId="77777777" w:rsidR="00A03604" w:rsidRDefault="00A03604" w:rsidP="00A6307C">
            <w:pPr>
              <w:pStyle w:val="StandardTabelle"/>
            </w:pPr>
            <w:r>
              <w:t>Removed</w:t>
            </w:r>
          </w:p>
        </w:tc>
        <w:tc>
          <w:tcPr>
            <w:tcW w:w="1584" w:type="dxa"/>
          </w:tcPr>
          <w:p w14:paraId="74C73E71" w14:textId="77777777" w:rsidR="00A03604" w:rsidRDefault="00A03604" w:rsidP="00A6307C">
            <w:pPr>
              <w:pStyle w:val="StandardTabelle"/>
            </w:pPr>
            <w:r>
              <w:t>Sessions</w:t>
            </w:r>
          </w:p>
        </w:tc>
        <w:tc>
          <w:tcPr>
            <w:tcW w:w="1584" w:type="dxa"/>
          </w:tcPr>
          <w:p w14:paraId="1AB3691E" w14:textId="77777777" w:rsidR="00A03604" w:rsidRDefault="00A03604" w:rsidP="00A6307C">
            <w:pPr>
              <w:pStyle w:val="StandardTabelle"/>
            </w:pPr>
            <w:r>
              <w:t>Rows</w:t>
            </w:r>
          </w:p>
        </w:tc>
        <w:tc>
          <w:tcPr>
            <w:tcW w:w="1584" w:type="dxa"/>
          </w:tcPr>
          <w:p w14:paraId="6FD4654F" w14:textId="77777777" w:rsidR="00A03604" w:rsidRDefault="00A03604" w:rsidP="00A6307C">
            <w:pPr>
              <w:pStyle w:val="StandardTabelle"/>
            </w:pPr>
            <w:r>
              <w:t>Share of raw export</w:t>
            </w:r>
          </w:p>
        </w:tc>
        <w:tc>
          <w:tcPr>
            <w:tcW w:w="1584" w:type="dxa"/>
          </w:tcPr>
          <w:p w14:paraId="423F777E" w14:textId="77777777" w:rsidR="00A03604" w:rsidRDefault="00A03604" w:rsidP="00A6307C">
            <w:pPr>
              <w:pStyle w:val="StandardTabelle"/>
            </w:pPr>
            <w:r>
              <w:t>Reason</w:t>
            </w:r>
          </w:p>
        </w:tc>
      </w:tr>
      <w:tr w:rsidR="00A03604" w:rsidRPr="008B352E" w14:paraId="202DAE33" w14:textId="77777777" w:rsidTr="00A6307C">
        <w:tc>
          <w:tcPr>
            <w:tcW w:w="1584" w:type="dxa"/>
          </w:tcPr>
          <w:p w14:paraId="53283630" w14:textId="77777777" w:rsidR="00A03604" w:rsidRPr="008B352E" w:rsidRDefault="00A03604" w:rsidP="00A6307C">
            <w:pPr>
              <w:pStyle w:val="StandardTabelle"/>
              <w:rPr>
                <w:lang w:val="en-US"/>
              </w:rPr>
            </w:pPr>
            <w:r w:rsidRPr="008B352E">
              <w:rPr>
                <w:lang w:val="en-US"/>
              </w:rPr>
              <w:t>Sessions with fewer than 100 rows</w:t>
            </w:r>
          </w:p>
        </w:tc>
        <w:tc>
          <w:tcPr>
            <w:tcW w:w="1584" w:type="dxa"/>
          </w:tcPr>
          <w:p w14:paraId="48B3BEB5" w14:textId="77777777" w:rsidR="00A03604" w:rsidRDefault="00A03604" w:rsidP="00A6307C">
            <w:pPr>
              <w:pStyle w:val="StandardTabelle"/>
            </w:pPr>
            <w:r>
              <w:t>7</w:t>
            </w:r>
          </w:p>
        </w:tc>
        <w:tc>
          <w:tcPr>
            <w:tcW w:w="1584" w:type="dxa"/>
          </w:tcPr>
          <w:p w14:paraId="32A7F57B" w14:textId="77777777" w:rsidR="00A03604" w:rsidRDefault="00A03604" w:rsidP="00A6307C">
            <w:pPr>
              <w:pStyle w:val="StandardTabelle"/>
            </w:pPr>
            <w:r>
              <w:t>418 combined</w:t>
            </w:r>
          </w:p>
        </w:tc>
        <w:tc>
          <w:tcPr>
            <w:tcW w:w="1584" w:type="dxa"/>
          </w:tcPr>
          <w:p w14:paraId="70812D59" w14:textId="77777777" w:rsidR="00A03604" w:rsidRDefault="00A03604" w:rsidP="00A6307C">
            <w:pPr>
              <w:pStyle w:val="StandardTabelle"/>
            </w:pPr>
            <w:r>
              <w:t>0.25%</w:t>
            </w:r>
          </w:p>
        </w:tc>
        <w:tc>
          <w:tcPr>
            <w:tcW w:w="1584" w:type="dxa"/>
          </w:tcPr>
          <w:p w14:paraId="26B59BFB" w14:textId="77777777" w:rsidR="00A03604" w:rsidRPr="008B352E" w:rsidRDefault="00A03604" w:rsidP="00A6307C">
            <w:pPr>
              <w:pStyle w:val="StandardTabelle"/>
              <w:rPr>
                <w:lang w:val="en-US"/>
              </w:rPr>
            </w:pPr>
            <w:r w:rsidRPr="008B352E">
              <w:rPr>
                <w:lang w:val="en-US"/>
              </w:rPr>
              <w:t>Player never left the spawn</w:t>
            </w:r>
          </w:p>
        </w:tc>
      </w:tr>
    </w:tbl>
    <w:p w14:paraId="13808EFB" w14:textId="77777777" w:rsidR="00A03604" w:rsidRPr="008B352E" w:rsidRDefault="00A03604" w:rsidP="00A03604">
      <w:pPr>
        <w:pStyle w:val="BodyText"/>
        <w:rPr>
          <w:lang w:val="en-US"/>
        </w:rPr>
      </w:pPr>
      <w:r w:rsidRPr="008B352E">
        <w:rPr>
          <w:lang w:val="en-US"/>
        </w:rPr>
        <w:t>The remaining dataset contains 41 sessions with a total of 165,573 rows, of which, 165,548 remain after the 25 Finished and Quit lines are dropped. Instead of removing additional sessions, the imbalance in session length is balanced by the row limit per session. All reported models were trained with the “–max-rows 500” option, which limits the number of rows sampled to 500 randomly selected ones, so that each session contributes roughly the same amount, resulting in a total of 17,798 training rows.</w:t>
      </w:r>
    </w:p>
    <w:p w14:paraId="45F9EC5B" w14:textId="77777777" w:rsidR="00A03604" w:rsidRPr="008B352E" w:rsidRDefault="00A03604" w:rsidP="00A03604">
      <w:pPr>
        <w:pStyle w:val="BodyText"/>
        <w:rPr>
          <w:lang w:val="en-US"/>
        </w:rPr>
      </w:pPr>
      <w:r w:rsidRPr="008B352E">
        <w:rPr>
          <w:lang w:val="en-US"/>
        </w:rPr>
        <w:t>Regarding “–max-rows 500” it is still important to mention that it is still crucial to distinguish between two distinct structural challenges in the dataset. Session weight imbalance that the clustered nature of the observation. Subsampling each session to a maximum of 500 rows solves only the first challenge. It makes sure that exceptionally long runs do not disproportionately dominate the loss function during model training, so that each session contributes roughly the same amount of valuable data. However, this subsampling does not solve the second problem, the lack of independence between the samples. Even though limited to 500 rows, observations drawn from the same session remain strongly autocorrelated. Therefore, controlling the session weight during training does not eliminate the problem of data leakage. A session-wise cross-validation still remains essential.</w:t>
      </w:r>
    </w:p>
    <w:p w14:paraId="1FED293D" w14:textId="77777777" w:rsidR="00A03604" w:rsidRPr="008B352E" w:rsidRDefault="00A03604" w:rsidP="00A03604">
      <w:pPr>
        <w:pStyle w:val="BodyText"/>
        <w:rPr>
          <w:lang w:val="en-US"/>
        </w:rPr>
      </w:pPr>
      <w:r w:rsidRPr="008B352E">
        <w:rPr>
          <w:lang w:val="en-US"/>
        </w:rPr>
        <w:t xml:space="preserve">One limitation must be acknowledged and should not be overlooked. Because no line gets written when a player simply closes the tab or browser, a session that </w:t>
      </w:r>
      <w:r w:rsidRPr="008B352E">
        <w:rPr>
          <w:lang w:val="en-US"/>
        </w:rPr>
        <w:lastRenderedPageBreak/>
        <w:t>terminates implicitly is indistinguishable at labeling time from one the player ended deliberately, both are marked as incomplete due to the absence of the Finished state line. Of the 28 non-completed sessions in the cleaned dataset, only 12 carry a Quit line, while 16 end without any completion marker. Such runs are therefore present in the training data and are not excluded from it, but the moment of disengagement itself is not observable, all of these sessions simply stop during a run ending with a Idle state, which are indistinguishable from a pause the player takes before a jump. The model therefore estimates whether a run will end in completion, rather than if a player is disengaging at a given moment.</w:t>
      </w:r>
    </w:p>
    <w:p w14:paraId="6853DC41" w14:textId="77777777" w:rsidR="00A03604" w:rsidRDefault="00A03604" w:rsidP="002401DB">
      <w:pPr>
        <w:pStyle w:val="Heading2"/>
        <w:numPr>
          <w:ilvl w:val="1"/>
          <w:numId w:val="4"/>
        </w:numPr>
        <w:ind w:left="737" w:hanging="737"/>
      </w:pPr>
      <w:bookmarkStart w:id="34" w:name="_Toc239955501"/>
      <w:r>
        <w:t>Label Generation (Will_Finish)</w:t>
      </w:r>
      <w:bookmarkEnd w:id="34"/>
    </w:p>
    <w:p w14:paraId="7435944F" w14:textId="77777777" w:rsidR="00A03604" w:rsidRPr="008B352E" w:rsidRDefault="00A03604" w:rsidP="00A03604">
      <w:pPr>
        <w:pStyle w:val="BodyText"/>
        <w:rPr>
          <w:lang w:val="en-US"/>
        </w:rPr>
      </w:pPr>
      <w:r w:rsidRPr="008B352E">
        <w:rPr>
          <w:lang w:val="en-US"/>
        </w:rPr>
        <w:t>The target variable for the model, Will_Finish, was propagated at the session level rather than the row level. If a row within a session contains the Finished state, the label 1 is assigned to every row of this session, 0 otherwise. The Finished and Quit rows are removed afterwards, so the training operates only on intermediate gameplay states (Idle, Charging, Running, Jumping, Falling, AFK, and Paused). This encodes the task as follows: the model estimates whether this session will end in completion, based on the observed behaviour at an arbitrary moment.</w:t>
      </w:r>
    </w:p>
    <w:p w14:paraId="46878DB7" w14:textId="77777777" w:rsidR="00A03604" w:rsidRPr="008B352E" w:rsidRDefault="00A03604" w:rsidP="00A03604">
      <w:pPr>
        <w:pStyle w:val="BodyText"/>
        <w:rPr>
          <w:lang w:val="en-US"/>
        </w:rPr>
      </w:pPr>
      <w:r w:rsidRPr="008B352E">
        <w:rPr>
          <w:lang w:val="en-US"/>
        </w:rPr>
        <w:t>The Finished and Quit rows are removed, because they no longer describe gameplay. A Finished row marks the moment the outcome has already occurred and a Quit state the instant a session got terminated. Both no longer provide behaviour from which completion could be anticipated. After this step the dataset contained 17,798 training rows with a class distribution of 36.5% positive (Will_Finish = 1) and 63.5% negative (Will_Finish = 0).</w:t>
      </w:r>
    </w:p>
    <w:p w14:paraId="5954786D" w14:textId="77777777" w:rsidR="00A03604" w:rsidRPr="008B352E" w:rsidRDefault="00A03604" w:rsidP="00A03604">
      <w:pPr>
        <w:pStyle w:val="BodyText"/>
        <w:rPr>
          <w:lang w:val="en-US"/>
        </w:rPr>
      </w:pPr>
      <w:r w:rsidRPr="008B352E">
        <w:rPr>
          <w:lang w:val="en-US"/>
        </w:rPr>
        <w:t>Completed sessions account for 31.7% of the sessions (13 of 41), but for 29.3% of the rows before subsampling and 36.5% after the 500-row cap. Both row-level figures miss the session-level one, in opposite directions. Before the cap the share is too low because the longest run in the dataset, at 42,341 rows, was abandoned. After the cap it is too high because all 13 completed sessions are long enough to contribute the full 500 rows, while only 16 of the 28 abandoned sessions are, leaving that class at an average of 404 rows.</w:t>
      </w:r>
      <w:r w:rsidRPr="008B352E">
        <w:rPr>
          <w:lang w:val="en-US"/>
        </w:rPr>
        <w:br/>
        <w:t>The row-level balance therefore says nothing reliable about the session-level balance, which is one reason the evaluation in Chapter 5 is carried out at session level.</w:t>
      </w:r>
    </w:p>
    <w:p w14:paraId="189CCA5D" w14:textId="77777777" w:rsidR="00A03604" w:rsidRPr="008B352E" w:rsidRDefault="00A03604" w:rsidP="00A03604">
      <w:pPr>
        <w:pStyle w:val="BodyText"/>
        <w:rPr>
          <w:lang w:val="en-US"/>
        </w:rPr>
      </w:pPr>
      <w:r w:rsidRPr="008B352E">
        <w:rPr>
          <w:lang w:val="en-US"/>
        </w:rPr>
        <w:t xml:space="preserve">Two structural characteristics of this labelled dataset are relevant to everything that follows. First, although the classes are moderately balanced at the row level, only </w:t>
      </w:r>
      <w:r w:rsidRPr="008B352E">
        <w:rPr>
          <w:lang w:val="en-US"/>
        </w:rPr>
        <w:lastRenderedPageBreak/>
        <w:t>13 of the 41 sessions (31.7%) showed a positive outcome at the macro level; the number of independent observations is therefore 41, not 17,798.</w:t>
      </w:r>
      <w:r w:rsidRPr="008B352E">
        <w:rPr>
          <w:lang w:val="en-US"/>
        </w:rPr>
        <w:br/>
        <w:t>Second, completed runs last longer than abandoned ones, a median of 3.6 against 3.2 minutes. Counters that grow with elapsed time, “totalJumpsAttempted” above all, therefore carry information about the label before any learning takes place. This cannot be seen in the row counts, because the longest single run in the dataset is an abandoned one: it lifts the average for the negative class to 4,178 rows against 3,736 for the positive class.</w:t>
      </w:r>
    </w:p>
    <w:p w14:paraId="520C0051" w14:textId="77777777" w:rsidR="00A03604" w:rsidRDefault="00A03604" w:rsidP="00A03604">
      <w:pPr>
        <w:pStyle w:val="Bild"/>
      </w:pPr>
      <w:r>
        <w:rPr>
          <w:noProof/>
        </w:rPr>
        <w:drawing>
          <wp:inline distT="0" distB="0" distL="0" distR="0" wp14:anchorId="20C91B01" wp14:editId="5E1DC16A">
            <wp:extent cx="5753100" cy="2730849"/>
            <wp:effectExtent l="0" t="0" r="0" b="0"/>
            <wp:docPr id="40" name="Picture" descr="Class distribution of the labelled training data (row level vs. session level)"/>
            <wp:cNvGraphicFramePr/>
            <a:graphic xmlns:a="http://schemas.openxmlformats.org/drawingml/2006/main">
              <a:graphicData uri="http://schemas.openxmlformats.org/drawingml/2006/picture">
                <pic:pic xmlns:pic="http://schemas.openxmlformats.org/drawingml/2006/picture">
                  <pic:nvPicPr>
                    <pic:cNvPr id="41" name="Picture" descr="fig_4_4_1_klassenverteilung.png"/>
                    <pic:cNvPicPr>
                      <a:picLocks noChangeAspect="1" noChangeArrowheads="1"/>
                    </pic:cNvPicPr>
                  </pic:nvPicPr>
                  <pic:blipFill>
                    <a:blip r:embed="rId22"/>
                    <a:stretch>
                      <a:fillRect/>
                    </a:stretch>
                  </pic:blipFill>
                  <pic:spPr bwMode="auto">
                    <a:xfrm>
                      <a:off x="0" y="0"/>
                      <a:ext cx="5753100" cy="2730849"/>
                    </a:xfrm>
                    <a:prstGeom prst="rect">
                      <a:avLst/>
                    </a:prstGeom>
                    <a:noFill/>
                    <a:ln w="9525">
                      <a:noFill/>
                      <a:headEnd/>
                      <a:tailEnd/>
                    </a:ln>
                  </pic:spPr>
                </pic:pic>
              </a:graphicData>
            </a:graphic>
          </wp:inline>
        </w:drawing>
      </w:r>
    </w:p>
    <w:p w14:paraId="3174F58C" w14:textId="77777777" w:rsidR="00A03604" w:rsidRPr="008B352E" w:rsidRDefault="00A03604" w:rsidP="00A03604">
      <w:pPr>
        <w:pStyle w:val="Caption"/>
        <w:rPr>
          <w:lang w:val="en-US"/>
        </w:rPr>
      </w:pPr>
      <w:r w:rsidRPr="008B352E">
        <w:rPr>
          <w:lang w:val="en-US"/>
        </w:rPr>
        <w:t>Class distribution of the labelled training data (row level vs. session level)</w:t>
      </w:r>
    </w:p>
    <w:p w14:paraId="6EFCD8B1" w14:textId="77777777" w:rsidR="00A03604" w:rsidRDefault="00A03604" w:rsidP="002401DB">
      <w:pPr>
        <w:pStyle w:val="Heading2"/>
        <w:numPr>
          <w:ilvl w:val="1"/>
          <w:numId w:val="4"/>
        </w:numPr>
        <w:ind w:left="737" w:hanging="737"/>
      </w:pPr>
      <w:bookmarkStart w:id="35" w:name="_Toc239955502"/>
      <w:r>
        <w:t>Feature Selection</w:t>
      </w:r>
      <w:bookmarkEnd w:id="35"/>
    </w:p>
    <w:p w14:paraId="75120086" w14:textId="77777777" w:rsidR="00A03604" w:rsidRPr="008B352E" w:rsidRDefault="00A03604" w:rsidP="00A03604">
      <w:pPr>
        <w:pStyle w:val="BodyText"/>
        <w:rPr>
          <w:lang w:val="en-US"/>
        </w:rPr>
      </w:pPr>
      <w:r w:rsidRPr="008B352E">
        <w:rPr>
          <w:lang w:val="en-US"/>
        </w:rPr>
        <w:t>Nine Prediction features were selected for the training. Metadata like session_id, timestamp, and the raw state field were deliberately excluded because they carry identifying or outcome information rather than behavioural signals. Two additional columns were excluded for content-related reasons, avgTimeBetweenJumps, whose measured value included the time during which the game was paused(the computational error was for later sessions corrected), and avgFallDistance, which is a redundant value calculated based on totalFallDistance / failedJumps.</w:t>
      </w:r>
    </w:p>
    <w:p w14:paraId="4EAB090B" w14:textId="77777777" w:rsidR="00A03604" w:rsidRPr="008B352E" w:rsidRDefault="00A03604" w:rsidP="00A03604">
      <w:pPr>
        <w:pStyle w:val="BodyText"/>
        <w:rPr>
          <w:lang w:val="en-US"/>
        </w:rPr>
      </w:pPr>
      <w:r w:rsidRPr="008B352E">
        <w:rPr>
          <w:lang w:val="en-US"/>
        </w:rPr>
        <w:t>The selected features are:</w:t>
      </w:r>
    </w:p>
    <w:p w14:paraId="1286C849" w14:textId="77777777" w:rsidR="00A03604" w:rsidRPr="008B352E" w:rsidRDefault="00A03604" w:rsidP="00A03604">
      <w:pPr>
        <w:pStyle w:val="SourceCode"/>
        <w:rPr>
          <w:lang w:val="en-US"/>
        </w:rPr>
      </w:pPr>
      <w:r w:rsidRPr="008B352E">
        <w:rPr>
          <w:rStyle w:val="CommentTok"/>
          <w:lang w:val="en-US"/>
        </w:rPr>
        <w:t># ml_pipeline/models.py — the single definition of the trained feature set.</w:t>
      </w:r>
      <w:r w:rsidRPr="008B352E">
        <w:rPr>
          <w:lang w:val="en-US"/>
        </w:rPr>
        <w:br/>
      </w:r>
      <w:r w:rsidRPr="008B352E">
        <w:rPr>
          <w:rStyle w:val="NormalTok"/>
          <w:lang w:val="en-US"/>
        </w:rPr>
        <w:t xml:space="preserve">FEATURES </w:t>
      </w:r>
      <w:r w:rsidRPr="008B352E">
        <w:rPr>
          <w:rStyle w:val="OperatorTok"/>
          <w:lang w:val="en-US"/>
        </w:rPr>
        <w:t>=</w:t>
      </w:r>
      <w:r w:rsidRPr="008B352E">
        <w:rPr>
          <w:rStyle w:val="NormalTok"/>
          <w:lang w:val="en-US"/>
        </w:rPr>
        <w:t xml:space="preserve"> [</w:t>
      </w:r>
      <w:r w:rsidRPr="008B352E">
        <w:rPr>
          <w:lang w:val="en-US"/>
        </w:rPr>
        <w:br/>
      </w:r>
      <w:r w:rsidRPr="008B352E">
        <w:rPr>
          <w:rStyle w:val="NormalTok"/>
          <w:lang w:val="en-US"/>
        </w:rPr>
        <w:lastRenderedPageBreak/>
        <w:t xml:space="preserve">   </w:t>
      </w:r>
      <w:r w:rsidRPr="008B352E">
        <w:rPr>
          <w:rStyle w:val="StringTok"/>
          <w:lang w:val="en-US"/>
        </w:rPr>
        <w:t>'jumpSuccessRate'</w:t>
      </w:r>
      <w:r w:rsidRPr="008B352E">
        <w:rPr>
          <w:rStyle w:val="NormalTok"/>
          <w:lang w:val="en-US"/>
        </w:rPr>
        <w:t xml:space="preserve">, </w:t>
      </w:r>
      <w:r w:rsidRPr="008B352E">
        <w:rPr>
          <w:rStyle w:val="StringTok"/>
          <w:lang w:val="en-US"/>
        </w:rPr>
        <w:t>'jumpsFailed'</w:t>
      </w:r>
      <w:r w:rsidRPr="008B352E">
        <w:rPr>
          <w:rStyle w:val="NormalTok"/>
          <w:lang w:val="en-US"/>
        </w:rPr>
        <w:t xml:space="preserve">, </w:t>
      </w:r>
      <w:r w:rsidRPr="008B352E">
        <w:rPr>
          <w:rStyle w:val="StringTok"/>
          <w:lang w:val="en-US"/>
        </w:rPr>
        <w:t>'totalFalls'</w:t>
      </w:r>
      <w:r w:rsidRPr="008B352E">
        <w:rPr>
          <w:rStyle w:val="NormalTok"/>
          <w:lang w:val="en-US"/>
        </w:rPr>
        <w:t xml:space="preserve">, </w:t>
      </w:r>
      <w:r w:rsidRPr="008B352E">
        <w:rPr>
          <w:rStyle w:val="StringTok"/>
          <w:lang w:val="en-US"/>
        </w:rPr>
        <w:t>'maxFallDistance'</w:t>
      </w:r>
      <w:r w:rsidRPr="008B352E">
        <w:rPr>
          <w:rStyle w:val="NormalTok"/>
          <w:lang w:val="en-US"/>
        </w:rPr>
        <w:t>,</w:t>
      </w:r>
      <w:r w:rsidRPr="008B352E">
        <w:rPr>
          <w:lang w:val="en-US"/>
        </w:rPr>
        <w:br/>
      </w:r>
      <w:r w:rsidRPr="008B352E">
        <w:rPr>
          <w:rStyle w:val="NormalTok"/>
          <w:lang w:val="en-US"/>
        </w:rPr>
        <w:t xml:space="preserve">   </w:t>
      </w:r>
      <w:r w:rsidRPr="008B352E">
        <w:rPr>
          <w:rStyle w:val="StringTok"/>
          <w:lang w:val="en-US"/>
        </w:rPr>
        <w:t>'distancePerJump'</w:t>
      </w:r>
      <w:r w:rsidRPr="008B352E">
        <w:rPr>
          <w:rStyle w:val="NormalTok"/>
          <w:lang w:val="en-US"/>
        </w:rPr>
        <w:t xml:space="preserve">, </w:t>
      </w:r>
      <w:r w:rsidRPr="008B352E">
        <w:rPr>
          <w:rStyle w:val="StringTok"/>
          <w:lang w:val="en-US"/>
        </w:rPr>
        <w:t>'totalJumpsAttempted'</w:t>
      </w:r>
      <w:r w:rsidRPr="008B352E">
        <w:rPr>
          <w:rStyle w:val="NormalTok"/>
          <w:lang w:val="en-US"/>
        </w:rPr>
        <w:t>,</w:t>
      </w:r>
      <w:r w:rsidRPr="008B352E">
        <w:rPr>
          <w:lang w:val="en-US"/>
        </w:rPr>
        <w:br/>
      </w:r>
      <w:r w:rsidRPr="008B352E">
        <w:rPr>
          <w:rStyle w:val="NormalTok"/>
          <w:lang w:val="en-US"/>
        </w:rPr>
        <w:t xml:space="preserve">   </w:t>
      </w:r>
      <w:r w:rsidRPr="008B352E">
        <w:rPr>
          <w:rStyle w:val="StringTok"/>
          <w:lang w:val="en-US"/>
        </w:rPr>
        <w:t>'velocity_magnitude'</w:t>
      </w:r>
      <w:r w:rsidRPr="008B352E">
        <w:rPr>
          <w:rStyle w:val="NormalTok"/>
          <w:lang w:val="en-US"/>
        </w:rPr>
        <w:t xml:space="preserve">, </w:t>
      </w:r>
      <w:r w:rsidRPr="008B352E">
        <w:rPr>
          <w:rStyle w:val="StringTok"/>
          <w:lang w:val="en-US"/>
        </w:rPr>
        <w:t>'pos_x'</w:t>
      </w:r>
      <w:r w:rsidRPr="008B352E">
        <w:rPr>
          <w:rStyle w:val="NormalTok"/>
          <w:lang w:val="en-US"/>
        </w:rPr>
        <w:t xml:space="preserve">, </w:t>
      </w:r>
      <w:r w:rsidRPr="008B352E">
        <w:rPr>
          <w:rStyle w:val="StringTok"/>
          <w:lang w:val="en-US"/>
        </w:rPr>
        <w:t>'pos_y'</w:t>
      </w:r>
      <w:r w:rsidRPr="008B352E">
        <w:rPr>
          <w:lang w:val="en-US"/>
        </w:rPr>
        <w:br/>
      </w:r>
      <w:r w:rsidRPr="008B352E">
        <w:rPr>
          <w:rStyle w:val="NormalTok"/>
          <w:lang w:val="en-US"/>
        </w:rPr>
        <w:t>]</w:t>
      </w:r>
    </w:p>
    <w:p w14:paraId="57BE5177" w14:textId="77777777" w:rsidR="00A03604" w:rsidRPr="008B352E" w:rsidRDefault="00A03604" w:rsidP="00A03604">
      <w:pPr>
        <w:pStyle w:val="BodyText"/>
        <w:rPr>
          <w:lang w:val="en-US"/>
        </w:rPr>
      </w:pPr>
      <w:r w:rsidRPr="008B352E">
        <w:rPr>
          <w:lang w:val="en-US"/>
        </w:rPr>
        <w:t>The term skill metric is deliberately avoided for the remaining cumulative measures. As mentioned in Section 4.4, four of these increase monotonically with session duration and therefore strongly correlate with elapsed time. Since completed sessions last longer than abandoned ones, they partially encode the classification by design.</w:t>
      </w:r>
    </w:p>
    <w:p w14:paraId="3B481DDE" w14:textId="77777777" w:rsidR="00A03604" w:rsidRPr="008B352E" w:rsidRDefault="00A03604" w:rsidP="00A03604">
      <w:pPr>
        <w:pStyle w:val="BodyText"/>
        <w:rPr>
          <w:lang w:val="en-US"/>
        </w:rPr>
      </w:pPr>
      <w:r w:rsidRPr="008B352E">
        <w:rPr>
          <w:lang w:val="en-US"/>
        </w:rPr>
        <w:t>Nevertheless, the feature set is retained in this form, as quantifying its behaviour is part of the research question. It allows the model to access the player’s current position (pos_x, pos_y) as well as the data collected so far during the playthrough. Chapter 5 measures the extent to which the resulting performance is determined more by position and elapsed time than gameplay behaviour.</w:t>
      </w:r>
    </w:p>
    <w:p w14:paraId="58AEAD1B" w14:textId="77777777" w:rsidR="00A03604" w:rsidRDefault="00A03604" w:rsidP="002401DB">
      <w:pPr>
        <w:pStyle w:val="Heading2"/>
        <w:numPr>
          <w:ilvl w:val="1"/>
          <w:numId w:val="4"/>
        </w:numPr>
        <w:ind w:left="737" w:hanging="737"/>
      </w:pPr>
      <w:bookmarkStart w:id="36" w:name="_Toc239955503"/>
      <w:r>
        <w:t>Distribution Analysis of the Features</w:t>
      </w:r>
      <w:bookmarkEnd w:id="36"/>
    </w:p>
    <w:p w14:paraId="4033CE62" w14:textId="77777777" w:rsidR="00A03604" w:rsidRPr="008B352E" w:rsidRDefault="00A03604" w:rsidP="00A03604">
      <w:pPr>
        <w:pStyle w:val="BodyText"/>
        <w:rPr>
          <w:lang w:val="en-US"/>
        </w:rPr>
      </w:pPr>
      <w:r w:rsidRPr="008B352E">
        <w:rPr>
          <w:lang w:val="en-US"/>
        </w:rPr>
        <w:t>To characterize the behavioral metrics and justify the choice of model family, the distribution of each measured variable was examined using D’Agostino’s K² test. The test was applied to the aggregated values of the sessions rather than to individual telemetry lines: With sample sizes at the line level, a normality test yields a negative result even with minor deviations, so aggregating the data to one value per session makes the test meaningful. However with just 41 aggregates per feature, the resulting p-values are more indicative rather than conclusive, and they are reported as a description of the data, not as a hypothesis test. The analysis covers the nine measured behavioral variables and thus also includes “avgFallDistance” and “avgTimeBetweenJumps,” which are described here but are not used for training (Section 4.5), while the positional variables are excluded because they do not describe playing style.</w:t>
      </w:r>
    </w:p>
    <w:p w14:paraId="1E815CD2" w14:textId="77777777" w:rsidR="00A03604" w:rsidRPr="008B352E" w:rsidRDefault="00A03604" w:rsidP="00A03604">
      <w:pPr>
        <w:pStyle w:val="BodyText"/>
        <w:rPr>
          <w:lang w:val="en-US"/>
        </w:rPr>
      </w:pPr>
      <w:r w:rsidRPr="008B352E">
        <w:rPr>
          <w:lang w:val="en-US"/>
        </w:rPr>
        <w:t>Three variables are compatible with a normal distribution: “maxFallDistance” (skewness +0.10, p = 0.947), “avgFallDistance” (skewness +0.13, p = 0.801) and “velocity_magnitude” (skewness −0.22, p = 0.414). However, the metrics most closely related to gameplay behavior do not. “jumpSuccessRate” (skewness −1.96) and “distancePerJump” (skewness −2.90) are heavily left-skewed, while the cumulative counters “totalFalls” (+3.11), “totalJumpsAttempted” (+2.42), and “jumpsFailed” (+2.31) are heavily right-skewed, all with p &lt; 0.001. The right-skewness of the counters results directly from their construction: they are accumulated over the entire session and therefore inherit the skewness of the session duration distribution described in Section 4.2.</w:t>
      </w:r>
    </w:p>
    <w:p w14:paraId="63D2A83F" w14:textId="77777777" w:rsidR="00A03604" w:rsidRPr="008B352E" w:rsidRDefault="00A03604" w:rsidP="00A03604">
      <w:pPr>
        <w:pStyle w:val="BodyText"/>
        <w:rPr>
          <w:lang w:val="en-US"/>
        </w:rPr>
      </w:pPr>
      <w:r w:rsidRPr="008B352E">
        <w:rPr>
          <w:lang w:val="en-US"/>
        </w:rPr>
        <w:lastRenderedPageBreak/>
        <w:t xml:space="preserve">A supplementary principal component analysis of the same aggregates yields a first component that explains 40.3% of the variance. It is tempting to interpret this component as a general measure of general skill, and completed sessions do score higher on it, but this interpretation does not hold up to a close examination of the loadings. All nine variables load positively, and the four largest are the cumulative counters: “totalJumpsAttempted” (+0.49), “jumpsFailed” (+0.48), “totalFalls” (+0.46) and “maxFallDistance” (+0.43). A skill axis would have to separate success from failure, here “jumpSuccessRate” loads only +0.06 and is therefore barely represented at all, while the failure counters dominate. What the component orders is how much happened during a session, which is confirmed by its correlation with session duration (Spearman </w:t>
      </w:r>
      <w:r>
        <w:t>ρ</w:t>
      </w:r>
      <w:r w:rsidRPr="008B352E">
        <w:rPr>
          <w:lang w:val="en-US"/>
        </w:rPr>
        <w:t xml:space="preserve"> = +0.85). Recalculating the analysis using exposure-normalized metrics (attempts, failures and falls per minute) eliminates the correlation with duration (</w:t>
      </w:r>
      <w:r>
        <w:t>ρ</w:t>
      </w:r>
      <w:r w:rsidRPr="008B352E">
        <w:rPr>
          <w:lang w:val="en-US"/>
        </w:rPr>
        <w:t xml:space="preserve"> = -0.02) but leaves the sign structure unchanged: success and failure continue to load together. The first component is therefore reported as an activity component rather than a measure of skill, and the tendency of completed sessions to score higher scores on it mainly reflects the fact that completed runs take longer (Section 4.4).</w:t>
      </w:r>
    </w:p>
    <w:p w14:paraId="238D6F6D" w14:textId="77777777" w:rsidR="00A03604" w:rsidRPr="008B352E" w:rsidRDefault="00A03604" w:rsidP="00A03604">
      <w:pPr>
        <w:pStyle w:val="BodyText"/>
        <w:rPr>
          <w:lang w:val="en-US"/>
        </w:rPr>
      </w:pPr>
      <w:r w:rsidRPr="008B352E">
        <w:rPr>
          <w:lang w:val="en-US"/>
        </w:rPr>
        <w:t>The practical implication is more of a motivation than proof. A linear model such as logistic regression implicitly favors input values that are approximately Gaussian-distributed, whereas tree-based models such as XGBoost are invariant to monotone transformations of individual features, since they split based on threshold comparisons rather than on linear combinations of standardized input values. The observed skewness is therefore consistent with the preference for gradient boosting over the linear baseline, but does not in itself explain this preference.</w:t>
      </w:r>
    </w:p>
    <w:p w14:paraId="03F869B7" w14:textId="77777777" w:rsidR="00A03604" w:rsidRDefault="00A03604" w:rsidP="00A03604">
      <w:pPr>
        <w:pStyle w:val="Bild"/>
      </w:pPr>
      <w:r>
        <w:rPr>
          <w:noProof/>
        </w:rPr>
        <w:lastRenderedPageBreak/>
        <w:drawing>
          <wp:inline distT="0" distB="0" distL="0" distR="0" wp14:anchorId="3691E75C" wp14:editId="166584D3">
            <wp:extent cx="5753100" cy="4701610"/>
            <wp:effectExtent l="0" t="0" r="0" b="0"/>
            <wp:docPr id="43" name="Picture" descr="Session-aggregated distributions of the nine measured quantities, with skewness and D’Agostino p-value"/>
            <wp:cNvGraphicFramePr/>
            <a:graphic xmlns:a="http://schemas.openxmlformats.org/drawingml/2006/main">
              <a:graphicData uri="http://schemas.openxmlformats.org/drawingml/2006/picture">
                <pic:pic xmlns:pic="http://schemas.openxmlformats.org/drawingml/2006/picture">
                  <pic:nvPicPr>
                    <pic:cNvPr id="44" name="Picture" descr="fig_4_6_1_verteilungen.png"/>
                    <pic:cNvPicPr>
                      <a:picLocks noChangeAspect="1" noChangeArrowheads="1"/>
                    </pic:cNvPicPr>
                  </pic:nvPicPr>
                  <pic:blipFill>
                    <a:blip r:embed="rId23"/>
                    <a:stretch>
                      <a:fillRect/>
                    </a:stretch>
                  </pic:blipFill>
                  <pic:spPr bwMode="auto">
                    <a:xfrm>
                      <a:off x="0" y="0"/>
                      <a:ext cx="5753100" cy="4701610"/>
                    </a:xfrm>
                    <a:prstGeom prst="rect">
                      <a:avLst/>
                    </a:prstGeom>
                    <a:noFill/>
                    <a:ln w="9525">
                      <a:noFill/>
                      <a:headEnd/>
                      <a:tailEnd/>
                    </a:ln>
                  </pic:spPr>
                </pic:pic>
              </a:graphicData>
            </a:graphic>
          </wp:inline>
        </w:drawing>
      </w:r>
    </w:p>
    <w:p w14:paraId="6BFC3F09" w14:textId="77777777" w:rsidR="00A03604" w:rsidRPr="008B352E" w:rsidRDefault="00A03604" w:rsidP="00A03604">
      <w:pPr>
        <w:pStyle w:val="Caption"/>
        <w:rPr>
          <w:lang w:val="en-US"/>
        </w:rPr>
      </w:pPr>
      <w:r w:rsidRPr="008B352E">
        <w:rPr>
          <w:lang w:val="en-US"/>
        </w:rPr>
        <w:t>Session-aggregated distributions of the nine measured quantities, with skewness and D’Agostino p-value</w:t>
      </w:r>
    </w:p>
    <w:p w14:paraId="470B26E4" w14:textId="77777777" w:rsidR="00A03604" w:rsidRDefault="00A03604" w:rsidP="002401DB">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37" w:name="_Toc239955504"/>
      <w:r>
        <w:lastRenderedPageBreak/>
        <w:t>ML Model Development and Evaluation</w:t>
      </w:r>
      <w:bookmarkEnd w:id="37"/>
    </w:p>
    <w:p w14:paraId="11DFE4F4" w14:textId="77777777" w:rsidR="00A03604" w:rsidRDefault="00A03604" w:rsidP="002401DB">
      <w:pPr>
        <w:pStyle w:val="Heading2"/>
        <w:numPr>
          <w:ilvl w:val="1"/>
          <w:numId w:val="4"/>
        </w:numPr>
        <w:ind w:left="737" w:hanging="737"/>
      </w:pPr>
      <w:bookmarkStart w:id="38" w:name="_Toc239955505"/>
      <w:r>
        <w:t>Experimental Setup and Evaluation Protocols</w:t>
      </w:r>
      <w:bookmarkEnd w:id="38"/>
    </w:p>
    <w:p w14:paraId="555F1C3D" w14:textId="77777777" w:rsidR="00A03604" w:rsidRPr="008B352E" w:rsidRDefault="00A03604" w:rsidP="00A03604">
      <w:pPr>
        <w:pStyle w:val="BodyText"/>
        <w:rPr>
          <w:lang w:val="en-US"/>
        </w:rPr>
      </w:pPr>
      <w:r w:rsidRPr="008B352E">
        <w:rPr>
          <w:lang w:val="en-US"/>
        </w:rPr>
        <w:t>All models were trained on the 17,798 labelled rows of the working dataset described in Section 4, using the nine features of Section 4.5, with scikit-learn 1.8.0 and xgboost 3.2.0. The XGBoost configuration, 30 estimators, maximum depth 3, learning rate 0.1 and a base score fixed at 0.5, was chosen a priori from the deployment constraint of Chapter 6 rather than by search: deeper or more numerous trees enlarge the transpiled JavaScript payload. No hyperparameter search was conducted and no validation split was reserved for one, so all reported figures are those of an untuned model.</w:t>
      </w:r>
    </w:p>
    <w:p w14:paraId="3CCB2175" w14:textId="77777777" w:rsidR="00A03604" w:rsidRPr="008B352E" w:rsidRDefault="00A03604" w:rsidP="00A03604">
      <w:pPr>
        <w:pStyle w:val="BodyText"/>
        <w:rPr>
          <w:lang w:val="en-US"/>
        </w:rPr>
      </w:pPr>
      <w:r w:rsidRPr="008B352E">
        <w:rPr>
          <w:lang w:val="en-US"/>
        </w:rPr>
        <w:t>Building on the reasoning in Section 2.5, model quality is reported under two protocols with distinct epistemic roles.</w:t>
      </w:r>
    </w:p>
    <w:p w14:paraId="57CF626A" w14:textId="77777777" w:rsidR="00A03604" w:rsidRPr="008B352E" w:rsidRDefault="00A03604" w:rsidP="00A03604">
      <w:pPr>
        <w:pStyle w:val="BodyText"/>
        <w:rPr>
          <w:lang w:val="en-US"/>
        </w:rPr>
      </w:pPr>
      <w:r w:rsidRPr="008B352E">
        <w:rPr>
          <w:b/>
          <w:bCs/>
          <w:lang w:val="en-US"/>
        </w:rPr>
        <w:t>Protocol A - row-level hold-out</w:t>
      </w:r>
      <w:r w:rsidRPr="008B352E">
        <w:rPr>
          <w:lang w:val="en-US"/>
        </w:rPr>
        <w:br/>
        <w:t>The rows are partitioned into 80% training and 20% testing using a stratified split with a fixed random state of 42. Since rows from the same session appear on both sides of the split and the cumulative features make consecutive rows within a session nearly identical duplicates, this protocol measures in-distribution row classification. It is retained for comparability with standard practice and as an upper bound and no evidence of generalization.</w:t>
      </w:r>
    </w:p>
    <w:p w14:paraId="49FF5F57" w14:textId="77777777" w:rsidR="00A03604" w:rsidRDefault="00A03604" w:rsidP="00A03604">
      <w:pPr>
        <w:pStyle w:val="BodyText"/>
      </w:pPr>
      <w:r w:rsidRPr="008B352E">
        <w:rPr>
          <w:b/>
          <w:bCs/>
          <w:lang w:val="en-US"/>
        </w:rPr>
        <w:t>Protocol B - leave-one-session-out cross-validation (primary evidence)</w:t>
      </w:r>
      <w:r w:rsidRPr="008B352E">
        <w:rPr>
          <w:lang w:val="en-US"/>
        </w:rPr>
        <w:br/>
        <w:t xml:space="preserve">Forty-one folds; in each fold, every row of one session forms the test dataset and the remaining 40 sessions form the training set. The results are aggregated at the session level, each session receives the mean predicted probability across its rows, and the session-level AUC is computed over the resulting 41 values, with a 95% confidence interval based on 4,000 bootstrap resamples over session. </w:t>
      </w:r>
      <w:r>
        <w:t>The session, not the row, is the independent unit.</w:t>
      </w:r>
    </w:p>
    <w:p w14:paraId="64F9567C" w14:textId="77777777" w:rsidR="00A03604" w:rsidRDefault="00A03604" w:rsidP="00A03604">
      <w:pPr>
        <w:pStyle w:val="Bild"/>
      </w:pPr>
      <w:r>
        <w:rPr>
          <w:noProof/>
        </w:rPr>
        <w:lastRenderedPageBreak/>
        <w:drawing>
          <wp:inline distT="0" distB="0" distL="0" distR="0" wp14:anchorId="4FA5424E" wp14:editId="11ED9842">
            <wp:extent cx="5739123" cy="3441636"/>
            <wp:effectExtent l="0" t="0" r="0" b="0"/>
            <wp:docPr id="46" name="Picture" descr="The two protocols. Under Protocol A test rows are drawn from every session; under Protocol B one entire session is held out per fold."/>
            <wp:cNvGraphicFramePr/>
            <a:graphic xmlns:a="http://schemas.openxmlformats.org/drawingml/2006/main">
              <a:graphicData uri="http://schemas.openxmlformats.org/drawingml/2006/picture">
                <pic:pic xmlns:pic="http://schemas.openxmlformats.org/drawingml/2006/picture">
                  <pic:nvPicPr>
                    <pic:cNvPr id="47" name="Picture" descr="fig_5_1_protokolle.png"/>
                    <pic:cNvPicPr>
                      <a:picLocks noChangeAspect="1" noChangeArrowheads="1"/>
                    </pic:cNvPicPr>
                  </pic:nvPicPr>
                  <pic:blipFill>
                    <a:blip r:embed="rId24"/>
                    <a:stretch>
                      <a:fillRect/>
                    </a:stretch>
                  </pic:blipFill>
                  <pic:spPr bwMode="auto">
                    <a:xfrm>
                      <a:off x="0" y="0"/>
                      <a:ext cx="5739123" cy="3441636"/>
                    </a:xfrm>
                    <a:prstGeom prst="rect">
                      <a:avLst/>
                    </a:prstGeom>
                    <a:noFill/>
                    <a:ln w="9525">
                      <a:noFill/>
                      <a:headEnd/>
                      <a:tailEnd/>
                    </a:ln>
                  </pic:spPr>
                </pic:pic>
              </a:graphicData>
            </a:graphic>
          </wp:inline>
        </w:drawing>
      </w:r>
    </w:p>
    <w:p w14:paraId="4C77B0A2" w14:textId="77777777" w:rsidR="00A03604" w:rsidRPr="008B352E" w:rsidRDefault="00A03604" w:rsidP="00A03604">
      <w:pPr>
        <w:pStyle w:val="Caption"/>
        <w:rPr>
          <w:lang w:val="en-US"/>
        </w:rPr>
      </w:pPr>
      <w:r w:rsidRPr="008B352E">
        <w:rPr>
          <w:lang w:val="en-US"/>
        </w:rPr>
        <w:t>The two protocols. Under Protocol A test rows are drawn from every session; under Protocol B one entire session is held out per fold.</w:t>
      </w:r>
    </w:p>
    <w:p w14:paraId="26C00BAC" w14:textId="77777777" w:rsidR="00A03604" w:rsidRPr="008B352E" w:rsidRDefault="00A03604" w:rsidP="00A03604">
      <w:pPr>
        <w:pStyle w:val="BodyText"/>
        <w:rPr>
          <w:lang w:val="en-US"/>
        </w:rPr>
      </w:pPr>
      <w:r w:rsidRPr="008B352E">
        <w:rPr>
          <w:b/>
          <w:bCs/>
          <w:lang w:val="en-US"/>
        </w:rPr>
        <w:t>Protocol B’ - leave-one-player-out</w:t>
      </w:r>
      <w:r w:rsidRPr="008B352E">
        <w:rPr>
          <w:lang w:val="en-US"/>
        </w:rPr>
        <w:br/>
        <w:t>Since September 2026 the game client stores an anonymous, persistent “player_id”. 15 of the 41 sessions have a unique identifier covering 13 individuals, two of them who played twice. The 26 earlier were retroactively assigned a single identifier and therefore form one group by necessity, not because they originate from one person. Protocol B’ repeats the cross-validation over these 14 groups and is the most rigorous test available for generalisability to an unseen player.</w:t>
      </w:r>
    </w:p>
    <w:p w14:paraId="308C90A4" w14:textId="77777777" w:rsidR="00A03604" w:rsidRPr="008B352E" w:rsidRDefault="00A03604" w:rsidP="00A03604">
      <w:pPr>
        <w:pStyle w:val="BodyText"/>
        <w:rPr>
          <w:lang w:val="en-US"/>
        </w:rPr>
      </w:pPr>
      <w:r w:rsidRPr="008B352E">
        <w:rPr>
          <w:b/>
          <w:bCs/>
          <w:lang w:val="en-US"/>
        </w:rPr>
        <w:t>Reference baseline</w:t>
      </w:r>
      <w:r w:rsidRPr="008B352E">
        <w:rPr>
          <w:lang w:val="en-US"/>
        </w:rPr>
        <w:br/>
        <w:t>All results are contextualised by the majority-class predictor, which always predicts non-completion and is correct in 28 out of 41 sessions (68.3 %). Session counts are tested against this baseline with a one-sided binomial test.</w:t>
      </w:r>
    </w:p>
    <w:p w14:paraId="1B959E2D" w14:textId="77777777" w:rsidR="00A03604" w:rsidRPr="008B352E" w:rsidRDefault="00A03604" w:rsidP="00A03604">
      <w:pPr>
        <w:pStyle w:val="BodyText"/>
        <w:rPr>
          <w:lang w:val="en-US"/>
        </w:rPr>
      </w:pPr>
      <w:r w:rsidRPr="008B352E">
        <w:rPr>
          <w:b/>
          <w:bCs/>
          <w:lang w:val="en-US"/>
        </w:rPr>
        <w:t>Single-feature reference</w:t>
      </w:r>
      <w:r w:rsidRPr="008B352E">
        <w:rPr>
          <w:lang w:val="en-US"/>
        </w:rPr>
        <w:br/>
        <w:t>Since the label is defined to reach the top of the level and one of the features is the vertical position, a model that is using “pos_y” alone is reported alongside every feature set. It quantifies how much of a measured performance is actually achieved through learning.</w:t>
      </w:r>
    </w:p>
    <w:p w14:paraId="55E1D979" w14:textId="77777777" w:rsidR="00A03604" w:rsidRPr="008B352E" w:rsidRDefault="00A03604" w:rsidP="00A03604">
      <w:pPr>
        <w:pStyle w:val="BodyText"/>
        <w:rPr>
          <w:lang w:val="en-US"/>
        </w:rPr>
      </w:pPr>
      <w:r w:rsidRPr="008B352E">
        <w:rPr>
          <w:b/>
          <w:bCs/>
          <w:lang w:val="en-US"/>
        </w:rPr>
        <w:lastRenderedPageBreak/>
        <w:t>Stratified evaluation</w:t>
      </w:r>
      <w:r w:rsidRPr="008B352E">
        <w:rPr>
          <w:lang w:val="en-US"/>
        </w:rPr>
        <w:br/>
        <w:t>To separate outcome “prediction” from outcome “recognition”, Protocol B results are further broken down into five bands of “pos_y”. Within a band, the position is approximately the same, so a feature set containing information beyond the progress must exceed 0.5 there. A second breakdown based on elapsed session time (Section 5.7) addresses the additional question of how early the prediction becomes usable.</w:t>
      </w:r>
    </w:p>
    <w:p w14:paraId="5460C87A" w14:textId="77777777" w:rsidR="00A03604" w:rsidRPr="008B352E" w:rsidRDefault="00A03604" w:rsidP="002401DB">
      <w:pPr>
        <w:pStyle w:val="Heading2"/>
        <w:numPr>
          <w:ilvl w:val="1"/>
          <w:numId w:val="4"/>
        </w:numPr>
        <w:ind w:left="737" w:hanging="737"/>
        <w:rPr>
          <w:lang w:val="en-US"/>
        </w:rPr>
      </w:pPr>
      <w:bookmarkStart w:id="39" w:name="_Toc239955506"/>
      <w:r w:rsidRPr="008B352E">
        <w:rPr>
          <w:lang w:val="en-US"/>
        </w:rPr>
        <w:t>Protocol A - Row-level Hold-out</w:t>
      </w:r>
      <w:bookmarkEnd w:id="39"/>
    </w:p>
    <w:p w14:paraId="1FF7E223" w14:textId="77777777" w:rsidR="00A03604" w:rsidRDefault="00A03604" w:rsidP="00A03604">
      <w:pPr>
        <w:pStyle w:val="Tabellenbeschriftung0"/>
      </w:pPr>
      <w:r w:rsidRPr="008B352E">
        <w:rPr>
          <w:lang w:val="en-US"/>
        </w:rPr>
        <w:t xml:space="preserve">Model comparison under Protocol A (row-level hold-out, 20%, stratified, random_state = 42). </w:t>
      </w:r>
      <w:r>
        <w:t>In-distribution upper bound.</w:t>
      </w:r>
    </w:p>
    <w:tbl>
      <w:tblPr>
        <w:tblW w:w="0" w:type="auto"/>
        <w:tblLook w:val="0020" w:firstRow="1" w:lastRow="0" w:firstColumn="0" w:lastColumn="0" w:noHBand="0" w:noVBand="0"/>
        <w:tblCaption w:val="Model comparison under Protocol A (row-level hold-out, 20%, stratified, random_state = 42). In-distribution upper bound."/>
      </w:tblPr>
      <w:tblGrid>
        <w:gridCol w:w="3145"/>
        <w:gridCol w:w="1121"/>
        <w:gridCol w:w="1121"/>
        <w:gridCol w:w="1255"/>
      </w:tblGrid>
      <w:tr w:rsidR="00A03604" w14:paraId="3EE9DB06" w14:textId="77777777" w:rsidTr="00A6307C">
        <w:trPr>
          <w:tblHeader/>
        </w:trPr>
        <w:tc>
          <w:tcPr>
            <w:tcW w:w="0" w:type="auto"/>
          </w:tcPr>
          <w:p w14:paraId="03AB2F30" w14:textId="77777777" w:rsidR="00A03604" w:rsidRDefault="00A03604" w:rsidP="00A6307C">
            <w:pPr>
              <w:pStyle w:val="StandardTabelle"/>
            </w:pPr>
            <w:r>
              <w:t>Model</w:t>
            </w:r>
          </w:p>
        </w:tc>
        <w:tc>
          <w:tcPr>
            <w:tcW w:w="0" w:type="auto"/>
          </w:tcPr>
          <w:p w14:paraId="593DE914" w14:textId="77777777" w:rsidR="00A03604" w:rsidRDefault="00A03604" w:rsidP="00A6307C">
            <w:pPr>
              <w:pStyle w:val="StandardTabelle"/>
            </w:pPr>
            <w:r>
              <w:t>Accuracy</w:t>
            </w:r>
          </w:p>
        </w:tc>
        <w:tc>
          <w:tcPr>
            <w:tcW w:w="0" w:type="auto"/>
          </w:tcPr>
          <w:p w14:paraId="37237749" w14:textId="77777777" w:rsidR="00A03604" w:rsidRDefault="00A03604" w:rsidP="00A6307C">
            <w:pPr>
              <w:pStyle w:val="StandardTabelle"/>
            </w:pPr>
            <w:r>
              <w:t>F1-Score</w:t>
            </w:r>
          </w:p>
        </w:tc>
        <w:tc>
          <w:tcPr>
            <w:tcW w:w="0" w:type="auto"/>
          </w:tcPr>
          <w:p w14:paraId="66A40F3F" w14:textId="77777777" w:rsidR="00A03604" w:rsidRDefault="00A03604" w:rsidP="00A6307C">
            <w:pPr>
              <w:pStyle w:val="StandardTabelle"/>
            </w:pPr>
            <w:r>
              <w:t>AUC-ROG</w:t>
            </w:r>
          </w:p>
        </w:tc>
      </w:tr>
      <w:tr w:rsidR="00A03604" w14:paraId="05B1629F" w14:textId="77777777" w:rsidTr="00A6307C">
        <w:tc>
          <w:tcPr>
            <w:tcW w:w="0" w:type="auto"/>
          </w:tcPr>
          <w:p w14:paraId="2C8447AD" w14:textId="77777777" w:rsidR="00A03604" w:rsidRDefault="00A03604" w:rsidP="00A6307C">
            <w:pPr>
              <w:pStyle w:val="StandardTabelle"/>
            </w:pPr>
            <w:r>
              <w:t>Majority-class baseline</w:t>
            </w:r>
          </w:p>
        </w:tc>
        <w:tc>
          <w:tcPr>
            <w:tcW w:w="0" w:type="auto"/>
          </w:tcPr>
          <w:p w14:paraId="69BE9129" w14:textId="77777777" w:rsidR="00A03604" w:rsidRDefault="00A03604" w:rsidP="00A6307C">
            <w:pPr>
              <w:pStyle w:val="StandardTabelle"/>
            </w:pPr>
            <w:r>
              <w:t>63.5%</w:t>
            </w:r>
          </w:p>
        </w:tc>
        <w:tc>
          <w:tcPr>
            <w:tcW w:w="0" w:type="auto"/>
          </w:tcPr>
          <w:p w14:paraId="4ED3BF84" w14:textId="77777777" w:rsidR="00A03604" w:rsidRDefault="00A03604" w:rsidP="00A6307C">
            <w:pPr>
              <w:pStyle w:val="StandardTabelle"/>
            </w:pPr>
            <w:r>
              <w:t>-</w:t>
            </w:r>
          </w:p>
        </w:tc>
        <w:tc>
          <w:tcPr>
            <w:tcW w:w="0" w:type="auto"/>
          </w:tcPr>
          <w:p w14:paraId="2C66FAD4" w14:textId="77777777" w:rsidR="00A03604" w:rsidRDefault="00A03604" w:rsidP="00A6307C">
            <w:pPr>
              <w:pStyle w:val="StandardTabelle"/>
            </w:pPr>
            <w:r>
              <w:t>0.500</w:t>
            </w:r>
          </w:p>
        </w:tc>
      </w:tr>
      <w:tr w:rsidR="00A03604" w14:paraId="0731479D" w14:textId="77777777" w:rsidTr="00A6307C">
        <w:tc>
          <w:tcPr>
            <w:tcW w:w="0" w:type="auto"/>
          </w:tcPr>
          <w:p w14:paraId="01212BCE" w14:textId="77777777" w:rsidR="00A03604" w:rsidRDefault="00A03604" w:rsidP="00A6307C">
            <w:pPr>
              <w:pStyle w:val="StandardTabelle"/>
            </w:pPr>
            <w:r>
              <w:t>Logistic Regression</w:t>
            </w:r>
          </w:p>
        </w:tc>
        <w:tc>
          <w:tcPr>
            <w:tcW w:w="0" w:type="auto"/>
          </w:tcPr>
          <w:p w14:paraId="709A4098" w14:textId="77777777" w:rsidR="00A03604" w:rsidRDefault="00A03604" w:rsidP="00A6307C">
            <w:pPr>
              <w:pStyle w:val="StandardTabelle"/>
            </w:pPr>
            <w:r>
              <w:t>85.0%</w:t>
            </w:r>
          </w:p>
        </w:tc>
        <w:tc>
          <w:tcPr>
            <w:tcW w:w="0" w:type="auto"/>
          </w:tcPr>
          <w:p w14:paraId="68AD015A" w14:textId="77777777" w:rsidR="00A03604" w:rsidRDefault="00A03604" w:rsidP="00A6307C">
            <w:pPr>
              <w:pStyle w:val="StandardTabelle"/>
            </w:pPr>
            <w:r>
              <w:t>0.779</w:t>
            </w:r>
          </w:p>
        </w:tc>
        <w:tc>
          <w:tcPr>
            <w:tcW w:w="0" w:type="auto"/>
          </w:tcPr>
          <w:p w14:paraId="5019C1EB" w14:textId="77777777" w:rsidR="00A03604" w:rsidRDefault="00A03604" w:rsidP="00A6307C">
            <w:pPr>
              <w:pStyle w:val="StandardTabelle"/>
            </w:pPr>
            <w:r>
              <w:t>0.913</w:t>
            </w:r>
          </w:p>
        </w:tc>
      </w:tr>
      <w:tr w:rsidR="00A03604" w14:paraId="21F1FE48" w14:textId="77777777" w:rsidTr="00A6307C">
        <w:tc>
          <w:tcPr>
            <w:tcW w:w="0" w:type="auto"/>
          </w:tcPr>
          <w:p w14:paraId="08951374" w14:textId="77777777" w:rsidR="00A03604" w:rsidRDefault="00A03604" w:rsidP="00A6307C">
            <w:pPr>
              <w:pStyle w:val="StandardTabelle"/>
            </w:pPr>
            <w:r>
              <w:t>Decision Tree (depth = 4)</w:t>
            </w:r>
          </w:p>
        </w:tc>
        <w:tc>
          <w:tcPr>
            <w:tcW w:w="0" w:type="auto"/>
          </w:tcPr>
          <w:p w14:paraId="5A17EC35" w14:textId="77777777" w:rsidR="00A03604" w:rsidRDefault="00A03604" w:rsidP="00A6307C">
            <w:pPr>
              <w:pStyle w:val="StandardTabelle"/>
            </w:pPr>
            <w:r>
              <w:t>87.9%</w:t>
            </w:r>
          </w:p>
        </w:tc>
        <w:tc>
          <w:tcPr>
            <w:tcW w:w="0" w:type="auto"/>
          </w:tcPr>
          <w:p w14:paraId="62CD8764" w14:textId="77777777" w:rsidR="00A03604" w:rsidRDefault="00A03604" w:rsidP="00A6307C">
            <w:pPr>
              <w:pStyle w:val="StandardTabelle"/>
            </w:pPr>
            <w:r>
              <w:t>0.813</w:t>
            </w:r>
          </w:p>
        </w:tc>
        <w:tc>
          <w:tcPr>
            <w:tcW w:w="0" w:type="auto"/>
          </w:tcPr>
          <w:p w14:paraId="01CFF4E1" w14:textId="77777777" w:rsidR="00A03604" w:rsidRDefault="00A03604" w:rsidP="00A6307C">
            <w:pPr>
              <w:pStyle w:val="StandardTabelle"/>
            </w:pPr>
            <w:r>
              <w:t>0.936</w:t>
            </w:r>
          </w:p>
        </w:tc>
      </w:tr>
      <w:tr w:rsidR="00A03604" w14:paraId="663F8C50" w14:textId="77777777" w:rsidTr="00A6307C">
        <w:tc>
          <w:tcPr>
            <w:tcW w:w="0" w:type="auto"/>
          </w:tcPr>
          <w:p w14:paraId="5BB4DFE2" w14:textId="77777777" w:rsidR="00A03604" w:rsidRDefault="00A03604" w:rsidP="00A6307C">
            <w:pPr>
              <w:pStyle w:val="StandardTabelle"/>
            </w:pPr>
            <w:r>
              <w:t>XGBoost (30 trees, depth = 3)</w:t>
            </w:r>
          </w:p>
        </w:tc>
        <w:tc>
          <w:tcPr>
            <w:tcW w:w="0" w:type="auto"/>
          </w:tcPr>
          <w:p w14:paraId="44FDB5C5" w14:textId="77777777" w:rsidR="00A03604" w:rsidRDefault="00A03604" w:rsidP="00A6307C">
            <w:pPr>
              <w:pStyle w:val="StandardTabelle"/>
            </w:pPr>
            <w:r>
              <w:t>92.5%</w:t>
            </w:r>
          </w:p>
        </w:tc>
        <w:tc>
          <w:tcPr>
            <w:tcW w:w="0" w:type="auto"/>
          </w:tcPr>
          <w:p w14:paraId="54332A25" w14:textId="77777777" w:rsidR="00A03604" w:rsidRDefault="00A03604" w:rsidP="00A6307C">
            <w:pPr>
              <w:pStyle w:val="StandardTabelle"/>
            </w:pPr>
            <w:r>
              <w:t>0.892</w:t>
            </w:r>
          </w:p>
        </w:tc>
        <w:tc>
          <w:tcPr>
            <w:tcW w:w="0" w:type="auto"/>
          </w:tcPr>
          <w:p w14:paraId="49E4B6A4" w14:textId="77777777" w:rsidR="00A03604" w:rsidRDefault="00A03604" w:rsidP="00A6307C">
            <w:pPr>
              <w:pStyle w:val="StandardTabelle"/>
            </w:pPr>
            <w:r>
              <w:t>0.973</w:t>
            </w:r>
          </w:p>
        </w:tc>
      </w:tr>
    </w:tbl>
    <w:p w14:paraId="2EF6D7FE" w14:textId="77777777" w:rsidR="00A03604" w:rsidRPr="008B352E" w:rsidRDefault="00A03604" w:rsidP="00A03604">
      <w:pPr>
        <w:pStyle w:val="BodyText"/>
        <w:rPr>
          <w:lang w:val="en-US"/>
        </w:rPr>
      </w:pPr>
      <w:r w:rsidRPr="008B352E">
        <w:rPr>
          <w:lang w:val="en-US"/>
        </w:rPr>
        <w:t>An AUC of 0.973 indicates nearly perfect ranking of held-out rows. Per Section 2.5, rows are not independent observations: at any moment the tuple of “totalJumpsAttempted”, “totalFalls”, “jumpSuccessRate” and “pos_y” nearly fingerprints a session. Therefore a model can just reach these figures by recognising which session a row belongs to. Table 5.2.1 is therefore an upper bound, and every claim of this thesis rests on Table 5.3.1.</w:t>
      </w:r>
    </w:p>
    <w:p w14:paraId="4EC8F993" w14:textId="77777777" w:rsidR="00A03604" w:rsidRPr="008B352E" w:rsidRDefault="00A03604" w:rsidP="002401DB">
      <w:pPr>
        <w:pStyle w:val="Heading2"/>
        <w:numPr>
          <w:ilvl w:val="1"/>
          <w:numId w:val="4"/>
        </w:numPr>
        <w:ind w:left="737" w:hanging="737"/>
        <w:rPr>
          <w:lang w:val="en-US"/>
        </w:rPr>
      </w:pPr>
      <w:bookmarkStart w:id="40" w:name="_Toc239955507"/>
      <w:r w:rsidRPr="008B352E">
        <w:rPr>
          <w:lang w:val="en-US"/>
        </w:rPr>
        <w:t>Protocol B - Leave-One-Session-Out</w:t>
      </w:r>
      <w:bookmarkEnd w:id="40"/>
    </w:p>
    <w:p w14:paraId="0F1B4F20" w14:textId="77777777" w:rsidR="00A03604" w:rsidRPr="008B352E" w:rsidRDefault="00A03604" w:rsidP="00A03604">
      <w:pPr>
        <w:pStyle w:val="Tabellenbeschriftung0"/>
        <w:rPr>
          <w:lang w:val="en-US"/>
        </w:rPr>
      </w:pPr>
      <w:r w:rsidRPr="008B352E">
        <w:rPr>
          <w:lang w:val="en-US"/>
        </w:rPr>
        <w:t>Model comparison under Protocol B (leave-one-session-out, 41 folds; primary evidence). Session-level AUC with bootstrap 95 % CI; p from a one-sided binomial test of the session count against the majority baseline.</w:t>
      </w:r>
    </w:p>
    <w:tbl>
      <w:tblPr>
        <w:tblW w:w="5000" w:type="pct"/>
        <w:tblLayout w:type="fixed"/>
        <w:tblLook w:val="0020" w:firstRow="1" w:lastRow="0" w:firstColumn="0" w:lastColumn="0" w:noHBand="0" w:noVBand="0"/>
        <w:tblCaption w:val="Model comparison under Protocol B (leave-one-session-out, 41 folds; primary evidence). Session-level AUC with bootstrap 95 % CI; p from a one-sided binomial test of the session count against the majority baseline."/>
      </w:tblPr>
      <w:tblGrid>
        <w:gridCol w:w="1321"/>
        <w:gridCol w:w="1321"/>
        <w:gridCol w:w="1322"/>
        <w:gridCol w:w="1322"/>
        <w:gridCol w:w="1322"/>
        <w:gridCol w:w="1322"/>
      </w:tblGrid>
      <w:tr w:rsidR="00A03604" w14:paraId="776B334D" w14:textId="77777777" w:rsidTr="00A6307C">
        <w:trPr>
          <w:tblHeader/>
        </w:trPr>
        <w:tc>
          <w:tcPr>
            <w:tcW w:w="1320" w:type="dxa"/>
          </w:tcPr>
          <w:p w14:paraId="25B7467C" w14:textId="77777777" w:rsidR="00A03604" w:rsidRDefault="00A03604" w:rsidP="00A6307C">
            <w:pPr>
              <w:pStyle w:val="StandardTabelle"/>
            </w:pPr>
            <w:r>
              <w:t>Feature set / model</w:t>
            </w:r>
          </w:p>
        </w:tc>
        <w:tc>
          <w:tcPr>
            <w:tcW w:w="1320" w:type="dxa"/>
          </w:tcPr>
          <w:p w14:paraId="0317BDF2" w14:textId="77777777" w:rsidR="00A03604" w:rsidRDefault="00A03604" w:rsidP="00A6307C">
            <w:pPr>
              <w:pStyle w:val="StandardTabelle"/>
            </w:pPr>
            <w:r>
              <w:t>Session AUC</w:t>
            </w:r>
          </w:p>
        </w:tc>
        <w:tc>
          <w:tcPr>
            <w:tcW w:w="1320" w:type="dxa"/>
          </w:tcPr>
          <w:p w14:paraId="40DE978C" w14:textId="77777777" w:rsidR="00A03604" w:rsidRDefault="00A03604" w:rsidP="00A6307C">
            <w:pPr>
              <w:pStyle w:val="StandardTabelle"/>
            </w:pPr>
            <w:r>
              <w:t>95% CI</w:t>
            </w:r>
          </w:p>
        </w:tc>
        <w:tc>
          <w:tcPr>
            <w:tcW w:w="1320" w:type="dxa"/>
          </w:tcPr>
          <w:p w14:paraId="3668BD43" w14:textId="77777777" w:rsidR="00A03604" w:rsidRDefault="00A03604" w:rsidP="00A6307C">
            <w:pPr>
              <w:pStyle w:val="StandardTabelle"/>
            </w:pPr>
            <w:r>
              <w:t>Sessions correct</w:t>
            </w:r>
          </w:p>
        </w:tc>
        <w:tc>
          <w:tcPr>
            <w:tcW w:w="1320" w:type="dxa"/>
          </w:tcPr>
          <w:p w14:paraId="6B31974B" w14:textId="77777777" w:rsidR="00A03604" w:rsidRDefault="00A03604" w:rsidP="00A6307C">
            <w:pPr>
              <w:pStyle w:val="StandardTabelle"/>
            </w:pPr>
            <w:r>
              <w:t>p</w:t>
            </w:r>
          </w:p>
        </w:tc>
        <w:tc>
          <w:tcPr>
            <w:tcW w:w="1320" w:type="dxa"/>
          </w:tcPr>
          <w:p w14:paraId="6885FDEC" w14:textId="77777777" w:rsidR="00A03604" w:rsidRDefault="00A03604" w:rsidP="00A6307C">
            <w:pPr>
              <w:pStyle w:val="StandardTabelle"/>
            </w:pPr>
            <w:r>
              <w:t>Brier</w:t>
            </w:r>
          </w:p>
        </w:tc>
      </w:tr>
      <w:tr w:rsidR="00A03604" w14:paraId="5696153D" w14:textId="77777777" w:rsidTr="00A6307C">
        <w:tc>
          <w:tcPr>
            <w:tcW w:w="1320" w:type="dxa"/>
          </w:tcPr>
          <w:p w14:paraId="669C18BE" w14:textId="77777777" w:rsidR="00A03604" w:rsidRDefault="00A03604" w:rsidP="00A6307C">
            <w:pPr>
              <w:pStyle w:val="StandardTabelle"/>
            </w:pPr>
            <w:r>
              <w:t>Majority-class baseline</w:t>
            </w:r>
          </w:p>
        </w:tc>
        <w:tc>
          <w:tcPr>
            <w:tcW w:w="1320" w:type="dxa"/>
          </w:tcPr>
          <w:p w14:paraId="0D6E0FF6" w14:textId="77777777" w:rsidR="00A03604" w:rsidRDefault="00A03604" w:rsidP="00A6307C">
            <w:pPr>
              <w:pStyle w:val="StandardTabelle"/>
            </w:pPr>
            <w:r>
              <w:t>0.500</w:t>
            </w:r>
          </w:p>
        </w:tc>
        <w:tc>
          <w:tcPr>
            <w:tcW w:w="1320" w:type="dxa"/>
          </w:tcPr>
          <w:p w14:paraId="52670929" w14:textId="77777777" w:rsidR="00A03604" w:rsidRDefault="00A03604" w:rsidP="00A6307C">
            <w:pPr>
              <w:pStyle w:val="StandardTabelle"/>
            </w:pPr>
            <w:r>
              <w:t>-</w:t>
            </w:r>
          </w:p>
        </w:tc>
        <w:tc>
          <w:tcPr>
            <w:tcW w:w="1320" w:type="dxa"/>
          </w:tcPr>
          <w:p w14:paraId="55D75DF5" w14:textId="77777777" w:rsidR="00A03604" w:rsidRDefault="00A03604" w:rsidP="00A6307C">
            <w:pPr>
              <w:pStyle w:val="StandardTabelle"/>
            </w:pPr>
            <w:r>
              <w:t>28/41</w:t>
            </w:r>
          </w:p>
        </w:tc>
        <w:tc>
          <w:tcPr>
            <w:tcW w:w="1320" w:type="dxa"/>
          </w:tcPr>
          <w:p w14:paraId="423C67B4" w14:textId="77777777" w:rsidR="00A03604" w:rsidRDefault="00A03604" w:rsidP="00A6307C">
            <w:pPr>
              <w:pStyle w:val="StandardTabelle"/>
            </w:pPr>
            <w:r>
              <w:t>-</w:t>
            </w:r>
          </w:p>
        </w:tc>
        <w:tc>
          <w:tcPr>
            <w:tcW w:w="1320" w:type="dxa"/>
          </w:tcPr>
          <w:p w14:paraId="22634D38" w14:textId="77777777" w:rsidR="00A03604" w:rsidRDefault="00A03604" w:rsidP="00A6307C">
            <w:pPr>
              <w:pStyle w:val="StandardTabelle"/>
            </w:pPr>
            <w:r>
              <w:t>-</w:t>
            </w:r>
          </w:p>
        </w:tc>
      </w:tr>
      <w:tr w:rsidR="00A03604" w14:paraId="1B1016F8" w14:textId="77777777" w:rsidTr="00A6307C">
        <w:tc>
          <w:tcPr>
            <w:tcW w:w="1320" w:type="dxa"/>
          </w:tcPr>
          <w:p w14:paraId="56B9B254" w14:textId="77777777" w:rsidR="00A03604" w:rsidRDefault="00A03604" w:rsidP="00A6307C">
            <w:pPr>
              <w:pStyle w:val="StandardTabelle"/>
            </w:pPr>
            <w:r>
              <w:t>pos_y alone (XGBoost)</w:t>
            </w:r>
          </w:p>
        </w:tc>
        <w:tc>
          <w:tcPr>
            <w:tcW w:w="1320" w:type="dxa"/>
          </w:tcPr>
          <w:p w14:paraId="2CFB334F" w14:textId="77777777" w:rsidR="00A03604" w:rsidRDefault="00A03604" w:rsidP="00A6307C">
            <w:pPr>
              <w:pStyle w:val="StandardTabelle"/>
            </w:pPr>
            <w:r>
              <w:t>0.923</w:t>
            </w:r>
          </w:p>
        </w:tc>
        <w:tc>
          <w:tcPr>
            <w:tcW w:w="1320" w:type="dxa"/>
          </w:tcPr>
          <w:p w14:paraId="3BEC1BAA" w14:textId="77777777" w:rsidR="00A03604" w:rsidRDefault="00A03604" w:rsidP="00A6307C">
            <w:pPr>
              <w:pStyle w:val="StandardTabelle"/>
            </w:pPr>
            <w:r>
              <w:t>[0.81, 1.00]</w:t>
            </w:r>
          </w:p>
        </w:tc>
        <w:tc>
          <w:tcPr>
            <w:tcW w:w="1320" w:type="dxa"/>
          </w:tcPr>
          <w:p w14:paraId="6BEE2AE9" w14:textId="77777777" w:rsidR="00A03604" w:rsidRDefault="00A03604" w:rsidP="00A6307C">
            <w:pPr>
              <w:pStyle w:val="StandardTabelle"/>
            </w:pPr>
            <w:r>
              <w:t>38/41</w:t>
            </w:r>
          </w:p>
        </w:tc>
        <w:tc>
          <w:tcPr>
            <w:tcW w:w="1320" w:type="dxa"/>
          </w:tcPr>
          <w:p w14:paraId="2AF12AE6" w14:textId="77777777" w:rsidR="00A03604" w:rsidRDefault="00A03604" w:rsidP="00A6307C">
            <w:pPr>
              <w:pStyle w:val="StandardTabelle"/>
            </w:pPr>
            <w:r>
              <w:t>0.0002</w:t>
            </w:r>
          </w:p>
        </w:tc>
        <w:tc>
          <w:tcPr>
            <w:tcW w:w="1320" w:type="dxa"/>
          </w:tcPr>
          <w:p w14:paraId="010795F2" w14:textId="77777777" w:rsidR="00A03604" w:rsidRDefault="00A03604" w:rsidP="00A6307C">
            <w:pPr>
              <w:pStyle w:val="StandardTabelle"/>
            </w:pPr>
            <w:r>
              <w:t>0.109</w:t>
            </w:r>
          </w:p>
        </w:tc>
      </w:tr>
      <w:tr w:rsidR="00A03604" w14:paraId="0BD657DC" w14:textId="77777777" w:rsidTr="00A6307C">
        <w:tc>
          <w:tcPr>
            <w:tcW w:w="1320" w:type="dxa"/>
          </w:tcPr>
          <w:p w14:paraId="534DE875" w14:textId="77777777" w:rsidR="00A03604" w:rsidRPr="008B352E" w:rsidRDefault="00A03604" w:rsidP="00A6307C">
            <w:pPr>
              <w:pStyle w:val="StandardTabelle"/>
              <w:rPr>
                <w:lang w:val="en-US"/>
              </w:rPr>
            </w:pPr>
            <w:r w:rsidRPr="008B352E">
              <w:rPr>
                <w:lang w:val="en-US"/>
              </w:rPr>
              <w:t xml:space="preserve">All nine features </w:t>
            </w:r>
            <w:r w:rsidRPr="008B352E">
              <w:rPr>
                <w:lang w:val="en-US"/>
              </w:rPr>
              <w:lastRenderedPageBreak/>
              <w:t>(Logistic Regression)</w:t>
            </w:r>
          </w:p>
        </w:tc>
        <w:tc>
          <w:tcPr>
            <w:tcW w:w="1320" w:type="dxa"/>
          </w:tcPr>
          <w:p w14:paraId="6EDBB6F7" w14:textId="77777777" w:rsidR="00A03604" w:rsidRDefault="00A03604" w:rsidP="00A6307C">
            <w:pPr>
              <w:pStyle w:val="StandardTabelle"/>
            </w:pPr>
            <w:r>
              <w:lastRenderedPageBreak/>
              <w:t>0.876</w:t>
            </w:r>
          </w:p>
        </w:tc>
        <w:tc>
          <w:tcPr>
            <w:tcW w:w="1320" w:type="dxa"/>
          </w:tcPr>
          <w:p w14:paraId="7E071DE2" w14:textId="77777777" w:rsidR="00A03604" w:rsidRDefault="00A03604" w:rsidP="00A6307C">
            <w:pPr>
              <w:pStyle w:val="StandardTabelle"/>
            </w:pPr>
            <w:r>
              <w:t>[0.70, 1.00]</w:t>
            </w:r>
          </w:p>
        </w:tc>
        <w:tc>
          <w:tcPr>
            <w:tcW w:w="1320" w:type="dxa"/>
          </w:tcPr>
          <w:p w14:paraId="7212668D" w14:textId="77777777" w:rsidR="00A03604" w:rsidRDefault="00A03604" w:rsidP="00A6307C">
            <w:pPr>
              <w:pStyle w:val="StandardTabelle"/>
            </w:pPr>
            <w:r>
              <w:t>37/41</w:t>
            </w:r>
          </w:p>
        </w:tc>
        <w:tc>
          <w:tcPr>
            <w:tcW w:w="1320" w:type="dxa"/>
          </w:tcPr>
          <w:p w14:paraId="46F52E60" w14:textId="77777777" w:rsidR="00A03604" w:rsidRDefault="00A03604" w:rsidP="00A6307C">
            <w:pPr>
              <w:pStyle w:val="StandardTabelle"/>
            </w:pPr>
            <w:r>
              <w:t>0.0010</w:t>
            </w:r>
          </w:p>
        </w:tc>
        <w:tc>
          <w:tcPr>
            <w:tcW w:w="1320" w:type="dxa"/>
          </w:tcPr>
          <w:p w14:paraId="4700FC28" w14:textId="77777777" w:rsidR="00A03604" w:rsidRDefault="00A03604" w:rsidP="00A6307C">
            <w:pPr>
              <w:pStyle w:val="StandardTabelle"/>
            </w:pPr>
            <w:r>
              <w:t>0.107</w:t>
            </w:r>
          </w:p>
        </w:tc>
      </w:tr>
      <w:tr w:rsidR="00A03604" w14:paraId="6AC5EC0A" w14:textId="77777777" w:rsidTr="00A6307C">
        <w:tc>
          <w:tcPr>
            <w:tcW w:w="1320" w:type="dxa"/>
          </w:tcPr>
          <w:p w14:paraId="38F557C8" w14:textId="77777777" w:rsidR="00A03604" w:rsidRDefault="00A03604" w:rsidP="00A6307C">
            <w:pPr>
              <w:pStyle w:val="StandardTabelle"/>
            </w:pPr>
            <w:r>
              <w:t>All nine features (XGBoost)</w:t>
            </w:r>
          </w:p>
        </w:tc>
        <w:tc>
          <w:tcPr>
            <w:tcW w:w="1320" w:type="dxa"/>
          </w:tcPr>
          <w:p w14:paraId="37356AB9" w14:textId="77777777" w:rsidR="00A03604" w:rsidRDefault="00A03604" w:rsidP="00A6307C">
            <w:pPr>
              <w:pStyle w:val="StandardTabelle"/>
            </w:pPr>
            <w:r>
              <w:t>0.868</w:t>
            </w:r>
          </w:p>
        </w:tc>
        <w:tc>
          <w:tcPr>
            <w:tcW w:w="1320" w:type="dxa"/>
          </w:tcPr>
          <w:p w14:paraId="174C1799" w14:textId="77777777" w:rsidR="00A03604" w:rsidRDefault="00A03604" w:rsidP="00A6307C">
            <w:pPr>
              <w:pStyle w:val="StandardTabelle"/>
            </w:pPr>
            <w:r>
              <w:t>[0.70, 0.99]</w:t>
            </w:r>
          </w:p>
        </w:tc>
        <w:tc>
          <w:tcPr>
            <w:tcW w:w="1320" w:type="dxa"/>
          </w:tcPr>
          <w:p w14:paraId="5D31FAA2" w14:textId="77777777" w:rsidR="00A03604" w:rsidRDefault="00A03604" w:rsidP="00A6307C">
            <w:pPr>
              <w:pStyle w:val="StandardTabelle"/>
            </w:pPr>
            <w:r>
              <w:t>36/41</w:t>
            </w:r>
          </w:p>
        </w:tc>
        <w:tc>
          <w:tcPr>
            <w:tcW w:w="1320" w:type="dxa"/>
          </w:tcPr>
          <w:p w14:paraId="6168FF94" w14:textId="77777777" w:rsidR="00A03604" w:rsidRDefault="00A03604" w:rsidP="00A6307C">
            <w:pPr>
              <w:pStyle w:val="StandardTabelle"/>
            </w:pPr>
            <w:r>
              <w:t>0.0036</w:t>
            </w:r>
          </w:p>
        </w:tc>
        <w:tc>
          <w:tcPr>
            <w:tcW w:w="1320" w:type="dxa"/>
          </w:tcPr>
          <w:p w14:paraId="1421ABBB" w14:textId="77777777" w:rsidR="00A03604" w:rsidRDefault="00A03604" w:rsidP="00A6307C">
            <w:pPr>
              <w:pStyle w:val="StandardTabelle"/>
            </w:pPr>
            <w:r>
              <w:t>0.121</w:t>
            </w:r>
          </w:p>
        </w:tc>
      </w:tr>
      <w:tr w:rsidR="00A03604" w14:paraId="017E4EE0" w14:textId="77777777" w:rsidTr="00A6307C">
        <w:tc>
          <w:tcPr>
            <w:tcW w:w="1320" w:type="dxa"/>
          </w:tcPr>
          <w:p w14:paraId="45FD23EF" w14:textId="77777777" w:rsidR="00A03604" w:rsidRPr="008B352E" w:rsidRDefault="00A03604" w:rsidP="00A6307C">
            <w:pPr>
              <w:pStyle w:val="StandardTabelle"/>
              <w:rPr>
                <w:lang w:val="en-US"/>
              </w:rPr>
            </w:pPr>
            <w:r w:rsidRPr="008B352E">
              <w:rPr>
                <w:lang w:val="en-US"/>
              </w:rPr>
              <w:t>All nine features (Decision Tree)</w:t>
            </w:r>
          </w:p>
        </w:tc>
        <w:tc>
          <w:tcPr>
            <w:tcW w:w="1320" w:type="dxa"/>
          </w:tcPr>
          <w:p w14:paraId="1B585BAC" w14:textId="77777777" w:rsidR="00A03604" w:rsidRDefault="00A03604" w:rsidP="00A6307C">
            <w:pPr>
              <w:pStyle w:val="StandardTabelle"/>
            </w:pPr>
            <w:r>
              <w:t>0.874</w:t>
            </w:r>
          </w:p>
        </w:tc>
        <w:tc>
          <w:tcPr>
            <w:tcW w:w="1320" w:type="dxa"/>
          </w:tcPr>
          <w:p w14:paraId="27C192C7" w14:textId="77777777" w:rsidR="00A03604" w:rsidRDefault="00A03604" w:rsidP="00A6307C">
            <w:pPr>
              <w:pStyle w:val="StandardTabelle"/>
            </w:pPr>
            <w:r>
              <w:t>[0.69, 0.99]</w:t>
            </w:r>
          </w:p>
        </w:tc>
        <w:tc>
          <w:tcPr>
            <w:tcW w:w="1320" w:type="dxa"/>
          </w:tcPr>
          <w:p w14:paraId="4828A619" w14:textId="77777777" w:rsidR="00A03604" w:rsidRDefault="00A03604" w:rsidP="00A6307C">
            <w:pPr>
              <w:pStyle w:val="StandardTabelle"/>
            </w:pPr>
            <w:r>
              <w:t>34/41</w:t>
            </w:r>
          </w:p>
        </w:tc>
        <w:tc>
          <w:tcPr>
            <w:tcW w:w="1320" w:type="dxa"/>
          </w:tcPr>
          <w:p w14:paraId="5A78E3B3" w14:textId="77777777" w:rsidR="00A03604" w:rsidRDefault="00A03604" w:rsidP="00A6307C">
            <w:pPr>
              <w:pStyle w:val="StandardTabelle"/>
            </w:pPr>
            <w:r>
              <w:t>0.028</w:t>
            </w:r>
          </w:p>
        </w:tc>
        <w:tc>
          <w:tcPr>
            <w:tcW w:w="1320" w:type="dxa"/>
          </w:tcPr>
          <w:p w14:paraId="6AC422F7" w14:textId="77777777" w:rsidR="00A03604" w:rsidRDefault="00A03604" w:rsidP="00A6307C">
            <w:pPr>
              <w:pStyle w:val="StandardTabelle"/>
            </w:pPr>
            <w:r>
              <w:t>0.114</w:t>
            </w:r>
          </w:p>
        </w:tc>
      </w:tr>
      <w:tr w:rsidR="00A03604" w14:paraId="3D9C94ED" w14:textId="77777777" w:rsidTr="00A6307C">
        <w:tc>
          <w:tcPr>
            <w:tcW w:w="1320" w:type="dxa"/>
          </w:tcPr>
          <w:p w14:paraId="65A4A57D" w14:textId="77777777" w:rsidR="00A03604" w:rsidRDefault="00A03604" w:rsidP="00A6307C">
            <w:pPr>
              <w:pStyle w:val="StandardTabelle"/>
            </w:pPr>
            <w:r>
              <w:t>Cumulative features without position</w:t>
            </w:r>
          </w:p>
        </w:tc>
        <w:tc>
          <w:tcPr>
            <w:tcW w:w="1320" w:type="dxa"/>
          </w:tcPr>
          <w:p w14:paraId="786D9C80" w14:textId="77777777" w:rsidR="00A03604" w:rsidRDefault="00A03604" w:rsidP="00A6307C">
            <w:pPr>
              <w:pStyle w:val="StandardTabelle"/>
            </w:pPr>
            <w:r>
              <w:t>0.838</w:t>
            </w:r>
          </w:p>
        </w:tc>
        <w:tc>
          <w:tcPr>
            <w:tcW w:w="1320" w:type="dxa"/>
          </w:tcPr>
          <w:p w14:paraId="2019DBFA" w14:textId="77777777" w:rsidR="00A03604" w:rsidRDefault="00A03604" w:rsidP="00A6307C">
            <w:pPr>
              <w:pStyle w:val="StandardTabelle"/>
            </w:pPr>
            <w:r>
              <w:t>[0.66, 0.97]</w:t>
            </w:r>
          </w:p>
        </w:tc>
        <w:tc>
          <w:tcPr>
            <w:tcW w:w="1320" w:type="dxa"/>
          </w:tcPr>
          <w:p w14:paraId="1B18DADE" w14:textId="77777777" w:rsidR="00A03604" w:rsidRDefault="00A03604" w:rsidP="00A6307C">
            <w:pPr>
              <w:pStyle w:val="StandardTabelle"/>
            </w:pPr>
            <w:r>
              <w:t>33/41</w:t>
            </w:r>
          </w:p>
        </w:tc>
        <w:tc>
          <w:tcPr>
            <w:tcW w:w="1320" w:type="dxa"/>
          </w:tcPr>
          <w:p w14:paraId="23913058" w14:textId="77777777" w:rsidR="00A03604" w:rsidRDefault="00A03604" w:rsidP="00A6307C">
            <w:pPr>
              <w:pStyle w:val="StandardTabelle"/>
            </w:pPr>
            <w:r>
              <w:t>0.061</w:t>
            </w:r>
          </w:p>
        </w:tc>
        <w:tc>
          <w:tcPr>
            <w:tcW w:w="1320" w:type="dxa"/>
          </w:tcPr>
          <w:p w14:paraId="13F87491" w14:textId="77777777" w:rsidR="00A03604" w:rsidRDefault="00A03604" w:rsidP="00A6307C">
            <w:pPr>
              <w:pStyle w:val="StandardTabelle"/>
            </w:pPr>
            <w:r>
              <w:t>0.149</w:t>
            </w:r>
          </w:p>
        </w:tc>
      </w:tr>
      <w:tr w:rsidR="00A03604" w14:paraId="64A631C2" w14:textId="77777777" w:rsidTr="00A6307C">
        <w:tc>
          <w:tcPr>
            <w:tcW w:w="1320" w:type="dxa"/>
          </w:tcPr>
          <w:p w14:paraId="3B0A0F0E" w14:textId="77777777" w:rsidR="00A03604" w:rsidRDefault="00A03604" w:rsidP="00A6307C">
            <w:pPr>
              <w:pStyle w:val="StandardTabelle"/>
            </w:pPr>
            <w:r>
              <w:t>Rolling behavioural features (Section 5.6)</w:t>
            </w:r>
          </w:p>
        </w:tc>
        <w:tc>
          <w:tcPr>
            <w:tcW w:w="1320" w:type="dxa"/>
          </w:tcPr>
          <w:p w14:paraId="0BF06674" w14:textId="77777777" w:rsidR="00A03604" w:rsidRDefault="00A03604" w:rsidP="00A6307C">
            <w:pPr>
              <w:pStyle w:val="StandardTabelle"/>
            </w:pPr>
            <w:r>
              <w:t>0.876</w:t>
            </w:r>
          </w:p>
        </w:tc>
        <w:tc>
          <w:tcPr>
            <w:tcW w:w="1320" w:type="dxa"/>
          </w:tcPr>
          <w:p w14:paraId="209725DE" w14:textId="77777777" w:rsidR="00A03604" w:rsidRDefault="00A03604" w:rsidP="00A6307C">
            <w:pPr>
              <w:pStyle w:val="StandardTabelle"/>
            </w:pPr>
            <w:r>
              <w:t>[0.76, 0.97]</w:t>
            </w:r>
          </w:p>
        </w:tc>
        <w:tc>
          <w:tcPr>
            <w:tcW w:w="1320" w:type="dxa"/>
          </w:tcPr>
          <w:p w14:paraId="61947230" w14:textId="77777777" w:rsidR="00A03604" w:rsidRDefault="00A03604" w:rsidP="00A6307C">
            <w:pPr>
              <w:pStyle w:val="StandardTabelle"/>
            </w:pPr>
            <w:r>
              <w:t>33/41</w:t>
            </w:r>
          </w:p>
        </w:tc>
        <w:tc>
          <w:tcPr>
            <w:tcW w:w="1320" w:type="dxa"/>
          </w:tcPr>
          <w:p w14:paraId="16ED92A7" w14:textId="77777777" w:rsidR="00A03604" w:rsidRDefault="00A03604" w:rsidP="00A6307C">
            <w:pPr>
              <w:pStyle w:val="StandardTabelle"/>
            </w:pPr>
            <w:r>
              <w:t>0.061</w:t>
            </w:r>
          </w:p>
        </w:tc>
        <w:tc>
          <w:tcPr>
            <w:tcW w:w="1320" w:type="dxa"/>
          </w:tcPr>
          <w:p w14:paraId="331FC3C5" w14:textId="77777777" w:rsidR="00A03604" w:rsidRDefault="00A03604" w:rsidP="00A6307C">
            <w:pPr>
              <w:pStyle w:val="StandardTabelle"/>
            </w:pPr>
            <w:r>
              <w:t>0.137</w:t>
            </w:r>
          </w:p>
        </w:tc>
      </w:tr>
    </w:tbl>
    <w:p w14:paraId="56CFCD78" w14:textId="77777777" w:rsidR="00A03604" w:rsidRDefault="00A03604" w:rsidP="00A03604">
      <w:pPr>
        <w:pStyle w:val="BodyText"/>
      </w:pPr>
      <w:r>
        <w:t>Four observations follow.</w:t>
      </w:r>
    </w:p>
    <w:p w14:paraId="7D0A674E" w14:textId="77777777" w:rsidR="00A03604" w:rsidRPr="008B352E" w:rsidRDefault="00A03604" w:rsidP="00A03604">
      <w:pPr>
        <w:pStyle w:val="BodyText"/>
        <w:rPr>
          <w:lang w:val="en-US"/>
        </w:rPr>
      </w:pPr>
      <w:r w:rsidRPr="008B352E">
        <w:rPr>
          <w:lang w:val="en-US"/>
        </w:rPr>
        <w:t>First, the telemetry-based prediction outperforms the majority baseline. Three configurations clear the threshold with room to spare: “pos_y” alone at 38 of 41 sessions (p = 0.0002), Logistic Regression on the nine features at 37 of 41 (p = 0.0010) and XGBoost on the same features at 36 of 41 (p = 0.0036). All three remain significant under a Bonferroni correction for the six comparisons in the table (Section 5.8). This is the first configuration of this pipeline for which the statement can be made at all, because an earlier dataset of 25 sessions produced 19 out of 25 against a baseline of 17 out of 25, which is indistinguishable from pure chance (p = 0.27).</w:t>
      </w:r>
    </w:p>
    <w:p w14:paraId="132A1F10" w14:textId="77777777" w:rsidR="00A03604" w:rsidRPr="008B352E" w:rsidRDefault="00A03604" w:rsidP="00A03604">
      <w:pPr>
        <w:pStyle w:val="BodyText"/>
        <w:rPr>
          <w:lang w:val="en-US"/>
        </w:rPr>
      </w:pPr>
      <w:r w:rsidRPr="008B352E">
        <w:rPr>
          <w:lang w:val="en-US"/>
        </w:rPr>
        <w:t>Second, the gap between protocols remains large. XGBoost falls from an AUC of 0.973 on held-out rows to 0.868 on held-out sessions. The difference indicates the extent to which row-level performance was attributable to session detection rather than transferable behaviour.</w:t>
      </w:r>
    </w:p>
    <w:p w14:paraId="51F668BA" w14:textId="77777777" w:rsidR="00A03604" w:rsidRPr="008B352E" w:rsidRDefault="00A03604" w:rsidP="00A03604">
      <w:pPr>
        <w:pStyle w:val="BodyText"/>
        <w:rPr>
          <w:lang w:val="en-US"/>
        </w:rPr>
      </w:pPr>
      <w:r w:rsidRPr="008B352E">
        <w:rPr>
          <w:lang w:val="en-US"/>
        </w:rPr>
        <w:t>Third, “pos_y” alone still achieves the highest session-level AUC (0.923) and the most correct sessions (38/41). No learned model on the full feature set improves on a single positional variable at session level.</w:t>
      </w:r>
    </w:p>
    <w:p w14:paraId="751C7F15" w14:textId="77777777" w:rsidR="00A03604" w:rsidRPr="008B352E" w:rsidRDefault="00A03604" w:rsidP="00A03604">
      <w:pPr>
        <w:pStyle w:val="BodyText"/>
        <w:rPr>
          <w:lang w:val="en-US"/>
        </w:rPr>
      </w:pPr>
      <w:r w:rsidRPr="008B352E">
        <w:rPr>
          <w:lang w:val="en-US"/>
        </w:rPr>
        <w:lastRenderedPageBreak/>
        <w:t>Fourth, the model ordering of Protocol A does not survive. On rows, XGBoost leads the Decision Tree, which leads Logistic Regression. On sessions the three lie within 0.008 of each other and within each other’s confidence intervals, with the linear model marginally ahead. Protocol A ranks models on their ability to recognise sessions, which is not the ability of interest.</w:t>
      </w:r>
    </w:p>
    <w:p w14:paraId="61444ED3" w14:textId="77777777" w:rsidR="00A03604" w:rsidRDefault="00A03604" w:rsidP="002401DB">
      <w:pPr>
        <w:pStyle w:val="Heading2"/>
        <w:numPr>
          <w:ilvl w:val="1"/>
          <w:numId w:val="4"/>
        </w:numPr>
        <w:ind w:left="737" w:hanging="737"/>
      </w:pPr>
      <w:bookmarkStart w:id="41" w:name="_Toc239955508"/>
      <w:r>
        <w:t xml:space="preserve">An </w:t>
      </w:r>
      <w:r w:rsidRPr="002401DB">
        <w:rPr>
          <w:lang w:val="en-US"/>
        </w:rPr>
        <w:t>Instrumentation</w:t>
      </w:r>
      <w:r>
        <w:t xml:space="preserve"> Artefact: avgTimeBetweenJumps</w:t>
      </w:r>
      <w:bookmarkEnd w:id="41"/>
    </w:p>
    <w:p w14:paraId="1490DAC8" w14:textId="77777777" w:rsidR="00A03604" w:rsidRPr="008B352E" w:rsidRDefault="00A03604" w:rsidP="00A03604">
      <w:pPr>
        <w:pStyle w:val="BodyText"/>
        <w:rPr>
          <w:lang w:val="en-US"/>
        </w:rPr>
      </w:pPr>
      <w:r w:rsidRPr="008B352E">
        <w:rPr>
          <w:lang w:val="en-US"/>
        </w:rPr>
        <w:t>An earlier configuration of this pipeline, trained on a feature set of 10 features that still contained “avgTimeBetweenJumps”, achieved an accuracy of 95.9% and an AUC of 0.997 under Protocol A, with “avgTimeBetweenJumps” being the strongest predictor at 30.4%. This result was interpreted as confirming the literature on frustration described in Section 2.2: Long pauses before a jump indicate disengagement. The interpretation was incorrect, and the mechanism is instructive.</w:t>
      </w:r>
    </w:p>
    <w:p w14:paraId="1425F43D" w14:textId="77777777" w:rsidR="00A03604" w:rsidRPr="008B352E" w:rsidRDefault="00A03604" w:rsidP="00A03604">
      <w:pPr>
        <w:pStyle w:val="BodyText"/>
        <w:rPr>
          <w:lang w:val="en-US"/>
        </w:rPr>
      </w:pPr>
      <w:r w:rsidRPr="008B352E">
        <w:rPr>
          <w:lang w:val="en-US"/>
        </w:rPr>
        <w:t>The feature was calculated on the client as the difference between the landing and the next jump. Phaser’s scene clock is paused while the game is paused, but the global clock is not; therefore, the entire duration of a pause was included in this difference. In one affected session the value jumps from 1,331 ms to 6,286 ms across a pause, and in another from 1,083 ms to 22,992 ms. Every one of the twelve sessions that ever crossed the model’s threshold was abandoned, which is why the rule was learned so decisively. The model therefore learned that “this player has paused” implies the prediction “this player will quit”. The structure is visible in the exported model: 25 of the 30 trees tested avgTimeBetweenJumps at the root, 21 of them at 1940.95 ms and four more at 1908.01 ms, and the alternative branch led to a constant negative leaf, where all further inputs including the position were ignored. When evaluated at the same position shortly before the goal, 1,900 ms yielded a 96.1% probability of winning, while 1,941 ms yielded an 11.8% probability; a single pause or the automatic pause after ten seconds of inactivity (Section 3.4) pinned the displayed probability at approximately 12% for the remainder of the run.</w:t>
      </w:r>
    </w:p>
    <w:p w14:paraId="0F1789E0" w14:textId="77777777" w:rsidR="00A03604" w:rsidRPr="008B352E" w:rsidRDefault="00A03604" w:rsidP="00A03604">
      <w:pPr>
        <w:pStyle w:val="BodyText"/>
        <w:rPr>
          <w:lang w:val="en-US"/>
        </w:rPr>
      </w:pPr>
      <w:r w:rsidRPr="008B352E">
        <w:rPr>
          <w:lang w:val="en-US"/>
        </w:rPr>
        <w:t>The shape of a single tree in the exported model shows the mechanism directly. input[5] is avgTimeBetweenJumps, input[9] is pos_y:</w:t>
      </w:r>
    </w:p>
    <w:p w14:paraId="15111551" w14:textId="77777777" w:rsidR="00A03604" w:rsidRPr="008B352E" w:rsidRDefault="00A03604" w:rsidP="00A03604">
      <w:pPr>
        <w:pStyle w:val="SourceCode"/>
        <w:rPr>
          <w:lang w:val="en-US"/>
        </w:rPr>
      </w:pPr>
      <w:r w:rsidRPr="008B352E">
        <w:rPr>
          <w:rStyle w:val="CommentTok"/>
          <w:lang w:val="en-US"/>
        </w:rPr>
        <w:t>// src/scenes/WinPredictor.ts, model version of 10 June 2026</w:t>
      </w:r>
      <w:r w:rsidRPr="008B352E">
        <w:rPr>
          <w:lang w:val="en-US"/>
        </w:rPr>
        <w:br/>
      </w:r>
      <w:r w:rsidRPr="008B352E">
        <w:rPr>
          <w:rStyle w:val="ControlFlowTok"/>
          <w:lang w:val="en-US"/>
        </w:rPr>
        <w:t>if</w:t>
      </w:r>
      <w:r w:rsidRPr="008B352E">
        <w:rPr>
          <w:rStyle w:val="NormalTok"/>
          <w:lang w:val="en-US"/>
        </w:rPr>
        <w:t xml:space="preserve"> (input[</w:t>
      </w:r>
      <w:r w:rsidRPr="008B352E">
        <w:rPr>
          <w:rStyle w:val="DecValTok"/>
          <w:lang w:val="en-US"/>
        </w:rPr>
        <w:t>5</w:t>
      </w:r>
      <w:r w:rsidRPr="008B352E">
        <w:rPr>
          <w:rStyle w:val="NormalTok"/>
          <w:lang w:val="en-US"/>
        </w:rPr>
        <w:t xml:space="preserve">] </w:t>
      </w:r>
      <w:r w:rsidRPr="008B352E">
        <w:rPr>
          <w:rStyle w:val="OperatorTok"/>
          <w:lang w:val="en-US"/>
        </w:rPr>
        <w:t>&lt;</w:t>
      </w:r>
      <w:r w:rsidRPr="008B352E">
        <w:rPr>
          <w:rStyle w:val="NormalTok"/>
          <w:lang w:val="en-US"/>
        </w:rPr>
        <w:t xml:space="preserve"> </w:t>
      </w:r>
      <w:r w:rsidRPr="008B352E">
        <w:rPr>
          <w:rStyle w:val="FloatTok"/>
          <w:lang w:val="en-US"/>
        </w:rPr>
        <w:t>1940.9534</w:t>
      </w:r>
      <w:r w:rsidRPr="008B352E">
        <w:rPr>
          <w:rStyle w:val="NormalTok"/>
          <w:lang w:val="en-US"/>
        </w:rPr>
        <w:t>) {</w:t>
      </w:r>
      <w:r w:rsidRPr="008B352E">
        <w:rPr>
          <w:lang w:val="en-US"/>
        </w:rPr>
        <w:br/>
      </w:r>
      <w:r w:rsidRPr="008B352E">
        <w:rPr>
          <w:rStyle w:val="NormalTok"/>
          <w:lang w:val="en-US"/>
        </w:rPr>
        <w:t xml:space="preserve">   </w:t>
      </w:r>
      <w:r w:rsidRPr="008B352E">
        <w:rPr>
          <w:rStyle w:val="ControlFlowTok"/>
          <w:lang w:val="en-US"/>
        </w:rPr>
        <w:t>if</w:t>
      </w:r>
      <w:r w:rsidRPr="008B352E">
        <w:rPr>
          <w:rStyle w:val="NormalTok"/>
          <w:lang w:val="en-US"/>
        </w:rPr>
        <w:t xml:space="preserve"> (input[</w:t>
      </w:r>
      <w:r w:rsidRPr="008B352E">
        <w:rPr>
          <w:rStyle w:val="DecValTok"/>
          <w:lang w:val="en-US"/>
        </w:rPr>
        <w:t>9</w:t>
      </w:r>
      <w:r w:rsidRPr="008B352E">
        <w:rPr>
          <w:rStyle w:val="NormalTok"/>
          <w:lang w:val="en-US"/>
        </w:rPr>
        <w:t xml:space="preserve">] </w:t>
      </w:r>
      <w:r w:rsidRPr="008B352E">
        <w:rPr>
          <w:rStyle w:val="OperatorTok"/>
          <w:lang w:val="en-US"/>
        </w:rPr>
        <w:t>&lt;</w:t>
      </w:r>
      <w:r w:rsidRPr="008B352E">
        <w:rPr>
          <w:rStyle w:val="NormalTok"/>
          <w:lang w:val="en-US"/>
        </w:rPr>
        <w:t xml:space="preserve"> </w:t>
      </w:r>
      <w:r w:rsidRPr="008B352E">
        <w:rPr>
          <w:rStyle w:val="FloatTok"/>
          <w:lang w:val="en-US"/>
        </w:rPr>
        <w:t>5981.333</w:t>
      </w:r>
      <w:r w:rsidRPr="008B352E">
        <w:rPr>
          <w:rStyle w:val="NormalTok"/>
          <w:lang w:val="en-US"/>
        </w:rPr>
        <w:t xml:space="preserve">) { </w:t>
      </w:r>
      <w:r w:rsidRPr="008B352E">
        <w:rPr>
          <w:rStyle w:val="OperatorTok"/>
          <w:lang w:val="en-US"/>
        </w:rPr>
        <w:t>...</w:t>
      </w:r>
      <w:r w:rsidRPr="008B352E">
        <w:rPr>
          <w:rStyle w:val="NormalTok"/>
          <w:lang w:val="en-US"/>
        </w:rPr>
        <w:t xml:space="preserve"> }      </w:t>
      </w:r>
      <w:r w:rsidRPr="008B352E">
        <w:rPr>
          <w:rStyle w:val="CommentTok"/>
          <w:lang w:val="en-US"/>
        </w:rPr>
        <w:t>// position and further features still consulted</w:t>
      </w:r>
      <w:r w:rsidRPr="008B352E">
        <w:rPr>
          <w:lang w:val="en-US"/>
        </w:rPr>
        <w:br/>
      </w:r>
      <w:r w:rsidRPr="008B352E">
        <w:rPr>
          <w:rStyle w:val="NormalTok"/>
          <w:lang w:val="en-US"/>
        </w:rPr>
        <w:t xml:space="preserve">   </w:t>
      </w:r>
      <w:r w:rsidRPr="008B352E">
        <w:rPr>
          <w:rStyle w:val="ControlFlowTok"/>
          <w:lang w:val="en-US"/>
        </w:rPr>
        <w:t>else</w:t>
      </w:r>
      <w:r w:rsidRPr="008B352E">
        <w:rPr>
          <w:rStyle w:val="NormalTok"/>
          <w:lang w:val="en-US"/>
        </w:rPr>
        <w:t xml:space="preserve"> { </w:t>
      </w:r>
      <w:r w:rsidRPr="008B352E">
        <w:rPr>
          <w:rStyle w:val="OperatorTok"/>
          <w:lang w:val="en-US"/>
        </w:rPr>
        <w:t>...</w:t>
      </w:r>
      <w:r w:rsidRPr="008B352E">
        <w:rPr>
          <w:rStyle w:val="NormalTok"/>
          <w:lang w:val="en-US"/>
        </w:rPr>
        <w:t xml:space="preserve"> }</w:t>
      </w:r>
      <w:r w:rsidRPr="008B352E">
        <w:rPr>
          <w:lang w:val="en-US"/>
        </w:rPr>
        <w:br/>
      </w:r>
      <w:r w:rsidRPr="008B352E">
        <w:rPr>
          <w:rStyle w:val="NormalTok"/>
          <w:lang w:val="en-US"/>
        </w:rPr>
        <w:lastRenderedPageBreak/>
        <w:t xml:space="preserve">} </w:t>
      </w:r>
      <w:r w:rsidRPr="008B352E">
        <w:rPr>
          <w:rStyle w:val="ControlFlowTok"/>
          <w:lang w:val="en-US"/>
        </w:rPr>
        <w:t>else</w:t>
      </w:r>
      <w:r w:rsidRPr="008B352E">
        <w:rPr>
          <w:rStyle w:val="NormalTok"/>
          <w:lang w:val="en-US"/>
        </w:rPr>
        <w:t xml:space="preserve"> {</w:t>
      </w:r>
      <w:r w:rsidRPr="008B352E">
        <w:rPr>
          <w:lang w:val="en-US"/>
        </w:rPr>
        <w:br/>
      </w:r>
      <w:r w:rsidRPr="008B352E">
        <w:rPr>
          <w:rStyle w:val="NormalTok"/>
          <w:lang w:val="en-US"/>
        </w:rPr>
        <w:t xml:space="preserve">   var0 </w:t>
      </w:r>
      <w:r w:rsidRPr="008B352E">
        <w:rPr>
          <w:rStyle w:val="OperatorTok"/>
          <w:lang w:val="en-US"/>
        </w:rPr>
        <w:t>=</w:t>
      </w:r>
      <w:r w:rsidRPr="008B352E">
        <w:rPr>
          <w:rStyle w:val="NormalTok"/>
          <w:lang w:val="en-US"/>
        </w:rPr>
        <w:t xml:space="preserve"> </w:t>
      </w:r>
      <w:r w:rsidRPr="008B352E">
        <w:rPr>
          <w:rStyle w:val="OperatorTok"/>
          <w:lang w:val="en-US"/>
        </w:rPr>
        <w:t>-</w:t>
      </w:r>
      <w:r w:rsidRPr="008B352E">
        <w:rPr>
          <w:rStyle w:val="FloatTok"/>
          <w:lang w:val="en-US"/>
        </w:rPr>
        <w:t>0.19991912</w:t>
      </w:r>
      <w:r w:rsidRPr="008B352E">
        <w:rPr>
          <w:rStyle w:val="OperatorTok"/>
          <w:lang w:val="en-US"/>
        </w:rPr>
        <w:t>;</w:t>
      </w:r>
      <w:r w:rsidRPr="008B352E">
        <w:rPr>
          <w:rStyle w:val="NormalTok"/>
          <w:lang w:val="en-US"/>
        </w:rPr>
        <w:t xml:space="preserve">                    </w:t>
      </w:r>
      <w:r w:rsidRPr="008B352E">
        <w:rPr>
          <w:rStyle w:val="CommentTok"/>
          <w:lang w:val="en-US"/>
        </w:rPr>
        <w:t>// constant: everything else ignored</w:t>
      </w:r>
      <w:r w:rsidRPr="008B352E">
        <w:rPr>
          <w:lang w:val="en-US"/>
        </w:rPr>
        <w:br/>
      </w:r>
      <w:r w:rsidRPr="008B352E">
        <w:rPr>
          <w:rStyle w:val="NormalTok"/>
          <w:lang w:val="en-US"/>
        </w:rPr>
        <w:t>}</w:t>
      </w:r>
    </w:p>
    <w:p w14:paraId="4B6B8E14" w14:textId="77777777" w:rsidR="00A03604" w:rsidRPr="008B352E" w:rsidRDefault="00A03604" w:rsidP="00A03604">
      <w:pPr>
        <w:pStyle w:val="BodyText"/>
        <w:rPr>
          <w:lang w:val="en-US"/>
        </w:rPr>
      </w:pPr>
      <w:r w:rsidRPr="008B352E">
        <w:rPr>
          <w:lang w:val="en-US"/>
        </w:rPr>
        <w:t>Once the threshold is crossed, the tree returns a constant negative value. Neither the position in the level nor any behavioural feature is consulted any further.</w:t>
      </w:r>
    </w:p>
    <w:p w14:paraId="7836844E" w14:textId="77777777" w:rsidR="00A03604" w:rsidRDefault="00A03604" w:rsidP="00A03604">
      <w:pPr>
        <w:pStyle w:val="Bild"/>
      </w:pPr>
      <w:r>
        <w:rPr>
          <w:noProof/>
        </w:rPr>
        <w:drawing>
          <wp:inline distT="0" distB="0" distL="0" distR="0" wp14:anchorId="62F6E15C" wp14:editId="343067E8">
            <wp:extent cx="5753100" cy="4169677"/>
            <wp:effectExtent l="0" t="0" r="0" b="0"/>
            <wp:docPr id="49" name="Picture" descr="A single pause disables the model for the rest of the run. Session 1778351252932-8ckl1zh31 (abandoned), scored with the model version of 10 June 2026"/>
            <wp:cNvGraphicFramePr/>
            <a:graphic xmlns:a="http://schemas.openxmlformats.org/drawingml/2006/main">
              <a:graphicData uri="http://schemas.openxmlformats.org/drawingml/2006/picture">
                <pic:pic xmlns:pic="http://schemas.openxmlformats.org/drawingml/2006/picture">
                  <pic:nvPicPr>
                    <pic:cNvPr id="50" name="Picture" descr="fig_5_4_pausen_artefakt.png"/>
                    <pic:cNvPicPr>
                      <a:picLocks noChangeAspect="1" noChangeArrowheads="1"/>
                    </pic:cNvPicPr>
                  </pic:nvPicPr>
                  <pic:blipFill>
                    <a:blip r:embed="rId25"/>
                    <a:stretch>
                      <a:fillRect/>
                    </a:stretch>
                  </pic:blipFill>
                  <pic:spPr bwMode="auto">
                    <a:xfrm>
                      <a:off x="0" y="0"/>
                      <a:ext cx="5753100" cy="4169677"/>
                    </a:xfrm>
                    <a:prstGeom prst="rect">
                      <a:avLst/>
                    </a:prstGeom>
                    <a:noFill/>
                    <a:ln w="9525">
                      <a:noFill/>
                      <a:headEnd/>
                      <a:tailEnd/>
                    </a:ln>
                  </pic:spPr>
                </pic:pic>
              </a:graphicData>
            </a:graphic>
          </wp:inline>
        </w:drawing>
      </w:r>
    </w:p>
    <w:p w14:paraId="5E7EABE1" w14:textId="77777777" w:rsidR="00A03604" w:rsidRPr="008B352E" w:rsidRDefault="00A03604" w:rsidP="00A03604">
      <w:pPr>
        <w:pStyle w:val="Caption"/>
        <w:rPr>
          <w:lang w:val="en-US"/>
        </w:rPr>
      </w:pPr>
      <w:r w:rsidRPr="008B352E">
        <w:rPr>
          <w:lang w:val="en-US"/>
        </w:rPr>
        <w:t>A single pause disables the model for the rest of the run. Session 1778351252932-8ckl1zh31 (abandoned), scored with the model version of 10 June 2026</w:t>
      </w:r>
    </w:p>
    <w:p w14:paraId="3C94C735" w14:textId="77777777" w:rsidR="00A03604" w:rsidRPr="008B352E" w:rsidRDefault="00A03604" w:rsidP="00A03604">
      <w:pPr>
        <w:pStyle w:val="BodyText"/>
        <w:rPr>
          <w:lang w:val="en-US"/>
        </w:rPr>
      </w:pPr>
      <w:r w:rsidRPr="008B352E">
        <w:rPr>
          <w:lang w:val="en-US"/>
        </w:rPr>
        <w:t>The instrumentation was corrected in the client in September of 2026, and the correction is verifiable in the telemetry. The fix subtracts the time spent paused between landing and the next jump:</w:t>
      </w:r>
    </w:p>
    <w:p w14:paraId="32AB0862" w14:textId="77777777" w:rsidR="00A03604" w:rsidRPr="008B352E" w:rsidRDefault="00A03604" w:rsidP="00A03604">
      <w:pPr>
        <w:pStyle w:val="SourceCode"/>
        <w:rPr>
          <w:lang w:val="en-US"/>
        </w:rPr>
      </w:pPr>
      <w:r w:rsidRPr="008B352E">
        <w:rPr>
          <w:rStyle w:val="CommentTok"/>
          <w:lang w:val="en-US"/>
        </w:rPr>
        <w:t>// src/scenes/Level.ts, applyJump()</w:t>
      </w:r>
      <w:r w:rsidRPr="008B352E">
        <w:rPr>
          <w:lang w:val="en-US"/>
        </w:rPr>
        <w:br/>
      </w:r>
      <w:r w:rsidRPr="008B352E">
        <w:rPr>
          <w:rStyle w:val="ControlFlowTok"/>
          <w:lang w:val="en-US"/>
        </w:rPr>
        <w:t>if</w:t>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landTime</w:t>
      </w:r>
      <w:r w:rsidRPr="008B352E">
        <w:rPr>
          <w:rStyle w:val="NormalTok"/>
          <w:lang w:val="en-US"/>
        </w:rPr>
        <w:t xml:space="preserve"> </w:t>
      </w:r>
      <w:r w:rsidRPr="008B352E">
        <w:rPr>
          <w:rStyle w:val="OperatorTok"/>
          <w:lang w:val="en-US"/>
        </w:rPr>
        <w:t>&gt;</w:t>
      </w:r>
      <w:r w:rsidRPr="008B352E">
        <w:rPr>
          <w:rStyle w:val="NormalTok"/>
          <w:lang w:val="en-US"/>
        </w:rPr>
        <w:t xml:space="preserve"> </w:t>
      </w:r>
      <w:r w:rsidRPr="008B352E">
        <w:rPr>
          <w:rStyle w:val="DecValTok"/>
          <w:lang w:val="en-US"/>
        </w:rPr>
        <w:t>0</w:t>
      </w:r>
      <w:r w:rsidRPr="008B352E">
        <w:rPr>
          <w:rStyle w:val="NormalTok"/>
          <w:lang w:val="en-US"/>
        </w:rPr>
        <w:t>) {</w:t>
      </w:r>
      <w:r w:rsidRPr="008B352E">
        <w:rPr>
          <w:lang w:val="en-US"/>
        </w:rPr>
        <w:br/>
      </w:r>
      <w:r w:rsidRPr="008B352E">
        <w:rPr>
          <w:rStyle w:val="NormalTok"/>
          <w:lang w:val="en-US"/>
        </w:rPr>
        <w:t xml:space="preserve">   </w:t>
      </w:r>
      <w:r w:rsidRPr="008B352E">
        <w:rPr>
          <w:rStyle w:val="CommentTok"/>
          <w:lang w:val="en-US"/>
        </w:rPr>
        <w:t>// Only time actually spent playing counts as planning time —</w:t>
      </w:r>
      <w:r w:rsidRPr="008B352E">
        <w:rPr>
          <w:lang w:val="en-US"/>
        </w:rPr>
        <w:br/>
      </w:r>
      <w:r w:rsidRPr="008B352E">
        <w:rPr>
          <w:rStyle w:val="NormalTok"/>
          <w:lang w:val="en-US"/>
        </w:rPr>
        <w:t xml:space="preserve">   </w:t>
      </w:r>
      <w:r w:rsidRPr="008B352E">
        <w:rPr>
          <w:rStyle w:val="CommentTok"/>
          <w:lang w:val="en-US"/>
        </w:rPr>
        <w:t>// whatever the player paused is subtracted.</w:t>
      </w:r>
      <w:r w:rsidRPr="008B352E">
        <w:rPr>
          <w:lang w:val="en-US"/>
        </w:rPr>
        <w:br/>
      </w:r>
      <w:r w:rsidRPr="008B352E">
        <w:rPr>
          <w:rStyle w:val="NormalTok"/>
          <w:lang w:val="en-US"/>
        </w:rPr>
        <w:t xml:space="preserve">   </w:t>
      </w:r>
      <w:r w:rsidRPr="008B352E">
        <w:rPr>
          <w:rStyle w:val="KeywordTok"/>
          <w:lang w:val="en-US"/>
        </w:rPr>
        <w:t>const</w:t>
      </w:r>
      <w:r w:rsidRPr="008B352E">
        <w:rPr>
          <w:rStyle w:val="NormalTok"/>
          <w:lang w:val="en-US"/>
        </w:rPr>
        <w:t xml:space="preserve"> pausedSinceLanding </w:t>
      </w:r>
      <w:r w:rsidRPr="008B352E">
        <w:rPr>
          <w:rStyle w:val="OperatorTok"/>
          <w:lang w:val="en-US"/>
        </w:rPr>
        <w:t>=</w:t>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totalPausedTime</w:t>
      </w:r>
      <w:r w:rsidRPr="008B352E">
        <w:rPr>
          <w:rStyle w:val="NormalTok"/>
          <w:lang w:val="en-US"/>
        </w:rPr>
        <w:t xml:space="preserve"> </w:t>
      </w:r>
      <w:r w:rsidRPr="008B352E">
        <w:rPr>
          <w:rStyle w:val="OperatorTok"/>
          <w:lang w:val="en-US"/>
        </w:rPr>
        <w:t>-</w:t>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landPausedTotal</w:t>
      </w:r>
      <w:r w:rsidRPr="008B352E">
        <w:rPr>
          <w:rStyle w:val="OperatorTok"/>
          <w:lang w:val="en-US"/>
        </w:rPr>
        <w:t>;</w:t>
      </w:r>
      <w:r w:rsidRPr="008B352E">
        <w:rPr>
          <w:lang w:val="en-US"/>
        </w:rPr>
        <w:br/>
      </w:r>
      <w:r w:rsidRPr="008B352E">
        <w:rPr>
          <w:rStyle w:val="NormalTok"/>
          <w:lang w:val="en-US"/>
        </w:rPr>
        <w:t xml:space="preserve">   </w:t>
      </w:r>
      <w:r w:rsidRPr="008B352E">
        <w:rPr>
          <w:rStyle w:val="KeywordTok"/>
          <w:lang w:val="en-US"/>
        </w:rPr>
        <w:t>const</w:t>
      </w:r>
      <w:r w:rsidRPr="008B352E">
        <w:rPr>
          <w:rStyle w:val="NormalTok"/>
          <w:lang w:val="en-US"/>
        </w:rPr>
        <w:t xml:space="preserve"> planning </w:t>
      </w:r>
      <w:r w:rsidRPr="008B352E">
        <w:rPr>
          <w:rStyle w:val="OperatorTok"/>
          <w:lang w:val="en-US"/>
        </w:rPr>
        <w:t>=</w:t>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jumpStartTime</w:t>
      </w:r>
      <w:r w:rsidRPr="008B352E">
        <w:rPr>
          <w:rStyle w:val="NormalTok"/>
          <w:lang w:val="en-US"/>
        </w:rPr>
        <w:t xml:space="preserve"> </w:t>
      </w:r>
      <w:r w:rsidRPr="008B352E">
        <w:rPr>
          <w:rStyle w:val="OperatorTok"/>
          <w:lang w:val="en-US"/>
        </w:rPr>
        <w:t>-</w:t>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landTime</w:t>
      </w:r>
      <w:r w:rsidRPr="008B352E">
        <w:rPr>
          <w:rStyle w:val="NormalTok"/>
          <w:lang w:val="en-US"/>
        </w:rPr>
        <w:t xml:space="preserve">) </w:t>
      </w:r>
      <w:r w:rsidRPr="008B352E">
        <w:rPr>
          <w:rStyle w:val="OperatorTok"/>
          <w:lang w:val="en-US"/>
        </w:rPr>
        <w:t>-</w:t>
      </w:r>
      <w:r w:rsidRPr="008B352E">
        <w:rPr>
          <w:rStyle w:val="NormalTok"/>
          <w:lang w:val="en-US"/>
        </w:rPr>
        <w:t xml:space="preserve"> pausedSinceLanding</w:t>
      </w:r>
      <w:r w:rsidRPr="008B352E">
        <w:rPr>
          <w:rStyle w:val="OperatorTok"/>
          <w:lang w:val="en-US"/>
        </w:rPr>
        <w:t>;</w:t>
      </w:r>
      <w:r w:rsidRPr="008B352E">
        <w:rPr>
          <w:lang w:val="en-US"/>
        </w:rPr>
        <w:br/>
      </w:r>
      <w:r w:rsidRPr="008B352E">
        <w:rPr>
          <w:rStyle w:val="NormalTok"/>
          <w:lang w:val="en-US"/>
        </w:rPr>
        <w:t xml:space="preserve">   </w:t>
      </w:r>
      <w:r w:rsidRPr="008B352E">
        <w:rPr>
          <w:rStyle w:val="KeywordTok"/>
          <w:lang w:val="en-US"/>
        </w:rPr>
        <w:t>this</w:t>
      </w:r>
      <w:r w:rsidRPr="008B352E">
        <w:rPr>
          <w:rStyle w:val="OperatorTok"/>
          <w:lang w:val="en-US"/>
        </w:rPr>
        <w:t>.</w:t>
      </w:r>
      <w:r w:rsidRPr="008B352E">
        <w:rPr>
          <w:rStyle w:val="AttributeTok"/>
          <w:lang w:val="en-US"/>
        </w:rPr>
        <w:t>totalPlanningTime</w:t>
      </w:r>
      <w:r w:rsidRPr="008B352E">
        <w:rPr>
          <w:rStyle w:val="NormalTok"/>
          <w:lang w:val="en-US"/>
        </w:rPr>
        <w:t xml:space="preserve"> </w:t>
      </w:r>
      <w:r w:rsidRPr="008B352E">
        <w:rPr>
          <w:rStyle w:val="OperatorTok"/>
          <w:lang w:val="en-US"/>
        </w:rPr>
        <w:t>+=</w:t>
      </w:r>
      <w:r w:rsidRPr="008B352E">
        <w:rPr>
          <w:rStyle w:val="NormalTok"/>
          <w:lang w:val="en-US"/>
        </w:rPr>
        <w:t xml:space="preserve"> </w:t>
      </w:r>
      <w:r w:rsidRPr="008B352E">
        <w:rPr>
          <w:rStyle w:val="BuiltInTok"/>
          <w:lang w:val="en-US"/>
        </w:rPr>
        <w:t>Math</w:t>
      </w:r>
      <w:r w:rsidRPr="008B352E">
        <w:rPr>
          <w:rStyle w:val="OperatorTok"/>
          <w:lang w:val="en-US"/>
        </w:rPr>
        <w:t>.</w:t>
      </w:r>
      <w:r w:rsidRPr="008B352E">
        <w:rPr>
          <w:rStyle w:val="FunctionTok"/>
          <w:lang w:val="en-US"/>
        </w:rPr>
        <w:t>max</w:t>
      </w:r>
      <w:r w:rsidRPr="008B352E">
        <w:rPr>
          <w:rStyle w:val="NormalTok"/>
          <w:lang w:val="en-US"/>
        </w:rPr>
        <w:t>(</w:t>
      </w:r>
      <w:r w:rsidRPr="008B352E">
        <w:rPr>
          <w:rStyle w:val="DecValTok"/>
          <w:lang w:val="en-US"/>
        </w:rPr>
        <w:t>0</w:t>
      </w:r>
      <w:r w:rsidRPr="008B352E">
        <w:rPr>
          <w:rStyle w:val="OperatorTok"/>
          <w:lang w:val="en-US"/>
        </w:rPr>
        <w:t>,</w:t>
      </w:r>
      <w:r w:rsidRPr="008B352E">
        <w:rPr>
          <w:rStyle w:val="NormalTok"/>
          <w:lang w:val="en-US"/>
        </w:rPr>
        <w:t xml:space="preserve"> planning)</w:t>
      </w:r>
      <w:r w:rsidRPr="008B352E">
        <w:rPr>
          <w:rStyle w:val="OperatorTok"/>
          <w:lang w:val="en-US"/>
        </w:rPr>
        <w:t>;</w:t>
      </w:r>
      <w:r w:rsidRPr="008B352E">
        <w:rPr>
          <w:lang w:val="en-US"/>
        </w:rPr>
        <w:br/>
      </w:r>
      <w:r w:rsidRPr="008B352E">
        <w:rPr>
          <w:rStyle w:val="NormalTok"/>
          <w:lang w:val="en-US"/>
        </w:rPr>
        <w:lastRenderedPageBreak/>
        <w:t xml:space="preserve">   </w:t>
      </w:r>
      <w:r w:rsidRPr="008B352E">
        <w:rPr>
          <w:rStyle w:val="KeywordTok"/>
          <w:lang w:val="en-US"/>
        </w:rPr>
        <w:t>this</w:t>
      </w:r>
      <w:r w:rsidRPr="008B352E">
        <w:rPr>
          <w:rStyle w:val="OperatorTok"/>
          <w:lang w:val="en-US"/>
        </w:rPr>
        <w:t>.</w:t>
      </w:r>
      <w:r w:rsidRPr="008B352E">
        <w:rPr>
          <w:rStyle w:val="AttributeTok"/>
          <w:lang w:val="en-US"/>
        </w:rPr>
        <w:t>planningTimeCount</w:t>
      </w:r>
      <w:r w:rsidRPr="008B352E">
        <w:rPr>
          <w:rStyle w:val="OperatorTok"/>
          <w:lang w:val="en-US"/>
        </w:rPr>
        <w:t>++;</w:t>
      </w:r>
      <w:r w:rsidRPr="008B352E">
        <w:rPr>
          <w:lang w:val="en-US"/>
        </w:rPr>
        <w:br/>
      </w:r>
      <w:r w:rsidRPr="008B352E">
        <w:rPr>
          <w:rStyle w:val="NormalTok"/>
          <w:lang w:val="en-US"/>
        </w:rPr>
        <w:t>}</w:t>
      </w:r>
    </w:p>
    <w:p w14:paraId="666D600E" w14:textId="77777777" w:rsidR="00A03604" w:rsidRPr="008B352E" w:rsidRDefault="00A03604" w:rsidP="00A03604">
      <w:pPr>
        <w:pStyle w:val="BodyText"/>
        <w:rPr>
          <w:lang w:val="en-US"/>
        </w:rPr>
      </w:pPr>
      <w:r w:rsidRPr="008B352E">
        <w:rPr>
          <w:lang w:val="en-US"/>
        </w:rPr>
        <w:t>Across the 26 sessions recorded before it, the per-session maximum of “avgTimeBetweenJumps” has a median of 1,907 ms and reaches 22,992 ms, with six sessions above 5,000 ms. Across the 15 sessions recorded after the fix, the median is 2,233 ms and the maximum 3,621 ms, with no session above 5,000 ms. The extreme values are now gone.</w:t>
      </w:r>
    </w:p>
    <w:p w14:paraId="0D0AEBBB" w14:textId="77777777" w:rsidR="00A03604" w:rsidRPr="008B352E" w:rsidRDefault="00A03604" w:rsidP="00A03604">
      <w:pPr>
        <w:pStyle w:val="BodyText"/>
        <w:rPr>
          <w:lang w:val="en-US"/>
        </w:rPr>
      </w:pPr>
      <w:r w:rsidRPr="008B352E">
        <w:rPr>
          <w:lang w:val="en-US"/>
        </w:rPr>
        <w:t>Two conclusions must be distinguished from one another. The measurement was invalid, and results derived from it cannot be interpreted. However, this does not imply that the pause is unrelated to the abandonment: the substantive question was rendered unmeasurable, not answered.</w:t>
      </w:r>
    </w:p>
    <w:p w14:paraId="770214F6" w14:textId="77777777" w:rsidR="00A03604" w:rsidRDefault="00A03604" w:rsidP="002401DB">
      <w:pPr>
        <w:pStyle w:val="Heading2"/>
        <w:numPr>
          <w:ilvl w:val="1"/>
          <w:numId w:val="4"/>
        </w:numPr>
        <w:ind w:left="737" w:hanging="737"/>
      </w:pPr>
      <w:bookmarkStart w:id="42" w:name="_Toc239955509"/>
      <w:r>
        <w:t xml:space="preserve">The </w:t>
      </w:r>
      <w:r w:rsidRPr="002401DB">
        <w:rPr>
          <w:lang w:val="en-US"/>
        </w:rPr>
        <w:t>Dominance</w:t>
      </w:r>
      <w:r>
        <w:t xml:space="preserve"> of Vertical Progress</w:t>
      </w:r>
      <w:bookmarkEnd w:id="42"/>
    </w:p>
    <w:p w14:paraId="25EB0BC4" w14:textId="77777777" w:rsidR="00A03604" w:rsidRPr="008B352E" w:rsidRDefault="00A03604" w:rsidP="00A03604">
      <w:pPr>
        <w:pStyle w:val="Tabellenbeschriftung0"/>
        <w:rPr>
          <w:lang w:val="en-US"/>
        </w:rPr>
      </w:pPr>
      <w:r w:rsidRPr="008B352E">
        <w:rPr>
          <w:lang w:val="en-US"/>
        </w:rPr>
        <w:t>XGBoost feature importance, nine-feature model.(Fitted on all 17,798 training rows rather than out-of-fold)</w:t>
      </w:r>
    </w:p>
    <w:tbl>
      <w:tblPr>
        <w:tblW w:w="5000" w:type="pct"/>
        <w:tblLayout w:type="fixed"/>
        <w:tblLook w:val="0020" w:firstRow="1" w:lastRow="0" w:firstColumn="0" w:lastColumn="0" w:noHBand="0" w:noVBand="0"/>
        <w:tblCaption w:val="XGBoost feature importance, nine-feature model.(Fitted on all 17,798 training rows rather than out-of-fold)"/>
      </w:tblPr>
      <w:tblGrid>
        <w:gridCol w:w="1982"/>
        <w:gridCol w:w="1982"/>
        <w:gridCol w:w="1983"/>
        <w:gridCol w:w="1983"/>
      </w:tblGrid>
      <w:tr w:rsidR="00A03604" w14:paraId="3BAF3365" w14:textId="77777777" w:rsidTr="00A6307C">
        <w:trPr>
          <w:tblHeader/>
        </w:trPr>
        <w:tc>
          <w:tcPr>
            <w:tcW w:w="1980" w:type="dxa"/>
          </w:tcPr>
          <w:p w14:paraId="452F3558" w14:textId="77777777" w:rsidR="00A03604" w:rsidRDefault="00A03604" w:rsidP="00A6307C">
            <w:pPr>
              <w:pStyle w:val="StandardTabelle"/>
            </w:pPr>
            <w:r>
              <w:t>Rank</w:t>
            </w:r>
          </w:p>
        </w:tc>
        <w:tc>
          <w:tcPr>
            <w:tcW w:w="1980" w:type="dxa"/>
          </w:tcPr>
          <w:p w14:paraId="3F1E5453" w14:textId="77777777" w:rsidR="00A03604" w:rsidRDefault="00A03604" w:rsidP="00A6307C">
            <w:pPr>
              <w:pStyle w:val="StandardTabelle"/>
            </w:pPr>
            <w:r>
              <w:t>Feature</w:t>
            </w:r>
          </w:p>
        </w:tc>
        <w:tc>
          <w:tcPr>
            <w:tcW w:w="1980" w:type="dxa"/>
          </w:tcPr>
          <w:p w14:paraId="0995C873" w14:textId="77777777" w:rsidR="00A03604" w:rsidRDefault="00A03604" w:rsidP="00A6307C">
            <w:pPr>
              <w:pStyle w:val="StandardTabelle"/>
            </w:pPr>
            <w:r>
              <w:t>Gain</w:t>
            </w:r>
          </w:p>
        </w:tc>
        <w:tc>
          <w:tcPr>
            <w:tcW w:w="1980" w:type="dxa"/>
          </w:tcPr>
          <w:p w14:paraId="5237A484" w14:textId="77777777" w:rsidR="00A03604" w:rsidRDefault="00A03604" w:rsidP="00A6307C">
            <w:pPr>
              <w:pStyle w:val="StandardTabelle"/>
            </w:pPr>
            <w:r>
              <w:t>Description</w:t>
            </w:r>
          </w:p>
        </w:tc>
      </w:tr>
      <w:tr w:rsidR="00A03604" w:rsidRPr="008B352E" w14:paraId="584378EE" w14:textId="77777777" w:rsidTr="00A6307C">
        <w:tc>
          <w:tcPr>
            <w:tcW w:w="1980" w:type="dxa"/>
          </w:tcPr>
          <w:p w14:paraId="4B53828E" w14:textId="77777777" w:rsidR="00A03604" w:rsidRDefault="00A03604" w:rsidP="00A6307C">
            <w:pPr>
              <w:pStyle w:val="StandardTabelle"/>
            </w:pPr>
            <w:r>
              <w:t>1</w:t>
            </w:r>
          </w:p>
        </w:tc>
        <w:tc>
          <w:tcPr>
            <w:tcW w:w="1980" w:type="dxa"/>
          </w:tcPr>
          <w:p w14:paraId="5DC46BC2" w14:textId="77777777" w:rsidR="00A03604" w:rsidRDefault="00A03604" w:rsidP="00A6307C">
            <w:pPr>
              <w:pStyle w:val="StandardTabelle"/>
            </w:pPr>
            <w:r>
              <w:t>pos_y</w:t>
            </w:r>
          </w:p>
        </w:tc>
        <w:tc>
          <w:tcPr>
            <w:tcW w:w="1980" w:type="dxa"/>
          </w:tcPr>
          <w:p w14:paraId="5366DA13" w14:textId="77777777" w:rsidR="00A03604" w:rsidRDefault="00A03604" w:rsidP="00A6307C">
            <w:pPr>
              <w:pStyle w:val="StandardTabelle"/>
            </w:pPr>
            <w:r>
              <w:t>35.2 %</w:t>
            </w:r>
          </w:p>
        </w:tc>
        <w:tc>
          <w:tcPr>
            <w:tcW w:w="1980" w:type="dxa"/>
          </w:tcPr>
          <w:p w14:paraId="2BC8FA9F" w14:textId="77777777" w:rsidR="00A03604" w:rsidRPr="008B352E" w:rsidRDefault="00A03604" w:rsidP="00A6307C">
            <w:pPr>
              <w:pStyle w:val="StandardTabelle"/>
              <w:rPr>
                <w:lang w:val="en-US"/>
              </w:rPr>
            </w:pPr>
            <w:r w:rsidRPr="008B352E">
              <w:rPr>
                <w:lang w:val="en-US"/>
              </w:rPr>
              <w:t>Vertical position, i.e. progress through the level</w:t>
            </w:r>
          </w:p>
        </w:tc>
      </w:tr>
      <w:tr w:rsidR="00A03604" w14:paraId="4EACEBE7" w14:textId="77777777" w:rsidTr="00A6307C">
        <w:tc>
          <w:tcPr>
            <w:tcW w:w="1980" w:type="dxa"/>
          </w:tcPr>
          <w:p w14:paraId="2F833421" w14:textId="77777777" w:rsidR="00A03604" w:rsidRDefault="00A03604" w:rsidP="00A6307C">
            <w:pPr>
              <w:pStyle w:val="StandardTabelle"/>
            </w:pPr>
            <w:r>
              <w:t>2</w:t>
            </w:r>
          </w:p>
        </w:tc>
        <w:tc>
          <w:tcPr>
            <w:tcW w:w="1980" w:type="dxa"/>
          </w:tcPr>
          <w:p w14:paraId="57739E85" w14:textId="77777777" w:rsidR="00A03604" w:rsidRDefault="00A03604" w:rsidP="00A6307C">
            <w:pPr>
              <w:pStyle w:val="StandardTabelle"/>
            </w:pPr>
            <w:r>
              <w:t>totalJumpsAttempted</w:t>
            </w:r>
          </w:p>
        </w:tc>
        <w:tc>
          <w:tcPr>
            <w:tcW w:w="1980" w:type="dxa"/>
          </w:tcPr>
          <w:p w14:paraId="09952791" w14:textId="77777777" w:rsidR="00A03604" w:rsidRDefault="00A03604" w:rsidP="00A6307C">
            <w:pPr>
              <w:pStyle w:val="StandardTabelle"/>
            </w:pPr>
            <w:r>
              <w:t>12.7 %</w:t>
            </w:r>
          </w:p>
        </w:tc>
        <w:tc>
          <w:tcPr>
            <w:tcW w:w="1980" w:type="dxa"/>
          </w:tcPr>
          <w:p w14:paraId="3A1B9196" w14:textId="77777777" w:rsidR="00A03604" w:rsidRDefault="00A03604" w:rsidP="00A6307C">
            <w:pPr>
              <w:pStyle w:val="StandardTabelle"/>
            </w:pPr>
            <w:r>
              <w:t>Cumulative jump attempts</w:t>
            </w:r>
          </w:p>
        </w:tc>
      </w:tr>
      <w:tr w:rsidR="00A03604" w14:paraId="5B07DD87" w14:textId="77777777" w:rsidTr="00A6307C">
        <w:tc>
          <w:tcPr>
            <w:tcW w:w="1980" w:type="dxa"/>
          </w:tcPr>
          <w:p w14:paraId="5AE2D089" w14:textId="77777777" w:rsidR="00A03604" w:rsidRDefault="00A03604" w:rsidP="00A6307C">
            <w:pPr>
              <w:pStyle w:val="StandardTabelle"/>
            </w:pPr>
            <w:r>
              <w:t>3</w:t>
            </w:r>
          </w:p>
        </w:tc>
        <w:tc>
          <w:tcPr>
            <w:tcW w:w="1980" w:type="dxa"/>
          </w:tcPr>
          <w:p w14:paraId="4A670CE2" w14:textId="77777777" w:rsidR="00A03604" w:rsidRDefault="00A03604" w:rsidP="00A6307C">
            <w:pPr>
              <w:pStyle w:val="StandardTabelle"/>
            </w:pPr>
            <w:r>
              <w:t>totalFalls</w:t>
            </w:r>
          </w:p>
        </w:tc>
        <w:tc>
          <w:tcPr>
            <w:tcW w:w="1980" w:type="dxa"/>
          </w:tcPr>
          <w:p w14:paraId="6E661044" w14:textId="77777777" w:rsidR="00A03604" w:rsidRDefault="00A03604" w:rsidP="00A6307C">
            <w:pPr>
              <w:pStyle w:val="StandardTabelle"/>
            </w:pPr>
            <w:r>
              <w:t>12.6 %</w:t>
            </w:r>
          </w:p>
        </w:tc>
        <w:tc>
          <w:tcPr>
            <w:tcW w:w="1980" w:type="dxa"/>
          </w:tcPr>
          <w:p w14:paraId="5C8AFC8F" w14:textId="77777777" w:rsidR="00A03604" w:rsidRDefault="00A03604" w:rsidP="00A6307C">
            <w:pPr>
              <w:pStyle w:val="StandardTabelle"/>
            </w:pPr>
            <w:r>
              <w:t>Cumulative falls</w:t>
            </w:r>
          </w:p>
        </w:tc>
      </w:tr>
      <w:tr w:rsidR="00A03604" w14:paraId="645D58EC" w14:textId="77777777" w:rsidTr="00A6307C">
        <w:tc>
          <w:tcPr>
            <w:tcW w:w="1980" w:type="dxa"/>
          </w:tcPr>
          <w:p w14:paraId="57CA6D3E" w14:textId="77777777" w:rsidR="00A03604" w:rsidRDefault="00A03604" w:rsidP="00A6307C">
            <w:pPr>
              <w:pStyle w:val="StandardTabelle"/>
            </w:pPr>
            <w:r>
              <w:t>4</w:t>
            </w:r>
          </w:p>
        </w:tc>
        <w:tc>
          <w:tcPr>
            <w:tcW w:w="1980" w:type="dxa"/>
          </w:tcPr>
          <w:p w14:paraId="0BCDBE44" w14:textId="77777777" w:rsidR="00A03604" w:rsidRDefault="00A03604" w:rsidP="00A6307C">
            <w:pPr>
              <w:pStyle w:val="StandardTabelle"/>
            </w:pPr>
            <w:r>
              <w:t>jumpsFailed</w:t>
            </w:r>
          </w:p>
        </w:tc>
        <w:tc>
          <w:tcPr>
            <w:tcW w:w="1980" w:type="dxa"/>
          </w:tcPr>
          <w:p w14:paraId="6F08E8E7" w14:textId="77777777" w:rsidR="00A03604" w:rsidRDefault="00A03604" w:rsidP="00A6307C">
            <w:pPr>
              <w:pStyle w:val="StandardTabelle"/>
            </w:pPr>
            <w:r>
              <w:t>11.6 %</w:t>
            </w:r>
          </w:p>
        </w:tc>
        <w:tc>
          <w:tcPr>
            <w:tcW w:w="1980" w:type="dxa"/>
          </w:tcPr>
          <w:p w14:paraId="43DBDA95" w14:textId="77777777" w:rsidR="00A03604" w:rsidRDefault="00A03604" w:rsidP="00A6307C">
            <w:pPr>
              <w:pStyle w:val="StandardTabelle"/>
            </w:pPr>
            <w:r>
              <w:t>Cumulative failed jumps</w:t>
            </w:r>
          </w:p>
        </w:tc>
      </w:tr>
      <w:tr w:rsidR="00A03604" w14:paraId="6591C648" w14:textId="77777777" w:rsidTr="00A6307C">
        <w:tc>
          <w:tcPr>
            <w:tcW w:w="1980" w:type="dxa"/>
          </w:tcPr>
          <w:p w14:paraId="6C294AEB" w14:textId="77777777" w:rsidR="00A03604" w:rsidRDefault="00A03604" w:rsidP="00A6307C">
            <w:pPr>
              <w:pStyle w:val="StandardTabelle"/>
            </w:pPr>
            <w:r>
              <w:t>5</w:t>
            </w:r>
          </w:p>
        </w:tc>
        <w:tc>
          <w:tcPr>
            <w:tcW w:w="1980" w:type="dxa"/>
          </w:tcPr>
          <w:p w14:paraId="072C1CE0" w14:textId="77777777" w:rsidR="00A03604" w:rsidRDefault="00A03604" w:rsidP="00A6307C">
            <w:pPr>
              <w:pStyle w:val="StandardTabelle"/>
            </w:pPr>
            <w:r>
              <w:t>jumpSuccessRate</w:t>
            </w:r>
          </w:p>
        </w:tc>
        <w:tc>
          <w:tcPr>
            <w:tcW w:w="1980" w:type="dxa"/>
          </w:tcPr>
          <w:p w14:paraId="425C6875" w14:textId="77777777" w:rsidR="00A03604" w:rsidRDefault="00A03604" w:rsidP="00A6307C">
            <w:pPr>
              <w:pStyle w:val="StandardTabelle"/>
            </w:pPr>
            <w:r>
              <w:t>10.1 %</w:t>
            </w:r>
          </w:p>
        </w:tc>
        <w:tc>
          <w:tcPr>
            <w:tcW w:w="1980" w:type="dxa"/>
          </w:tcPr>
          <w:p w14:paraId="6E203B59" w14:textId="77777777" w:rsidR="00A03604" w:rsidRDefault="00A03604" w:rsidP="00A6307C">
            <w:pPr>
              <w:pStyle w:val="StandardTabelle"/>
            </w:pPr>
            <w:r>
              <w:t>Proportion of successful jumps</w:t>
            </w:r>
          </w:p>
        </w:tc>
      </w:tr>
      <w:tr w:rsidR="00A03604" w14:paraId="591DE545" w14:textId="77777777" w:rsidTr="00A6307C">
        <w:tc>
          <w:tcPr>
            <w:tcW w:w="1980" w:type="dxa"/>
          </w:tcPr>
          <w:p w14:paraId="2470A93A" w14:textId="77777777" w:rsidR="00A03604" w:rsidRDefault="00A03604" w:rsidP="00A6307C">
            <w:pPr>
              <w:pStyle w:val="StandardTabelle"/>
            </w:pPr>
            <w:r>
              <w:t>6</w:t>
            </w:r>
          </w:p>
        </w:tc>
        <w:tc>
          <w:tcPr>
            <w:tcW w:w="1980" w:type="dxa"/>
          </w:tcPr>
          <w:p w14:paraId="1118CD39" w14:textId="77777777" w:rsidR="00A03604" w:rsidRDefault="00A03604" w:rsidP="00A6307C">
            <w:pPr>
              <w:pStyle w:val="StandardTabelle"/>
            </w:pPr>
            <w:r>
              <w:t>distancePerJump</w:t>
            </w:r>
          </w:p>
        </w:tc>
        <w:tc>
          <w:tcPr>
            <w:tcW w:w="1980" w:type="dxa"/>
          </w:tcPr>
          <w:p w14:paraId="7F85AB31" w14:textId="77777777" w:rsidR="00A03604" w:rsidRDefault="00A03604" w:rsidP="00A6307C">
            <w:pPr>
              <w:pStyle w:val="StandardTabelle"/>
            </w:pPr>
            <w:r>
              <w:t>7.5 %</w:t>
            </w:r>
          </w:p>
        </w:tc>
        <w:tc>
          <w:tcPr>
            <w:tcW w:w="1980" w:type="dxa"/>
          </w:tcPr>
          <w:p w14:paraId="46056C70" w14:textId="77777777" w:rsidR="00A03604" w:rsidRDefault="00A03604" w:rsidP="00A6307C">
            <w:pPr>
              <w:pStyle w:val="StandardTabelle"/>
            </w:pPr>
            <w:r>
              <w:t>Distance covered per jump</w:t>
            </w:r>
          </w:p>
        </w:tc>
      </w:tr>
      <w:tr w:rsidR="00A03604" w14:paraId="366A0B75" w14:textId="77777777" w:rsidTr="00A6307C">
        <w:tc>
          <w:tcPr>
            <w:tcW w:w="1980" w:type="dxa"/>
          </w:tcPr>
          <w:p w14:paraId="6AF16713" w14:textId="77777777" w:rsidR="00A03604" w:rsidRDefault="00A03604" w:rsidP="00A6307C">
            <w:pPr>
              <w:pStyle w:val="StandardTabelle"/>
            </w:pPr>
            <w:r>
              <w:t>7</w:t>
            </w:r>
          </w:p>
        </w:tc>
        <w:tc>
          <w:tcPr>
            <w:tcW w:w="1980" w:type="dxa"/>
          </w:tcPr>
          <w:p w14:paraId="4A0C2A08" w14:textId="77777777" w:rsidR="00A03604" w:rsidRDefault="00A03604" w:rsidP="00A6307C">
            <w:pPr>
              <w:pStyle w:val="StandardTabelle"/>
            </w:pPr>
            <w:r>
              <w:t>maxFallDistance</w:t>
            </w:r>
          </w:p>
        </w:tc>
        <w:tc>
          <w:tcPr>
            <w:tcW w:w="1980" w:type="dxa"/>
          </w:tcPr>
          <w:p w14:paraId="4FB53E8F" w14:textId="77777777" w:rsidR="00A03604" w:rsidRDefault="00A03604" w:rsidP="00A6307C">
            <w:pPr>
              <w:pStyle w:val="StandardTabelle"/>
            </w:pPr>
            <w:r>
              <w:t>7.3 %</w:t>
            </w:r>
          </w:p>
        </w:tc>
        <w:tc>
          <w:tcPr>
            <w:tcW w:w="1980" w:type="dxa"/>
          </w:tcPr>
          <w:p w14:paraId="772DE2FD" w14:textId="77777777" w:rsidR="00A03604" w:rsidRDefault="00A03604" w:rsidP="00A6307C">
            <w:pPr>
              <w:pStyle w:val="StandardTabelle"/>
            </w:pPr>
            <w:r>
              <w:t>Largest fall so far</w:t>
            </w:r>
          </w:p>
        </w:tc>
      </w:tr>
      <w:tr w:rsidR="00A03604" w14:paraId="7F03840D" w14:textId="77777777" w:rsidTr="00A6307C">
        <w:tc>
          <w:tcPr>
            <w:tcW w:w="1980" w:type="dxa"/>
          </w:tcPr>
          <w:p w14:paraId="1D46519C" w14:textId="77777777" w:rsidR="00A03604" w:rsidRDefault="00A03604" w:rsidP="00A6307C">
            <w:pPr>
              <w:pStyle w:val="StandardTabelle"/>
            </w:pPr>
            <w:r>
              <w:t>8</w:t>
            </w:r>
          </w:p>
        </w:tc>
        <w:tc>
          <w:tcPr>
            <w:tcW w:w="1980" w:type="dxa"/>
          </w:tcPr>
          <w:p w14:paraId="2DB599CD" w14:textId="77777777" w:rsidR="00A03604" w:rsidRDefault="00A03604" w:rsidP="00A6307C">
            <w:pPr>
              <w:pStyle w:val="StandardTabelle"/>
            </w:pPr>
            <w:r>
              <w:t>pos_x</w:t>
            </w:r>
          </w:p>
        </w:tc>
        <w:tc>
          <w:tcPr>
            <w:tcW w:w="1980" w:type="dxa"/>
          </w:tcPr>
          <w:p w14:paraId="2ADA15EE" w14:textId="77777777" w:rsidR="00A03604" w:rsidRDefault="00A03604" w:rsidP="00A6307C">
            <w:pPr>
              <w:pStyle w:val="StandardTabelle"/>
            </w:pPr>
            <w:r>
              <w:t>2.9 %</w:t>
            </w:r>
          </w:p>
        </w:tc>
        <w:tc>
          <w:tcPr>
            <w:tcW w:w="1980" w:type="dxa"/>
          </w:tcPr>
          <w:p w14:paraId="0B8817BE" w14:textId="77777777" w:rsidR="00A03604" w:rsidRDefault="00A03604" w:rsidP="00A6307C">
            <w:pPr>
              <w:pStyle w:val="StandardTabelle"/>
            </w:pPr>
            <w:r>
              <w:t>Horizontal position</w:t>
            </w:r>
          </w:p>
        </w:tc>
      </w:tr>
      <w:tr w:rsidR="00A03604" w:rsidRPr="008B352E" w14:paraId="21C260CF" w14:textId="77777777" w:rsidTr="00A6307C">
        <w:tc>
          <w:tcPr>
            <w:tcW w:w="1980" w:type="dxa"/>
          </w:tcPr>
          <w:p w14:paraId="44EDD11F" w14:textId="77777777" w:rsidR="00A03604" w:rsidRDefault="00A03604" w:rsidP="00A6307C">
            <w:pPr>
              <w:pStyle w:val="StandardTabelle"/>
            </w:pPr>
            <w:r>
              <w:t>9</w:t>
            </w:r>
          </w:p>
        </w:tc>
        <w:tc>
          <w:tcPr>
            <w:tcW w:w="1980" w:type="dxa"/>
          </w:tcPr>
          <w:p w14:paraId="727C6967" w14:textId="77777777" w:rsidR="00A03604" w:rsidRDefault="00A03604" w:rsidP="00A6307C">
            <w:pPr>
              <w:pStyle w:val="StandardTabelle"/>
            </w:pPr>
            <w:r>
              <w:t>velocity_magnitude</w:t>
            </w:r>
          </w:p>
        </w:tc>
        <w:tc>
          <w:tcPr>
            <w:tcW w:w="1980" w:type="dxa"/>
          </w:tcPr>
          <w:p w14:paraId="29E477C6" w14:textId="77777777" w:rsidR="00A03604" w:rsidRDefault="00A03604" w:rsidP="00A6307C">
            <w:pPr>
              <w:pStyle w:val="StandardTabelle"/>
            </w:pPr>
            <w:r>
              <w:t>0.0 %</w:t>
            </w:r>
          </w:p>
        </w:tc>
        <w:tc>
          <w:tcPr>
            <w:tcW w:w="1980" w:type="dxa"/>
          </w:tcPr>
          <w:p w14:paraId="3CD3BB39" w14:textId="77777777" w:rsidR="00A03604" w:rsidRPr="008B352E" w:rsidRDefault="00A03604" w:rsidP="00A6307C">
            <w:pPr>
              <w:pStyle w:val="StandardTabelle"/>
              <w:rPr>
                <w:lang w:val="en-US"/>
              </w:rPr>
            </w:pPr>
            <w:r w:rsidRPr="008B352E">
              <w:rPr>
                <w:lang w:val="en-US"/>
              </w:rPr>
              <w:t>Never used as a split</w:t>
            </w:r>
          </w:p>
        </w:tc>
      </w:tr>
    </w:tbl>
    <w:p w14:paraId="3908BCA4" w14:textId="77777777" w:rsidR="00A03604" w:rsidRPr="008B352E" w:rsidRDefault="00A03604" w:rsidP="00A03604">
      <w:pPr>
        <w:pStyle w:val="BodyText"/>
        <w:rPr>
          <w:lang w:val="en-US"/>
        </w:rPr>
      </w:pPr>
      <w:r w:rsidRPr="008B352E">
        <w:rPr>
          <w:lang w:val="en-US"/>
        </w:rPr>
        <w:t>The largest single contribution comes from the vertical position, and Section 5.3 showed that “pos_y” alone performs better at the session level than the entire dataset. Since the label is defined as having reached the top of the level, the question arises as to whether the model predicts a result or specifies a position. The stratified evaluation provides an answer to this question.</w:t>
      </w:r>
    </w:p>
    <w:p w14:paraId="1F39B872" w14:textId="77777777" w:rsidR="00A03604" w:rsidRDefault="00A03604" w:rsidP="00A03604">
      <w:pPr>
        <w:pStyle w:val="Tabellenbeschriftung0"/>
      </w:pPr>
      <w:r w:rsidRPr="008B352E">
        <w:rPr>
          <w:lang w:val="en-US"/>
        </w:rPr>
        <w:lastRenderedPageBreak/>
        <w:t xml:space="preserve">Session-level AUC within bands of vertical progress (out-of-fold predictions, Protocol B; 60-second window for the rolling sets). </w:t>
      </w:r>
      <w:r>
        <w:t>Smaller “pos_y” means closer to the goal.</w:t>
      </w:r>
    </w:p>
    <w:tbl>
      <w:tblPr>
        <w:tblW w:w="5000" w:type="pct"/>
        <w:tblLayout w:type="fixed"/>
        <w:tblLook w:val="0020" w:firstRow="1" w:lastRow="0" w:firstColumn="0" w:lastColumn="0" w:noHBand="0" w:noVBand="0"/>
        <w:tblCaption w:val="Session-level AUC within bands of vertical progress (out-of-fold predictions, Protocol B; 60-second window for the rolling sets). Smaller “pos_y” means closer to the goal."/>
      </w:tblPr>
      <w:tblGrid>
        <w:gridCol w:w="1321"/>
        <w:gridCol w:w="1321"/>
        <w:gridCol w:w="1322"/>
        <w:gridCol w:w="1322"/>
        <w:gridCol w:w="1322"/>
        <w:gridCol w:w="1322"/>
      </w:tblGrid>
      <w:tr w:rsidR="00A03604" w14:paraId="429B800E" w14:textId="77777777" w:rsidTr="00A6307C">
        <w:trPr>
          <w:tblHeader/>
        </w:trPr>
        <w:tc>
          <w:tcPr>
            <w:tcW w:w="1320" w:type="dxa"/>
          </w:tcPr>
          <w:p w14:paraId="0465B13A" w14:textId="77777777" w:rsidR="00A03604" w:rsidRDefault="00A03604" w:rsidP="00A6307C">
            <w:pPr>
              <w:pStyle w:val="StandardTabelle"/>
            </w:pPr>
            <w:r>
              <w:t>Feature set</w:t>
            </w:r>
          </w:p>
        </w:tc>
        <w:tc>
          <w:tcPr>
            <w:tcW w:w="1320" w:type="dxa"/>
          </w:tcPr>
          <w:p w14:paraId="4C4CC04E" w14:textId="77777777" w:rsidR="00A03604" w:rsidRDefault="00A03604" w:rsidP="00A6307C">
            <w:pPr>
              <w:pStyle w:val="StandardTabelle"/>
            </w:pPr>
            <w:r>
              <w:t>Start &gt; 6000</w:t>
            </w:r>
          </w:p>
        </w:tc>
        <w:tc>
          <w:tcPr>
            <w:tcW w:w="1320" w:type="dxa"/>
          </w:tcPr>
          <w:p w14:paraId="377A600E" w14:textId="77777777" w:rsidR="00A03604" w:rsidRDefault="00A03604" w:rsidP="00A6307C">
            <w:pPr>
              <w:pStyle w:val="StandardTabelle"/>
            </w:pPr>
            <w:r>
              <w:t>early 4500–6000</w:t>
            </w:r>
          </w:p>
        </w:tc>
        <w:tc>
          <w:tcPr>
            <w:tcW w:w="1320" w:type="dxa"/>
          </w:tcPr>
          <w:p w14:paraId="6CC3CC41" w14:textId="77777777" w:rsidR="00A03604" w:rsidRDefault="00A03604" w:rsidP="00A6307C">
            <w:pPr>
              <w:pStyle w:val="StandardTabelle"/>
            </w:pPr>
            <w:r>
              <w:t>middle 2000–4500</w:t>
            </w:r>
          </w:p>
        </w:tc>
        <w:tc>
          <w:tcPr>
            <w:tcW w:w="1320" w:type="dxa"/>
          </w:tcPr>
          <w:p w14:paraId="2E7FCB48" w14:textId="77777777" w:rsidR="00A03604" w:rsidRDefault="00A03604" w:rsidP="00A6307C">
            <w:pPr>
              <w:pStyle w:val="StandardTabelle"/>
            </w:pPr>
            <w:r>
              <w:t>late 500–2000</w:t>
            </w:r>
          </w:p>
        </w:tc>
        <w:tc>
          <w:tcPr>
            <w:tcW w:w="1320" w:type="dxa"/>
          </w:tcPr>
          <w:p w14:paraId="77A651C2" w14:textId="77777777" w:rsidR="00A03604" w:rsidRDefault="00A03604" w:rsidP="00A6307C">
            <w:pPr>
              <w:pStyle w:val="StandardTabelle"/>
            </w:pPr>
            <w:r>
              <w:t>goal ≤ 500</w:t>
            </w:r>
          </w:p>
        </w:tc>
      </w:tr>
      <w:tr w:rsidR="00A03604" w14:paraId="7966B94B" w14:textId="77777777" w:rsidTr="00A6307C">
        <w:tc>
          <w:tcPr>
            <w:tcW w:w="1320" w:type="dxa"/>
          </w:tcPr>
          <w:p w14:paraId="628C673C" w14:textId="77777777" w:rsidR="00A03604" w:rsidRDefault="00A03604" w:rsidP="00A6307C">
            <w:pPr>
              <w:pStyle w:val="StandardTabelle"/>
            </w:pPr>
            <w:r>
              <w:t>pos_y alone</w:t>
            </w:r>
          </w:p>
        </w:tc>
        <w:tc>
          <w:tcPr>
            <w:tcW w:w="1320" w:type="dxa"/>
          </w:tcPr>
          <w:p w14:paraId="3F6153F2" w14:textId="77777777" w:rsidR="00A03604" w:rsidRDefault="00A03604" w:rsidP="00A6307C">
            <w:pPr>
              <w:pStyle w:val="StandardTabelle"/>
            </w:pPr>
            <w:r>
              <w:t>0.635</w:t>
            </w:r>
          </w:p>
        </w:tc>
        <w:tc>
          <w:tcPr>
            <w:tcW w:w="1320" w:type="dxa"/>
          </w:tcPr>
          <w:p w14:paraId="13DE3B04" w14:textId="77777777" w:rsidR="00A03604" w:rsidRDefault="00A03604" w:rsidP="00A6307C">
            <w:pPr>
              <w:pStyle w:val="StandardTabelle"/>
            </w:pPr>
            <w:r>
              <w:t>0.489</w:t>
            </w:r>
          </w:p>
        </w:tc>
        <w:tc>
          <w:tcPr>
            <w:tcW w:w="1320" w:type="dxa"/>
          </w:tcPr>
          <w:p w14:paraId="4F8AC299" w14:textId="77777777" w:rsidR="00A03604" w:rsidRDefault="00A03604" w:rsidP="00A6307C">
            <w:pPr>
              <w:pStyle w:val="StandardTabelle"/>
            </w:pPr>
            <w:r>
              <w:t>0.453</w:t>
            </w:r>
          </w:p>
        </w:tc>
        <w:tc>
          <w:tcPr>
            <w:tcW w:w="1320" w:type="dxa"/>
          </w:tcPr>
          <w:p w14:paraId="19583FA0" w14:textId="77777777" w:rsidR="00A03604" w:rsidRDefault="00A03604" w:rsidP="00A6307C">
            <w:pPr>
              <w:pStyle w:val="StandardTabelle"/>
            </w:pPr>
            <w:r>
              <w:t>0.231</w:t>
            </w:r>
          </w:p>
        </w:tc>
        <w:tc>
          <w:tcPr>
            <w:tcW w:w="1320" w:type="dxa"/>
          </w:tcPr>
          <w:p w14:paraId="698DA102" w14:textId="77777777" w:rsidR="00A03604" w:rsidRDefault="00A03604" w:rsidP="00A6307C">
            <w:pPr>
              <w:pStyle w:val="StandardTabelle"/>
            </w:pPr>
            <w:r>
              <w:t>0.000</w:t>
            </w:r>
          </w:p>
        </w:tc>
      </w:tr>
      <w:tr w:rsidR="00A03604" w14:paraId="0BB8125F" w14:textId="77777777" w:rsidTr="00A6307C">
        <w:tc>
          <w:tcPr>
            <w:tcW w:w="1320" w:type="dxa"/>
          </w:tcPr>
          <w:p w14:paraId="74DF5DD7" w14:textId="77777777" w:rsidR="00A03604" w:rsidRDefault="00A03604" w:rsidP="00A6307C">
            <w:pPr>
              <w:pStyle w:val="StandardTabelle"/>
            </w:pPr>
            <w:r>
              <w:t>All nine features</w:t>
            </w:r>
          </w:p>
        </w:tc>
        <w:tc>
          <w:tcPr>
            <w:tcW w:w="1320" w:type="dxa"/>
          </w:tcPr>
          <w:p w14:paraId="381FFB04" w14:textId="77777777" w:rsidR="00A03604" w:rsidRDefault="00A03604" w:rsidP="00A6307C">
            <w:pPr>
              <w:pStyle w:val="StandardTabelle"/>
            </w:pPr>
            <w:r>
              <w:t>0.687</w:t>
            </w:r>
          </w:p>
        </w:tc>
        <w:tc>
          <w:tcPr>
            <w:tcW w:w="1320" w:type="dxa"/>
          </w:tcPr>
          <w:p w14:paraId="3DED904F" w14:textId="77777777" w:rsidR="00A03604" w:rsidRDefault="00A03604" w:rsidP="00A6307C">
            <w:pPr>
              <w:pStyle w:val="StandardTabelle"/>
            </w:pPr>
            <w:r>
              <w:t>0.701</w:t>
            </w:r>
          </w:p>
        </w:tc>
        <w:tc>
          <w:tcPr>
            <w:tcW w:w="1320" w:type="dxa"/>
          </w:tcPr>
          <w:p w14:paraId="5DC607F4" w14:textId="77777777" w:rsidR="00A03604" w:rsidRDefault="00A03604" w:rsidP="00A6307C">
            <w:pPr>
              <w:pStyle w:val="StandardTabelle"/>
            </w:pPr>
            <w:r>
              <w:t>0.718</w:t>
            </w:r>
          </w:p>
        </w:tc>
        <w:tc>
          <w:tcPr>
            <w:tcW w:w="1320" w:type="dxa"/>
          </w:tcPr>
          <w:p w14:paraId="112C1301" w14:textId="77777777" w:rsidR="00A03604" w:rsidRDefault="00A03604" w:rsidP="00A6307C">
            <w:pPr>
              <w:pStyle w:val="StandardTabelle"/>
            </w:pPr>
            <w:r>
              <w:t>0.641</w:t>
            </w:r>
          </w:p>
        </w:tc>
        <w:tc>
          <w:tcPr>
            <w:tcW w:w="1320" w:type="dxa"/>
          </w:tcPr>
          <w:p w14:paraId="62E1CE66" w14:textId="77777777" w:rsidR="00A03604" w:rsidRDefault="00A03604" w:rsidP="00A6307C">
            <w:pPr>
              <w:pStyle w:val="StandardTabelle"/>
            </w:pPr>
            <w:r>
              <w:t>0.692</w:t>
            </w:r>
          </w:p>
        </w:tc>
      </w:tr>
      <w:tr w:rsidR="00A03604" w14:paraId="6627ED0B" w14:textId="77777777" w:rsidTr="00A6307C">
        <w:tc>
          <w:tcPr>
            <w:tcW w:w="1320" w:type="dxa"/>
          </w:tcPr>
          <w:p w14:paraId="2FA58EE5" w14:textId="77777777" w:rsidR="00A03604" w:rsidRDefault="00A03604" w:rsidP="00A6307C">
            <w:pPr>
              <w:pStyle w:val="StandardTabelle"/>
            </w:pPr>
            <w:r>
              <w:t>Cumulative, without position</w:t>
            </w:r>
          </w:p>
        </w:tc>
        <w:tc>
          <w:tcPr>
            <w:tcW w:w="1320" w:type="dxa"/>
          </w:tcPr>
          <w:p w14:paraId="7D67AC7F" w14:textId="77777777" w:rsidR="00A03604" w:rsidRDefault="00A03604" w:rsidP="00A6307C">
            <w:pPr>
              <w:pStyle w:val="StandardTabelle"/>
            </w:pPr>
            <w:r>
              <w:t>0.516</w:t>
            </w:r>
          </w:p>
        </w:tc>
        <w:tc>
          <w:tcPr>
            <w:tcW w:w="1320" w:type="dxa"/>
          </w:tcPr>
          <w:p w14:paraId="0D518504" w14:textId="77777777" w:rsidR="00A03604" w:rsidRDefault="00A03604" w:rsidP="00A6307C">
            <w:pPr>
              <w:pStyle w:val="StandardTabelle"/>
            </w:pPr>
            <w:r>
              <w:t>0.520</w:t>
            </w:r>
          </w:p>
        </w:tc>
        <w:tc>
          <w:tcPr>
            <w:tcW w:w="1320" w:type="dxa"/>
          </w:tcPr>
          <w:p w14:paraId="0B68AE1E" w14:textId="77777777" w:rsidR="00A03604" w:rsidRDefault="00A03604" w:rsidP="00A6307C">
            <w:pPr>
              <w:pStyle w:val="StandardTabelle"/>
            </w:pPr>
            <w:r>
              <w:t>0.624</w:t>
            </w:r>
          </w:p>
        </w:tc>
        <w:tc>
          <w:tcPr>
            <w:tcW w:w="1320" w:type="dxa"/>
          </w:tcPr>
          <w:p w14:paraId="49EC6933" w14:textId="77777777" w:rsidR="00A03604" w:rsidRDefault="00A03604" w:rsidP="00A6307C">
            <w:pPr>
              <w:pStyle w:val="StandardTabelle"/>
            </w:pPr>
            <w:r>
              <w:t>0.615</w:t>
            </w:r>
          </w:p>
        </w:tc>
        <w:tc>
          <w:tcPr>
            <w:tcW w:w="1320" w:type="dxa"/>
          </w:tcPr>
          <w:p w14:paraId="0D8C9B21" w14:textId="77777777" w:rsidR="00A03604" w:rsidRDefault="00A03604" w:rsidP="00A6307C">
            <w:pPr>
              <w:pStyle w:val="StandardTabelle"/>
            </w:pPr>
            <w:r>
              <w:t>0.615</w:t>
            </w:r>
          </w:p>
        </w:tc>
      </w:tr>
      <w:tr w:rsidR="00A03604" w14:paraId="531AF4A6" w14:textId="77777777" w:rsidTr="00A6307C">
        <w:tc>
          <w:tcPr>
            <w:tcW w:w="1320" w:type="dxa"/>
          </w:tcPr>
          <w:p w14:paraId="24BDB7B5" w14:textId="77777777" w:rsidR="00A03604" w:rsidRDefault="00A03604" w:rsidP="00A6307C">
            <w:pPr>
              <w:pStyle w:val="StandardTabelle"/>
            </w:pPr>
            <w:r>
              <w:t>Rolling, behavioural only</w:t>
            </w:r>
          </w:p>
        </w:tc>
        <w:tc>
          <w:tcPr>
            <w:tcW w:w="1320" w:type="dxa"/>
          </w:tcPr>
          <w:p w14:paraId="1D3D6622" w14:textId="77777777" w:rsidR="00A03604" w:rsidRDefault="00A03604" w:rsidP="00A6307C">
            <w:pPr>
              <w:pStyle w:val="StandardTabelle"/>
            </w:pPr>
            <w:r>
              <w:t>0.802</w:t>
            </w:r>
          </w:p>
        </w:tc>
        <w:tc>
          <w:tcPr>
            <w:tcW w:w="1320" w:type="dxa"/>
          </w:tcPr>
          <w:p w14:paraId="5783F5D9" w14:textId="77777777" w:rsidR="00A03604" w:rsidRDefault="00A03604" w:rsidP="00A6307C">
            <w:pPr>
              <w:pStyle w:val="StandardTabelle"/>
            </w:pPr>
            <w:r>
              <w:t>0.819</w:t>
            </w:r>
          </w:p>
        </w:tc>
        <w:tc>
          <w:tcPr>
            <w:tcW w:w="1320" w:type="dxa"/>
          </w:tcPr>
          <w:p w14:paraId="7C7B7B51" w14:textId="77777777" w:rsidR="00A03604" w:rsidRDefault="00A03604" w:rsidP="00A6307C">
            <w:pPr>
              <w:pStyle w:val="StandardTabelle"/>
            </w:pPr>
            <w:r>
              <w:t>0.803</w:t>
            </w:r>
          </w:p>
        </w:tc>
        <w:tc>
          <w:tcPr>
            <w:tcW w:w="1320" w:type="dxa"/>
          </w:tcPr>
          <w:p w14:paraId="2836CB70" w14:textId="77777777" w:rsidR="00A03604" w:rsidRDefault="00A03604" w:rsidP="00A6307C">
            <w:pPr>
              <w:pStyle w:val="StandardTabelle"/>
            </w:pPr>
            <w:r>
              <w:t>0.538</w:t>
            </w:r>
          </w:p>
        </w:tc>
        <w:tc>
          <w:tcPr>
            <w:tcW w:w="1320" w:type="dxa"/>
          </w:tcPr>
          <w:p w14:paraId="592748A6" w14:textId="77777777" w:rsidR="00A03604" w:rsidRDefault="00A03604" w:rsidP="00A6307C">
            <w:pPr>
              <w:pStyle w:val="StandardTabelle"/>
            </w:pPr>
            <w:r>
              <w:t>0.346</w:t>
            </w:r>
          </w:p>
        </w:tc>
      </w:tr>
      <w:tr w:rsidR="00A03604" w14:paraId="6290DD51" w14:textId="77777777" w:rsidTr="00A6307C">
        <w:tc>
          <w:tcPr>
            <w:tcW w:w="1320" w:type="dxa"/>
          </w:tcPr>
          <w:p w14:paraId="4C28772B" w14:textId="77777777" w:rsidR="00A03604" w:rsidRDefault="00A03604" w:rsidP="00A6307C">
            <w:pPr>
              <w:pStyle w:val="StandardTabelle"/>
            </w:pPr>
            <w:r>
              <w:t>Rolling, including motion measures</w:t>
            </w:r>
          </w:p>
        </w:tc>
        <w:tc>
          <w:tcPr>
            <w:tcW w:w="1320" w:type="dxa"/>
          </w:tcPr>
          <w:p w14:paraId="477097EB" w14:textId="77777777" w:rsidR="00A03604" w:rsidRDefault="00A03604" w:rsidP="00A6307C">
            <w:pPr>
              <w:pStyle w:val="StandardTabelle"/>
            </w:pPr>
            <w:r>
              <w:t>0.775</w:t>
            </w:r>
          </w:p>
        </w:tc>
        <w:tc>
          <w:tcPr>
            <w:tcW w:w="1320" w:type="dxa"/>
          </w:tcPr>
          <w:p w14:paraId="4580F068" w14:textId="77777777" w:rsidR="00A03604" w:rsidRDefault="00A03604" w:rsidP="00A6307C">
            <w:pPr>
              <w:pStyle w:val="StandardTabelle"/>
            </w:pPr>
            <w:r>
              <w:t>0.842</w:t>
            </w:r>
          </w:p>
        </w:tc>
        <w:tc>
          <w:tcPr>
            <w:tcW w:w="1320" w:type="dxa"/>
          </w:tcPr>
          <w:p w14:paraId="7E939E0B" w14:textId="77777777" w:rsidR="00A03604" w:rsidRDefault="00A03604" w:rsidP="00A6307C">
            <w:pPr>
              <w:pStyle w:val="StandardTabelle"/>
            </w:pPr>
            <w:r>
              <w:t>0.855</w:t>
            </w:r>
          </w:p>
        </w:tc>
        <w:tc>
          <w:tcPr>
            <w:tcW w:w="1320" w:type="dxa"/>
          </w:tcPr>
          <w:p w14:paraId="00230B27" w14:textId="77777777" w:rsidR="00A03604" w:rsidRDefault="00A03604" w:rsidP="00A6307C">
            <w:pPr>
              <w:pStyle w:val="StandardTabelle"/>
            </w:pPr>
            <w:r>
              <w:t>0.590</w:t>
            </w:r>
          </w:p>
        </w:tc>
        <w:tc>
          <w:tcPr>
            <w:tcW w:w="1320" w:type="dxa"/>
          </w:tcPr>
          <w:p w14:paraId="5B6F9415" w14:textId="77777777" w:rsidR="00A03604" w:rsidRDefault="00A03604" w:rsidP="00A6307C">
            <w:pPr>
              <w:pStyle w:val="StandardTabelle"/>
            </w:pPr>
            <w:r>
              <w:t>0.385</w:t>
            </w:r>
          </w:p>
        </w:tc>
      </w:tr>
      <w:tr w:rsidR="00A03604" w14:paraId="07D26661" w14:textId="77777777" w:rsidTr="00A6307C">
        <w:tc>
          <w:tcPr>
            <w:tcW w:w="1320" w:type="dxa"/>
          </w:tcPr>
          <w:p w14:paraId="6A876608" w14:textId="77777777" w:rsidR="00A03604" w:rsidRDefault="00A03604" w:rsidP="00A6307C">
            <w:pPr>
              <w:pStyle w:val="StandardTabelle"/>
            </w:pPr>
            <w:r>
              <w:t>Sessions in band</w:t>
            </w:r>
          </w:p>
        </w:tc>
        <w:tc>
          <w:tcPr>
            <w:tcW w:w="1320" w:type="dxa"/>
          </w:tcPr>
          <w:p w14:paraId="6762398A" w14:textId="77777777" w:rsidR="00A03604" w:rsidRDefault="00A03604" w:rsidP="00A6307C">
            <w:pPr>
              <w:pStyle w:val="StandardTabelle"/>
            </w:pPr>
            <w:r>
              <w:t>13 W / 28 L</w:t>
            </w:r>
          </w:p>
        </w:tc>
        <w:tc>
          <w:tcPr>
            <w:tcW w:w="1320" w:type="dxa"/>
          </w:tcPr>
          <w:p w14:paraId="3E464DE8" w14:textId="77777777" w:rsidR="00A03604" w:rsidRDefault="00A03604" w:rsidP="00A6307C">
            <w:pPr>
              <w:pStyle w:val="StandardTabelle"/>
            </w:pPr>
            <w:r>
              <w:t>13 W / 17 L</w:t>
            </w:r>
          </w:p>
        </w:tc>
        <w:tc>
          <w:tcPr>
            <w:tcW w:w="1320" w:type="dxa"/>
          </w:tcPr>
          <w:p w14:paraId="2A2790E7" w14:textId="77777777" w:rsidR="00A03604" w:rsidRDefault="00A03604" w:rsidP="00A6307C">
            <w:pPr>
              <w:pStyle w:val="StandardTabelle"/>
            </w:pPr>
            <w:r>
              <w:t>13 W / 9 L</w:t>
            </w:r>
          </w:p>
        </w:tc>
        <w:tc>
          <w:tcPr>
            <w:tcW w:w="1320" w:type="dxa"/>
          </w:tcPr>
          <w:p w14:paraId="4AEEBCAB" w14:textId="77777777" w:rsidR="00A03604" w:rsidRDefault="00A03604" w:rsidP="00A6307C">
            <w:pPr>
              <w:pStyle w:val="StandardTabelle"/>
            </w:pPr>
            <w:r>
              <w:t>13 W / 3 L</w:t>
            </w:r>
          </w:p>
        </w:tc>
        <w:tc>
          <w:tcPr>
            <w:tcW w:w="1320" w:type="dxa"/>
          </w:tcPr>
          <w:p w14:paraId="43C8C24A" w14:textId="77777777" w:rsidR="00A03604" w:rsidRDefault="00A03604" w:rsidP="00A6307C">
            <w:pPr>
              <w:pStyle w:val="StandardTabelle"/>
            </w:pPr>
            <w:r>
              <w:t>13 W / 2 L</w:t>
            </w:r>
          </w:p>
        </w:tc>
      </w:tr>
    </w:tbl>
    <w:p w14:paraId="2DAE5462" w14:textId="77777777" w:rsidR="00A03604" w:rsidRPr="008B352E" w:rsidRDefault="00A03604" w:rsidP="00A03604">
      <w:pPr>
        <w:pStyle w:val="BodyText"/>
        <w:rPr>
          <w:lang w:val="en-US"/>
        </w:rPr>
      </w:pPr>
      <w:r w:rsidRPr="008B352E">
        <w:rPr>
          <w:lang w:val="en-US"/>
        </w:rPr>
        <w:t>The two right-hand bands (late 500-2000 &amp; goal ≤ 500) contain two and three negative sessions and are not interpretable; they are shown for completeness and excluded from the discussion.</w:t>
      </w:r>
    </w:p>
    <w:p w14:paraId="13E7EF79" w14:textId="77777777" w:rsidR="00A03604" w:rsidRDefault="00A03604" w:rsidP="00A03604">
      <w:pPr>
        <w:pStyle w:val="Bild"/>
      </w:pPr>
      <w:r>
        <w:rPr>
          <w:noProof/>
        </w:rPr>
        <w:lastRenderedPageBreak/>
        <w:drawing>
          <wp:inline distT="0" distB="0" distL="0" distR="0" wp14:anchorId="400EEED2" wp14:editId="17ECC954">
            <wp:extent cx="5173941" cy="3671384"/>
            <wp:effectExtent l="0" t="0" r="0" b="0"/>
            <wp:docPr id="52" name="Picture" descr="Session-level AUC within the three interpretable progress bands"/>
            <wp:cNvGraphicFramePr/>
            <a:graphic xmlns:a="http://schemas.openxmlformats.org/drawingml/2006/main">
              <a:graphicData uri="http://schemas.openxmlformats.org/drawingml/2006/picture">
                <pic:pic xmlns:pic="http://schemas.openxmlformats.org/drawingml/2006/picture">
                  <pic:nvPicPr>
                    <pic:cNvPr id="53" name="Picture" descr="fig_5_5_baender.png"/>
                    <pic:cNvPicPr>
                      <a:picLocks noChangeAspect="1" noChangeArrowheads="1"/>
                    </pic:cNvPicPr>
                  </pic:nvPicPr>
                  <pic:blipFill>
                    <a:blip r:embed="rId26"/>
                    <a:stretch>
                      <a:fillRect/>
                    </a:stretch>
                  </pic:blipFill>
                  <pic:spPr bwMode="auto">
                    <a:xfrm>
                      <a:off x="0" y="0"/>
                      <a:ext cx="5173941" cy="3671384"/>
                    </a:xfrm>
                    <a:prstGeom prst="rect">
                      <a:avLst/>
                    </a:prstGeom>
                    <a:noFill/>
                    <a:ln w="9525">
                      <a:noFill/>
                      <a:headEnd/>
                      <a:tailEnd/>
                    </a:ln>
                  </pic:spPr>
                </pic:pic>
              </a:graphicData>
            </a:graphic>
          </wp:inline>
        </w:drawing>
      </w:r>
    </w:p>
    <w:p w14:paraId="43DAAD74" w14:textId="77777777" w:rsidR="00A03604" w:rsidRPr="008B352E" w:rsidRDefault="00A03604" w:rsidP="00A03604">
      <w:pPr>
        <w:pStyle w:val="Caption"/>
        <w:rPr>
          <w:lang w:val="en-US"/>
        </w:rPr>
      </w:pPr>
      <w:r w:rsidRPr="008B352E">
        <w:rPr>
          <w:lang w:val="en-US"/>
        </w:rPr>
        <w:t>Session-level AUC within the three interpretable progress bands</w:t>
      </w:r>
    </w:p>
    <w:p w14:paraId="373D1355" w14:textId="77777777" w:rsidR="00A03604" w:rsidRPr="008B352E" w:rsidRDefault="00A03604" w:rsidP="00A03604">
      <w:pPr>
        <w:pStyle w:val="BodyText"/>
        <w:rPr>
          <w:lang w:val="en-US"/>
        </w:rPr>
      </w:pPr>
      <w:r w:rsidRPr="008B352E">
        <w:rPr>
          <w:lang w:val="en-US"/>
        </w:rPr>
        <w:t>In the three bands that carry enough sessions, “pos_y” alone performs at chance (0.635 / 0.489 / 0.453), which is the expected result once height is held approximately constant. The strong session-level result of Table 5.3.1 therefore rests almost entirely on one nearly circular fact: a player who is close to the goal usually reaches it. This is not specific to the present system, in the esports win-prediction models that motivate this work, the gold and experience differential plays the role that “pos_y” plays here [5]. Position dominance is a property of live outcome prediction, not a defect of this implementation.</w:t>
      </w:r>
      <w:r w:rsidRPr="008B352E">
        <w:rPr>
          <w:lang w:val="en-US"/>
        </w:rPr>
        <w:br/>
        <w:t>The rows that answer the second research question are the last two. For behavioural features expressed as rates over a moving window(rolling), the model reaches 0.80 to 0.82 within every interpretable band. Clearly above chance, and clearly above both the position-based and the cumulative datasets. Behavioral telemetry thus makes a contribution that goes beyond spatial progress. Whether this is the case depends on how the features are constructed, which is the subject of the next section.</w:t>
      </w:r>
    </w:p>
    <w:p w14:paraId="3D1B75B3" w14:textId="77777777" w:rsidR="00A03604" w:rsidRPr="008B352E" w:rsidRDefault="00A03604" w:rsidP="002401DB">
      <w:pPr>
        <w:pStyle w:val="Heading2"/>
        <w:numPr>
          <w:ilvl w:val="1"/>
          <w:numId w:val="4"/>
        </w:numPr>
        <w:ind w:left="737" w:hanging="737"/>
        <w:rPr>
          <w:lang w:val="en-US"/>
        </w:rPr>
      </w:pPr>
      <w:bookmarkStart w:id="43" w:name="_Toc239955510"/>
      <w:r w:rsidRPr="008B352E">
        <w:rPr>
          <w:lang w:val="en-US"/>
        </w:rPr>
        <w:lastRenderedPageBreak/>
        <w:t>Feature Construction: Cumulative Counters and Rolling Windows</w:t>
      </w:r>
      <w:bookmarkEnd w:id="43"/>
    </w:p>
    <w:p w14:paraId="617F3B5A" w14:textId="77777777" w:rsidR="00A03604" w:rsidRPr="008B352E" w:rsidRDefault="00A03604" w:rsidP="00A03604">
      <w:pPr>
        <w:pStyle w:val="BodyText"/>
        <w:rPr>
          <w:lang w:val="en-US"/>
        </w:rPr>
      </w:pPr>
      <w:r w:rsidRPr="008B352E">
        <w:rPr>
          <w:lang w:val="en-US"/>
        </w:rPr>
        <w:t xml:space="preserve">Four of the seven cumulative behavioral measures increase monotonically with session duration and correlate accordingly with elapsed time: totalJumpsAttempted at Spearman </w:t>
      </w:r>
      <w:r>
        <w:t>ρ</w:t>
      </w:r>
      <w:r w:rsidRPr="008B352E">
        <w:rPr>
          <w:lang w:val="en-US"/>
        </w:rPr>
        <w:t xml:space="preserve"> = +0.95, jumpsFailed at +0.95, maxFallDistance at +0.81 and totalFalls at +0.77, against +0.05 for distancePerJump and −0.10 for jumpSuccessRate. They are basically clocks. Since completed runs take longer than aborted ones (median 3.6 versus 3.2 minutes), a time-based metric naturally contains information. The clock alone, however, does not account for the result. “totalJumpsAttempted” on its own reaches a session-level AUC of 0.651 and session duration 0.615, against 0.838 for the full cumulative set.</w:t>
      </w:r>
    </w:p>
    <w:p w14:paraId="6914D80A" w14:textId="77777777" w:rsidR="00A03604" w:rsidRPr="008B352E" w:rsidRDefault="00A03604" w:rsidP="00A03604">
      <w:pPr>
        <w:pStyle w:val="BodyText"/>
        <w:rPr>
          <w:lang w:val="en-US"/>
        </w:rPr>
      </w:pPr>
      <w:r w:rsidRPr="008B352E">
        <w:rPr>
          <w:lang w:val="en-US"/>
        </w:rPr>
        <w:t>What really limits the cumulative features is not their correlation with time but how they behave once progress is held constant. In the two best-populated bands of Table 5.5.2 they reach only 0.516 and 0.520. Compare two players at the same height: how many attempts each has made since the start says little about which of them will finish.</w:t>
      </w:r>
    </w:p>
    <w:p w14:paraId="5FB0EA7F" w14:textId="77777777" w:rsidR="00A03604" w:rsidRPr="008B352E" w:rsidRDefault="00A03604" w:rsidP="00A03604">
      <w:pPr>
        <w:pStyle w:val="BodyText"/>
        <w:rPr>
          <w:lang w:val="en-US"/>
        </w:rPr>
      </w:pPr>
      <w:r w:rsidRPr="008B352E">
        <w:rPr>
          <w:lang w:val="en-US"/>
        </w:rPr>
        <w:t>A second feature set was therefore built. Instead of totals, it records what happened in the last 60 seconds: each counter is compared with its value at the start of the window and divided by the seconds that passed. The construction is a difference against the row at the window boundary:</w:t>
      </w:r>
    </w:p>
    <w:p w14:paraId="2120F570" w14:textId="77777777" w:rsidR="00A03604" w:rsidRPr="008B352E" w:rsidRDefault="00A03604" w:rsidP="00A03604">
      <w:pPr>
        <w:pStyle w:val="SourceCode"/>
        <w:rPr>
          <w:lang w:val="en-US"/>
        </w:rPr>
      </w:pPr>
      <w:r w:rsidRPr="008B352E">
        <w:rPr>
          <w:rStyle w:val="CommentTok"/>
          <w:lang w:val="en-US"/>
        </w:rPr>
        <w:t># ml_pipeline/rolling_features.py — i is the current row, j the first row</w:t>
      </w:r>
      <w:r w:rsidRPr="008B352E">
        <w:rPr>
          <w:lang w:val="en-US"/>
        </w:rPr>
        <w:br/>
      </w:r>
      <w:r w:rsidRPr="008B352E">
        <w:rPr>
          <w:rStyle w:val="CommentTok"/>
          <w:lang w:val="en-US"/>
        </w:rPr>
        <w:t># still inside the window, span_s the seconds actually covered by it.</w:t>
      </w:r>
      <w:r w:rsidRPr="008B352E">
        <w:rPr>
          <w:lang w:val="en-US"/>
        </w:rPr>
        <w:br/>
      </w:r>
      <w:r w:rsidRPr="008B352E">
        <w:rPr>
          <w:rStyle w:val="ControlFlowTok"/>
          <w:lang w:val="en-US"/>
        </w:rPr>
        <w:t>for</w:t>
      </w:r>
      <w:r w:rsidRPr="008B352E">
        <w:rPr>
          <w:rStyle w:val="NormalTok"/>
          <w:lang w:val="en-US"/>
        </w:rPr>
        <w:t xml:space="preserve"> src, name </w:t>
      </w:r>
      <w:r w:rsidRPr="008B352E">
        <w:rPr>
          <w:rStyle w:val="KeywordTok"/>
          <w:lang w:val="en-US"/>
        </w:rPr>
        <w:t>in</w:t>
      </w:r>
      <w:r w:rsidRPr="008B352E">
        <w:rPr>
          <w:rStyle w:val="NormalTok"/>
          <w:lang w:val="en-US"/>
        </w:rPr>
        <w:t xml:space="preserve"> [(</w:t>
      </w:r>
      <w:r w:rsidRPr="008B352E">
        <w:rPr>
          <w:rStyle w:val="StringTok"/>
          <w:lang w:val="en-US"/>
        </w:rPr>
        <w:t>'totalJumpsAttempted'</w:t>
      </w:r>
      <w:r w:rsidRPr="008B352E">
        <w:rPr>
          <w:rStyle w:val="NormalTok"/>
          <w:lang w:val="en-US"/>
        </w:rPr>
        <w:t xml:space="preserve">, </w:t>
      </w:r>
      <w:r w:rsidRPr="008B352E">
        <w:rPr>
          <w:rStyle w:val="StringTok"/>
          <w:lang w:val="en-US"/>
        </w:rPr>
        <w:t>'jumps'</w:t>
      </w:r>
      <w:r w:rsidRPr="008B352E">
        <w:rPr>
          <w:rStyle w:val="NormalTok"/>
          <w:lang w:val="en-US"/>
        </w:rPr>
        <w:t>),</w:t>
      </w:r>
      <w:r w:rsidRPr="008B352E">
        <w:rPr>
          <w:lang w:val="en-US"/>
        </w:rPr>
        <w:br/>
      </w:r>
      <w:r w:rsidRPr="008B352E">
        <w:rPr>
          <w:rStyle w:val="NormalTok"/>
          <w:lang w:val="en-US"/>
        </w:rPr>
        <w:t xml:space="preserve">                 (</w:t>
      </w:r>
      <w:r w:rsidRPr="008B352E">
        <w:rPr>
          <w:rStyle w:val="StringTok"/>
          <w:lang w:val="en-US"/>
        </w:rPr>
        <w:t>'jumpsFailed'</w:t>
      </w:r>
      <w:r w:rsidRPr="008B352E">
        <w:rPr>
          <w:rStyle w:val="NormalTok"/>
          <w:lang w:val="en-US"/>
        </w:rPr>
        <w:t xml:space="preserve">, </w:t>
      </w:r>
      <w:r w:rsidRPr="008B352E">
        <w:rPr>
          <w:rStyle w:val="StringTok"/>
          <w:lang w:val="en-US"/>
        </w:rPr>
        <w:t>'fails'</w:t>
      </w:r>
      <w:r w:rsidRPr="008B352E">
        <w:rPr>
          <w:rStyle w:val="NormalTok"/>
          <w:lang w:val="en-US"/>
        </w:rPr>
        <w:t>),</w:t>
      </w:r>
      <w:r w:rsidRPr="008B352E">
        <w:rPr>
          <w:lang w:val="en-US"/>
        </w:rPr>
        <w:br/>
      </w:r>
      <w:r w:rsidRPr="008B352E">
        <w:rPr>
          <w:rStyle w:val="NormalTok"/>
          <w:lang w:val="en-US"/>
        </w:rPr>
        <w:t xml:space="preserve">                 (</w:t>
      </w:r>
      <w:r w:rsidRPr="008B352E">
        <w:rPr>
          <w:rStyle w:val="StringTok"/>
          <w:lang w:val="en-US"/>
        </w:rPr>
        <w:t>'totalFalls'</w:t>
      </w:r>
      <w:r w:rsidRPr="008B352E">
        <w:rPr>
          <w:rStyle w:val="NormalTok"/>
          <w:lang w:val="en-US"/>
        </w:rPr>
        <w:t xml:space="preserve">, </w:t>
      </w:r>
      <w:r w:rsidRPr="008B352E">
        <w:rPr>
          <w:rStyle w:val="StringTok"/>
          <w:lang w:val="en-US"/>
        </w:rPr>
        <w:t>'falls'</w:t>
      </w:r>
      <w:r w:rsidRPr="008B352E">
        <w:rPr>
          <w:rStyle w:val="NormalTok"/>
          <w:lang w:val="en-US"/>
        </w:rPr>
        <w:t>)]:</w:t>
      </w:r>
      <w:r w:rsidRPr="008B352E">
        <w:rPr>
          <w:lang w:val="en-US"/>
        </w:rPr>
        <w:br/>
      </w:r>
      <w:r w:rsidRPr="008B352E">
        <w:rPr>
          <w:rStyle w:val="NormalTok"/>
          <w:lang w:val="en-US"/>
        </w:rPr>
        <w:t xml:space="preserve">   c </w:t>
      </w:r>
      <w:r w:rsidRPr="008B352E">
        <w:rPr>
          <w:rStyle w:val="OperatorTok"/>
          <w:lang w:val="en-US"/>
        </w:rPr>
        <w:t>=</w:t>
      </w:r>
      <w:r w:rsidRPr="008B352E">
        <w:rPr>
          <w:rStyle w:val="NormalTok"/>
          <w:lang w:val="en-US"/>
        </w:rPr>
        <w:t xml:space="preserve"> g[src].to_numpy(dtype</w:t>
      </w:r>
      <w:r w:rsidRPr="008B352E">
        <w:rPr>
          <w:rStyle w:val="OperatorTok"/>
          <w:lang w:val="en-US"/>
        </w:rPr>
        <w:t>=</w:t>
      </w:r>
      <w:r w:rsidRPr="008B352E">
        <w:rPr>
          <w:rStyle w:val="BuiltInTok"/>
          <w:lang w:val="en-US"/>
        </w:rPr>
        <w:t>float</w:t>
      </w:r>
      <w:r w:rsidRPr="008B352E">
        <w:rPr>
          <w:rStyle w:val="NormalTok"/>
          <w:lang w:val="en-US"/>
        </w:rPr>
        <w:t>)</w:t>
      </w:r>
      <w:r w:rsidRPr="008B352E">
        <w:rPr>
          <w:lang w:val="en-US"/>
        </w:rPr>
        <w:br/>
      </w:r>
      <w:r w:rsidRPr="008B352E">
        <w:rPr>
          <w:rStyle w:val="NormalTok"/>
          <w:lang w:val="en-US"/>
        </w:rPr>
        <w:t xml:space="preserve">   delta </w:t>
      </w:r>
      <w:r w:rsidRPr="008B352E">
        <w:rPr>
          <w:rStyle w:val="OperatorTok"/>
          <w:lang w:val="en-US"/>
        </w:rPr>
        <w:t>=</w:t>
      </w:r>
      <w:r w:rsidRPr="008B352E">
        <w:rPr>
          <w:rStyle w:val="NormalTok"/>
          <w:lang w:val="en-US"/>
        </w:rPr>
        <w:t xml:space="preserve"> c[i] </w:t>
      </w:r>
      <w:r w:rsidRPr="008B352E">
        <w:rPr>
          <w:rStyle w:val="OperatorTok"/>
          <w:lang w:val="en-US"/>
        </w:rPr>
        <w:t>-</w:t>
      </w:r>
      <w:r w:rsidRPr="008B352E">
        <w:rPr>
          <w:rStyle w:val="NormalTok"/>
          <w:lang w:val="en-US"/>
        </w:rPr>
        <w:t xml:space="preserve"> c[j]</w:t>
      </w:r>
      <w:r w:rsidRPr="008B352E">
        <w:rPr>
          <w:lang w:val="en-US"/>
        </w:rPr>
        <w:br/>
      </w:r>
      <w:r w:rsidRPr="008B352E">
        <w:rPr>
          <w:rStyle w:val="NormalTok"/>
          <w:lang w:val="en-US"/>
        </w:rPr>
        <w:t xml:space="preserve">   out[</w:t>
      </w:r>
      <w:r w:rsidRPr="008B352E">
        <w:rPr>
          <w:rStyle w:val="SpecialStringTok"/>
          <w:lang w:val="en-US"/>
        </w:rPr>
        <w:t>f'w_</w:t>
      </w:r>
      <w:r w:rsidRPr="008B352E">
        <w:rPr>
          <w:rStyle w:val="SpecialCharTok"/>
          <w:lang w:val="en-US"/>
        </w:rPr>
        <w:t>{</w:t>
      </w:r>
      <w:r w:rsidRPr="008B352E">
        <w:rPr>
          <w:rStyle w:val="NormalTok"/>
          <w:lang w:val="en-US"/>
        </w:rPr>
        <w:t>name</w:t>
      </w:r>
      <w:r w:rsidRPr="008B352E">
        <w:rPr>
          <w:rStyle w:val="SpecialCharTok"/>
          <w:lang w:val="en-US"/>
        </w:rPr>
        <w:t>}</w:t>
      </w:r>
      <w:r w:rsidRPr="008B352E">
        <w:rPr>
          <w:rStyle w:val="SpecialStringTok"/>
          <w:lang w:val="en-US"/>
        </w:rPr>
        <w:t>'</w:t>
      </w:r>
      <w:r w:rsidRPr="008B352E">
        <w:rPr>
          <w:rStyle w:val="NormalTok"/>
          <w:lang w:val="en-US"/>
        </w:rPr>
        <w:t xml:space="preserve">]       </w:t>
      </w:r>
      <w:r w:rsidRPr="008B352E">
        <w:rPr>
          <w:rStyle w:val="OperatorTok"/>
          <w:lang w:val="en-US"/>
        </w:rPr>
        <w:t>=</w:t>
      </w:r>
      <w:r w:rsidRPr="008B352E">
        <w:rPr>
          <w:rStyle w:val="NormalTok"/>
          <w:lang w:val="en-US"/>
        </w:rPr>
        <w:t xml:space="preserve"> delta</w:t>
      </w:r>
      <w:r w:rsidRPr="008B352E">
        <w:rPr>
          <w:lang w:val="en-US"/>
        </w:rPr>
        <w:br/>
      </w:r>
      <w:r w:rsidRPr="008B352E">
        <w:rPr>
          <w:rStyle w:val="NormalTok"/>
          <w:lang w:val="en-US"/>
        </w:rPr>
        <w:t xml:space="preserve">   out[</w:t>
      </w:r>
      <w:r w:rsidRPr="008B352E">
        <w:rPr>
          <w:rStyle w:val="SpecialStringTok"/>
          <w:lang w:val="en-US"/>
        </w:rPr>
        <w:t>f'w_</w:t>
      </w:r>
      <w:r w:rsidRPr="008B352E">
        <w:rPr>
          <w:rStyle w:val="SpecialCharTok"/>
          <w:lang w:val="en-US"/>
        </w:rPr>
        <w:t>{</w:t>
      </w:r>
      <w:r w:rsidRPr="008B352E">
        <w:rPr>
          <w:rStyle w:val="NormalTok"/>
          <w:lang w:val="en-US"/>
        </w:rPr>
        <w:t>name</w:t>
      </w:r>
      <w:r w:rsidRPr="008B352E">
        <w:rPr>
          <w:rStyle w:val="SpecialCharTok"/>
          <w:lang w:val="en-US"/>
        </w:rPr>
        <w:t>}</w:t>
      </w:r>
      <w:r w:rsidRPr="008B352E">
        <w:rPr>
          <w:rStyle w:val="SpecialStringTok"/>
          <w:lang w:val="en-US"/>
        </w:rPr>
        <w:t>_per_s'</w:t>
      </w:r>
      <w:r w:rsidRPr="008B352E">
        <w:rPr>
          <w:rStyle w:val="NormalTok"/>
          <w:lang w:val="en-US"/>
        </w:rPr>
        <w:t xml:space="preserve">] </w:t>
      </w:r>
      <w:r w:rsidRPr="008B352E">
        <w:rPr>
          <w:rStyle w:val="OperatorTok"/>
          <w:lang w:val="en-US"/>
        </w:rPr>
        <w:t>=</w:t>
      </w:r>
      <w:r w:rsidRPr="008B352E">
        <w:rPr>
          <w:rStyle w:val="NormalTok"/>
          <w:lang w:val="en-US"/>
        </w:rPr>
        <w:t xml:space="preserve"> delta </w:t>
      </w:r>
      <w:r w:rsidRPr="008B352E">
        <w:rPr>
          <w:rStyle w:val="OperatorTok"/>
          <w:lang w:val="en-US"/>
        </w:rPr>
        <w:t>/</w:t>
      </w:r>
      <w:r w:rsidRPr="008B352E">
        <w:rPr>
          <w:rStyle w:val="NormalTok"/>
          <w:lang w:val="en-US"/>
        </w:rPr>
        <w:t xml:space="preserve"> span_s</w:t>
      </w:r>
      <w:r w:rsidRPr="008B352E">
        <w:rPr>
          <w:lang w:val="en-US"/>
        </w:rPr>
        <w:br/>
      </w:r>
      <w:r w:rsidRPr="008B352E">
        <w:rPr>
          <w:lang w:val="en-US"/>
        </w:rPr>
        <w:br/>
      </w:r>
      <w:r w:rsidRPr="008B352E">
        <w:rPr>
          <w:rStyle w:val="CommentTok"/>
          <w:lang w:val="en-US"/>
        </w:rPr>
        <w:t># No jump inside the window leaves the success rate undefined; 0.5 is the</w:t>
      </w:r>
      <w:r w:rsidRPr="008B352E">
        <w:rPr>
          <w:lang w:val="en-US"/>
        </w:rPr>
        <w:br/>
      </w:r>
      <w:r w:rsidRPr="008B352E">
        <w:rPr>
          <w:rStyle w:val="CommentTok"/>
          <w:lang w:val="en-US"/>
        </w:rPr>
        <w:t># neutral value that does not push the model in either direction.</w:t>
      </w:r>
      <w:r w:rsidRPr="008B352E">
        <w:rPr>
          <w:lang w:val="en-US"/>
        </w:rPr>
        <w:br/>
      </w:r>
      <w:r w:rsidRPr="008B352E">
        <w:rPr>
          <w:rStyle w:val="NormalTok"/>
          <w:lang w:val="en-US"/>
        </w:rPr>
        <w:t>out[</w:t>
      </w:r>
      <w:r w:rsidRPr="008B352E">
        <w:rPr>
          <w:rStyle w:val="StringTok"/>
          <w:lang w:val="en-US"/>
        </w:rPr>
        <w:t>'w_success'</w:t>
      </w:r>
      <w:r w:rsidRPr="008B352E">
        <w:rPr>
          <w:rStyle w:val="NormalTok"/>
          <w:lang w:val="en-US"/>
        </w:rPr>
        <w:t xml:space="preserve">] </w:t>
      </w:r>
      <w:r w:rsidRPr="008B352E">
        <w:rPr>
          <w:rStyle w:val="OperatorTok"/>
          <w:lang w:val="en-US"/>
        </w:rPr>
        <w:t>=</w:t>
      </w:r>
      <w:r w:rsidRPr="008B352E">
        <w:rPr>
          <w:rStyle w:val="NormalTok"/>
          <w:lang w:val="en-US"/>
        </w:rPr>
        <w:t xml:space="preserve"> np.where(out[</w:t>
      </w:r>
      <w:r w:rsidRPr="008B352E">
        <w:rPr>
          <w:rStyle w:val="StringTok"/>
          <w:lang w:val="en-US"/>
        </w:rPr>
        <w:t>'w_jumps'</w:t>
      </w:r>
      <w:r w:rsidRPr="008B352E">
        <w:rPr>
          <w:rStyle w:val="NormalTok"/>
          <w:lang w:val="en-US"/>
        </w:rPr>
        <w:t xml:space="preserve">] </w:t>
      </w:r>
      <w:r w:rsidRPr="008B352E">
        <w:rPr>
          <w:rStyle w:val="OperatorTok"/>
          <w:lang w:val="en-US"/>
        </w:rPr>
        <w:t>&gt;</w:t>
      </w:r>
      <w:r w:rsidRPr="008B352E">
        <w:rPr>
          <w:rStyle w:val="NormalTok"/>
          <w:lang w:val="en-US"/>
        </w:rPr>
        <w:t xml:space="preserve"> </w:t>
      </w:r>
      <w:r w:rsidRPr="008B352E">
        <w:rPr>
          <w:rStyle w:val="DecValTok"/>
          <w:lang w:val="en-US"/>
        </w:rPr>
        <w:t>0</w:t>
      </w:r>
      <w:r w:rsidRPr="008B352E">
        <w:rPr>
          <w:rStyle w:val="NormalTok"/>
          <w:lang w:val="en-US"/>
        </w:rPr>
        <w:t>,</w:t>
      </w:r>
      <w:r w:rsidRPr="008B352E">
        <w:rPr>
          <w:lang w:val="en-US"/>
        </w:rPr>
        <w:br/>
      </w:r>
      <w:r w:rsidRPr="008B352E">
        <w:rPr>
          <w:rStyle w:val="NormalTok"/>
          <w:lang w:val="en-US"/>
        </w:rPr>
        <w:t xml:space="preserve">                           (out[</w:t>
      </w:r>
      <w:r w:rsidRPr="008B352E">
        <w:rPr>
          <w:rStyle w:val="StringTok"/>
          <w:lang w:val="en-US"/>
        </w:rPr>
        <w:t>'w_jumps'</w:t>
      </w:r>
      <w:r w:rsidRPr="008B352E">
        <w:rPr>
          <w:rStyle w:val="NormalTok"/>
          <w:lang w:val="en-US"/>
        </w:rPr>
        <w:t xml:space="preserve">] </w:t>
      </w:r>
      <w:r w:rsidRPr="008B352E">
        <w:rPr>
          <w:rStyle w:val="OperatorTok"/>
          <w:lang w:val="en-US"/>
        </w:rPr>
        <w:t>-</w:t>
      </w:r>
      <w:r w:rsidRPr="008B352E">
        <w:rPr>
          <w:rStyle w:val="NormalTok"/>
          <w:lang w:val="en-US"/>
        </w:rPr>
        <w:t xml:space="preserve"> out[</w:t>
      </w:r>
      <w:r w:rsidRPr="008B352E">
        <w:rPr>
          <w:rStyle w:val="StringTok"/>
          <w:lang w:val="en-US"/>
        </w:rPr>
        <w:t>'w_fails'</w:t>
      </w:r>
      <w:r w:rsidRPr="008B352E">
        <w:rPr>
          <w:rStyle w:val="NormalTok"/>
          <w:lang w:val="en-US"/>
        </w:rPr>
        <w:t xml:space="preserve">]) </w:t>
      </w:r>
      <w:r w:rsidRPr="008B352E">
        <w:rPr>
          <w:rStyle w:val="OperatorTok"/>
          <w:lang w:val="en-US"/>
        </w:rPr>
        <w:t>/</w:t>
      </w:r>
      <w:r w:rsidRPr="008B352E">
        <w:rPr>
          <w:rStyle w:val="NormalTok"/>
          <w:lang w:val="en-US"/>
        </w:rPr>
        <w:t xml:space="preserve"> np.maximum(out[</w:t>
      </w:r>
      <w:r w:rsidRPr="008B352E">
        <w:rPr>
          <w:rStyle w:val="StringTok"/>
          <w:lang w:val="en-US"/>
        </w:rPr>
        <w:t>'w_jumps'</w:t>
      </w:r>
      <w:r w:rsidRPr="008B352E">
        <w:rPr>
          <w:rStyle w:val="NormalTok"/>
          <w:lang w:val="en-US"/>
        </w:rPr>
        <w:t xml:space="preserve">], </w:t>
      </w:r>
      <w:r w:rsidRPr="008B352E">
        <w:rPr>
          <w:rStyle w:val="DecValTok"/>
          <w:lang w:val="en-US"/>
        </w:rPr>
        <w:t>1</w:t>
      </w:r>
      <w:r w:rsidRPr="008B352E">
        <w:rPr>
          <w:rStyle w:val="NormalTok"/>
          <w:lang w:val="en-US"/>
        </w:rPr>
        <w:t>),</w:t>
      </w:r>
      <w:r w:rsidRPr="008B352E">
        <w:rPr>
          <w:lang w:val="en-US"/>
        </w:rPr>
        <w:br/>
      </w:r>
      <w:r w:rsidRPr="008B352E">
        <w:rPr>
          <w:rStyle w:val="NormalTok"/>
          <w:lang w:val="en-US"/>
        </w:rPr>
        <w:t xml:space="preserve">                           </w:t>
      </w:r>
      <w:r w:rsidRPr="008B352E">
        <w:rPr>
          <w:rStyle w:val="FloatTok"/>
          <w:lang w:val="en-US"/>
        </w:rPr>
        <w:t>0.5</w:t>
      </w:r>
      <w:r w:rsidRPr="008B352E">
        <w:rPr>
          <w:rStyle w:val="NormalTok"/>
          <w:lang w:val="en-US"/>
        </w:rPr>
        <w:t>)</w:t>
      </w:r>
    </w:p>
    <w:p w14:paraId="0874815D" w14:textId="77777777" w:rsidR="00A03604" w:rsidRPr="008B352E" w:rsidRDefault="00A03604" w:rsidP="00A03604">
      <w:pPr>
        <w:pStyle w:val="BodyText"/>
        <w:rPr>
          <w:lang w:val="en-US"/>
        </w:rPr>
      </w:pPr>
      <w:r w:rsidRPr="008B352E">
        <w:rPr>
          <w:lang w:val="en-US"/>
        </w:rPr>
        <w:t xml:space="preserve">This gives jump attempts, failed jumps and falls per second, the jump success rate within the window, and the share of the window spent idle, charging a jump, or holding an input. Unlike the cumulative counters, none of these grow with session length. These features must be computed on the complete row stream in </w:t>
      </w:r>
      <w:r w:rsidRPr="008B352E">
        <w:rPr>
          <w:lang w:val="en-US"/>
        </w:rPr>
        <w:lastRenderedPageBreak/>
        <w:t>chronological order, before terminal states are removed and before subsampling, or otherwise the window has gaps and the rates come out wrong.</w:t>
      </w:r>
    </w:p>
    <w:p w14:paraId="78937EAF" w14:textId="77777777" w:rsidR="00A03604" w:rsidRPr="008B352E" w:rsidRDefault="00A03604" w:rsidP="00A03604">
      <w:pPr>
        <w:pStyle w:val="BodyText"/>
        <w:rPr>
          <w:lang w:val="en-US"/>
        </w:rPr>
      </w:pPr>
      <w:r w:rsidRPr="008B352E">
        <w:rPr>
          <w:lang w:val="en-US"/>
        </w:rPr>
        <w:t>The result is the fourth row of Table 5.5.2. A consistent within-band AUC of 0.80 to 0.82, against 0.52 to 0.62 for the cumulative construction on the same raw telemetry. At session level the two sets are close (0.876 against 0.838). Neither contain “pos_y”, yet both carry indirect traces of how far the run got, and at that level those traces dominate both scores. The comparison is therefore blind to the difference between the sets. The difference appears only once progress is taken into account, which is precisely the comparison the second research question asks for.</w:t>
      </w:r>
    </w:p>
    <w:p w14:paraId="4D6FFEBA" w14:textId="77777777" w:rsidR="00A03604" w:rsidRPr="008B352E" w:rsidRDefault="00A03604" w:rsidP="00A03604">
      <w:pPr>
        <w:pStyle w:val="BodyText"/>
        <w:rPr>
          <w:lang w:val="en-US"/>
        </w:rPr>
      </w:pPr>
      <w:r w:rsidRPr="008B352E">
        <w:rPr>
          <w:lang w:val="en-US"/>
        </w:rPr>
        <w:t xml:space="preserve">One caveat on this set is itself a finding. Adding the three motion measures (w_vel_mean, w_vel_std, and w_y_std) raises the session-level AUC from 0.876 to 0.915, but the gain comes largely from “w_y_std”, the spread of vertical position within the window, which correlates with “pos_y” at </w:t>
      </w:r>
      <w:r>
        <w:t>ρ</w:t>
      </w:r>
      <w:r w:rsidRPr="008B352E">
        <w:rPr>
          <w:lang w:val="en-US"/>
        </w:rPr>
        <w:t xml:space="preserve"> = −0.81, a positional indicator inside a feature set built to avoid exactly that. The behavioural-only set, which excludes all three motion measures, is therefore the one reported as evidence.</w:t>
      </w:r>
    </w:p>
    <w:p w14:paraId="5C8C08D9" w14:textId="77777777" w:rsidR="00A03604" w:rsidRDefault="00A03604" w:rsidP="002401DB">
      <w:pPr>
        <w:pStyle w:val="Heading2"/>
        <w:numPr>
          <w:ilvl w:val="1"/>
          <w:numId w:val="4"/>
        </w:numPr>
        <w:ind w:left="737" w:hanging="737"/>
      </w:pPr>
      <w:bookmarkStart w:id="44" w:name="_Toc239955511"/>
      <w:r w:rsidRPr="002401DB">
        <w:rPr>
          <w:lang w:val="en-US"/>
        </w:rPr>
        <w:t>Prediction</w:t>
      </w:r>
      <w:r>
        <w:t xml:space="preserve"> over Elapsed Time</w:t>
      </w:r>
      <w:bookmarkEnd w:id="44"/>
    </w:p>
    <w:p w14:paraId="033C6086" w14:textId="77777777" w:rsidR="00A03604" w:rsidRPr="008B352E" w:rsidRDefault="00A03604" w:rsidP="00A03604">
      <w:pPr>
        <w:pStyle w:val="BodyText"/>
        <w:rPr>
          <w:lang w:val="en-US"/>
        </w:rPr>
      </w:pPr>
      <w:r w:rsidRPr="008B352E">
        <w:rPr>
          <w:lang w:val="en-US"/>
        </w:rPr>
        <w:t>Section 5.5 asked what the model can do once the position is held constant. For a system intended to intervene while a run is still in progress, a second question matters just as much: how early is the prediction usable at all? Table 5.7.1 answers this by grouping the same out-of-fold predictions by elapsed session time rather than by height. No model is retrained, just the grouping changed.</w:t>
      </w:r>
    </w:p>
    <w:p w14:paraId="3E4FB98A" w14:textId="77777777" w:rsidR="00A03604" w:rsidRPr="008B352E" w:rsidRDefault="00A03604" w:rsidP="00A03604">
      <w:pPr>
        <w:pStyle w:val="Tabellenbeschriftung0"/>
        <w:rPr>
          <w:lang w:val="en-US"/>
        </w:rPr>
      </w:pPr>
      <w:r w:rsidRPr="008B352E">
        <w:rPr>
          <w:lang w:val="en-US"/>
        </w:rPr>
        <w:t>Session-level AUC by elapsed time within the session (out-of-fold predictions, Protocol B).</w:t>
      </w:r>
    </w:p>
    <w:tbl>
      <w:tblPr>
        <w:tblW w:w="5000" w:type="pct"/>
        <w:tblLayout w:type="fixed"/>
        <w:tblLook w:val="0020" w:firstRow="1" w:lastRow="0" w:firstColumn="0" w:lastColumn="0" w:noHBand="0" w:noVBand="0"/>
        <w:tblCaption w:val="Session-level AUC by elapsed time within the session (out-of-fold predictions, Protocol B)."/>
      </w:tblPr>
      <w:tblGrid>
        <w:gridCol w:w="1321"/>
        <w:gridCol w:w="1321"/>
        <w:gridCol w:w="1322"/>
        <w:gridCol w:w="1322"/>
        <w:gridCol w:w="1322"/>
        <w:gridCol w:w="1322"/>
      </w:tblGrid>
      <w:tr w:rsidR="00A03604" w14:paraId="6034431F" w14:textId="77777777" w:rsidTr="00A6307C">
        <w:trPr>
          <w:tblHeader/>
        </w:trPr>
        <w:tc>
          <w:tcPr>
            <w:tcW w:w="1320" w:type="dxa"/>
          </w:tcPr>
          <w:p w14:paraId="138DBA34" w14:textId="77777777" w:rsidR="00A03604" w:rsidRDefault="00A03604" w:rsidP="00A6307C">
            <w:pPr>
              <w:pStyle w:val="StandardTabelle"/>
            </w:pPr>
            <w:r>
              <w:t>Feature set</w:t>
            </w:r>
          </w:p>
        </w:tc>
        <w:tc>
          <w:tcPr>
            <w:tcW w:w="1320" w:type="dxa"/>
          </w:tcPr>
          <w:p w14:paraId="3F2D29EB" w14:textId="77777777" w:rsidR="00A03604" w:rsidRDefault="00A03604" w:rsidP="00A6307C">
            <w:pPr>
              <w:pStyle w:val="StandardTabelle"/>
            </w:pPr>
            <w:r>
              <w:t>0–30 s</w:t>
            </w:r>
          </w:p>
        </w:tc>
        <w:tc>
          <w:tcPr>
            <w:tcW w:w="1320" w:type="dxa"/>
          </w:tcPr>
          <w:p w14:paraId="42ADEBB8" w14:textId="77777777" w:rsidR="00A03604" w:rsidRDefault="00A03604" w:rsidP="00A6307C">
            <w:pPr>
              <w:pStyle w:val="StandardTabelle"/>
            </w:pPr>
            <w:r>
              <w:t>30–60 s</w:t>
            </w:r>
          </w:p>
        </w:tc>
        <w:tc>
          <w:tcPr>
            <w:tcW w:w="1320" w:type="dxa"/>
          </w:tcPr>
          <w:p w14:paraId="2538D966" w14:textId="77777777" w:rsidR="00A03604" w:rsidRDefault="00A03604" w:rsidP="00A6307C">
            <w:pPr>
              <w:pStyle w:val="StandardTabelle"/>
            </w:pPr>
            <w:r>
              <w:t>60–120 s</w:t>
            </w:r>
          </w:p>
        </w:tc>
        <w:tc>
          <w:tcPr>
            <w:tcW w:w="1320" w:type="dxa"/>
          </w:tcPr>
          <w:p w14:paraId="10F8D295" w14:textId="77777777" w:rsidR="00A03604" w:rsidRDefault="00A03604" w:rsidP="00A6307C">
            <w:pPr>
              <w:pStyle w:val="StandardTabelle"/>
            </w:pPr>
            <w:r>
              <w:t>120–240 s</w:t>
            </w:r>
          </w:p>
        </w:tc>
        <w:tc>
          <w:tcPr>
            <w:tcW w:w="1320" w:type="dxa"/>
          </w:tcPr>
          <w:p w14:paraId="34B35E45" w14:textId="77777777" w:rsidR="00A03604" w:rsidRDefault="00A03604" w:rsidP="00A6307C">
            <w:pPr>
              <w:pStyle w:val="StandardTabelle"/>
            </w:pPr>
            <w:r>
              <w:t>&gt; 240 s</w:t>
            </w:r>
          </w:p>
        </w:tc>
      </w:tr>
      <w:tr w:rsidR="00A03604" w14:paraId="18E292BE" w14:textId="77777777" w:rsidTr="00A6307C">
        <w:tc>
          <w:tcPr>
            <w:tcW w:w="1320" w:type="dxa"/>
          </w:tcPr>
          <w:p w14:paraId="4FFFF618" w14:textId="77777777" w:rsidR="00A03604" w:rsidRDefault="00A03604" w:rsidP="00A6307C">
            <w:pPr>
              <w:pStyle w:val="StandardTabelle"/>
            </w:pPr>
            <w:r>
              <w:t>pos_y alone</w:t>
            </w:r>
          </w:p>
        </w:tc>
        <w:tc>
          <w:tcPr>
            <w:tcW w:w="1320" w:type="dxa"/>
          </w:tcPr>
          <w:p w14:paraId="2990DDE6" w14:textId="77777777" w:rsidR="00A03604" w:rsidRDefault="00A03604" w:rsidP="00A6307C">
            <w:pPr>
              <w:pStyle w:val="StandardTabelle"/>
            </w:pPr>
            <w:r>
              <w:t>0.766</w:t>
            </w:r>
          </w:p>
        </w:tc>
        <w:tc>
          <w:tcPr>
            <w:tcW w:w="1320" w:type="dxa"/>
          </w:tcPr>
          <w:p w14:paraId="359D789A" w14:textId="77777777" w:rsidR="00A03604" w:rsidRDefault="00A03604" w:rsidP="00A6307C">
            <w:pPr>
              <w:pStyle w:val="StandardTabelle"/>
            </w:pPr>
            <w:r>
              <w:t>0.906</w:t>
            </w:r>
          </w:p>
        </w:tc>
        <w:tc>
          <w:tcPr>
            <w:tcW w:w="1320" w:type="dxa"/>
          </w:tcPr>
          <w:p w14:paraId="752880B0" w14:textId="77777777" w:rsidR="00A03604" w:rsidRDefault="00A03604" w:rsidP="00A6307C">
            <w:pPr>
              <w:pStyle w:val="StandardTabelle"/>
            </w:pPr>
            <w:r>
              <w:t>0.893</w:t>
            </w:r>
          </w:p>
        </w:tc>
        <w:tc>
          <w:tcPr>
            <w:tcW w:w="1320" w:type="dxa"/>
          </w:tcPr>
          <w:p w14:paraId="2DDDCA7D" w14:textId="77777777" w:rsidR="00A03604" w:rsidRDefault="00A03604" w:rsidP="00A6307C">
            <w:pPr>
              <w:pStyle w:val="StandardTabelle"/>
            </w:pPr>
            <w:r>
              <w:t>0.906</w:t>
            </w:r>
          </w:p>
        </w:tc>
        <w:tc>
          <w:tcPr>
            <w:tcW w:w="1320" w:type="dxa"/>
          </w:tcPr>
          <w:p w14:paraId="30ADDC20" w14:textId="77777777" w:rsidR="00A03604" w:rsidRDefault="00A03604" w:rsidP="00A6307C">
            <w:pPr>
              <w:pStyle w:val="StandardTabelle"/>
            </w:pPr>
            <w:r>
              <w:t>0.855</w:t>
            </w:r>
          </w:p>
        </w:tc>
      </w:tr>
      <w:tr w:rsidR="00A03604" w14:paraId="15F450DD" w14:textId="77777777" w:rsidTr="00A6307C">
        <w:tc>
          <w:tcPr>
            <w:tcW w:w="1320" w:type="dxa"/>
          </w:tcPr>
          <w:p w14:paraId="472431B4" w14:textId="77777777" w:rsidR="00A03604" w:rsidRDefault="00A03604" w:rsidP="00A6307C">
            <w:pPr>
              <w:pStyle w:val="StandardTabelle"/>
            </w:pPr>
            <w:r>
              <w:t>All nine features</w:t>
            </w:r>
          </w:p>
        </w:tc>
        <w:tc>
          <w:tcPr>
            <w:tcW w:w="1320" w:type="dxa"/>
          </w:tcPr>
          <w:p w14:paraId="5293A673" w14:textId="77777777" w:rsidR="00A03604" w:rsidRDefault="00A03604" w:rsidP="00A6307C">
            <w:pPr>
              <w:pStyle w:val="StandardTabelle"/>
            </w:pPr>
            <w:r>
              <w:t>0.750</w:t>
            </w:r>
          </w:p>
        </w:tc>
        <w:tc>
          <w:tcPr>
            <w:tcW w:w="1320" w:type="dxa"/>
          </w:tcPr>
          <w:p w14:paraId="05655E60" w14:textId="77777777" w:rsidR="00A03604" w:rsidRDefault="00A03604" w:rsidP="00A6307C">
            <w:pPr>
              <w:pStyle w:val="StandardTabelle"/>
            </w:pPr>
            <w:r>
              <w:t>0.860</w:t>
            </w:r>
          </w:p>
        </w:tc>
        <w:tc>
          <w:tcPr>
            <w:tcW w:w="1320" w:type="dxa"/>
          </w:tcPr>
          <w:p w14:paraId="1CE23F20" w14:textId="77777777" w:rsidR="00A03604" w:rsidRDefault="00A03604" w:rsidP="00A6307C">
            <w:pPr>
              <w:pStyle w:val="StandardTabelle"/>
            </w:pPr>
            <w:r>
              <w:t>0.821</w:t>
            </w:r>
          </w:p>
        </w:tc>
        <w:tc>
          <w:tcPr>
            <w:tcW w:w="1320" w:type="dxa"/>
          </w:tcPr>
          <w:p w14:paraId="2E9C7595" w14:textId="77777777" w:rsidR="00A03604" w:rsidRDefault="00A03604" w:rsidP="00A6307C">
            <w:pPr>
              <w:pStyle w:val="StandardTabelle"/>
            </w:pPr>
            <w:r>
              <w:t>0.856</w:t>
            </w:r>
          </w:p>
        </w:tc>
        <w:tc>
          <w:tcPr>
            <w:tcW w:w="1320" w:type="dxa"/>
          </w:tcPr>
          <w:p w14:paraId="4357AF7E" w14:textId="77777777" w:rsidR="00A03604" w:rsidRDefault="00A03604" w:rsidP="00A6307C">
            <w:pPr>
              <w:pStyle w:val="StandardTabelle"/>
            </w:pPr>
            <w:r>
              <w:t>0.527</w:t>
            </w:r>
          </w:p>
        </w:tc>
      </w:tr>
      <w:tr w:rsidR="00A03604" w14:paraId="4A9356FA" w14:textId="77777777" w:rsidTr="00A6307C">
        <w:tc>
          <w:tcPr>
            <w:tcW w:w="1320" w:type="dxa"/>
          </w:tcPr>
          <w:p w14:paraId="58CEEAD3" w14:textId="77777777" w:rsidR="00A03604" w:rsidRDefault="00A03604" w:rsidP="00A6307C">
            <w:pPr>
              <w:pStyle w:val="StandardTabelle"/>
            </w:pPr>
            <w:r>
              <w:t>Rolling behavioural features</w:t>
            </w:r>
          </w:p>
        </w:tc>
        <w:tc>
          <w:tcPr>
            <w:tcW w:w="1320" w:type="dxa"/>
          </w:tcPr>
          <w:p w14:paraId="151397DE" w14:textId="77777777" w:rsidR="00A03604" w:rsidRDefault="00A03604" w:rsidP="00A6307C">
            <w:pPr>
              <w:pStyle w:val="StandardTabelle"/>
            </w:pPr>
            <w:r>
              <w:t>0.786</w:t>
            </w:r>
          </w:p>
        </w:tc>
        <w:tc>
          <w:tcPr>
            <w:tcW w:w="1320" w:type="dxa"/>
          </w:tcPr>
          <w:p w14:paraId="2BB5D2C0" w14:textId="77777777" w:rsidR="00A03604" w:rsidRDefault="00A03604" w:rsidP="00A6307C">
            <w:pPr>
              <w:pStyle w:val="StandardTabelle"/>
            </w:pPr>
            <w:r>
              <w:t>0.818</w:t>
            </w:r>
          </w:p>
        </w:tc>
        <w:tc>
          <w:tcPr>
            <w:tcW w:w="1320" w:type="dxa"/>
          </w:tcPr>
          <w:p w14:paraId="7962E4F1" w14:textId="77777777" w:rsidR="00A03604" w:rsidRDefault="00A03604" w:rsidP="00A6307C">
            <w:pPr>
              <w:pStyle w:val="StandardTabelle"/>
            </w:pPr>
            <w:r>
              <w:t>0.769</w:t>
            </w:r>
          </w:p>
        </w:tc>
        <w:tc>
          <w:tcPr>
            <w:tcW w:w="1320" w:type="dxa"/>
          </w:tcPr>
          <w:p w14:paraId="61F5DF8B" w14:textId="77777777" w:rsidR="00A03604" w:rsidRDefault="00A03604" w:rsidP="00A6307C">
            <w:pPr>
              <w:pStyle w:val="StandardTabelle"/>
            </w:pPr>
            <w:r>
              <w:t>0.778</w:t>
            </w:r>
          </w:p>
        </w:tc>
        <w:tc>
          <w:tcPr>
            <w:tcW w:w="1320" w:type="dxa"/>
          </w:tcPr>
          <w:p w14:paraId="308DCA36" w14:textId="77777777" w:rsidR="00A03604" w:rsidRDefault="00A03604" w:rsidP="00A6307C">
            <w:pPr>
              <w:pStyle w:val="StandardTabelle"/>
            </w:pPr>
            <w:r>
              <w:t>0.727</w:t>
            </w:r>
          </w:p>
        </w:tc>
      </w:tr>
      <w:tr w:rsidR="00A03604" w14:paraId="31743098" w14:textId="77777777" w:rsidTr="00A6307C">
        <w:tc>
          <w:tcPr>
            <w:tcW w:w="1320" w:type="dxa"/>
          </w:tcPr>
          <w:p w14:paraId="117C9B1A" w14:textId="77777777" w:rsidR="00A03604" w:rsidRDefault="00A03604" w:rsidP="00A6307C">
            <w:pPr>
              <w:pStyle w:val="StandardTabelle"/>
            </w:pPr>
            <w:r>
              <w:t>Sessions in window</w:t>
            </w:r>
          </w:p>
        </w:tc>
        <w:tc>
          <w:tcPr>
            <w:tcW w:w="1320" w:type="dxa"/>
          </w:tcPr>
          <w:p w14:paraId="7456E598" w14:textId="77777777" w:rsidR="00A03604" w:rsidRDefault="00A03604" w:rsidP="00A6307C">
            <w:pPr>
              <w:pStyle w:val="StandardTabelle"/>
            </w:pPr>
            <w:r>
              <w:t>13 W / 28 L</w:t>
            </w:r>
          </w:p>
        </w:tc>
        <w:tc>
          <w:tcPr>
            <w:tcW w:w="1320" w:type="dxa"/>
          </w:tcPr>
          <w:p w14:paraId="44B2FE6A" w14:textId="77777777" w:rsidR="00A03604" w:rsidRDefault="00A03604" w:rsidP="00A6307C">
            <w:pPr>
              <w:pStyle w:val="StandardTabelle"/>
            </w:pPr>
            <w:r>
              <w:t>13 W / 22 L</w:t>
            </w:r>
          </w:p>
        </w:tc>
        <w:tc>
          <w:tcPr>
            <w:tcW w:w="1320" w:type="dxa"/>
          </w:tcPr>
          <w:p w14:paraId="21D70EA3" w14:textId="77777777" w:rsidR="00A03604" w:rsidRDefault="00A03604" w:rsidP="00A6307C">
            <w:pPr>
              <w:pStyle w:val="StandardTabelle"/>
            </w:pPr>
            <w:r>
              <w:t>13 W / 18 L</w:t>
            </w:r>
          </w:p>
        </w:tc>
        <w:tc>
          <w:tcPr>
            <w:tcW w:w="1320" w:type="dxa"/>
          </w:tcPr>
          <w:p w14:paraId="52594CCB" w14:textId="77777777" w:rsidR="00A03604" w:rsidRDefault="00A03604" w:rsidP="00A6307C">
            <w:pPr>
              <w:pStyle w:val="StandardTabelle"/>
            </w:pPr>
            <w:r>
              <w:t>12 W / 15 L</w:t>
            </w:r>
          </w:p>
        </w:tc>
        <w:tc>
          <w:tcPr>
            <w:tcW w:w="1320" w:type="dxa"/>
          </w:tcPr>
          <w:p w14:paraId="46E3EFD2" w14:textId="77777777" w:rsidR="00A03604" w:rsidRDefault="00A03604" w:rsidP="00A6307C">
            <w:pPr>
              <w:pStyle w:val="StandardTabelle"/>
            </w:pPr>
            <w:r>
              <w:t>5 W / 11 L</w:t>
            </w:r>
          </w:p>
        </w:tc>
      </w:tr>
    </w:tbl>
    <w:p w14:paraId="517900DF" w14:textId="77777777" w:rsidR="00A03604" w:rsidRDefault="00A03604" w:rsidP="00A03604">
      <w:pPr>
        <w:pStyle w:val="Bild"/>
      </w:pPr>
      <w:r>
        <w:rPr>
          <w:noProof/>
        </w:rPr>
        <w:lastRenderedPageBreak/>
        <w:drawing>
          <wp:inline distT="0" distB="0" distL="0" distR="0" wp14:anchorId="71F46997" wp14:editId="4883AA09">
            <wp:extent cx="5316385" cy="3538130"/>
            <wp:effectExtent l="0" t="0" r="0" b="0"/>
            <wp:docPr id="55" name="Picture" descr="Session-level AUC by elapsed time within the session"/>
            <wp:cNvGraphicFramePr/>
            <a:graphic xmlns:a="http://schemas.openxmlformats.org/drawingml/2006/main">
              <a:graphicData uri="http://schemas.openxmlformats.org/drawingml/2006/picture">
                <pic:pic xmlns:pic="http://schemas.openxmlformats.org/drawingml/2006/picture">
                  <pic:nvPicPr>
                    <pic:cNvPr id="56" name="Picture" descr="fig_5_7_zeitverlauf.png"/>
                    <pic:cNvPicPr>
                      <a:picLocks noChangeAspect="1" noChangeArrowheads="1"/>
                    </pic:cNvPicPr>
                  </pic:nvPicPr>
                  <pic:blipFill>
                    <a:blip r:embed="rId27"/>
                    <a:stretch>
                      <a:fillRect/>
                    </a:stretch>
                  </pic:blipFill>
                  <pic:spPr bwMode="auto">
                    <a:xfrm>
                      <a:off x="0" y="0"/>
                      <a:ext cx="5316385" cy="3538130"/>
                    </a:xfrm>
                    <a:prstGeom prst="rect">
                      <a:avLst/>
                    </a:prstGeom>
                    <a:noFill/>
                    <a:ln w="9525">
                      <a:noFill/>
                      <a:headEnd/>
                      <a:tailEnd/>
                    </a:ln>
                  </pic:spPr>
                </pic:pic>
              </a:graphicData>
            </a:graphic>
          </wp:inline>
        </w:drawing>
      </w:r>
    </w:p>
    <w:p w14:paraId="2A235A0F" w14:textId="77777777" w:rsidR="00A03604" w:rsidRPr="008B352E" w:rsidRDefault="00A03604" w:rsidP="00A03604">
      <w:pPr>
        <w:pStyle w:val="Caption"/>
        <w:rPr>
          <w:lang w:val="en-US"/>
        </w:rPr>
      </w:pPr>
      <w:r w:rsidRPr="008B352E">
        <w:rPr>
          <w:lang w:val="en-US"/>
        </w:rPr>
        <w:t>Session-level AUC by elapsed time within the session</w:t>
      </w:r>
    </w:p>
    <w:p w14:paraId="2942AC45" w14:textId="77777777" w:rsidR="00A03604" w:rsidRPr="008B352E" w:rsidRDefault="00A03604" w:rsidP="00A03604">
      <w:pPr>
        <w:pStyle w:val="BodyText"/>
        <w:rPr>
          <w:lang w:val="en-US"/>
        </w:rPr>
      </w:pPr>
      <w:r w:rsidRPr="008B352E">
        <w:rPr>
          <w:lang w:val="en-US"/>
        </w:rPr>
        <w:t>The prediction is therefore usable from the first 30 seconds. In this timeframe, all three feature sets range between 0.75 and 0.79, and after one minute the single-feature positional model reaches 0.906. The premise of early prediction outlined in Section 1.1 is thus confirmed. A run can be assessed long before it ends, which is a prerequisite for any reactive system.</w:t>
      </w:r>
    </w:p>
    <w:p w14:paraId="7DD79D18" w14:textId="77777777" w:rsidR="00A03604" w:rsidRPr="008B352E" w:rsidRDefault="00A03604" w:rsidP="00A03604">
      <w:pPr>
        <w:pStyle w:val="BodyText"/>
        <w:rPr>
          <w:lang w:val="en-US"/>
        </w:rPr>
      </w:pPr>
      <w:r w:rsidRPr="008B352E">
        <w:rPr>
          <w:lang w:val="en-US"/>
        </w:rPr>
        <w:t>The result also qualifies the reading of Section 5.5. Within the first 30 seconds the sessions have already separated: runs that were later completed reach a median “pos_y” of about 5,600 by the end of that window, against roughly 6,360 for runs that were later abandoned, from a common starting point of 6,612. At a fixed point in time, “pos_y” is therefore not just a location but also a rate of progress, and it is informative for that reason. The two breakdowns hold different things constant and therefore give opposite answers about “pos_y”: comparing sessions at the same height removes its prediction value (Table 5.5.2), while comparing them at the same moment preserves it.</w:t>
      </w:r>
    </w:p>
    <w:p w14:paraId="53B28D3D" w14:textId="77777777" w:rsidR="00A03604" w:rsidRPr="008B352E" w:rsidRDefault="00A03604" w:rsidP="00A03604">
      <w:pPr>
        <w:pStyle w:val="BodyText"/>
        <w:rPr>
          <w:lang w:val="en-US"/>
        </w:rPr>
      </w:pPr>
      <w:r w:rsidRPr="008B352E">
        <w:rPr>
          <w:lang w:val="en-US"/>
        </w:rPr>
        <w:t xml:space="preserve">In the earliest window the rolling behavioural features are the strongest of the three sets, marginally ahead of the single-feature positional model (0.786 against 0.766). But the margin is too marginal to carry any weight with just 13 completed sessions. The final column rests on 5 completed and 11 abandoned sessions and is not </w:t>
      </w:r>
      <w:r w:rsidRPr="008B352E">
        <w:rPr>
          <w:lang w:val="en-US"/>
        </w:rPr>
        <w:lastRenderedPageBreak/>
        <w:t>interpreted, the apparent collapse of the 9 feature model is a characteristic of this model and not a finding.</w:t>
      </w:r>
    </w:p>
    <w:p w14:paraId="03E1502E" w14:textId="77777777" w:rsidR="00A03604" w:rsidRDefault="00A03604" w:rsidP="002401DB">
      <w:pPr>
        <w:pStyle w:val="Heading2"/>
        <w:numPr>
          <w:ilvl w:val="1"/>
          <w:numId w:val="4"/>
        </w:numPr>
        <w:ind w:left="737" w:hanging="737"/>
      </w:pPr>
      <w:bookmarkStart w:id="45" w:name="_Toc239955512"/>
      <w:r w:rsidRPr="002401DB">
        <w:rPr>
          <w:lang w:val="en-US"/>
        </w:rPr>
        <w:t>Robustness</w:t>
      </w:r>
      <w:bookmarkEnd w:id="45"/>
    </w:p>
    <w:p w14:paraId="75CDA137" w14:textId="77777777" w:rsidR="00A03604" w:rsidRDefault="00A03604" w:rsidP="00A03604">
      <w:pPr>
        <w:pStyle w:val="BodyText"/>
      </w:pPr>
      <w:r>
        <w:rPr>
          <w:b/>
          <w:bCs/>
        </w:rPr>
        <w:t>Collection waves</w:t>
      </w:r>
    </w:p>
    <w:p w14:paraId="6CAEB722" w14:textId="77777777" w:rsidR="00A03604" w:rsidRPr="008B352E" w:rsidRDefault="00A03604" w:rsidP="00A03604">
      <w:pPr>
        <w:pStyle w:val="BodyText"/>
        <w:rPr>
          <w:lang w:val="en-US"/>
        </w:rPr>
      </w:pPr>
      <w:r w:rsidRPr="008B352E">
        <w:rPr>
          <w:lang w:val="en-US"/>
        </w:rPr>
        <w:t>The 41 sessions come from two collection waves, 26 before September and 15 after. If the model were telling the waves apart rather than reading behaviour, its scores would order sessions by wave. They do not, the nine-feature model separates old from new at an AUC of 0.513 and the rolling set at 0.497.</w:t>
      </w:r>
    </w:p>
    <w:p w14:paraId="05B492CF" w14:textId="77777777" w:rsidR="00A03604" w:rsidRPr="008B352E" w:rsidRDefault="00A03604" w:rsidP="00A03604">
      <w:pPr>
        <w:pStyle w:val="BodyText"/>
        <w:rPr>
          <w:lang w:val="en-US"/>
        </w:rPr>
      </w:pPr>
      <w:r w:rsidRPr="008B352E">
        <w:rPr>
          <w:b/>
          <w:bCs/>
          <w:lang w:val="en-US"/>
        </w:rPr>
        <w:t>Player-level generalisation (Protocol B’)</w:t>
      </w:r>
    </w:p>
    <w:p w14:paraId="7B70C19F" w14:textId="77777777" w:rsidR="00A03604" w:rsidRPr="008B352E" w:rsidRDefault="00A03604" w:rsidP="00A03604">
      <w:pPr>
        <w:pStyle w:val="BodyText"/>
        <w:rPr>
          <w:lang w:val="en-US"/>
        </w:rPr>
      </w:pPr>
      <w:r w:rsidRPr="008B352E">
        <w:rPr>
          <w:lang w:val="en-US"/>
        </w:rPr>
        <w:t>Grouping by player rather than by session leaves the results intact: pos_y alone 0.931 (37/41), the nine-feature model 0.846 (38/41), the rolling behavioural set 0.904 (34/41). The 15 post-September sessions, from 13 identified individuals, can also be evaluated on their own, where all three sets reach 0.98 to 1.00 with 14 of 15 correct. With five completed sessions that is an indication rather than an estimate, but it is the only measurement in this thesis taken exclusively on identified, independent players.</w:t>
      </w:r>
    </w:p>
    <w:p w14:paraId="2FC0FA55" w14:textId="77777777" w:rsidR="00A03604" w:rsidRPr="008B352E" w:rsidRDefault="00A03604" w:rsidP="00A03604">
      <w:pPr>
        <w:pStyle w:val="BodyText"/>
        <w:rPr>
          <w:lang w:val="en-US"/>
        </w:rPr>
      </w:pPr>
      <w:r w:rsidRPr="008B352E">
        <w:rPr>
          <w:b/>
          <w:bCs/>
          <w:lang w:val="en-US"/>
        </w:rPr>
        <w:t>Further checks</w:t>
      </w:r>
    </w:p>
    <w:p w14:paraId="1950553D" w14:textId="77777777" w:rsidR="00A03604" w:rsidRPr="008B352E" w:rsidRDefault="00A03604" w:rsidP="00A03604">
      <w:pPr>
        <w:pStyle w:val="BodyText"/>
        <w:rPr>
          <w:lang w:val="en-US"/>
        </w:rPr>
      </w:pPr>
      <w:r w:rsidRPr="008B352E">
        <w:rPr>
          <w:lang w:val="en-US"/>
        </w:rPr>
        <w:t>Window lengths from 10 to 300 seconds give session-level AUCs between 0.849 and 0.893 with no identifiable optimum, so the 60-second window is a convention rather than a tuned value. Three different subsampling seeds change the result by less than 0.006.</w:t>
      </w:r>
    </w:p>
    <w:p w14:paraId="39E2CE24" w14:textId="77777777" w:rsidR="00A03604" w:rsidRPr="008B352E" w:rsidRDefault="00A03604" w:rsidP="00A03604">
      <w:pPr>
        <w:pStyle w:val="BodyText"/>
        <w:rPr>
          <w:lang w:val="en-US"/>
        </w:rPr>
      </w:pPr>
      <w:r w:rsidRPr="008B352E">
        <w:rPr>
          <w:b/>
          <w:bCs/>
          <w:lang w:val="en-US"/>
        </w:rPr>
        <w:t>Multiple comparisons</w:t>
      </w:r>
    </w:p>
    <w:p w14:paraId="4D0B11C5" w14:textId="77777777" w:rsidR="00A03604" w:rsidRPr="008B352E" w:rsidRDefault="00A03604" w:rsidP="00A03604">
      <w:pPr>
        <w:pStyle w:val="BodyText"/>
        <w:rPr>
          <w:lang w:val="en-US"/>
        </w:rPr>
      </w:pPr>
      <w:r w:rsidRPr="008B352E">
        <w:rPr>
          <w:lang w:val="en-US"/>
        </w:rPr>
        <w:t>Table 5.3.1 tests six feature sets against the same baseline on the same 41 sessions, so the chance of at least one false positive at the 0.05 level is roughly 26 %. A Bonferroni correction (0.05 / 6 = 0.0083) leaves the three leading configurations significant and the other three below the threshold. The correction is strict here, since the tests share data and features, but the conclusions of this chapter rest on the configurations that survive it.</w:t>
      </w:r>
    </w:p>
    <w:p w14:paraId="3CB5927A" w14:textId="77777777" w:rsidR="00A03604" w:rsidRPr="008B352E" w:rsidRDefault="00A03604" w:rsidP="00A03604">
      <w:pPr>
        <w:pStyle w:val="BodyText"/>
        <w:rPr>
          <w:lang w:val="en-US"/>
        </w:rPr>
      </w:pPr>
      <w:r w:rsidRPr="008B352E">
        <w:rPr>
          <w:b/>
          <w:bCs/>
          <w:lang w:val="en-US"/>
        </w:rPr>
        <w:t>Calibration</w:t>
      </w:r>
    </w:p>
    <w:p w14:paraId="1CC118FB" w14:textId="77777777" w:rsidR="00A03604" w:rsidRPr="008B352E" w:rsidRDefault="00A03604" w:rsidP="00A03604">
      <w:pPr>
        <w:pStyle w:val="BodyText"/>
        <w:rPr>
          <w:lang w:val="en-US"/>
        </w:rPr>
      </w:pPr>
      <w:r w:rsidRPr="008B352E">
        <w:rPr>
          <w:lang w:val="en-US"/>
        </w:rPr>
        <w:t xml:space="preserve">The Brier scores in Table 5.3.1 favour the simplest models, Logistic Regression at 0.107 and pos_y alone at 0.109, against 0.121 for the nine-feature XGBoost. No reliability diagram is reported: with 13 completed sessions, any binning of the </w:t>
      </w:r>
      <w:r w:rsidRPr="008B352E">
        <w:rPr>
          <w:lang w:val="en-US"/>
        </w:rPr>
        <w:lastRenderedPageBreak/>
        <w:t>predicted probabilities leaves one or two positive cases per bin, and the resulting curve would show sampling noise. The in-game display of Chapter 6 is therefore a monotone score, not a calibrated probability.</w:t>
      </w:r>
    </w:p>
    <w:p w14:paraId="36E813AD" w14:textId="77777777" w:rsidR="00A03604" w:rsidRDefault="00A03604" w:rsidP="002401DB">
      <w:pPr>
        <w:pStyle w:val="Heading2"/>
        <w:numPr>
          <w:ilvl w:val="1"/>
          <w:numId w:val="4"/>
        </w:numPr>
        <w:ind w:left="737" w:hanging="737"/>
      </w:pPr>
      <w:bookmarkStart w:id="46" w:name="_Toc239955513"/>
      <w:r>
        <w:t>Summary of Findings</w:t>
      </w:r>
      <w:bookmarkEnd w:id="46"/>
    </w:p>
    <w:p w14:paraId="00479A0F" w14:textId="77777777" w:rsidR="00A03604" w:rsidRPr="008B352E" w:rsidRDefault="00A03604">
      <w:pPr>
        <w:numPr>
          <w:ilvl w:val="0"/>
          <w:numId w:val="20"/>
        </w:numPr>
        <w:rPr>
          <w:lang w:val="en-US"/>
        </w:rPr>
      </w:pPr>
      <w:r w:rsidRPr="008B352E">
        <w:rPr>
          <w:lang w:val="en-US"/>
        </w:rPr>
        <w:t>Under a row-level split the model reaches 92.5 % accuracy and an AUC of 0.973. Under leave-one-session-out evaluation it falls to 0.868. The gap is the share of the row-level figure that came from recognising sessions rather than reading behaviour.</w:t>
      </w:r>
    </w:p>
    <w:p w14:paraId="55EDEC7E" w14:textId="77777777" w:rsidR="00A03604" w:rsidRPr="008B352E" w:rsidRDefault="00A03604">
      <w:pPr>
        <w:numPr>
          <w:ilvl w:val="0"/>
          <w:numId w:val="20"/>
        </w:numPr>
        <w:rPr>
          <w:lang w:val="en-US"/>
        </w:rPr>
      </w:pPr>
      <w:r w:rsidRPr="008B352E">
        <w:rPr>
          <w:lang w:val="en-US"/>
        </w:rPr>
        <w:t>Three configurations beat the majority baseline at p ≤ 0.0036 and survive correction for multiple comparisons. The strongest single predictor is pos_y alone, correct in 38 of 41 sessions.</w:t>
      </w:r>
    </w:p>
    <w:p w14:paraId="23967CB6" w14:textId="77777777" w:rsidR="00A03604" w:rsidRDefault="00A03604">
      <w:pPr>
        <w:numPr>
          <w:ilvl w:val="0"/>
          <w:numId w:val="20"/>
        </w:numPr>
      </w:pPr>
      <w:r w:rsidRPr="008B352E">
        <w:rPr>
          <w:lang w:val="en-US"/>
        </w:rPr>
        <w:t xml:space="preserve">Within bands of comparable progress, neither the positional nor the cumulative features exceed chance. The headline figures therefore rest on a nearly circular fact: a player close to the goal usually reaches it. </w:t>
      </w:r>
      <w:r>
        <w:t>Published live win-prediction models behave the same way.</w:t>
      </w:r>
    </w:p>
    <w:p w14:paraId="5F3B194C" w14:textId="77777777" w:rsidR="00A03604" w:rsidRDefault="00A03604">
      <w:pPr>
        <w:numPr>
          <w:ilvl w:val="0"/>
          <w:numId w:val="20"/>
        </w:numPr>
      </w:pPr>
      <w:r w:rsidRPr="008B352E">
        <w:rPr>
          <w:lang w:val="en-US"/>
        </w:rPr>
        <w:t xml:space="preserve">Behavioural telemetry does contribute beyond progress, but only as rates over a moving window: 0.80 to 0.82 within every interpretable band, against 0.52 to 0.62 for the same telemetry accumulated over the session. </w:t>
      </w:r>
      <w:r>
        <w:t>The prediction is usable from the first 30 seconds.</w:t>
      </w:r>
    </w:p>
    <w:p w14:paraId="794667E0" w14:textId="77777777" w:rsidR="00A03604" w:rsidRPr="008B352E" w:rsidRDefault="00A03604">
      <w:pPr>
        <w:numPr>
          <w:ilvl w:val="0"/>
          <w:numId w:val="20"/>
        </w:numPr>
        <w:rPr>
          <w:lang w:val="en-US"/>
        </w:rPr>
      </w:pPr>
      <w:r w:rsidRPr="008B352E">
        <w:rPr>
          <w:lang w:val="en-US"/>
        </w:rPr>
        <w:t>Four shortcuts were found with the same check: a pause-duration artefact in avgTimeBetweenJumps, session recognition under the row-level split, positional dominance in the feature importances, and a positional proxy (w_y_std) inside the feature set built to avoid it. The results survive player-level grouping and a check on the two collection waves.</w:t>
      </w:r>
    </w:p>
    <w:p w14:paraId="1D0BF277" w14:textId="77777777" w:rsidR="00A03604" w:rsidRDefault="00A03604" w:rsidP="002401DB">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47" w:name="_Toc239955514"/>
      <w:r>
        <w:lastRenderedPageBreak/>
        <w:t>In-Game Integration</w:t>
      </w:r>
      <w:bookmarkEnd w:id="47"/>
    </w:p>
    <w:p w14:paraId="6E617CE5" w14:textId="77777777" w:rsidR="00A03604" w:rsidRDefault="00A03604" w:rsidP="002401DB">
      <w:pPr>
        <w:pStyle w:val="Heading2"/>
        <w:numPr>
          <w:ilvl w:val="1"/>
          <w:numId w:val="4"/>
        </w:numPr>
        <w:ind w:left="737" w:hanging="737"/>
      </w:pPr>
      <w:bookmarkStart w:id="48" w:name="_Toc239955515"/>
      <w:r>
        <w:t>Model Export with m2cgen</w:t>
      </w:r>
      <w:bookmarkEnd w:id="48"/>
    </w:p>
    <w:p w14:paraId="2D0149D7" w14:textId="77777777" w:rsidR="00A03604" w:rsidRDefault="00A03604" w:rsidP="00A03604">
      <w:pPr>
        <w:pStyle w:val="BodyText"/>
      </w:pPr>
      <w:r w:rsidRPr="008B352E">
        <w:rPr>
          <w:lang w:val="en-US"/>
        </w:rPr>
        <w:t xml:space="preserve">The deployment constraint of Section 1.2 rules out a server, and it also rules out shipping a model runtime with the game. The trained model is therefore transpiled into plain JavaScript with m2cgen [19]. What ships is not a model file but source code: a fixed sequence of comparisons and additions that the browser executes like any other script. There is nothing to load and nothing to install. The cost is the size of that code. Because the ensemble was deliberately kept small, 30 trees of depth 3, chosen for exactly this reason (Section 5.1). </w:t>
      </w:r>
      <w:r>
        <w:t>The exported model is 23,482 characters.</w:t>
      </w:r>
    </w:p>
    <w:p w14:paraId="257A7F1F" w14:textId="77777777" w:rsidR="00A03604" w:rsidRDefault="00A03604" w:rsidP="002401DB">
      <w:pPr>
        <w:pStyle w:val="Heading2"/>
        <w:numPr>
          <w:ilvl w:val="1"/>
          <w:numId w:val="4"/>
        </w:numPr>
        <w:ind w:left="737" w:hanging="737"/>
      </w:pPr>
      <w:bookmarkStart w:id="49" w:name="_Toc239955516"/>
      <w:r>
        <w:t>Integration into the Game Client</w:t>
      </w:r>
      <w:bookmarkEnd w:id="49"/>
    </w:p>
    <w:p w14:paraId="676B7CB6" w14:textId="77777777" w:rsidR="00A03604" w:rsidRPr="008B352E" w:rsidRDefault="00A03604" w:rsidP="00A03604">
      <w:pPr>
        <w:pStyle w:val="BodyText"/>
        <w:rPr>
          <w:lang w:val="en-US"/>
        </w:rPr>
      </w:pPr>
      <w:r w:rsidRPr="008B352E">
        <w:rPr>
          <w:lang w:val="en-US"/>
        </w:rPr>
        <w:t>The transpiled code sits in “WinPredictor.ts”. During play the game reads nine values from its own state, in a fixed order, and passes them as a plain array. Inference runs about once per second and is suspended outside active play. Inference cost was measured in two environments that share the same JavaScript engine: in the browser over 500,000 consecutive calls, and in Node.js with a nanosecond-resolution timer. The two disagree by a factor of six (0.04 µs against 0.21 µs per call), which is characteristic of just-in-time compilation rather than of a real difference. Either figure is at least four orders of magnitude below the 16.7 ms frame budget at 60 frames per second, and inference runs once per second. The overhead is therefore not measurable in practice.</w:t>
      </w:r>
    </w:p>
    <w:p w14:paraId="219C31A7" w14:textId="77777777" w:rsidR="00A03604" w:rsidRPr="008B352E" w:rsidRDefault="00A03604" w:rsidP="00A03604">
      <w:pPr>
        <w:pStyle w:val="BodyText"/>
        <w:rPr>
          <w:lang w:val="en-US"/>
        </w:rPr>
      </w:pPr>
      <w:r w:rsidRPr="008B352E">
        <w:rPr>
          <w:lang w:val="en-US"/>
        </w:rPr>
        <w:t>What the output may claim is a separate question. Section 5.8 established that the model produces a monotone score and not a calibrated probability: a higher value does mean a better chance, but a value of 0.3 does not mean 30% win-chance. The display is therefore an unlabelled bar whose colour moves continuously from red to green, with no printed number and no fixed thresholds.</w:t>
      </w:r>
    </w:p>
    <w:p w14:paraId="00299DDA" w14:textId="77777777" w:rsidR="00A03604" w:rsidRDefault="00A03604" w:rsidP="002401DB">
      <w:pPr>
        <w:pStyle w:val="Heading2"/>
        <w:numPr>
          <w:ilvl w:val="1"/>
          <w:numId w:val="4"/>
        </w:numPr>
        <w:ind w:left="737" w:hanging="737"/>
      </w:pPr>
      <w:bookmarkStart w:id="50" w:name="_Toc239955517"/>
      <w:r>
        <w:lastRenderedPageBreak/>
        <w:t>What the Deployment Supports</w:t>
      </w:r>
      <w:bookmarkEnd w:id="50"/>
    </w:p>
    <w:p w14:paraId="579960ED" w14:textId="77777777" w:rsidR="00A03604" w:rsidRPr="008B352E" w:rsidRDefault="00A03604" w:rsidP="00A03604">
      <w:pPr>
        <w:pStyle w:val="BodyText"/>
        <w:rPr>
          <w:lang w:val="en-US"/>
        </w:rPr>
      </w:pPr>
      <w:r w:rsidRPr="008B352E">
        <w:rPr>
          <w:lang w:val="en-US"/>
        </w:rPr>
        <w:t>A live prediction shows how a run is going while it is still going, which is what makes assistance during a run possible at all. Whether either is a good idea is a separate question.</w:t>
      </w:r>
    </w:p>
    <w:p w14:paraId="32284ECC" w14:textId="77777777" w:rsidR="00A03604" w:rsidRPr="008B352E" w:rsidRDefault="00A03604" w:rsidP="00A03604">
      <w:pPr>
        <w:pStyle w:val="BodyText"/>
        <w:rPr>
          <w:lang w:val="en-US"/>
        </w:rPr>
      </w:pPr>
      <w:r w:rsidRPr="008B352E">
        <w:rPr>
          <w:lang w:val="en-US"/>
        </w:rPr>
        <w:t>The question for this chapter is narrower: is the deployed model good enough to act on? Within a band of comparable progress it reaches an AUC of 0.69 to 0.72. That is a real signal, but weaker than the 0.80 to 0.82 of the window-based feature set of Section 5.6 and the window-based set is not the one deployed. Using it would require the game to remember the last sixty seconds of counter values and to differentiate them at each prediction. That is a change to how the client keeps state, not a change to a list of feature names, and it is the most concrete extension this thesis leaves open.</w:t>
      </w:r>
    </w:p>
    <w:p w14:paraId="4F63C326" w14:textId="77777777" w:rsidR="00A03604" w:rsidRDefault="00A03604" w:rsidP="002401DB">
      <w:pPr>
        <w:pStyle w:val="Heading1"/>
        <w:numPr>
          <w:ilvl w:val="0"/>
          <w:numId w:val="4"/>
        </w:numPr>
        <w:tabs>
          <w:tab w:val="clear" w:pos="1720"/>
          <w:tab w:val="clear" w:pos="2120"/>
          <w:tab w:val="clear" w:pos="5640"/>
        </w:tabs>
        <w:autoSpaceDE w:val="0"/>
        <w:autoSpaceDN w:val="0"/>
        <w:adjustRightInd w:val="0"/>
        <w:spacing w:line="312" w:lineRule="auto"/>
        <w:ind w:left="431" w:hanging="431"/>
      </w:pPr>
      <w:bookmarkStart w:id="51" w:name="_Toc239955518"/>
      <w:r>
        <w:lastRenderedPageBreak/>
        <w:t>Discussion &amp; Conclusion</w:t>
      </w:r>
      <w:bookmarkEnd w:id="51"/>
    </w:p>
    <w:p w14:paraId="414256E1" w14:textId="77777777" w:rsidR="00A03604" w:rsidRPr="008B352E" w:rsidRDefault="00A03604" w:rsidP="00A03604">
      <w:pPr>
        <w:pStyle w:val="BodyText"/>
        <w:rPr>
          <w:lang w:val="en-US"/>
        </w:rPr>
      </w:pPr>
      <w:r w:rsidRPr="008B352E">
        <w:rPr>
          <w:lang w:val="en-US"/>
        </w:rPr>
        <w:t>draft:</w:t>
      </w:r>
      <w:r w:rsidRPr="008B352E">
        <w:rPr>
          <w:lang w:val="en-US"/>
        </w:rPr>
        <w:br/>
        <w:t>On an earlier dataset of 25 sessions with eight completions, no model beat the majority baseline, and the behavioural features reached only 0.60 to 0.63 within progress bands. A learning curve on that dataset rose steeply through its final point. This suggested that the limit was the amount of data, not the choice of method, and fifteen further sessions were collected. The suggestion held: the within-band figures rose to 0.80 to 0.82, and the session counts became separable from the baseline.</w:t>
      </w:r>
      <w:r w:rsidRPr="008B352E">
        <w:rPr>
          <w:lang w:val="en-US"/>
        </w:rPr>
        <w:br/>
        <w:t>Recomputed on the present 41 sessions, the curve no longer rises. The earlier slope was therefore a property of the smaller sample, not of the problem itself. The conclusion was right, but the evidence for it was weaker than it looked at the time. There is also no reason now to expect large gains from more sessions of the same kind. What limits the result is the width of the confidence intervals, and that is set by the 13 completed sessions.</w:t>
      </w:r>
    </w:p>
    <w:p w14:paraId="290BD9EB" w14:textId="77777777" w:rsidR="00A03604" w:rsidRPr="008B352E" w:rsidRDefault="00A03604" w:rsidP="00A03604">
      <w:pPr>
        <w:pStyle w:val="Anhangberschrift1"/>
        <w:rPr>
          <w:lang w:val="en-US"/>
        </w:rPr>
      </w:pPr>
      <w:bookmarkStart w:id="52" w:name="_Toc239955519"/>
      <w:r w:rsidRPr="008B352E">
        <w:rPr>
          <w:lang w:val="en-US"/>
        </w:rPr>
        <w:lastRenderedPageBreak/>
        <w:t>References</w:t>
      </w:r>
      <w:bookmarkEnd w:id="52"/>
    </w:p>
    <w:p w14:paraId="46B3E097" w14:textId="77777777" w:rsidR="00A03604" w:rsidRPr="008B352E" w:rsidRDefault="00A03604" w:rsidP="00A03604">
      <w:pPr>
        <w:pStyle w:val="BodyText"/>
        <w:rPr>
          <w:lang w:val="en-US"/>
        </w:rPr>
      </w:pPr>
      <w:r w:rsidRPr="008B352E">
        <w:rPr>
          <w:lang w:val="en-US"/>
        </w:rPr>
        <w:t xml:space="preserve">[1] Mustač, K., Bačić, K., Skorin-Kapov, L., &amp; Sužnjević, M. (2022). Predicting player churn of a free-to-play mobile video game using supervised machine learning. </w:t>
      </w:r>
      <w:r w:rsidRPr="008B352E">
        <w:rPr>
          <w:i/>
          <w:iCs/>
          <w:lang w:val="en-US"/>
        </w:rPr>
        <w:t>Applied Sciences, 12</w:t>
      </w:r>
      <w:r w:rsidRPr="008B352E">
        <w:rPr>
          <w:lang w:val="en-US"/>
        </w:rPr>
        <w:t>(6), 2795.</w:t>
      </w:r>
    </w:p>
    <w:p w14:paraId="7DBBE0FC" w14:textId="77777777" w:rsidR="00A03604" w:rsidRPr="008B352E" w:rsidRDefault="00A03604" w:rsidP="00A03604">
      <w:pPr>
        <w:pStyle w:val="BodyText"/>
        <w:rPr>
          <w:lang w:val="en-US"/>
        </w:rPr>
      </w:pPr>
      <w:r w:rsidRPr="008B352E">
        <w:rPr>
          <w:lang w:val="en-US"/>
        </w:rPr>
        <w:t xml:space="preserve">[2] Milošević, M., Živić, N., &amp; Andjelković, I. (2017). Early churn prediction with personalized targeting in mobile social games. </w:t>
      </w:r>
      <w:r w:rsidRPr="008B352E">
        <w:rPr>
          <w:i/>
          <w:iCs/>
          <w:lang w:val="en-US"/>
        </w:rPr>
        <w:t>Expert Systems with Applications, 83</w:t>
      </w:r>
      <w:r w:rsidRPr="008B352E">
        <w:rPr>
          <w:lang w:val="en-US"/>
        </w:rPr>
        <w:t>, 326–332.</w:t>
      </w:r>
    </w:p>
    <w:p w14:paraId="2BB32579" w14:textId="77777777" w:rsidR="00A03604" w:rsidRPr="008B352E" w:rsidRDefault="00A03604" w:rsidP="00A03604">
      <w:pPr>
        <w:pStyle w:val="BodyText"/>
        <w:rPr>
          <w:lang w:val="en-US"/>
        </w:rPr>
      </w:pPr>
      <w:r w:rsidRPr="008B352E">
        <w:rPr>
          <w:lang w:val="en-US"/>
        </w:rPr>
        <w:t xml:space="preserve">[3] Lee, E., Jang, Y., Yoon, D., Jeon, J., Yang, S. I., Lee, S. K., Kim, D. W., Chen, P. P., Guitart, A., Bertens, P., Periáñez, Á., Hadiji, F., Müller, M., Joo, Y., Lee, J., Hwang, I., &amp; Kim, K. J. (2019). Game data mining competition on churn prediction and survival analysis using commercial game log data. </w:t>
      </w:r>
      <w:r w:rsidRPr="008B352E">
        <w:rPr>
          <w:i/>
          <w:iCs/>
          <w:lang w:val="en-US"/>
        </w:rPr>
        <w:t>IEEE Transactions on Games, 11</w:t>
      </w:r>
      <w:r w:rsidRPr="008B352E">
        <w:rPr>
          <w:lang w:val="en-US"/>
        </w:rPr>
        <w:t>(3), 215–226. https://doi.org/10.1109/TG.2018.2888863</w:t>
      </w:r>
    </w:p>
    <w:p w14:paraId="12B16B73" w14:textId="77777777" w:rsidR="00A03604" w:rsidRPr="008B352E" w:rsidRDefault="00A03604" w:rsidP="00A03604">
      <w:pPr>
        <w:pStyle w:val="BodyText"/>
        <w:rPr>
          <w:lang w:val="en-US"/>
        </w:rPr>
      </w:pPr>
      <w:r w:rsidRPr="008B352E">
        <w:rPr>
          <w:lang w:val="en-US"/>
        </w:rPr>
        <w:t xml:space="preserve">[4] Wolterink, M., &amp; Bakkes, S. (2021). Towards explainable prediction of player frustration in video games. In </w:t>
      </w:r>
      <w:r w:rsidRPr="008B352E">
        <w:rPr>
          <w:i/>
          <w:iCs/>
          <w:lang w:val="en-US"/>
        </w:rPr>
        <w:t>Proceedings of the 16th International Conference on the Foundations of Digital Games (FDG 2021)</w:t>
      </w:r>
      <w:r w:rsidRPr="008B352E">
        <w:rPr>
          <w:lang w:val="en-US"/>
        </w:rPr>
        <w:t>. ACM.</w:t>
      </w:r>
    </w:p>
    <w:p w14:paraId="3B73E21C" w14:textId="77777777" w:rsidR="00A03604" w:rsidRPr="008B352E" w:rsidRDefault="00A03604" w:rsidP="00A03604">
      <w:pPr>
        <w:pStyle w:val="BodyText"/>
        <w:rPr>
          <w:lang w:val="en-US"/>
        </w:rPr>
      </w:pPr>
      <w:r w:rsidRPr="008B352E">
        <w:rPr>
          <w:lang w:val="en-US"/>
        </w:rPr>
        <w:t xml:space="preserve">[5] Hodge, V. J., Devlin, S., Sephton, N., Block, F., Cowling, P. I., &amp; Drachen, A. (2021). Win prediction in multiplayer esports: Live professional match prediction. </w:t>
      </w:r>
      <w:r w:rsidRPr="008B352E">
        <w:rPr>
          <w:i/>
          <w:iCs/>
          <w:lang w:val="en-US"/>
        </w:rPr>
        <w:t>IEEE Transactions on Games, 13</w:t>
      </w:r>
      <w:r w:rsidRPr="008B352E">
        <w:rPr>
          <w:lang w:val="en-US"/>
        </w:rPr>
        <w:t>(4), 368–379. https://doi.org/10.1109/TG.2019.2948469</w:t>
      </w:r>
    </w:p>
    <w:p w14:paraId="67B62303" w14:textId="77777777" w:rsidR="00A03604" w:rsidRPr="008B352E" w:rsidRDefault="00A03604" w:rsidP="00A03604">
      <w:pPr>
        <w:pStyle w:val="BodyText"/>
        <w:rPr>
          <w:lang w:val="en-US"/>
        </w:rPr>
      </w:pPr>
      <w:r w:rsidRPr="008B352E">
        <w:rPr>
          <w:lang w:val="en-US"/>
        </w:rPr>
        <w:t xml:space="preserve">[6] Katona, A., Spick, R., Hodge, V. J., Demediuk, S., Block, F., Drachen, A., &amp; Walker, J. A. (2019). Time to die: Death prediction in Dota 2 using deep learning. </w:t>
      </w:r>
      <w:r w:rsidRPr="008B352E">
        <w:rPr>
          <w:i/>
          <w:iCs/>
          <w:lang w:val="en-US"/>
        </w:rPr>
        <w:t>arXiv Preprint</w:t>
      </w:r>
      <w:r w:rsidRPr="008B352E">
        <w:rPr>
          <w:lang w:val="en-US"/>
        </w:rPr>
        <w:t xml:space="preserve"> arXiv:1906.03939. https://arxiv.org/abs/1906.03939</w:t>
      </w:r>
    </w:p>
    <w:p w14:paraId="516A17EF" w14:textId="77777777" w:rsidR="00A03604" w:rsidRPr="008B352E" w:rsidRDefault="00A03604" w:rsidP="00A03604">
      <w:pPr>
        <w:pStyle w:val="BodyText"/>
        <w:rPr>
          <w:lang w:val="en-US"/>
        </w:rPr>
      </w:pPr>
      <w:r w:rsidRPr="008B352E">
        <w:rPr>
          <w:lang w:val="en-US"/>
        </w:rPr>
        <w:t xml:space="preserve">[7] David, D., &amp; Zahra, A. (2024). Player churn prediction in free to play game using ensemble learning. </w:t>
      </w:r>
      <w:r w:rsidRPr="008B352E">
        <w:rPr>
          <w:i/>
          <w:iCs/>
          <w:lang w:val="en-US"/>
        </w:rPr>
        <w:t>Action Research Literate, 8</w:t>
      </w:r>
      <w:r w:rsidRPr="008B352E">
        <w:rPr>
          <w:lang w:val="en-US"/>
        </w:rPr>
        <w:t>(4), 543–549. https://doi.org/10.46799/arl.v8i4.280</w:t>
      </w:r>
    </w:p>
    <w:p w14:paraId="6E25109A" w14:textId="77777777" w:rsidR="00A03604" w:rsidRPr="008B352E" w:rsidRDefault="00A03604" w:rsidP="00A03604">
      <w:pPr>
        <w:pStyle w:val="BodyText"/>
        <w:rPr>
          <w:lang w:val="en-US"/>
        </w:rPr>
      </w:pPr>
      <w:r w:rsidRPr="008B352E">
        <w:rPr>
          <w:lang w:val="en-US"/>
        </w:rPr>
        <w:t>[8] Jia, F., Jiang, S., Cao, T., Cui, W., Xia, T., Cao, X., Li, Y., Wang, Q., Zhang, D., Ren, J., Liu, Y., Qiu, L., &amp; Yang, M. (2024). Empowering in-browser deep learning inference on edge through just-in-time kernel optimization. In Proceedings of the 22nd Annual International Conference on Mobile Systems, Applications and Services (MOBISYS ’24) (pp. 438–450). Association for Computing Machinery. https://doi.org/10.1145/3643832.3661892</w:t>
      </w:r>
    </w:p>
    <w:p w14:paraId="1EFAC98D" w14:textId="77777777" w:rsidR="00A03604" w:rsidRPr="008B352E" w:rsidRDefault="00A03604" w:rsidP="00A03604">
      <w:pPr>
        <w:pStyle w:val="BodyText"/>
        <w:rPr>
          <w:lang w:val="en-US"/>
        </w:rPr>
      </w:pPr>
      <w:r w:rsidRPr="008B352E">
        <w:rPr>
          <w:lang w:val="en-US"/>
        </w:rPr>
        <w:lastRenderedPageBreak/>
        <w:t xml:space="preserve">[9] Bontchev, B., &amp; Georgieva, O. (2018). Playing style recognition through an adaptive video game. </w:t>
      </w:r>
      <w:r w:rsidRPr="008B352E">
        <w:rPr>
          <w:i/>
          <w:iCs/>
          <w:lang w:val="en-US"/>
        </w:rPr>
        <w:t>Computers in Human Behavior, 82</w:t>
      </w:r>
      <w:r w:rsidRPr="008B352E">
        <w:rPr>
          <w:lang w:val="en-US"/>
        </w:rPr>
        <w:t>, 136–147. https://doi.org/10.1016/j.chb.2017.12.040</w:t>
      </w:r>
    </w:p>
    <w:p w14:paraId="1612E564" w14:textId="77777777" w:rsidR="00A03604" w:rsidRPr="008B352E" w:rsidRDefault="00A03604" w:rsidP="00A03604">
      <w:pPr>
        <w:pStyle w:val="BodyText"/>
        <w:rPr>
          <w:lang w:val="en-US"/>
        </w:rPr>
      </w:pPr>
      <w:r w:rsidRPr="008B352E">
        <w:rPr>
          <w:lang w:val="en-US"/>
        </w:rPr>
        <w:t xml:space="preserve">[10] Liao, N., Guzdial, M., &amp; Riedl, M. (2017). Deep convolutional player modeling on log and level data. In </w:t>
      </w:r>
      <w:r w:rsidRPr="008B352E">
        <w:rPr>
          <w:i/>
          <w:iCs/>
          <w:lang w:val="en-US"/>
        </w:rPr>
        <w:t>Proceedings of the 12th International Conference on the Foundations of Digital Games (FDG ’17)</w:t>
      </w:r>
      <w:r w:rsidRPr="008B352E">
        <w:rPr>
          <w:lang w:val="en-US"/>
        </w:rPr>
        <w:t>. ACM. https://doi.org/10.1145/3102071.3106346</w:t>
      </w:r>
    </w:p>
    <w:p w14:paraId="6DF6E586" w14:textId="77777777" w:rsidR="00A03604" w:rsidRPr="008B352E" w:rsidRDefault="00A03604" w:rsidP="00A03604">
      <w:pPr>
        <w:pStyle w:val="BodyText"/>
        <w:rPr>
          <w:lang w:val="en-US"/>
        </w:rPr>
      </w:pPr>
      <w:r w:rsidRPr="008B352E">
        <w:rPr>
          <w:lang w:val="en-US"/>
        </w:rPr>
        <w:t xml:space="preserve">[11] Bombardieri, N., &amp; Guzdial, M. (2022). Improving deep localized level analysis: How game logs can help. In </w:t>
      </w:r>
      <w:r w:rsidRPr="008B352E">
        <w:rPr>
          <w:i/>
          <w:iCs/>
          <w:lang w:val="en-US"/>
        </w:rPr>
        <w:t>Experimental AI in Games Workshop (EXAG 2022)</w:t>
      </w:r>
      <w:r w:rsidRPr="008B352E">
        <w:rPr>
          <w:lang w:val="en-US"/>
        </w:rPr>
        <w:t xml:space="preserve">. </w:t>
      </w:r>
      <w:r w:rsidRPr="008B352E">
        <w:rPr>
          <w:i/>
          <w:iCs/>
          <w:lang w:val="en-US"/>
        </w:rPr>
        <w:t>arXiv Preprint</w:t>
      </w:r>
      <w:r w:rsidRPr="008B352E">
        <w:rPr>
          <w:lang w:val="en-US"/>
        </w:rPr>
        <w:t xml:space="preserve"> arXiv:2212.03376. https://arxiv.org/abs/2212.03376</w:t>
      </w:r>
    </w:p>
    <w:p w14:paraId="33D0285C" w14:textId="77777777" w:rsidR="00A03604" w:rsidRPr="008B352E" w:rsidRDefault="00A03604" w:rsidP="00A03604">
      <w:pPr>
        <w:pStyle w:val="BodyText"/>
        <w:rPr>
          <w:lang w:val="en-US"/>
        </w:rPr>
      </w:pPr>
      <w:r w:rsidRPr="008B352E">
        <w:rPr>
          <w:lang w:val="en-US"/>
        </w:rPr>
        <w:t xml:space="preserve">[12] Cowley, B., Charles, D., Black, M., &amp; Hickey, R. (2013). Real-time rule-based classification of player types in computer games. </w:t>
      </w:r>
      <w:r w:rsidRPr="008B352E">
        <w:rPr>
          <w:i/>
          <w:iCs/>
          <w:lang w:val="en-US"/>
        </w:rPr>
        <w:t>User Modeling and User-Adapted Interaction, 23</w:t>
      </w:r>
      <w:r w:rsidRPr="008B352E">
        <w:rPr>
          <w:lang w:val="en-US"/>
        </w:rPr>
        <w:t>(5), 489–526. https://doi.org/10.1007/s11257-012-9126-z</w:t>
      </w:r>
    </w:p>
    <w:p w14:paraId="53A933CD" w14:textId="77777777" w:rsidR="00A03604" w:rsidRPr="008B352E" w:rsidRDefault="00A03604" w:rsidP="00A03604">
      <w:pPr>
        <w:pStyle w:val="BodyText"/>
        <w:rPr>
          <w:lang w:val="en-US"/>
        </w:rPr>
      </w:pPr>
      <w:r w:rsidRPr="008B352E">
        <w:rPr>
          <w:lang w:val="en-US"/>
        </w:rPr>
        <w:t xml:space="preserve">[13] Quwaider, M., Alabed, A., &amp; Duwairi, R. (2023). Shooter video games for personality prediction using five factor model traits and machine learning. </w:t>
      </w:r>
      <w:r w:rsidRPr="008B352E">
        <w:rPr>
          <w:i/>
          <w:iCs/>
          <w:lang w:val="en-US"/>
        </w:rPr>
        <w:t>Simulation Modelling Practice and Theory, 122</w:t>
      </w:r>
      <w:r w:rsidRPr="008B352E">
        <w:rPr>
          <w:lang w:val="en-US"/>
        </w:rPr>
        <w:t>, 102665.</w:t>
      </w:r>
    </w:p>
    <w:p w14:paraId="1D352C45" w14:textId="77777777" w:rsidR="00A03604" w:rsidRPr="008B352E" w:rsidRDefault="00A03604" w:rsidP="00A03604">
      <w:pPr>
        <w:pStyle w:val="BodyText"/>
        <w:rPr>
          <w:lang w:val="en-US"/>
        </w:rPr>
      </w:pPr>
      <w:r w:rsidRPr="008B352E">
        <w:rPr>
          <w:lang w:val="en-US"/>
        </w:rPr>
        <w:t xml:space="preserve">[14] Emre, İ. E., &amp; Çotul, S. E. (2026). Prediction of player churn in mobile games using classification algorithms. </w:t>
      </w:r>
      <w:r w:rsidRPr="008B352E">
        <w:rPr>
          <w:i/>
          <w:iCs/>
          <w:lang w:val="en-US"/>
        </w:rPr>
        <w:t>Journal of Data Applications, 4</w:t>
      </w:r>
      <w:r w:rsidRPr="008B352E">
        <w:rPr>
          <w:lang w:val="en-US"/>
        </w:rPr>
        <w:t>, 20–29. https://doi.org/10.26650/JODA.1742874</w:t>
      </w:r>
    </w:p>
    <w:p w14:paraId="1BF02304" w14:textId="77777777" w:rsidR="00A03604" w:rsidRPr="008B352E" w:rsidRDefault="00A03604" w:rsidP="00A03604">
      <w:pPr>
        <w:pStyle w:val="BodyText"/>
        <w:rPr>
          <w:lang w:val="en-US"/>
        </w:rPr>
      </w:pPr>
      <w:r w:rsidRPr="008B352E">
        <w:rPr>
          <w:lang w:val="en-US"/>
        </w:rPr>
        <w:t xml:space="preserve">[15] Wheat, D., Masek, M., &amp; Hingston, P. (2016). Modeling perceived difficulty in game levels. In </w:t>
      </w:r>
      <w:r w:rsidRPr="008B352E">
        <w:rPr>
          <w:i/>
          <w:iCs/>
          <w:lang w:val="en-US"/>
        </w:rPr>
        <w:t>Proceedings of the Australasian Computer Science Week Multiconference (ACSW ’16)</w:t>
      </w:r>
      <w:r w:rsidRPr="008B352E">
        <w:rPr>
          <w:lang w:val="en-US"/>
        </w:rPr>
        <w:t>. ACM.</w:t>
      </w:r>
    </w:p>
    <w:p w14:paraId="667C2306" w14:textId="77777777" w:rsidR="00A03604" w:rsidRPr="008B352E" w:rsidRDefault="00A03604" w:rsidP="00A03604">
      <w:pPr>
        <w:pStyle w:val="BodyText"/>
        <w:rPr>
          <w:lang w:val="en-US"/>
        </w:rPr>
      </w:pPr>
      <w:r w:rsidRPr="008B352E">
        <w:rPr>
          <w:lang w:val="en-US"/>
        </w:rPr>
        <w:t xml:space="preserve">[16] Pedersen, C., Togelius, J., &amp; Yannakakis, G. N. (2009). Modeling player experience in Super Mario Bros. In </w:t>
      </w:r>
      <w:r w:rsidRPr="008B352E">
        <w:rPr>
          <w:i/>
          <w:iCs/>
          <w:lang w:val="en-US"/>
        </w:rPr>
        <w:t>2009 IEEE Symposium on Computational Intelligence and Games (CIG 2009)</w:t>
      </w:r>
      <w:r w:rsidRPr="008B352E">
        <w:rPr>
          <w:lang w:val="en-US"/>
        </w:rPr>
        <w:t xml:space="preserve"> (pp. 132–139). IEEE. https://doi.org/10.1109/CIG.2009.5286482</w:t>
      </w:r>
    </w:p>
    <w:p w14:paraId="43587D76" w14:textId="77777777" w:rsidR="00A03604" w:rsidRPr="008B352E" w:rsidRDefault="00A03604" w:rsidP="00A03604">
      <w:pPr>
        <w:pStyle w:val="BodyText"/>
        <w:rPr>
          <w:lang w:val="en-US"/>
        </w:rPr>
      </w:pPr>
      <w:r w:rsidRPr="008B352E">
        <w:rPr>
          <w:lang w:val="en-US"/>
        </w:rPr>
        <w:t xml:space="preserve">[17] Yannakakis, G. N., &amp; Togelius, J. (2018). </w:t>
      </w:r>
      <w:r w:rsidRPr="008B352E">
        <w:rPr>
          <w:i/>
          <w:iCs/>
          <w:lang w:val="en-US"/>
        </w:rPr>
        <w:t>Artificial intelligence and games</w:t>
      </w:r>
      <w:r w:rsidRPr="008B352E">
        <w:rPr>
          <w:lang w:val="en-US"/>
        </w:rPr>
        <w:t>. Springer.</w:t>
      </w:r>
    </w:p>
    <w:p w14:paraId="34D2015E" w14:textId="77777777" w:rsidR="00A03604" w:rsidRDefault="00A03604" w:rsidP="00A03604">
      <w:pPr>
        <w:pStyle w:val="BodyText"/>
      </w:pPr>
      <w:r w:rsidRPr="008B352E">
        <w:rPr>
          <w:lang w:val="en-US"/>
        </w:rPr>
        <w:t xml:space="preserve">[18] Chen, T., &amp; Guestrin, C. (2016). XGBoost: A scalable tree boosting system. In </w:t>
      </w:r>
      <w:r w:rsidRPr="008B352E">
        <w:rPr>
          <w:i/>
          <w:iCs/>
          <w:lang w:val="en-US"/>
        </w:rPr>
        <w:t>Proceedings of the 22nd ACM SIGKDD International Conference on Knowledge Discovery and Data Mining (KDD ’16)</w:t>
      </w:r>
      <w:r w:rsidRPr="008B352E">
        <w:rPr>
          <w:lang w:val="en-US"/>
        </w:rPr>
        <w:t xml:space="preserve"> (pp. 785–794). </w:t>
      </w:r>
      <w:r>
        <w:t>ACM. https://doi.org/10.1145/2939672.2939785</w:t>
      </w:r>
    </w:p>
    <w:p w14:paraId="778B4365" w14:textId="77777777" w:rsidR="00A03604" w:rsidRDefault="00A03604" w:rsidP="00A03604">
      <w:pPr>
        <w:pStyle w:val="BodyText"/>
      </w:pPr>
      <w:r>
        <w:t xml:space="preserve">[19] BayesWitnesses. (2019). </w:t>
      </w:r>
      <w:r>
        <w:rPr>
          <w:i/>
          <w:iCs/>
        </w:rPr>
        <w:t>m2cgen (Version 0.10.0) [Computer software]</w:t>
      </w:r>
      <w:r>
        <w:t xml:space="preserve">. GitHub. </w:t>
      </w:r>
      <w:hyperlink r:id="rId28">
        <w:r>
          <w:rPr>
            <w:rStyle w:val="Hyperlink"/>
          </w:rPr>
          <w:t>https://github.com/BayesWitnesses/m2cgen</w:t>
        </w:r>
      </w:hyperlink>
    </w:p>
    <w:p w14:paraId="34A56823" w14:textId="77777777" w:rsidR="00A03604" w:rsidRPr="008B352E" w:rsidRDefault="00A03604" w:rsidP="00A03604">
      <w:pPr>
        <w:pStyle w:val="BodyText"/>
        <w:rPr>
          <w:lang w:val="en-US"/>
        </w:rPr>
      </w:pPr>
      <w:r>
        <w:lastRenderedPageBreak/>
        <w:t xml:space="preserve">[20] Kaufman, S., Rosset, S., Perlich, C., &amp; Stitelman, O. (2012). </w:t>
      </w:r>
      <w:r w:rsidRPr="008B352E">
        <w:rPr>
          <w:lang w:val="en-US"/>
        </w:rPr>
        <w:t xml:space="preserve">Leakage in data mining: Formulation, detection, and avoidance. </w:t>
      </w:r>
      <w:r w:rsidRPr="008B352E">
        <w:rPr>
          <w:i/>
          <w:iCs/>
          <w:lang w:val="en-US"/>
        </w:rPr>
        <w:t>ACM Transactions on Knowledge Discovery from Data, 6</w:t>
      </w:r>
      <w:r w:rsidRPr="008B352E">
        <w:rPr>
          <w:lang w:val="en-US"/>
        </w:rPr>
        <w:t xml:space="preserve">(4), Article 15. </w:t>
      </w:r>
      <w:hyperlink r:id="rId29">
        <w:r w:rsidRPr="008B352E">
          <w:rPr>
            <w:rStyle w:val="Hyperlink"/>
            <w:lang w:val="en-US"/>
          </w:rPr>
          <w:t>https://doi.org/10.1145/2382577.2382579</w:t>
        </w:r>
      </w:hyperlink>
    </w:p>
    <w:p w14:paraId="4898D683" w14:textId="77777777" w:rsidR="00A03604" w:rsidRPr="008B352E" w:rsidRDefault="00A03604" w:rsidP="00A03604">
      <w:pPr>
        <w:pStyle w:val="BodyText"/>
        <w:rPr>
          <w:lang w:val="en-US"/>
        </w:rPr>
      </w:pPr>
      <w:r w:rsidRPr="008B352E">
        <w:rPr>
          <w:lang w:val="en-US"/>
        </w:rPr>
        <w:t xml:space="preserve">[21] Niculescu-Mizil, A., &amp; Caruana, R. (2005). Predicting good probabilities with supervised learning. In </w:t>
      </w:r>
      <w:r w:rsidRPr="008B352E">
        <w:rPr>
          <w:i/>
          <w:iCs/>
          <w:lang w:val="en-US"/>
        </w:rPr>
        <w:t>Proceedings of the 22nd International Conference on Machine Learning</w:t>
      </w:r>
      <w:r w:rsidRPr="008B352E">
        <w:rPr>
          <w:lang w:val="en-US"/>
        </w:rPr>
        <w:t xml:space="preserve"> (pp. 625–632). Association for Computing Machinery. https://doi.org/10.1145/1102351.1102430</w:t>
      </w:r>
    </w:p>
    <w:p w14:paraId="2A6A4A97" w14:textId="77777777" w:rsidR="00A03604" w:rsidRPr="008B352E" w:rsidRDefault="00A03604" w:rsidP="00A03604">
      <w:pPr>
        <w:pStyle w:val="BodyText"/>
        <w:rPr>
          <w:lang w:val="en-US"/>
        </w:rPr>
      </w:pPr>
      <w:r w:rsidRPr="008B352E">
        <w:rPr>
          <w:lang w:val="en-US"/>
        </w:rPr>
        <w:t xml:space="preserve">[22] Saeb, S., Lonini, L., Jayaraman, A., Mohr, D. C., &amp; Körding, K. P. (2017). The need to approximate the use-case in clinical machine learning. </w:t>
      </w:r>
      <w:r w:rsidRPr="008B352E">
        <w:rPr>
          <w:i/>
          <w:iCs/>
          <w:lang w:val="en-US"/>
        </w:rPr>
        <w:t>GigaScience</w:t>
      </w:r>
      <w:r w:rsidRPr="008B352E">
        <w:rPr>
          <w:lang w:val="en-US"/>
        </w:rPr>
        <w:t>, 6(5), Article gix019. https://doi.org/10.1093/gigascience/gix019</w:t>
      </w:r>
    </w:p>
    <w:p w14:paraId="4ABC4504" w14:textId="77777777" w:rsidR="00A03604" w:rsidRPr="00AC5F6A" w:rsidRDefault="00A03604" w:rsidP="00A03604">
      <w:pPr>
        <w:pStyle w:val="BodyText"/>
        <w:rPr>
          <w:lang w:val="en-US"/>
        </w:rPr>
      </w:pPr>
      <w:r w:rsidRPr="008B352E">
        <w:rPr>
          <w:lang w:val="en-US"/>
        </w:rPr>
        <w:t xml:space="preserve">[23] Seif El-Nasr, M., Drachen, A., &amp; Canossa, A. (Eds.). (2013). </w:t>
      </w:r>
      <w:r w:rsidRPr="008B352E">
        <w:rPr>
          <w:i/>
          <w:iCs/>
          <w:lang w:val="en-US"/>
        </w:rPr>
        <w:t>Game analytics: Maximizing the value of player data</w:t>
      </w:r>
      <w:r w:rsidRPr="008B352E">
        <w:rPr>
          <w:lang w:val="en-US"/>
        </w:rPr>
        <w:t xml:space="preserve">. </w:t>
      </w:r>
      <w:r w:rsidRPr="00AC5F6A">
        <w:rPr>
          <w:lang w:val="en-US"/>
        </w:rPr>
        <w:t>Springer. https://doi.org/10.1007/978-1-4471-4769-5</w:t>
      </w:r>
    </w:p>
    <w:p w14:paraId="4215C716" w14:textId="019C72A2" w:rsidR="00770346" w:rsidRPr="00D86DEE" w:rsidRDefault="00770346" w:rsidP="00770346">
      <w:pPr>
        <w:pStyle w:val="Anhangberschrift1"/>
        <w:rPr>
          <w:rFonts w:cs="Arial"/>
          <w:lang w:val="en-GB"/>
        </w:rPr>
        <w:sectPr w:rsidR="00770346" w:rsidRPr="00D86DEE" w:rsidSect="00FB01FA">
          <w:headerReference w:type="default" r:id="rId30"/>
          <w:pgSz w:w="11900" w:h="16820"/>
          <w:pgMar w:top="1701" w:right="1701" w:bottom="1985" w:left="1985" w:header="1418" w:footer="1418" w:gutter="284"/>
          <w:pgNumType w:start="1"/>
          <w:cols w:space="708"/>
          <w:docGrid w:linePitch="299"/>
        </w:sectPr>
      </w:pPr>
    </w:p>
    <w:p w14:paraId="4215C717" w14:textId="412A4E26" w:rsidR="00770346" w:rsidRPr="00D86DEE" w:rsidRDefault="00F328E2" w:rsidP="00770346">
      <w:pPr>
        <w:pStyle w:val="Anhangberschrift1"/>
        <w:rPr>
          <w:rFonts w:cs="Arial"/>
          <w:lang w:val="en-US"/>
        </w:rPr>
      </w:pPr>
      <w:bookmarkStart w:id="53" w:name="_Toc239955520"/>
      <w:bookmarkEnd w:id="13"/>
      <w:r w:rsidRPr="00D86DEE">
        <w:rPr>
          <w:rFonts w:cs="Arial"/>
          <w:lang w:val="en-US"/>
        </w:rPr>
        <w:lastRenderedPageBreak/>
        <w:t>Bibliography</w:t>
      </w:r>
      <w:bookmarkEnd w:id="53"/>
    </w:p>
    <w:p w14:paraId="4215C718" w14:textId="77777777" w:rsidR="00257B6A" w:rsidRPr="00D86DEE" w:rsidRDefault="00770346" w:rsidP="00F43694">
      <w:pPr>
        <w:pStyle w:val="Literaturverzeichnis1"/>
        <w:rPr>
          <w:rFonts w:cs="Arial"/>
          <w:lang w:val="en-US"/>
        </w:rPr>
      </w:pPr>
      <w:r w:rsidRPr="00D86DEE">
        <w:rPr>
          <w:rFonts w:cs="Arial"/>
          <w:sz w:val="48"/>
        </w:rPr>
        <w:fldChar w:fldCharType="begin"/>
      </w:r>
      <w:r w:rsidRPr="00D86DEE">
        <w:rPr>
          <w:rFonts w:cs="Arial"/>
          <w:lang w:val="en-US"/>
        </w:rPr>
        <w:instrText xml:space="preserve"> ADDIN ZOTERO_BIBL {"custom":[]} CSL_BIBLIOGRAPHY </w:instrText>
      </w:r>
      <w:r w:rsidRPr="00D86DEE">
        <w:rPr>
          <w:rFonts w:cs="Arial"/>
          <w:sz w:val="48"/>
        </w:rPr>
        <w:fldChar w:fldCharType="separate"/>
      </w:r>
      <w:r w:rsidR="00257B6A" w:rsidRPr="00D86DEE">
        <w:rPr>
          <w:rFonts w:cs="Arial"/>
          <w:lang w:val="en-US"/>
        </w:rPr>
        <w:t xml:space="preserve">Ananthanarayanan, G., Haridasan, M., Mohomed, I., Terry, D., &amp; Thekkath, C. A. (2009). StarTrack. In </w:t>
      </w:r>
      <w:r w:rsidR="00257B6A" w:rsidRPr="00D86DEE">
        <w:rPr>
          <w:rFonts w:cs="Arial"/>
          <w:i/>
          <w:iCs/>
          <w:lang w:val="en-US"/>
        </w:rPr>
        <w:t>7th International Conference on Mobile Systems, Applications and Services</w:t>
      </w:r>
      <w:r w:rsidR="00257B6A" w:rsidRPr="00D86DEE">
        <w:rPr>
          <w:rFonts w:cs="Arial"/>
          <w:lang w:val="en-US"/>
        </w:rPr>
        <w:t xml:space="preserve"> (p. 207). Presented at the MobiSys’09, Krakow, Poland: ACM Press. doi:10.1145/1555816.1555838</w:t>
      </w:r>
    </w:p>
    <w:p w14:paraId="4215C71A" w14:textId="748567CD" w:rsidR="00257B6A" w:rsidRPr="00D86DEE" w:rsidRDefault="00257B6A" w:rsidP="00F43694">
      <w:pPr>
        <w:pStyle w:val="Literaturverzeichnis1"/>
        <w:rPr>
          <w:rFonts w:cs="Arial"/>
          <w:lang w:val="en-US"/>
        </w:rPr>
      </w:pPr>
      <w:r w:rsidRPr="00D86DEE">
        <w:rPr>
          <w:rFonts w:cs="Arial"/>
          <w:lang w:val="en-US"/>
        </w:rPr>
        <w:t>Berners-Lee, T. (2011). Longer Bio for Tim Berners-Lee. Retrieved April 29, 2012, from http://www.w3.org/People/Berners-Lee/Longer.html</w:t>
      </w:r>
    </w:p>
    <w:p w14:paraId="7A384A56" w14:textId="77777777" w:rsidR="001D0ADB" w:rsidRPr="00D86DEE" w:rsidRDefault="001D0ADB" w:rsidP="00BF6D8B">
      <w:pPr>
        <w:spacing w:line="480" w:lineRule="auto"/>
        <w:rPr>
          <w:rFonts w:cs="Arial"/>
          <w:szCs w:val="22"/>
          <w:lang w:val="en-US"/>
        </w:rPr>
      </w:pPr>
      <w:r w:rsidRPr="00D86DEE">
        <w:rPr>
          <w:rFonts w:cs="Arial"/>
          <w:szCs w:val="22"/>
          <w:lang w:val="en-US"/>
        </w:rPr>
        <w:t>Mack, C. A. (2018). How to write a good scientific paper. SPIE.</w:t>
      </w:r>
    </w:p>
    <w:p w14:paraId="3CEC22C7" w14:textId="77777777" w:rsidR="001D0ADB" w:rsidRPr="00D86DEE" w:rsidRDefault="001D0ADB" w:rsidP="00F43694">
      <w:pPr>
        <w:pStyle w:val="Literaturverzeichnis1"/>
        <w:rPr>
          <w:rFonts w:cs="Arial"/>
          <w:lang w:val="en-US"/>
        </w:rPr>
      </w:pPr>
    </w:p>
    <w:p w14:paraId="4215C71B" w14:textId="77777777" w:rsidR="00770346" w:rsidRPr="00D86DEE" w:rsidRDefault="00770346" w:rsidP="00F43694">
      <w:pPr>
        <w:pStyle w:val="Literaturverzeichnis1"/>
        <w:rPr>
          <w:rFonts w:cs="Arial"/>
          <w:lang w:val="en-US"/>
        </w:rPr>
      </w:pPr>
      <w:r w:rsidRPr="00D86DEE">
        <w:rPr>
          <w:rFonts w:cs="Arial"/>
        </w:rPr>
        <w:fldChar w:fldCharType="end"/>
      </w:r>
      <w:bookmarkStart w:id="54" w:name="_Toc193601735"/>
      <w:bookmarkEnd w:id="11"/>
      <w:bookmarkEnd w:id="12"/>
      <w:r w:rsidRPr="00D86DEE">
        <w:rPr>
          <w:rFonts w:cs="Arial"/>
          <w:lang w:val="en-US"/>
        </w:rPr>
        <w:br w:type="page"/>
      </w:r>
    </w:p>
    <w:p w14:paraId="4215C71C" w14:textId="52092242" w:rsidR="00770346" w:rsidRPr="00D86DEE" w:rsidRDefault="00A22912" w:rsidP="00770346">
      <w:pPr>
        <w:pStyle w:val="Anhangberschrift1"/>
        <w:rPr>
          <w:rFonts w:cs="Arial"/>
          <w:lang w:val="en-GB"/>
        </w:rPr>
      </w:pPr>
      <w:bookmarkStart w:id="55" w:name="_Toc239955521"/>
      <w:bookmarkEnd w:id="54"/>
      <w:r w:rsidRPr="00D86DEE">
        <w:rPr>
          <w:rFonts w:cs="Arial"/>
          <w:lang w:val="en-GB"/>
        </w:rPr>
        <w:lastRenderedPageBreak/>
        <w:t>List of Figures</w:t>
      </w:r>
      <w:bookmarkEnd w:id="55"/>
    </w:p>
    <w:p w14:paraId="4215C71D" w14:textId="3777615B" w:rsidR="005469E5" w:rsidRPr="00D86DEE" w:rsidRDefault="00770346">
      <w:pPr>
        <w:pStyle w:val="TableofFigures"/>
        <w:rPr>
          <w:rFonts w:eastAsiaTheme="minorEastAsia" w:cs="Arial"/>
          <w:sz w:val="24"/>
          <w:szCs w:val="24"/>
          <w:lang w:val="en-GB" w:eastAsia="ja-JP"/>
        </w:rPr>
      </w:pPr>
      <w:r w:rsidRPr="00D86DEE">
        <w:rPr>
          <w:rFonts w:cs="Arial"/>
        </w:rPr>
        <w:fldChar w:fldCharType="begin"/>
      </w:r>
      <w:r w:rsidRPr="00D86DEE">
        <w:rPr>
          <w:rFonts w:cs="Arial"/>
          <w:lang w:val="en-GB"/>
        </w:rPr>
        <w:instrText xml:space="preserve"> TOC \c "Abbildung" </w:instrText>
      </w:r>
      <w:r w:rsidRPr="00D86DEE">
        <w:rPr>
          <w:rFonts w:cs="Arial"/>
        </w:rPr>
        <w:fldChar w:fldCharType="separate"/>
      </w:r>
      <w:r w:rsidR="000A0793" w:rsidRPr="00D86DEE">
        <w:rPr>
          <w:rFonts w:cs="Arial"/>
          <w:lang w:val="en-GB"/>
        </w:rPr>
        <w:t>Figure</w:t>
      </w:r>
      <w:r w:rsidR="005469E5" w:rsidRPr="00D86DEE">
        <w:rPr>
          <w:rFonts w:cs="Arial"/>
          <w:lang w:val="en-GB"/>
        </w:rPr>
        <w:t xml:space="preserve"> 1. </w:t>
      </w:r>
      <w:r w:rsidR="00546E22" w:rsidRPr="00D86DEE">
        <w:rPr>
          <w:rFonts w:cs="Arial"/>
          <w:iCs/>
          <w:lang w:val="en-GB"/>
        </w:rPr>
        <w:t>Different filling patterns with the setBrush method</w:t>
      </w:r>
      <w:r w:rsidR="005469E5" w:rsidRPr="00D86DEE">
        <w:rPr>
          <w:rFonts w:cs="Arial"/>
          <w:lang w:val="en-GB"/>
        </w:rPr>
        <w:t>.</w:t>
      </w:r>
      <w:r w:rsidR="005469E5" w:rsidRPr="00D86DEE">
        <w:rPr>
          <w:rFonts w:cs="Arial"/>
          <w:lang w:val="en-GB"/>
        </w:rPr>
        <w:tab/>
      </w:r>
      <w:r w:rsidR="005469E5" w:rsidRPr="00D86DEE">
        <w:rPr>
          <w:rFonts w:cs="Arial"/>
        </w:rPr>
        <w:fldChar w:fldCharType="begin"/>
      </w:r>
      <w:r w:rsidR="005469E5" w:rsidRPr="00D86DEE">
        <w:rPr>
          <w:rFonts w:cs="Arial"/>
          <w:lang w:val="en-GB"/>
        </w:rPr>
        <w:instrText xml:space="preserve"> PAGEREF _Toc228335532 \h </w:instrText>
      </w:r>
      <w:r w:rsidR="005469E5" w:rsidRPr="00D86DEE">
        <w:rPr>
          <w:rFonts w:cs="Arial"/>
        </w:rPr>
        <w:fldChar w:fldCharType="separate"/>
      </w:r>
      <w:r w:rsidR="002401DB">
        <w:rPr>
          <w:rFonts w:cs="Arial"/>
          <w:b/>
          <w:bCs/>
          <w:lang w:val="en-US"/>
        </w:rPr>
        <w:t>Error! Bookmark not defined.</w:t>
      </w:r>
      <w:r w:rsidR="005469E5" w:rsidRPr="00D86DEE">
        <w:rPr>
          <w:rFonts w:cs="Arial"/>
        </w:rPr>
        <w:fldChar w:fldCharType="end"/>
      </w:r>
    </w:p>
    <w:p w14:paraId="4215C71E" w14:textId="491F99DC" w:rsidR="005469E5" w:rsidRPr="00D86DEE" w:rsidRDefault="000A0793">
      <w:pPr>
        <w:pStyle w:val="TableofFigures"/>
        <w:rPr>
          <w:rFonts w:eastAsiaTheme="minorEastAsia" w:cs="Arial"/>
          <w:sz w:val="24"/>
          <w:szCs w:val="24"/>
          <w:lang w:val="en-GB" w:eastAsia="ja-JP"/>
        </w:rPr>
      </w:pPr>
      <w:r w:rsidRPr="00D86DEE">
        <w:rPr>
          <w:rFonts w:cs="Arial"/>
          <w:lang w:val="en-GB"/>
        </w:rPr>
        <w:t>Figure</w:t>
      </w:r>
      <w:r w:rsidR="005469E5" w:rsidRPr="00D86DEE">
        <w:rPr>
          <w:rFonts w:cs="Arial"/>
          <w:lang w:val="en-GB"/>
        </w:rPr>
        <w:t xml:space="preserve"> 2. Zotero </w:t>
      </w:r>
      <w:r w:rsidRPr="00D86DEE">
        <w:rPr>
          <w:rFonts w:cs="Arial"/>
          <w:lang w:val="en-GB"/>
        </w:rPr>
        <w:t>e</w:t>
      </w:r>
      <w:r w:rsidR="005469E5" w:rsidRPr="00D86DEE">
        <w:rPr>
          <w:rFonts w:cs="Arial"/>
          <w:lang w:val="en-GB"/>
        </w:rPr>
        <w:t>xport</w:t>
      </w:r>
      <w:r w:rsidRPr="00D86DEE">
        <w:rPr>
          <w:rFonts w:cs="Arial"/>
          <w:lang w:val="en-GB"/>
        </w:rPr>
        <w:t xml:space="preserve"> f</w:t>
      </w:r>
      <w:r w:rsidR="005469E5" w:rsidRPr="00D86DEE">
        <w:rPr>
          <w:rFonts w:cs="Arial"/>
          <w:lang w:val="en-GB"/>
        </w:rPr>
        <w:t>un</w:t>
      </w:r>
      <w:r w:rsidRPr="00D86DEE">
        <w:rPr>
          <w:rFonts w:cs="Arial"/>
          <w:lang w:val="en-GB"/>
        </w:rPr>
        <w:t>ct</w:t>
      </w:r>
      <w:r w:rsidR="005469E5" w:rsidRPr="00D86DEE">
        <w:rPr>
          <w:rFonts w:cs="Arial"/>
          <w:lang w:val="en-GB"/>
        </w:rPr>
        <w:t>ion.</w:t>
      </w:r>
      <w:r w:rsidR="005469E5" w:rsidRPr="00D86DEE">
        <w:rPr>
          <w:rFonts w:cs="Arial"/>
          <w:lang w:val="en-GB"/>
        </w:rPr>
        <w:tab/>
      </w:r>
      <w:r w:rsidR="005469E5" w:rsidRPr="00D86DEE">
        <w:rPr>
          <w:rFonts w:cs="Arial"/>
        </w:rPr>
        <w:fldChar w:fldCharType="begin"/>
      </w:r>
      <w:r w:rsidR="005469E5" w:rsidRPr="00D86DEE">
        <w:rPr>
          <w:rFonts w:cs="Arial"/>
          <w:lang w:val="en-GB"/>
        </w:rPr>
        <w:instrText xml:space="preserve"> PAGEREF _Toc228335533 \h </w:instrText>
      </w:r>
      <w:r w:rsidR="005469E5" w:rsidRPr="00D86DEE">
        <w:rPr>
          <w:rFonts w:cs="Arial"/>
        </w:rPr>
        <w:fldChar w:fldCharType="separate"/>
      </w:r>
      <w:r w:rsidR="002401DB">
        <w:rPr>
          <w:rFonts w:cs="Arial"/>
          <w:b/>
          <w:bCs/>
          <w:lang w:val="en-US"/>
        </w:rPr>
        <w:t>Error! Bookmark not defined.</w:t>
      </w:r>
      <w:r w:rsidR="005469E5" w:rsidRPr="00D86DEE">
        <w:rPr>
          <w:rFonts w:cs="Arial"/>
        </w:rPr>
        <w:fldChar w:fldCharType="end"/>
      </w:r>
    </w:p>
    <w:p w14:paraId="4215C71F" w14:textId="00362E4D" w:rsidR="005469E5" w:rsidRPr="00D86DEE" w:rsidRDefault="000A0793">
      <w:pPr>
        <w:pStyle w:val="TableofFigures"/>
        <w:rPr>
          <w:rFonts w:eastAsiaTheme="minorEastAsia" w:cs="Arial"/>
          <w:sz w:val="24"/>
          <w:szCs w:val="24"/>
          <w:lang w:val="en-GB" w:eastAsia="ja-JP"/>
        </w:rPr>
      </w:pPr>
      <w:r w:rsidRPr="00D86DEE">
        <w:rPr>
          <w:rFonts w:cs="Arial"/>
          <w:lang w:val="en-GB"/>
        </w:rPr>
        <w:t>Figure</w:t>
      </w:r>
      <w:r w:rsidR="005469E5" w:rsidRPr="00D86DEE">
        <w:rPr>
          <w:rFonts w:cs="Arial"/>
          <w:lang w:val="en-GB"/>
        </w:rPr>
        <w:t xml:space="preserve"> 3. </w:t>
      </w:r>
      <w:r w:rsidR="00546E22" w:rsidRPr="00D86DEE">
        <w:rPr>
          <w:rFonts w:cs="Arial"/>
          <w:iCs/>
          <w:lang w:val="en-GB"/>
        </w:rPr>
        <w:t>Example of a folder structure for Internet sources.</w:t>
      </w:r>
      <w:r w:rsidR="005469E5" w:rsidRPr="00D86DEE">
        <w:rPr>
          <w:rFonts w:cs="Arial"/>
          <w:lang w:val="en-GB"/>
        </w:rPr>
        <w:t>.</w:t>
      </w:r>
      <w:r w:rsidR="005469E5" w:rsidRPr="00D86DEE">
        <w:rPr>
          <w:rFonts w:cs="Arial"/>
          <w:lang w:val="en-GB"/>
        </w:rPr>
        <w:tab/>
      </w:r>
      <w:r w:rsidR="005469E5" w:rsidRPr="00D86DEE">
        <w:rPr>
          <w:rFonts w:cs="Arial"/>
        </w:rPr>
        <w:fldChar w:fldCharType="begin"/>
      </w:r>
      <w:r w:rsidR="005469E5" w:rsidRPr="00D86DEE">
        <w:rPr>
          <w:rFonts w:cs="Arial"/>
          <w:lang w:val="en-GB"/>
        </w:rPr>
        <w:instrText xml:space="preserve"> PAGEREF _Toc228335534 \h </w:instrText>
      </w:r>
      <w:r w:rsidR="005469E5" w:rsidRPr="00D86DEE">
        <w:rPr>
          <w:rFonts w:cs="Arial"/>
        </w:rPr>
        <w:fldChar w:fldCharType="separate"/>
      </w:r>
      <w:r w:rsidR="002401DB">
        <w:rPr>
          <w:rFonts w:cs="Arial"/>
          <w:b/>
          <w:bCs/>
          <w:lang w:val="en-US"/>
        </w:rPr>
        <w:t>Error! Bookmark not defined.</w:t>
      </w:r>
      <w:r w:rsidR="005469E5" w:rsidRPr="00D86DEE">
        <w:rPr>
          <w:rFonts w:cs="Arial"/>
        </w:rPr>
        <w:fldChar w:fldCharType="end"/>
      </w:r>
    </w:p>
    <w:p w14:paraId="4215C720" w14:textId="6FB668A8" w:rsidR="00770346" w:rsidRPr="00D86DEE" w:rsidRDefault="00770346" w:rsidP="00770346">
      <w:pPr>
        <w:pStyle w:val="Anhangberschrift1"/>
        <w:rPr>
          <w:rFonts w:cs="Arial"/>
          <w:lang w:val="en-GB"/>
        </w:rPr>
      </w:pPr>
      <w:r w:rsidRPr="00D86DEE">
        <w:rPr>
          <w:rFonts w:cs="Arial"/>
        </w:rPr>
        <w:lastRenderedPageBreak/>
        <w:fldChar w:fldCharType="end"/>
      </w:r>
      <w:bookmarkStart w:id="56" w:name="_Toc193601736"/>
      <w:r w:rsidRPr="00D86DEE">
        <w:rPr>
          <w:rFonts w:cs="Arial"/>
          <w:lang w:val="en-GB"/>
        </w:rPr>
        <w:t xml:space="preserve"> </w:t>
      </w:r>
      <w:bookmarkStart w:id="57" w:name="_Toc239955522"/>
      <w:bookmarkEnd w:id="56"/>
      <w:r w:rsidR="00A22912" w:rsidRPr="00D86DEE">
        <w:rPr>
          <w:rFonts w:cs="Arial"/>
          <w:lang w:val="en-GB"/>
        </w:rPr>
        <w:t>List of Tables</w:t>
      </w:r>
      <w:bookmarkEnd w:id="57"/>
    </w:p>
    <w:p w14:paraId="4215C721" w14:textId="5E18AB10" w:rsidR="005469E5" w:rsidRPr="00D86DEE" w:rsidRDefault="00770346">
      <w:pPr>
        <w:pStyle w:val="TableofFigures"/>
        <w:rPr>
          <w:rFonts w:eastAsiaTheme="minorEastAsia" w:cs="Arial"/>
          <w:sz w:val="24"/>
          <w:szCs w:val="24"/>
          <w:lang w:val="en-GB" w:eastAsia="ja-JP"/>
        </w:rPr>
      </w:pPr>
      <w:r w:rsidRPr="00D86DEE">
        <w:rPr>
          <w:rFonts w:cs="Arial"/>
        </w:rPr>
        <w:fldChar w:fldCharType="begin"/>
      </w:r>
      <w:r w:rsidRPr="00D86DEE">
        <w:rPr>
          <w:rFonts w:cs="Arial"/>
          <w:lang w:val="en-GB"/>
        </w:rPr>
        <w:instrText xml:space="preserve"> TOC \c "Tabelle" </w:instrText>
      </w:r>
      <w:r w:rsidRPr="00D86DEE">
        <w:rPr>
          <w:rFonts w:cs="Arial"/>
        </w:rPr>
        <w:fldChar w:fldCharType="separate"/>
      </w:r>
      <w:r w:rsidR="005469E5" w:rsidRPr="00D86DEE">
        <w:rPr>
          <w:rFonts w:cs="Arial"/>
          <w:lang w:val="en-GB"/>
        </w:rPr>
        <w:t>Tab</w:t>
      </w:r>
      <w:r w:rsidR="000A0793" w:rsidRPr="00D86DEE">
        <w:rPr>
          <w:rFonts w:cs="Arial"/>
          <w:lang w:val="en-GB"/>
        </w:rPr>
        <w:t>le</w:t>
      </w:r>
      <w:r w:rsidR="005469E5" w:rsidRPr="00D86DEE">
        <w:rPr>
          <w:rFonts w:cs="Arial"/>
          <w:lang w:val="en-GB"/>
        </w:rPr>
        <w:t xml:space="preserve"> 1. </w:t>
      </w:r>
      <w:r w:rsidR="000A0793" w:rsidRPr="00D86DEE">
        <w:rPr>
          <w:rFonts w:cs="Arial"/>
          <w:lang w:val="en-GB"/>
        </w:rPr>
        <w:t>Results of attempts 1-3 of experiment X</w:t>
      </w:r>
      <w:r w:rsidR="00546E22" w:rsidRPr="00D86DEE">
        <w:rPr>
          <w:rFonts w:cs="Arial"/>
          <w:lang w:val="en-GB"/>
        </w:rPr>
        <w:t>.</w:t>
      </w:r>
      <w:r w:rsidR="005469E5" w:rsidRPr="00D86DEE">
        <w:rPr>
          <w:rFonts w:cs="Arial"/>
          <w:lang w:val="en-GB"/>
        </w:rPr>
        <w:tab/>
      </w:r>
      <w:r w:rsidR="005469E5" w:rsidRPr="00D86DEE">
        <w:rPr>
          <w:rFonts w:cs="Arial"/>
        </w:rPr>
        <w:fldChar w:fldCharType="begin"/>
      </w:r>
      <w:r w:rsidR="005469E5" w:rsidRPr="00D86DEE">
        <w:rPr>
          <w:rFonts w:cs="Arial"/>
          <w:lang w:val="en-GB"/>
        </w:rPr>
        <w:instrText xml:space="preserve"> PAGEREF _Toc228335535 \h </w:instrText>
      </w:r>
      <w:r w:rsidR="005469E5" w:rsidRPr="00D86DEE">
        <w:rPr>
          <w:rFonts w:cs="Arial"/>
        </w:rPr>
        <w:fldChar w:fldCharType="separate"/>
      </w:r>
      <w:r w:rsidR="002401DB">
        <w:rPr>
          <w:rFonts w:cs="Arial"/>
          <w:b/>
          <w:bCs/>
          <w:lang w:val="en-US"/>
        </w:rPr>
        <w:t>Error! Bookmark not defined.</w:t>
      </w:r>
      <w:r w:rsidR="005469E5" w:rsidRPr="00D86DEE">
        <w:rPr>
          <w:rFonts w:cs="Arial"/>
        </w:rPr>
        <w:fldChar w:fldCharType="end"/>
      </w:r>
    </w:p>
    <w:p w14:paraId="4215C722" w14:textId="77777777" w:rsidR="00770346" w:rsidRPr="00D86DEE" w:rsidRDefault="00770346" w:rsidP="00770346">
      <w:pPr>
        <w:rPr>
          <w:rFonts w:cs="Arial"/>
          <w:lang w:val="en-GB"/>
        </w:rPr>
      </w:pPr>
      <w:r w:rsidRPr="00D86DEE">
        <w:rPr>
          <w:rFonts w:cs="Arial"/>
        </w:rPr>
        <w:fldChar w:fldCharType="end"/>
      </w:r>
    </w:p>
    <w:p w14:paraId="4215C723" w14:textId="56DBB121" w:rsidR="00770346" w:rsidRPr="00D86DEE" w:rsidRDefault="00770346" w:rsidP="00770346">
      <w:pPr>
        <w:pStyle w:val="Anhangberschrift1"/>
        <w:rPr>
          <w:rFonts w:cs="Arial"/>
          <w:lang w:val="en-GB"/>
        </w:rPr>
      </w:pPr>
      <w:bookmarkStart w:id="58" w:name="_Toc239955523"/>
      <w:r w:rsidRPr="00D86DEE">
        <w:rPr>
          <w:rFonts w:cs="Arial"/>
          <w:lang w:val="en-GB"/>
        </w:rPr>
        <w:lastRenderedPageBreak/>
        <w:t>Listings</w:t>
      </w:r>
      <w:bookmarkEnd w:id="58"/>
    </w:p>
    <w:p w14:paraId="4215C724" w14:textId="063D348B" w:rsidR="005469E5" w:rsidRPr="00D86DEE" w:rsidRDefault="00770346">
      <w:pPr>
        <w:pStyle w:val="TableofFigures"/>
        <w:rPr>
          <w:rFonts w:eastAsiaTheme="minorEastAsia" w:cs="Arial"/>
          <w:sz w:val="24"/>
          <w:szCs w:val="24"/>
          <w:lang w:val="en-GB" w:eastAsia="ja-JP"/>
        </w:rPr>
      </w:pPr>
      <w:r w:rsidRPr="00D86DEE">
        <w:rPr>
          <w:rFonts w:cs="Arial"/>
        </w:rPr>
        <w:fldChar w:fldCharType="begin"/>
      </w:r>
      <w:r w:rsidRPr="00D86DEE">
        <w:rPr>
          <w:rFonts w:cs="Arial"/>
          <w:lang w:val="en-GB"/>
        </w:rPr>
        <w:instrText xml:space="preserve"> TOC \c "Listing" </w:instrText>
      </w:r>
      <w:r w:rsidRPr="00D86DEE">
        <w:rPr>
          <w:rFonts w:cs="Arial"/>
        </w:rPr>
        <w:fldChar w:fldCharType="separate"/>
      </w:r>
      <w:r w:rsidR="005469E5" w:rsidRPr="00D86DEE">
        <w:rPr>
          <w:rFonts w:cs="Arial"/>
          <w:lang w:val="en-GB"/>
        </w:rPr>
        <w:t>Listing 1. Event</w:t>
      </w:r>
      <w:r w:rsidR="000A0793" w:rsidRPr="00D86DEE">
        <w:rPr>
          <w:rFonts w:cs="Arial"/>
          <w:lang w:val="en-GB"/>
        </w:rPr>
        <w:t xml:space="preserve"> l</w:t>
      </w:r>
      <w:r w:rsidR="005469E5" w:rsidRPr="00D86DEE">
        <w:rPr>
          <w:rFonts w:cs="Arial"/>
          <w:lang w:val="en-GB"/>
        </w:rPr>
        <w:t>istener f</w:t>
      </w:r>
      <w:r w:rsidR="000A0793" w:rsidRPr="00D86DEE">
        <w:rPr>
          <w:rFonts w:cs="Arial"/>
          <w:lang w:val="en-GB"/>
        </w:rPr>
        <w:t>or online and offline functions</w:t>
      </w:r>
      <w:r w:rsidR="00546E22" w:rsidRPr="00D86DEE">
        <w:rPr>
          <w:rFonts w:cs="Arial"/>
          <w:lang w:val="en-GB"/>
        </w:rPr>
        <w:t>.</w:t>
      </w:r>
      <w:r w:rsidR="005469E5" w:rsidRPr="00D86DEE">
        <w:rPr>
          <w:rFonts w:cs="Arial"/>
          <w:lang w:val="en-GB"/>
        </w:rPr>
        <w:tab/>
      </w:r>
      <w:r w:rsidR="005469E5" w:rsidRPr="00D86DEE">
        <w:rPr>
          <w:rFonts w:cs="Arial"/>
        </w:rPr>
        <w:fldChar w:fldCharType="begin"/>
      </w:r>
      <w:r w:rsidR="005469E5" w:rsidRPr="00D86DEE">
        <w:rPr>
          <w:rFonts w:cs="Arial"/>
          <w:lang w:val="en-GB"/>
        </w:rPr>
        <w:instrText xml:space="preserve"> PAGEREF _Toc228335536 \h </w:instrText>
      </w:r>
      <w:r w:rsidR="005469E5" w:rsidRPr="00D86DEE">
        <w:rPr>
          <w:rFonts w:cs="Arial"/>
        </w:rPr>
        <w:fldChar w:fldCharType="separate"/>
      </w:r>
      <w:r w:rsidR="002401DB">
        <w:rPr>
          <w:rFonts w:cs="Arial"/>
          <w:b/>
          <w:bCs/>
          <w:lang w:val="en-US"/>
        </w:rPr>
        <w:t>Error! Bookmark not defined.</w:t>
      </w:r>
      <w:r w:rsidR="005469E5" w:rsidRPr="00D86DEE">
        <w:rPr>
          <w:rFonts w:cs="Arial"/>
        </w:rPr>
        <w:fldChar w:fldCharType="end"/>
      </w:r>
    </w:p>
    <w:p w14:paraId="4215C725" w14:textId="5FEAB837" w:rsidR="00770346" w:rsidRPr="00D86DEE" w:rsidRDefault="00770346" w:rsidP="00770346">
      <w:pPr>
        <w:pStyle w:val="Anhangberschrift1"/>
        <w:rPr>
          <w:rFonts w:cs="Arial"/>
        </w:rPr>
      </w:pPr>
      <w:r w:rsidRPr="00D86DEE">
        <w:rPr>
          <w:rFonts w:cs="Arial"/>
        </w:rPr>
        <w:lastRenderedPageBreak/>
        <w:fldChar w:fldCharType="end"/>
      </w:r>
      <w:bookmarkStart w:id="59" w:name="_Toc239955524"/>
      <w:r w:rsidR="00A22912" w:rsidRPr="00D86DEE">
        <w:rPr>
          <w:rFonts w:cs="Arial"/>
        </w:rPr>
        <w:t>Appendi</w:t>
      </w:r>
      <w:r w:rsidR="000A0793" w:rsidRPr="00D86DEE">
        <w:rPr>
          <w:rFonts w:cs="Arial"/>
        </w:rPr>
        <w:t>ces</w:t>
      </w:r>
      <w:bookmarkEnd w:id="59"/>
    </w:p>
    <w:p w14:paraId="4215C726" w14:textId="7048637A" w:rsidR="00770346" w:rsidRPr="00D86DEE" w:rsidRDefault="00A22912">
      <w:pPr>
        <w:pStyle w:val="Anhangberschrift2"/>
        <w:numPr>
          <w:ilvl w:val="0"/>
          <w:numId w:val="16"/>
        </w:numPr>
        <w:tabs>
          <w:tab w:val="clear" w:pos="1720"/>
          <w:tab w:val="left" w:pos="709"/>
        </w:tabs>
        <w:rPr>
          <w:rFonts w:cs="Arial"/>
        </w:rPr>
      </w:pPr>
      <w:bookmarkStart w:id="60" w:name="_Toc239955525"/>
      <w:r w:rsidRPr="00D86DEE">
        <w:rPr>
          <w:rFonts w:cs="Arial"/>
        </w:rPr>
        <w:t>Appendi</w:t>
      </w:r>
      <w:r w:rsidR="000A0793" w:rsidRPr="00D86DEE">
        <w:rPr>
          <w:rFonts w:cs="Arial"/>
        </w:rPr>
        <w:t>x</w:t>
      </w:r>
      <w:bookmarkEnd w:id="60"/>
    </w:p>
    <w:p w14:paraId="4215C727" w14:textId="1C229278" w:rsidR="00770346" w:rsidRPr="001C628C" w:rsidRDefault="00A22912" w:rsidP="001C628C">
      <w:pPr>
        <w:spacing w:after="180" w:line="320" w:lineRule="atLeast"/>
        <w:jc w:val="both"/>
        <w:rPr>
          <w:rFonts w:cs="Arial"/>
          <w:szCs w:val="22"/>
          <w:lang w:val="en-US"/>
        </w:rPr>
      </w:pPr>
      <w:r w:rsidRPr="001C628C">
        <w:rPr>
          <w:rFonts w:cs="Arial"/>
          <w:szCs w:val="22"/>
          <w:lang w:val="en-US"/>
        </w:rPr>
        <w:t>LoHrem ipsum dolor sit amet, consectetur adipisicing elit, sed do eiusmod tempor inci- didunt ut labore et dolore magna aliqua. Ut enim ad minim veniam, quis nostrud exerci- 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0A0793" w:rsidRPr="001C628C">
        <w:rPr>
          <w:rFonts w:cs="Arial"/>
          <w:szCs w:val="22"/>
          <w:lang w:val="en-US"/>
        </w:rPr>
        <w:t xml:space="preserve"> </w:t>
      </w:r>
      <w:r w:rsidRPr="001C628C">
        <w:rPr>
          <w:rFonts w:cs="Arial"/>
          <w:szCs w:val="22"/>
          <w:lang w:val="en-US"/>
        </w:rPr>
        <w:t>Lorem ipsum dolor sit amet, consectetur adipisicing elit, sed do eiusmod tempor incididunt ut labore et dolore magna aliqua. Ut enim ad minim veniam, quis nostrud ex- 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DF10499" w14:textId="083832FB" w:rsidR="00A22912" w:rsidRPr="00D86DEE" w:rsidRDefault="00A22912">
      <w:pPr>
        <w:pStyle w:val="Anhangberschrift2"/>
        <w:numPr>
          <w:ilvl w:val="0"/>
          <w:numId w:val="16"/>
        </w:numPr>
        <w:tabs>
          <w:tab w:val="clear" w:pos="1720"/>
          <w:tab w:val="left" w:pos="709"/>
        </w:tabs>
        <w:rPr>
          <w:rFonts w:cs="Arial"/>
        </w:rPr>
      </w:pPr>
      <w:bookmarkStart w:id="61" w:name="_Toc239955526"/>
      <w:r w:rsidRPr="00D86DEE">
        <w:rPr>
          <w:rFonts w:cs="Arial"/>
        </w:rPr>
        <w:t>Appendi</w:t>
      </w:r>
      <w:r w:rsidR="000A0793" w:rsidRPr="00D86DEE">
        <w:rPr>
          <w:rFonts w:cs="Arial"/>
        </w:rPr>
        <w:t>x</w:t>
      </w:r>
      <w:bookmarkEnd w:id="61"/>
    </w:p>
    <w:p w14:paraId="4D911E18" w14:textId="56D4FA28" w:rsidR="00A22912" w:rsidRPr="001C628C" w:rsidRDefault="00A22912" w:rsidP="001C628C">
      <w:pPr>
        <w:spacing w:after="180" w:line="320" w:lineRule="atLeast"/>
        <w:jc w:val="both"/>
        <w:rPr>
          <w:rFonts w:cs="Arial"/>
          <w:szCs w:val="22"/>
          <w:lang w:val="en-US"/>
        </w:rPr>
      </w:pPr>
      <w:r w:rsidRPr="001C628C">
        <w:rPr>
          <w:rFonts w:cs="Arial"/>
          <w:szCs w:val="22"/>
          <w:lang w:val="en-US"/>
        </w:rPr>
        <w:t>LoHrem ipsum dolor sit amet, consectetur adipisicing elit, sed do eiusmod tempor inci- didunt ut labore et dolore magna aliqua. Ut enim ad minim veniam, quis nostrud exerci- 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0A0793" w:rsidRPr="001C628C">
        <w:rPr>
          <w:rFonts w:cs="Arial"/>
          <w:szCs w:val="22"/>
          <w:lang w:val="en-US"/>
        </w:rPr>
        <w:t xml:space="preserve"> </w:t>
      </w:r>
      <w:r w:rsidRPr="001C628C">
        <w:rPr>
          <w:rFonts w:cs="Arial"/>
          <w:szCs w:val="22"/>
          <w:lang w:val="en-US"/>
        </w:rPr>
        <w:t>Lorem ipsum dolor sit amet, consectetur adipisicing elit, sed do eiusmod tempor incididunt ut labore et dolore magna aliqua. Ut enim ad minim veniam, quis nostrud ex- 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215C728" w14:textId="77777777" w:rsidR="00770346" w:rsidRPr="00D86DEE" w:rsidRDefault="00770346" w:rsidP="00770346">
      <w:pPr>
        <w:spacing w:after="120"/>
        <w:rPr>
          <w:rFonts w:cs="Arial"/>
          <w:lang w:val="en-US"/>
        </w:rPr>
      </w:pPr>
    </w:p>
    <w:p w14:paraId="4215C729" w14:textId="77777777" w:rsidR="007709FC" w:rsidRPr="00D86DEE" w:rsidRDefault="007709FC" w:rsidP="00770346">
      <w:pPr>
        <w:rPr>
          <w:rFonts w:cs="Arial"/>
          <w:lang w:val="en-US"/>
        </w:rPr>
      </w:pPr>
    </w:p>
    <w:sectPr w:rsidR="007709FC" w:rsidRPr="00D86DEE" w:rsidSect="00221C8D">
      <w:headerReference w:type="default" r:id="rId31"/>
      <w:pgSz w:w="11900" w:h="16820"/>
      <w:pgMar w:top="1418" w:right="1701" w:bottom="1701" w:left="1985" w:header="851" w:footer="851" w:gutter="284"/>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7561F2BD" w14:textId="77777777" w:rsidR="00616DC2" w:rsidRPr="00A03604" w:rsidRDefault="00616DC2" w:rsidP="00616DC2">
      <w:pPr>
        <w:pStyle w:val="CommentText"/>
        <w:jc w:val="left"/>
        <w:rPr>
          <w:lang w:val="en-US"/>
        </w:rPr>
      </w:pPr>
      <w:r>
        <w:rPr>
          <w:rStyle w:val="CommentReference"/>
        </w:rPr>
        <w:annotationRef/>
      </w:r>
      <w:r w:rsidRPr="00A03604">
        <w:rPr>
          <w:lang w:val="en-US"/>
        </w:rPr>
        <w:t>If the title is very long: Adjust font size as needed to keep the title page on one page.</w:t>
      </w:r>
    </w:p>
  </w:comment>
  <w:comment w:id="2" w:author="Autor" w:initials="A">
    <w:p w14:paraId="49AA4362" w14:textId="77777777" w:rsidR="00616DC2" w:rsidRPr="00A03604" w:rsidRDefault="00616DC2" w:rsidP="00616DC2">
      <w:pPr>
        <w:pStyle w:val="CommentText"/>
        <w:jc w:val="left"/>
        <w:rPr>
          <w:lang w:val="en-US"/>
        </w:rPr>
      </w:pPr>
      <w:r>
        <w:rPr>
          <w:rStyle w:val="CommentReference"/>
        </w:rPr>
        <w:annotationRef/>
      </w:r>
      <w:r w:rsidRPr="00A03604">
        <w:rPr>
          <w:lang w:val="en-US"/>
        </w:rPr>
        <w:t>Please fill in the text passages in square brackets accordingly. Then remove the brackets.</w:t>
      </w:r>
    </w:p>
  </w:comment>
  <w:comment w:id="3" w:author="Autor" w:initials="A">
    <w:p w14:paraId="23E7D0DC" w14:textId="77777777" w:rsidR="00616DC2" w:rsidRPr="00A03604" w:rsidRDefault="00616DC2" w:rsidP="00616DC2">
      <w:pPr>
        <w:pStyle w:val="CommentText"/>
        <w:jc w:val="left"/>
        <w:rPr>
          <w:lang w:val="en-US"/>
        </w:rPr>
      </w:pPr>
      <w:r>
        <w:rPr>
          <w:rStyle w:val="CommentReference"/>
        </w:rPr>
        <w:annotationRef/>
      </w:r>
      <w:r w:rsidRPr="00A03604">
        <w:rPr>
          <w:lang w:val="en-US"/>
        </w:rPr>
        <w:t xml:space="preserve">Not obligatory. Only add, if subtitle exists. </w:t>
      </w:r>
    </w:p>
  </w:comment>
  <w:comment w:id="4" w:author="Autor" w:initials="A">
    <w:p w14:paraId="0F443BA0" w14:textId="77777777" w:rsidR="00616DC2" w:rsidRPr="00A03604" w:rsidRDefault="00616DC2" w:rsidP="00616DC2">
      <w:pPr>
        <w:pStyle w:val="CommentText"/>
        <w:jc w:val="left"/>
        <w:rPr>
          <w:lang w:val="en-US"/>
        </w:rPr>
      </w:pPr>
      <w:r>
        <w:rPr>
          <w:rStyle w:val="CommentReference"/>
        </w:rPr>
        <w:annotationRef/>
      </w:r>
      <w:r w:rsidRPr="00A03604">
        <w:rPr>
          <w:lang w:val="en-US"/>
        </w:rPr>
        <w:t>If the thesis has several authors, you must indicate the names of all authors here.</w:t>
      </w:r>
    </w:p>
  </w:comment>
  <w:comment w:id="5" w:author="Autor" w:initials="A">
    <w:p w14:paraId="47B02957" w14:textId="77777777" w:rsidR="00616DC2" w:rsidRPr="00A03604" w:rsidRDefault="00616DC2" w:rsidP="00616DC2">
      <w:pPr>
        <w:pStyle w:val="CommentText"/>
        <w:jc w:val="left"/>
        <w:rPr>
          <w:lang w:val="en-US"/>
        </w:rPr>
      </w:pPr>
      <w:r>
        <w:rPr>
          <w:rStyle w:val="CommentReference"/>
        </w:rPr>
        <w:annotationRef/>
      </w:r>
      <w:r w:rsidRPr="00A03604">
        <w:rPr>
          <w:lang w:val="en-US"/>
        </w:rPr>
        <w:t>If the thesis was supervised by several persons, you must indicate the names of all persons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1F2BD" w15:done="0"/>
  <w15:commentEx w15:paraId="49AA4362" w15:done="0"/>
  <w15:commentEx w15:paraId="23E7D0DC" w15:done="0"/>
  <w15:commentEx w15:paraId="0F443BA0" w15:done="0"/>
  <w15:commentEx w15:paraId="47B029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1F2BD" w16cid:durableId="2B05FC9D"/>
  <w16cid:commentId w16cid:paraId="49AA4362" w16cid:durableId="3AC28F8A"/>
  <w16cid:commentId w16cid:paraId="23E7D0DC" w16cid:durableId="2E99E6D8"/>
  <w16cid:commentId w16cid:paraId="0F443BA0" w16cid:durableId="439E76FB"/>
  <w16cid:commentId w16cid:paraId="47B02957" w16cid:durableId="256C27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04F0" w14:textId="77777777" w:rsidR="007F10A7" w:rsidRDefault="007F10A7">
      <w:r>
        <w:separator/>
      </w:r>
    </w:p>
  </w:endnote>
  <w:endnote w:type="continuationSeparator" w:id="0">
    <w:p w14:paraId="2DD66FBC" w14:textId="77777777" w:rsidR="007F10A7" w:rsidRDefault="007F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Thorndale">
    <w:altName w:val="Times New Roman"/>
    <w:panose1 w:val="020B0604020202020204"/>
    <w:charset w:val="00"/>
    <w:family w:val="roman"/>
    <w:pitch w:val="variable"/>
    <w:sig w:usb0="00000287" w:usb1="00000000" w:usb2="00000000" w:usb3="00000000" w:csb0="0000009F" w:csb1="00000000"/>
  </w:font>
  <w:font w:name="HG Mincho Light J">
    <w:altName w:val="Times New Roman"/>
    <w:panose1 w:val="020B0604020202020204"/>
    <w:charset w:val="00"/>
    <w:family w:val="auto"/>
    <w:pitch w:val="variable"/>
  </w:font>
  <w:font w:name="ArialMT">
    <w:panose1 w:val="020B0604020202020204"/>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8" w14:textId="77777777" w:rsidR="002D0207" w:rsidRDefault="002D0207" w:rsidP="00FD7D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5C739" w14:textId="77777777" w:rsidR="002D0207" w:rsidRDefault="002D0207" w:rsidP="00103C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C" w14:textId="77777777" w:rsidR="002D0207" w:rsidRDefault="002D0207" w:rsidP="000276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DAE1" w14:textId="77777777" w:rsidR="007F10A7" w:rsidRDefault="007F10A7">
      <w:r>
        <w:separator/>
      </w:r>
    </w:p>
  </w:footnote>
  <w:footnote w:type="continuationSeparator" w:id="0">
    <w:p w14:paraId="49BDF04D" w14:textId="77777777" w:rsidR="007F10A7" w:rsidRDefault="007F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4" w14:textId="77777777" w:rsidR="002D0207" w:rsidRDefault="002D0207">
    <w:pPr>
      <w:pStyle w:val="Header"/>
    </w:pPr>
    <w:r>
      <w:t>Renate Zinsberger</w:t>
    </w:r>
    <w:r>
      <w:tab/>
      <w:t>Ursprünge des Rollenverhaltens in der Krankenpflege</w:t>
    </w:r>
  </w:p>
  <w:p w14:paraId="4215C735" w14:textId="77777777" w:rsidR="002D0207" w:rsidRDefault="002D0207">
    <w:pPr>
      <w:pStyle w:val="Header"/>
    </w:pPr>
  </w:p>
  <w:p w14:paraId="4215C736" w14:textId="77777777" w:rsidR="002D0207" w:rsidRDefault="002D02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8EDB" w14:textId="7AAB6499" w:rsidR="00616DC2" w:rsidRDefault="00616DC2">
    <w:pPr>
      <w:pStyle w:val="Header"/>
    </w:pPr>
    <w:r>
      <w:rPr>
        <w:rFonts w:ascii="Times New Roman" w:hAnsi="Times New Roman"/>
        <w:noProof/>
        <w:sz w:val="24"/>
        <w:szCs w:val="24"/>
        <w:lang w:val="de-DE"/>
      </w:rPr>
      <w:drawing>
        <wp:anchor distT="0" distB="0" distL="114300" distR="114300" simplePos="0" relativeHeight="251662848" behindDoc="1" locked="0" layoutInCell="1" allowOverlap="1" wp14:anchorId="6FF4CD59" wp14:editId="7CD9B927">
          <wp:simplePos x="0" y="0"/>
          <wp:positionH relativeFrom="margin">
            <wp:posOffset>-1061917</wp:posOffset>
          </wp:positionH>
          <wp:positionV relativeFrom="paragraph">
            <wp:posOffset>-662305</wp:posOffset>
          </wp:positionV>
          <wp:extent cx="7574400" cy="10713600"/>
          <wp:effectExtent l="0" t="0" r="0" b="0"/>
          <wp:wrapNone/>
          <wp:docPr id="1043695198" name="Grafik 1" descr="Ein Bild, das Screenshot, Dunkelhei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7266" name="Grafik 1" descr="Ein Bild, das Screenshot, Dunkelheit, Schwarz enthält.&#10;&#10;KI-generierte Inhalte können fehlerhaft sein."/>
                  <pic:cNvPicPr/>
                </pic:nvPicPr>
                <pic:blipFill>
                  <a:blip r:embed="rId1"/>
                  <a:stretch>
                    <a:fillRect/>
                  </a:stretch>
                </pic:blipFill>
                <pic:spPr>
                  <a:xfrm>
                    <a:off x="0" y="0"/>
                    <a:ext cx="7574400" cy="10713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F" w14:textId="57112788" w:rsidR="002D0207" w:rsidRPr="0099739E" w:rsidRDefault="000156C8" w:rsidP="00224EFB">
    <w:pPr>
      <w:pStyle w:val="Footer"/>
      <w:pBdr>
        <w:bottom w:val="single" w:sz="4" w:space="1" w:color="auto"/>
      </w:pBdr>
      <w:tabs>
        <w:tab w:val="clear" w:pos="4252"/>
        <w:tab w:val="clear" w:pos="8504"/>
        <w:tab w:val="right" w:pos="7938"/>
      </w:tabs>
      <w:jc w:val="left"/>
      <w:rPr>
        <w:lang w:val="en-US"/>
      </w:rPr>
    </w:pPr>
    <w:r w:rsidRPr="00BF4F63">
      <w:fldChar w:fldCharType="begin"/>
    </w:r>
    <w:r w:rsidRPr="0099739E">
      <w:rPr>
        <w:lang w:val="en-US"/>
      </w:rPr>
      <w:instrText xml:space="preserve"> STYLEREF "</w:instrText>
    </w:r>
    <w:r w:rsidR="00912954">
      <w:rPr>
        <w:lang w:val="en-US"/>
      </w:rPr>
      <w:instrText>Heading</w:instrText>
    </w:r>
    <w:r w:rsidRPr="0099739E">
      <w:rPr>
        <w:lang w:val="en-US"/>
      </w:rPr>
      <w:instrText xml:space="preserve"> 1"\n  \* MERGEFORMAT </w:instrText>
    </w:r>
    <w:r w:rsidRPr="00BF4F63">
      <w:fldChar w:fldCharType="separate"/>
    </w:r>
    <w:r w:rsidR="00FB01FA" w:rsidRPr="00FB01FA">
      <w:rPr>
        <w:b/>
        <w:bCs/>
        <w:noProof/>
        <w:lang w:val="en-US"/>
      </w:rPr>
      <w:t>1</w:t>
    </w:r>
    <w:r w:rsidRPr="00BF4F63">
      <w:rPr>
        <w:noProof/>
      </w:rPr>
      <w:fldChar w:fldCharType="end"/>
    </w:r>
    <w:r w:rsidR="002D0207" w:rsidRPr="007F00E9">
      <w:rPr>
        <w:lang w:val="en-US"/>
      </w:rPr>
      <w:t xml:space="preserve"> </w:t>
    </w:r>
    <w:r w:rsidRPr="00BF4F63">
      <w:fldChar w:fldCharType="begin"/>
    </w:r>
    <w:r w:rsidRPr="007F00E9">
      <w:rPr>
        <w:lang w:val="en-US"/>
      </w:rPr>
      <w:instrText xml:space="preserve"> STYLEREF "</w:instrText>
    </w:r>
    <w:r w:rsidR="00912954">
      <w:rPr>
        <w:lang w:val="en-US"/>
      </w:rPr>
      <w:instrText>Heading</w:instrText>
    </w:r>
    <w:r w:rsidR="00BF4F63" w:rsidRPr="007F00E9">
      <w:rPr>
        <w:lang w:val="en-US"/>
      </w:rPr>
      <w:instrText xml:space="preserve"> </w:instrText>
    </w:r>
    <w:r w:rsidRPr="007F00E9">
      <w:rPr>
        <w:lang w:val="en-US"/>
      </w:rPr>
      <w:instrText xml:space="preserve">1" \* MERGEFORMAT </w:instrText>
    </w:r>
    <w:r w:rsidRPr="00BF4F63">
      <w:fldChar w:fldCharType="separate"/>
    </w:r>
    <w:r w:rsidR="00FB01FA" w:rsidRPr="00FB01FA">
      <w:rPr>
        <w:b/>
        <w:bCs/>
        <w:noProof/>
        <w:lang w:val="en-US"/>
      </w:rPr>
      <w:t>Introduction</w:t>
    </w:r>
    <w:r w:rsidRPr="00BF4F63">
      <w:rPr>
        <w:noProof/>
      </w:rPr>
      <w:fldChar w:fldCharType="end"/>
    </w:r>
    <w:r w:rsidR="002D0207" w:rsidRPr="0099739E">
      <w:rPr>
        <w:noProof/>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40" w14:textId="77777777" w:rsidR="002D0207" w:rsidRPr="00E41682" w:rsidRDefault="002D0207" w:rsidP="00E41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7C06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99411"/>
    <w:multiLevelType w:val="multilevel"/>
    <w:tmpl w:val="CCC2DAC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18241B"/>
    <w:multiLevelType w:val="multilevel"/>
    <w:tmpl w:val="0100D064"/>
    <w:lvl w:ilvl="0">
      <w:start w:val="1"/>
      <w:numFmt w:val="bullet"/>
      <w:pStyle w:val="StandardCalibri"/>
      <w:lvlText w:val=""/>
      <w:lvlJc w:val="left"/>
      <w:pPr>
        <w:tabs>
          <w:tab w:val="num" w:pos="567"/>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E50F48"/>
    <w:multiLevelType w:val="multilevel"/>
    <w:tmpl w:val="CB16AA96"/>
    <w:styleLink w:val="WWNum19"/>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9CE187F"/>
    <w:multiLevelType w:val="multilevel"/>
    <w:tmpl w:val="11D0A4B4"/>
    <w:lvl w:ilvl="0">
      <w:start w:val="1"/>
      <w:numFmt w:val="decimal"/>
      <w:lvlText w:val="%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40" w:hanging="68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6109B0"/>
    <w:multiLevelType w:val="hybridMultilevel"/>
    <w:tmpl w:val="4A3A0E40"/>
    <w:lvl w:ilvl="0" w:tplc="D30049B0">
      <w:start w:val="1"/>
      <w:numFmt w:val="upperLetter"/>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5D97F1C"/>
    <w:multiLevelType w:val="hybridMultilevel"/>
    <w:tmpl w:val="B70CFE56"/>
    <w:lvl w:ilvl="0" w:tplc="EB2A2C38">
      <w:start w:val="1"/>
      <w:numFmt w:val="bullet"/>
      <w:pStyle w:val="ListParagraph"/>
      <w:lvlText w:val=""/>
      <w:lvlJc w:val="left"/>
      <w:pPr>
        <w:ind w:left="720" w:hanging="360"/>
      </w:pPr>
      <w:rPr>
        <w:rFonts w:ascii="Wingdings" w:hAnsi="Wingding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7672394"/>
    <w:multiLevelType w:val="hybridMultilevel"/>
    <w:tmpl w:val="1A941BA8"/>
    <w:lvl w:ilvl="0" w:tplc="A7A8519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386A090B"/>
    <w:multiLevelType w:val="multilevel"/>
    <w:tmpl w:val="575834FC"/>
    <w:styleLink w:val="WWNum17"/>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9" w15:restartNumberingAfterBreak="0">
    <w:nsid w:val="421029FC"/>
    <w:multiLevelType w:val="singleLevel"/>
    <w:tmpl w:val="4E0EDDDE"/>
    <w:lvl w:ilvl="0">
      <w:start w:val="1"/>
      <w:numFmt w:val="decimal"/>
      <w:pStyle w:val="NeuNummerierung"/>
      <w:lvlText w:val="%1."/>
      <w:lvlJc w:val="left"/>
      <w:pPr>
        <w:tabs>
          <w:tab w:val="num" w:pos="360"/>
        </w:tabs>
        <w:ind w:left="360" w:hanging="360"/>
      </w:pPr>
    </w:lvl>
  </w:abstractNum>
  <w:abstractNum w:abstractNumId="10" w15:restartNumberingAfterBreak="0">
    <w:nsid w:val="453307CA"/>
    <w:multiLevelType w:val="singleLevel"/>
    <w:tmpl w:val="2B326CFA"/>
    <w:lvl w:ilvl="0">
      <w:start w:val="1"/>
      <w:numFmt w:val="bullet"/>
      <w:pStyle w:val="Aufzhlung2"/>
      <w:lvlText w:val=""/>
      <w:lvlJc w:val="left"/>
      <w:pPr>
        <w:tabs>
          <w:tab w:val="num" w:pos="360"/>
        </w:tabs>
        <w:ind w:left="360" w:hanging="360"/>
      </w:pPr>
      <w:rPr>
        <w:rFonts w:ascii="Symbol" w:hAnsi="Symbol" w:hint="default"/>
      </w:rPr>
    </w:lvl>
  </w:abstractNum>
  <w:abstractNum w:abstractNumId="11" w15:restartNumberingAfterBreak="0">
    <w:nsid w:val="4D963DF4"/>
    <w:multiLevelType w:val="multilevel"/>
    <w:tmpl w:val="FD8C7ECA"/>
    <w:styleLink w:val="WWNum2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2" w15:restartNumberingAfterBreak="0">
    <w:nsid w:val="57176345"/>
    <w:multiLevelType w:val="singleLevel"/>
    <w:tmpl w:val="522CBE06"/>
    <w:lvl w:ilvl="0">
      <w:start w:val="1"/>
      <w:numFmt w:val="bullet"/>
      <w:pStyle w:val="Aufzhlung3"/>
      <w:lvlText w:val="–"/>
      <w:lvlJc w:val="left"/>
      <w:pPr>
        <w:tabs>
          <w:tab w:val="num" w:pos="360"/>
        </w:tabs>
        <w:ind w:left="360" w:hanging="360"/>
      </w:pPr>
      <w:rPr>
        <w:rFonts w:ascii="Times New Roman" w:hAnsi="Times New Roman" w:hint="default"/>
        <w:sz w:val="16"/>
      </w:rPr>
    </w:lvl>
  </w:abstractNum>
  <w:abstractNum w:abstractNumId="13" w15:restartNumberingAfterBreak="0">
    <w:nsid w:val="5D8E5445"/>
    <w:multiLevelType w:val="hybridMultilevel"/>
    <w:tmpl w:val="20884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E5C482A"/>
    <w:multiLevelType w:val="multilevel"/>
    <w:tmpl w:val="583202D8"/>
    <w:styleLink w:val="WWNum30"/>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Wingdings" w:hAnsi="Wingdings"/>
        <w:sz w:val="20"/>
      </w:rPr>
    </w:lvl>
    <w:lvl w:ilvl="3">
      <w:numFmt w:val="bullet"/>
      <w:lvlText w:val=""/>
      <w:lvlJc w:val="left"/>
      <w:rPr>
        <w:rFonts w:ascii="Wingdings" w:hAnsi="Wingdings"/>
        <w:sz w:val="20"/>
      </w:rPr>
    </w:lvl>
    <w:lvl w:ilvl="4">
      <w:numFmt w:val="bullet"/>
      <w:lvlText w:val=""/>
      <w:lvlJc w:val="left"/>
      <w:rPr>
        <w:rFonts w:ascii="Wingdings" w:hAnsi="Wingdings"/>
        <w:sz w:val="20"/>
      </w:rPr>
    </w:lvl>
    <w:lvl w:ilvl="5">
      <w:numFmt w:val="bullet"/>
      <w:lvlText w:val=""/>
      <w:lvlJc w:val="left"/>
      <w:rPr>
        <w:rFonts w:ascii="Wingdings" w:hAnsi="Wingdings"/>
        <w:sz w:val="20"/>
      </w:rPr>
    </w:lvl>
    <w:lvl w:ilvl="6">
      <w:numFmt w:val="bullet"/>
      <w:lvlText w:val=""/>
      <w:lvlJc w:val="left"/>
      <w:rPr>
        <w:rFonts w:ascii="Wingdings" w:hAnsi="Wingdings"/>
        <w:sz w:val="20"/>
      </w:rPr>
    </w:lvl>
    <w:lvl w:ilvl="7">
      <w:numFmt w:val="bullet"/>
      <w:lvlText w:val=""/>
      <w:lvlJc w:val="left"/>
      <w:rPr>
        <w:rFonts w:ascii="Wingdings" w:hAnsi="Wingdings"/>
        <w:sz w:val="20"/>
      </w:rPr>
    </w:lvl>
    <w:lvl w:ilvl="8">
      <w:numFmt w:val="bullet"/>
      <w:lvlText w:val=""/>
      <w:lvlJc w:val="left"/>
      <w:rPr>
        <w:rFonts w:ascii="Wingdings" w:hAnsi="Wingdings"/>
        <w:sz w:val="20"/>
      </w:rPr>
    </w:lvl>
  </w:abstractNum>
  <w:abstractNum w:abstractNumId="15" w15:restartNumberingAfterBreak="0">
    <w:nsid w:val="6E8A76A6"/>
    <w:multiLevelType w:val="multilevel"/>
    <w:tmpl w:val="23C458C4"/>
    <w:styleLink w:val="WWNum27"/>
    <w:lvl w:ilvl="0">
      <w:numFmt w:val="bullet"/>
      <w:lvlText w:val=""/>
      <w:lvlJc w:val="left"/>
      <w:rPr>
        <w:rFonts w:ascii="Wingdings" w:hAnsi="Wingdings"/>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756336D9"/>
    <w:multiLevelType w:val="multilevel"/>
    <w:tmpl w:val="D45ECB7C"/>
    <w:styleLink w:val="WWNum20"/>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7" w15:restartNumberingAfterBreak="0">
    <w:nsid w:val="7DF03107"/>
    <w:multiLevelType w:val="multilevel"/>
    <w:tmpl w:val="A704E08E"/>
    <w:styleLink w:val="WWNum29"/>
    <w:lvl w:ilvl="0">
      <w:start w:val="1"/>
      <w:numFmt w:val="bullet"/>
      <w:lvlText w:val="o"/>
      <w:lvlJc w:val="left"/>
      <w:rPr>
        <w:rFonts w:ascii="Courier New" w:hAnsi="Courier New" w:cs="Courier New" w:hint="default"/>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7F2512B7"/>
    <w:multiLevelType w:val="multilevel"/>
    <w:tmpl w:val="76D2F1C2"/>
    <w:styleLink w:val="WWOutlineListStyle"/>
    <w:lvl w:ilvl="0">
      <w:start w:val="1"/>
      <w:numFmt w:val="decimal"/>
      <w:pStyle w:val="berschrift11"/>
      <w:lvlText w:val="%1"/>
      <w:lvlJc w:val="left"/>
    </w:lvl>
    <w:lvl w:ilvl="1">
      <w:start w:val="1"/>
      <w:numFmt w:val="decimal"/>
      <w:pStyle w:val="berschrift21"/>
      <w:lvlText w:val="%1.%2"/>
      <w:lvlJc w:val="left"/>
    </w:lvl>
    <w:lvl w:ilvl="2">
      <w:start w:val="1"/>
      <w:numFmt w:val="decimal"/>
      <w:pStyle w:val="berschrift31"/>
      <w:lvlText w:val="%1.%2.%3"/>
      <w:lvlJc w:val="left"/>
    </w:lvl>
    <w:lvl w:ilvl="3">
      <w:start w:val="1"/>
      <w:numFmt w:val="decimal"/>
      <w:pStyle w:val="berschrift41"/>
      <w:lvlText w:val="%1.%2.%3.%4"/>
      <w:lvlJc w:val="left"/>
    </w:lvl>
    <w:lvl w:ilvl="4">
      <w:start w:val="1"/>
      <w:numFmt w:val="decimal"/>
      <w:pStyle w:val="berschrift51"/>
      <w:lvlText w:val="%1.%2.%3.%4.%5"/>
      <w:lvlJc w:val="left"/>
    </w:lvl>
    <w:lvl w:ilvl="5">
      <w:start w:val="1"/>
      <w:numFmt w:val="decimal"/>
      <w:pStyle w:val="berschrift61"/>
      <w:lvlText w:val="%1.%2.%3.%4.%5.%6"/>
      <w:lvlJc w:val="left"/>
    </w:lvl>
    <w:lvl w:ilvl="6">
      <w:start w:val="1"/>
      <w:numFmt w:val="decimal"/>
      <w:pStyle w:val="berschrift71"/>
      <w:lvlText w:val="%1.%2.%3.%4.%5.%6.%7"/>
      <w:lvlJc w:val="left"/>
    </w:lvl>
    <w:lvl w:ilvl="7">
      <w:start w:val="1"/>
      <w:numFmt w:val="decimal"/>
      <w:pStyle w:val="berschrift81"/>
      <w:lvlText w:val="%1.%2.%3.%4.%5.%6.%7.%8"/>
      <w:lvlJc w:val="left"/>
    </w:lvl>
    <w:lvl w:ilvl="8">
      <w:start w:val="1"/>
      <w:numFmt w:val="decimal"/>
      <w:pStyle w:val="berschrift91"/>
      <w:lvlText w:val="%1.%2.%3.%4.%5.%6.%7.%8.%9"/>
      <w:lvlJc w:val="left"/>
    </w:lvl>
  </w:abstractNum>
  <w:num w:numId="1" w16cid:durableId="1021317092">
    <w:abstractNumId w:val="12"/>
  </w:num>
  <w:num w:numId="2" w16cid:durableId="1987052777">
    <w:abstractNumId w:val="10"/>
  </w:num>
  <w:num w:numId="3" w16cid:durableId="2076313712">
    <w:abstractNumId w:val="9"/>
    <w:lvlOverride w:ilvl="0">
      <w:startOverride w:val="1"/>
    </w:lvlOverride>
  </w:num>
  <w:num w:numId="4" w16cid:durableId="1976521228">
    <w:abstractNumId w:val="4"/>
  </w:num>
  <w:num w:numId="5" w16cid:durableId="371610679">
    <w:abstractNumId w:val="2"/>
  </w:num>
  <w:num w:numId="6" w16cid:durableId="1766068942">
    <w:abstractNumId w:val="18"/>
  </w:num>
  <w:num w:numId="7" w16cid:durableId="1328250100">
    <w:abstractNumId w:val="14"/>
  </w:num>
  <w:num w:numId="8" w16cid:durableId="1045179264">
    <w:abstractNumId w:val="8"/>
  </w:num>
  <w:num w:numId="9" w16cid:durableId="1434590447">
    <w:abstractNumId w:val="3"/>
  </w:num>
  <w:num w:numId="10" w16cid:durableId="1649940041">
    <w:abstractNumId w:val="16"/>
  </w:num>
  <w:num w:numId="11" w16cid:durableId="225650113">
    <w:abstractNumId w:val="15"/>
  </w:num>
  <w:num w:numId="12" w16cid:durableId="1002313790">
    <w:abstractNumId w:val="17"/>
  </w:num>
  <w:num w:numId="13" w16cid:durableId="313409992">
    <w:abstractNumId w:val="11"/>
  </w:num>
  <w:num w:numId="14" w16cid:durableId="146240628">
    <w:abstractNumId w:val="0"/>
  </w:num>
  <w:num w:numId="15" w16cid:durableId="761141419">
    <w:abstractNumId w:val="6"/>
  </w:num>
  <w:num w:numId="16" w16cid:durableId="388001146">
    <w:abstractNumId w:val="5"/>
  </w:num>
  <w:num w:numId="17" w16cid:durableId="424960111">
    <w:abstractNumId w:val="13"/>
  </w:num>
  <w:num w:numId="18" w16cid:durableId="511335237">
    <w:abstractNumId w:val="7"/>
  </w:num>
  <w:num w:numId="19" w16cid:durableId="1770155688">
    <w:abstractNumId w:val="1"/>
  </w:num>
  <w:num w:numId="20" w16cid:durableId="2007317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722"/>
    <w:rsid w:val="000000DA"/>
    <w:rsid w:val="00002317"/>
    <w:rsid w:val="000035E1"/>
    <w:rsid w:val="00004DAA"/>
    <w:rsid w:val="00005A32"/>
    <w:rsid w:val="00005B57"/>
    <w:rsid w:val="00005FAA"/>
    <w:rsid w:val="00006F4E"/>
    <w:rsid w:val="00007783"/>
    <w:rsid w:val="00007A08"/>
    <w:rsid w:val="00007D6A"/>
    <w:rsid w:val="0001014A"/>
    <w:rsid w:val="00011230"/>
    <w:rsid w:val="00011E2D"/>
    <w:rsid w:val="000130E4"/>
    <w:rsid w:val="00013EDC"/>
    <w:rsid w:val="000156C8"/>
    <w:rsid w:val="00015A5D"/>
    <w:rsid w:val="00016C47"/>
    <w:rsid w:val="0001729F"/>
    <w:rsid w:val="00017629"/>
    <w:rsid w:val="00017FAE"/>
    <w:rsid w:val="00020662"/>
    <w:rsid w:val="000223EF"/>
    <w:rsid w:val="00022ECC"/>
    <w:rsid w:val="00023337"/>
    <w:rsid w:val="00023400"/>
    <w:rsid w:val="00023557"/>
    <w:rsid w:val="00024C84"/>
    <w:rsid w:val="00024EDE"/>
    <w:rsid w:val="00025482"/>
    <w:rsid w:val="00026AAD"/>
    <w:rsid w:val="00027632"/>
    <w:rsid w:val="00027B00"/>
    <w:rsid w:val="00027DF1"/>
    <w:rsid w:val="0003002A"/>
    <w:rsid w:val="00030511"/>
    <w:rsid w:val="00030E1B"/>
    <w:rsid w:val="00031215"/>
    <w:rsid w:val="00031727"/>
    <w:rsid w:val="0003183B"/>
    <w:rsid w:val="00031943"/>
    <w:rsid w:val="00032486"/>
    <w:rsid w:val="000327FF"/>
    <w:rsid w:val="00032844"/>
    <w:rsid w:val="00033F81"/>
    <w:rsid w:val="000340B6"/>
    <w:rsid w:val="00034151"/>
    <w:rsid w:val="00034DFF"/>
    <w:rsid w:val="00036829"/>
    <w:rsid w:val="000370CB"/>
    <w:rsid w:val="00037511"/>
    <w:rsid w:val="0004002E"/>
    <w:rsid w:val="00040544"/>
    <w:rsid w:val="00040726"/>
    <w:rsid w:val="00041610"/>
    <w:rsid w:val="0004197D"/>
    <w:rsid w:val="00041F0B"/>
    <w:rsid w:val="00042D07"/>
    <w:rsid w:val="00042E8E"/>
    <w:rsid w:val="0004357B"/>
    <w:rsid w:val="00044AB3"/>
    <w:rsid w:val="00045E19"/>
    <w:rsid w:val="00047FC1"/>
    <w:rsid w:val="0005002A"/>
    <w:rsid w:val="000500AC"/>
    <w:rsid w:val="0005051F"/>
    <w:rsid w:val="000516D3"/>
    <w:rsid w:val="000516F1"/>
    <w:rsid w:val="000518CF"/>
    <w:rsid w:val="00052BB2"/>
    <w:rsid w:val="00052C5D"/>
    <w:rsid w:val="00053E83"/>
    <w:rsid w:val="00054E1E"/>
    <w:rsid w:val="00055517"/>
    <w:rsid w:val="00055542"/>
    <w:rsid w:val="00055A71"/>
    <w:rsid w:val="000561E3"/>
    <w:rsid w:val="000567E5"/>
    <w:rsid w:val="0005738D"/>
    <w:rsid w:val="000606B5"/>
    <w:rsid w:val="00060B5A"/>
    <w:rsid w:val="00062EBB"/>
    <w:rsid w:val="0006338D"/>
    <w:rsid w:val="00063E24"/>
    <w:rsid w:val="00063F2D"/>
    <w:rsid w:val="000642A9"/>
    <w:rsid w:val="000646A1"/>
    <w:rsid w:val="00064A61"/>
    <w:rsid w:val="00065CF5"/>
    <w:rsid w:val="00065D5E"/>
    <w:rsid w:val="000660D8"/>
    <w:rsid w:val="0006636D"/>
    <w:rsid w:val="00066E74"/>
    <w:rsid w:val="00066FB4"/>
    <w:rsid w:val="0006710D"/>
    <w:rsid w:val="0007035E"/>
    <w:rsid w:val="0007075D"/>
    <w:rsid w:val="00070AE2"/>
    <w:rsid w:val="0007130B"/>
    <w:rsid w:val="00071369"/>
    <w:rsid w:val="000719F1"/>
    <w:rsid w:val="00072568"/>
    <w:rsid w:val="0007329F"/>
    <w:rsid w:val="00073EE4"/>
    <w:rsid w:val="0007523A"/>
    <w:rsid w:val="0007596C"/>
    <w:rsid w:val="00075F97"/>
    <w:rsid w:val="00076D36"/>
    <w:rsid w:val="0007719A"/>
    <w:rsid w:val="000778CD"/>
    <w:rsid w:val="000807B7"/>
    <w:rsid w:val="00080CB7"/>
    <w:rsid w:val="00081351"/>
    <w:rsid w:val="0008282C"/>
    <w:rsid w:val="000829B1"/>
    <w:rsid w:val="00082CDF"/>
    <w:rsid w:val="00083229"/>
    <w:rsid w:val="00083B53"/>
    <w:rsid w:val="00083E64"/>
    <w:rsid w:val="000842AA"/>
    <w:rsid w:val="00084445"/>
    <w:rsid w:val="00084DD1"/>
    <w:rsid w:val="00084E4F"/>
    <w:rsid w:val="0008674A"/>
    <w:rsid w:val="000875E1"/>
    <w:rsid w:val="000877E0"/>
    <w:rsid w:val="00087B1B"/>
    <w:rsid w:val="00090A5D"/>
    <w:rsid w:val="00090BD5"/>
    <w:rsid w:val="000915FF"/>
    <w:rsid w:val="00091F7F"/>
    <w:rsid w:val="000921FA"/>
    <w:rsid w:val="00092807"/>
    <w:rsid w:val="00092A13"/>
    <w:rsid w:val="00092A52"/>
    <w:rsid w:val="00092E77"/>
    <w:rsid w:val="00093A78"/>
    <w:rsid w:val="00093F08"/>
    <w:rsid w:val="0009419A"/>
    <w:rsid w:val="00094D81"/>
    <w:rsid w:val="00095476"/>
    <w:rsid w:val="000971A3"/>
    <w:rsid w:val="0009784B"/>
    <w:rsid w:val="000A0793"/>
    <w:rsid w:val="000A1312"/>
    <w:rsid w:val="000A13A0"/>
    <w:rsid w:val="000A1747"/>
    <w:rsid w:val="000A2D67"/>
    <w:rsid w:val="000A308A"/>
    <w:rsid w:val="000A4F30"/>
    <w:rsid w:val="000A5E76"/>
    <w:rsid w:val="000A5F87"/>
    <w:rsid w:val="000A637A"/>
    <w:rsid w:val="000A6DA7"/>
    <w:rsid w:val="000A6DAD"/>
    <w:rsid w:val="000A7206"/>
    <w:rsid w:val="000A7522"/>
    <w:rsid w:val="000B0355"/>
    <w:rsid w:val="000B04AD"/>
    <w:rsid w:val="000B0BC3"/>
    <w:rsid w:val="000B14EF"/>
    <w:rsid w:val="000B29D5"/>
    <w:rsid w:val="000B2ED5"/>
    <w:rsid w:val="000B325A"/>
    <w:rsid w:val="000B3895"/>
    <w:rsid w:val="000B449C"/>
    <w:rsid w:val="000B4828"/>
    <w:rsid w:val="000B4D36"/>
    <w:rsid w:val="000B550D"/>
    <w:rsid w:val="000B5796"/>
    <w:rsid w:val="000B5EC9"/>
    <w:rsid w:val="000B66A5"/>
    <w:rsid w:val="000B6D50"/>
    <w:rsid w:val="000B71A5"/>
    <w:rsid w:val="000B71ED"/>
    <w:rsid w:val="000B768D"/>
    <w:rsid w:val="000B7712"/>
    <w:rsid w:val="000C057D"/>
    <w:rsid w:val="000C0691"/>
    <w:rsid w:val="000C09FD"/>
    <w:rsid w:val="000C0FD3"/>
    <w:rsid w:val="000C1B99"/>
    <w:rsid w:val="000C4D96"/>
    <w:rsid w:val="000C4F57"/>
    <w:rsid w:val="000C5B9F"/>
    <w:rsid w:val="000C5D3B"/>
    <w:rsid w:val="000C6A75"/>
    <w:rsid w:val="000C7E53"/>
    <w:rsid w:val="000D0E83"/>
    <w:rsid w:val="000D117E"/>
    <w:rsid w:val="000D1C8C"/>
    <w:rsid w:val="000D3CE5"/>
    <w:rsid w:val="000D5CB9"/>
    <w:rsid w:val="000D5E51"/>
    <w:rsid w:val="000D604E"/>
    <w:rsid w:val="000D74E8"/>
    <w:rsid w:val="000D7AFC"/>
    <w:rsid w:val="000E00B6"/>
    <w:rsid w:val="000E216C"/>
    <w:rsid w:val="000E2267"/>
    <w:rsid w:val="000E332B"/>
    <w:rsid w:val="000E3DC9"/>
    <w:rsid w:val="000E3F1B"/>
    <w:rsid w:val="000E40D6"/>
    <w:rsid w:val="000E45E2"/>
    <w:rsid w:val="000E4F92"/>
    <w:rsid w:val="000E5576"/>
    <w:rsid w:val="000E5844"/>
    <w:rsid w:val="000E5C88"/>
    <w:rsid w:val="000E6340"/>
    <w:rsid w:val="000E63E0"/>
    <w:rsid w:val="000E6803"/>
    <w:rsid w:val="000E693E"/>
    <w:rsid w:val="000E6C16"/>
    <w:rsid w:val="000E6E7E"/>
    <w:rsid w:val="000E7F9C"/>
    <w:rsid w:val="000F3788"/>
    <w:rsid w:val="000F4171"/>
    <w:rsid w:val="000F4BB0"/>
    <w:rsid w:val="000F5AEA"/>
    <w:rsid w:val="000F5C11"/>
    <w:rsid w:val="000F60B9"/>
    <w:rsid w:val="000F68AE"/>
    <w:rsid w:val="000F7604"/>
    <w:rsid w:val="000F79F8"/>
    <w:rsid w:val="000F7DA9"/>
    <w:rsid w:val="00101072"/>
    <w:rsid w:val="001011AA"/>
    <w:rsid w:val="00102212"/>
    <w:rsid w:val="00102645"/>
    <w:rsid w:val="00102C80"/>
    <w:rsid w:val="00102D4C"/>
    <w:rsid w:val="00102D66"/>
    <w:rsid w:val="00102DFF"/>
    <w:rsid w:val="00102F97"/>
    <w:rsid w:val="00103C14"/>
    <w:rsid w:val="00103FA2"/>
    <w:rsid w:val="00104A26"/>
    <w:rsid w:val="00104BC7"/>
    <w:rsid w:val="00105B78"/>
    <w:rsid w:val="00106E0D"/>
    <w:rsid w:val="0010700A"/>
    <w:rsid w:val="001101C7"/>
    <w:rsid w:val="00110488"/>
    <w:rsid w:val="0011143E"/>
    <w:rsid w:val="0011155D"/>
    <w:rsid w:val="00111ED9"/>
    <w:rsid w:val="00114058"/>
    <w:rsid w:val="0011624F"/>
    <w:rsid w:val="0011707D"/>
    <w:rsid w:val="00117B2E"/>
    <w:rsid w:val="00121E8C"/>
    <w:rsid w:val="00122591"/>
    <w:rsid w:val="00123784"/>
    <w:rsid w:val="00123850"/>
    <w:rsid w:val="00123EE9"/>
    <w:rsid w:val="00124097"/>
    <w:rsid w:val="001242B5"/>
    <w:rsid w:val="00124300"/>
    <w:rsid w:val="001245F9"/>
    <w:rsid w:val="0012482C"/>
    <w:rsid w:val="00124B59"/>
    <w:rsid w:val="00125C6E"/>
    <w:rsid w:val="0012610F"/>
    <w:rsid w:val="00126D89"/>
    <w:rsid w:val="00126E46"/>
    <w:rsid w:val="00126E60"/>
    <w:rsid w:val="00127500"/>
    <w:rsid w:val="00127EAF"/>
    <w:rsid w:val="00127F6C"/>
    <w:rsid w:val="001302EC"/>
    <w:rsid w:val="001309CE"/>
    <w:rsid w:val="00131211"/>
    <w:rsid w:val="00131E7F"/>
    <w:rsid w:val="00131F66"/>
    <w:rsid w:val="001325A5"/>
    <w:rsid w:val="00132FE4"/>
    <w:rsid w:val="00133314"/>
    <w:rsid w:val="00133458"/>
    <w:rsid w:val="00133840"/>
    <w:rsid w:val="001338B5"/>
    <w:rsid w:val="00134669"/>
    <w:rsid w:val="00134E20"/>
    <w:rsid w:val="00135A0B"/>
    <w:rsid w:val="00135C9F"/>
    <w:rsid w:val="0013675E"/>
    <w:rsid w:val="0013704D"/>
    <w:rsid w:val="001373D3"/>
    <w:rsid w:val="0014002F"/>
    <w:rsid w:val="0014006F"/>
    <w:rsid w:val="001400FE"/>
    <w:rsid w:val="00140605"/>
    <w:rsid w:val="00141C9D"/>
    <w:rsid w:val="001422E9"/>
    <w:rsid w:val="001426C6"/>
    <w:rsid w:val="00142A50"/>
    <w:rsid w:val="0014384E"/>
    <w:rsid w:val="00143B8B"/>
    <w:rsid w:val="00144406"/>
    <w:rsid w:val="00144DF3"/>
    <w:rsid w:val="00146845"/>
    <w:rsid w:val="0014758C"/>
    <w:rsid w:val="00147BC5"/>
    <w:rsid w:val="0015064C"/>
    <w:rsid w:val="001506B8"/>
    <w:rsid w:val="00150EAC"/>
    <w:rsid w:val="00153783"/>
    <w:rsid w:val="001539C7"/>
    <w:rsid w:val="00154ACC"/>
    <w:rsid w:val="00155796"/>
    <w:rsid w:val="001557E6"/>
    <w:rsid w:val="00156821"/>
    <w:rsid w:val="00157815"/>
    <w:rsid w:val="00160065"/>
    <w:rsid w:val="00160108"/>
    <w:rsid w:val="00160169"/>
    <w:rsid w:val="0016017C"/>
    <w:rsid w:val="001608CB"/>
    <w:rsid w:val="00160F24"/>
    <w:rsid w:val="0016224E"/>
    <w:rsid w:val="00162B79"/>
    <w:rsid w:val="0016556C"/>
    <w:rsid w:val="001661BF"/>
    <w:rsid w:val="001661E7"/>
    <w:rsid w:val="00166484"/>
    <w:rsid w:val="00166650"/>
    <w:rsid w:val="00166F3D"/>
    <w:rsid w:val="00166FFA"/>
    <w:rsid w:val="00167768"/>
    <w:rsid w:val="001677ED"/>
    <w:rsid w:val="00167A12"/>
    <w:rsid w:val="001709E5"/>
    <w:rsid w:val="00170CE2"/>
    <w:rsid w:val="001726BB"/>
    <w:rsid w:val="00172977"/>
    <w:rsid w:val="0017374D"/>
    <w:rsid w:val="00173D9A"/>
    <w:rsid w:val="00174647"/>
    <w:rsid w:val="001748F8"/>
    <w:rsid w:val="00175249"/>
    <w:rsid w:val="00175CE3"/>
    <w:rsid w:val="00176209"/>
    <w:rsid w:val="00180280"/>
    <w:rsid w:val="001803CA"/>
    <w:rsid w:val="00180B33"/>
    <w:rsid w:val="0018120E"/>
    <w:rsid w:val="00182874"/>
    <w:rsid w:val="00183171"/>
    <w:rsid w:val="00184383"/>
    <w:rsid w:val="001843E0"/>
    <w:rsid w:val="001845A5"/>
    <w:rsid w:val="00185A54"/>
    <w:rsid w:val="00186D74"/>
    <w:rsid w:val="00186E1F"/>
    <w:rsid w:val="0018705F"/>
    <w:rsid w:val="00187401"/>
    <w:rsid w:val="0018748B"/>
    <w:rsid w:val="00187642"/>
    <w:rsid w:val="0018769E"/>
    <w:rsid w:val="001876D5"/>
    <w:rsid w:val="00187A46"/>
    <w:rsid w:val="00187EDE"/>
    <w:rsid w:val="001903A4"/>
    <w:rsid w:val="00193866"/>
    <w:rsid w:val="00193B4A"/>
    <w:rsid w:val="00194244"/>
    <w:rsid w:val="00195260"/>
    <w:rsid w:val="00195D32"/>
    <w:rsid w:val="00196512"/>
    <w:rsid w:val="00197ED9"/>
    <w:rsid w:val="00197F43"/>
    <w:rsid w:val="001A0D55"/>
    <w:rsid w:val="001A19EF"/>
    <w:rsid w:val="001A1B23"/>
    <w:rsid w:val="001A25BA"/>
    <w:rsid w:val="001A2B06"/>
    <w:rsid w:val="001A2F1B"/>
    <w:rsid w:val="001A3400"/>
    <w:rsid w:val="001A37E3"/>
    <w:rsid w:val="001A3C4B"/>
    <w:rsid w:val="001A3C81"/>
    <w:rsid w:val="001A3F14"/>
    <w:rsid w:val="001A431D"/>
    <w:rsid w:val="001A56DF"/>
    <w:rsid w:val="001A5817"/>
    <w:rsid w:val="001A5E55"/>
    <w:rsid w:val="001A63B4"/>
    <w:rsid w:val="001A66B2"/>
    <w:rsid w:val="001A6BA3"/>
    <w:rsid w:val="001A6FD1"/>
    <w:rsid w:val="001A726D"/>
    <w:rsid w:val="001A771A"/>
    <w:rsid w:val="001A776F"/>
    <w:rsid w:val="001A7C07"/>
    <w:rsid w:val="001B0347"/>
    <w:rsid w:val="001B0D96"/>
    <w:rsid w:val="001B17FC"/>
    <w:rsid w:val="001B240C"/>
    <w:rsid w:val="001B287C"/>
    <w:rsid w:val="001B2958"/>
    <w:rsid w:val="001B3297"/>
    <w:rsid w:val="001B459A"/>
    <w:rsid w:val="001B48D1"/>
    <w:rsid w:val="001B5EE2"/>
    <w:rsid w:val="001B636F"/>
    <w:rsid w:val="001B6957"/>
    <w:rsid w:val="001B6A8C"/>
    <w:rsid w:val="001B74F8"/>
    <w:rsid w:val="001C02A9"/>
    <w:rsid w:val="001C0512"/>
    <w:rsid w:val="001C14CD"/>
    <w:rsid w:val="001C1FF3"/>
    <w:rsid w:val="001C2235"/>
    <w:rsid w:val="001C2B04"/>
    <w:rsid w:val="001C332B"/>
    <w:rsid w:val="001C3891"/>
    <w:rsid w:val="001C3B36"/>
    <w:rsid w:val="001C3C45"/>
    <w:rsid w:val="001C3EBE"/>
    <w:rsid w:val="001C3F5B"/>
    <w:rsid w:val="001C43BF"/>
    <w:rsid w:val="001C5082"/>
    <w:rsid w:val="001C50A5"/>
    <w:rsid w:val="001C5430"/>
    <w:rsid w:val="001C5F81"/>
    <w:rsid w:val="001C6174"/>
    <w:rsid w:val="001C6217"/>
    <w:rsid w:val="001C628C"/>
    <w:rsid w:val="001C691F"/>
    <w:rsid w:val="001C6F28"/>
    <w:rsid w:val="001C7660"/>
    <w:rsid w:val="001C7EA9"/>
    <w:rsid w:val="001D0048"/>
    <w:rsid w:val="001D01FB"/>
    <w:rsid w:val="001D0471"/>
    <w:rsid w:val="001D0ADB"/>
    <w:rsid w:val="001D22DB"/>
    <w:rsid w:val="001D2D19"/>
    <w:rsid w:val="001D3A48"/>
    <w:rsid w:val="001D3C97"/>
    <w:rsid w:val="001D416C"/>
    <w:rsid w:val="001D46D6"/>
    <w:rsid w:val="001D4FEA"/>
    <w:rsid w:val="001D5540"/>
    <w:rsid w:val="001D5748"/>
    <w:rsid w:val="001D5D27"/>
    <w:rsid w:val="001D7893"/>
    <w:rsid w:val="001E0179"/>
    <w:rsid w:val="001E0278"/>
    <w:rsid w:val="001E0B84"/>
    <w:rsid w:val="001E0EF9"/>
    <w:rsid w:val="001E14D8"/>
    <w:rsid w:val="001E388E"/>
    <w:rsid w:val="001E4FBF"/>
    <w:rsid w:val="001E5AF4"/>
    <w:rsid w:val="001E5E1F"/>
    <w:rsid w:val="001E6E3C"/>
    <w:rsid w:val="001E75C4"/>
    <w:rsid w:val="001F052B"/>
    <w:rsid w:val="001F0768"/>
    <w:rsid w:val="001F0A90"/>
    <w:rsid w:val="001F182F"/>
    <w:rsid w:val="001F1DE9"/>
    <w:rsid w:val="001F645E"/>
    <w:rsid w:val="001F66CA"/>
    <w:rsid w:val="001F672C"/>
    <w:rsid w:val="001F6953"/>
    <w:rsid w:val="001F6F74"/>
    <w:rsid w:val="001F71E1"/>
    <w:rsid w:val="001F7791"/>
    <w:rsid w:val="00200529"/>
    <w:rsid w:val="00201C57"/>
    <w:rsid w:val="00201F0A"/>
    <w:rsid w:val="00202158"/>
    <w:rsid w:val="002026F6"/>
    <w:rsid w:val="00202C41"/>
    <w:rsid w:val="0020329E"/>
    <w:rsid w:val="00204127"/>
    <w:rsid w:val="00204DB0"/>
    <w:rsid w:val="002054C5"/>
    <w:rsid w:val="00205E91"/>
    <w:rsid w:val="00206008"/>
    <w:rsid w:val="00206CD6"/>
    <w:rsid w:val="00211165"/>
    <w:rsid w:val="002117F3"/>
    <w:rsid w:val="00211983"/>
    <w:rsid w:val="00211ECA"/>
    <w:rsid w:val="00212B51"/>
    <w:rsid w:val="00212F1B"/>
    <w:rsid w:val="002130B1"/>
    <w:rsid w:val="00213506"/>
    <w:rsid w:val="00213BB4"/>
    <w:rsid w:val="00214637"/>
    <w:rsid w:val="002146AA"/>
    <w:rsid w:val="0021472D"/>
    <w:rsid w:val="002153EF"/>
    <w:rsid w:val="00215423"/>
    <w:rsid w:val="00215AE4"/>
    <w:rsid w:val="00215E43"/>
    <w:rsid w:val="002169E1"/>
    <w:rsid w:val="00216ACF"/>
    <w:rsid w:val="002170C0"/>
    <w:rsid w:val="00217471"/>
    <w:rsid w:val="00217EFC"/>
    <w:rsid w:val="00220B90"/>
    <w:rsid w:val="0022113D"/>
    <w:rsid w:val="00221C8D"/>
    <w:rsid w:val="00222A4A"/>
    <w:rsid w:val="00222FB7"/>
    <w:rsid w:val="002235D7"/>
    <w:rsid w:val="00223B01"/>
    <w:rsid w:val="002241D4"/>
    <w:rsid w:val="0022432B"/>
    <w:rsid w:val="00224C5F"/>
    <w:rsid w:val="00224EFB"/>
    <w:rsid w:val="00224F0F"/>
    <w:rsid w:val="0022553C"/>
    <w:rsid w:val="00225B1F"/>
    <w:rsid w:val="00225D44"/>
    <w:rsid w:val="00225E44"/>
    <w:rsid w:val="00227E0C"/>
    <w:rsid w:val="00230300"/>
    <w:rsid w:val="002308BA"/>
    <w:rsid w:val="00230968"/>
    <w:rsid w:val="00230C9E"/>
    <w:rsid w:val="00230E87"/>
    <w:rsid w:val="00231070"/>
    <w:rsid w:val="002327B6"/>
    <w:rsid w:val="002334A7"/>
    <w:rsid w:val="002335AC"/>
    <w:rsid w:val="00233A9D"/>
    <w:rsid w:val="002343A5"/>
    <w:rsid w:val="0023554A"/>
    <w:rsid w:val="00236C5B"/>
    <w:rsid w:val="00237A1A"/>
    <w:rsid w:val="002401DB"/>
    <w:rsid w:val="00240826"/>
    <w:rsid w:val="00240CFD"/>
    <w:rsid w:val="00241A90"/>
    <w:rsid w:val="00241EDA"/>
    <w:rsid w:val="002435E9"/>
    <w:rsid w:val="00244B74"/>
    <w:rsid w:val="002462B7"/>
    <w:rsid w:val="002463D3"/>
    <w:rsid w:val="00247774"/>
    <w:rsid w:val="0024783D"/>
    <w:rsid w:val="00247BDA"/>
    <w:rsid w:val="00247D47"/>
    <w:rsid w:val="002502BD"/>
    <w:rsid w:val="002508F0"/>
    <w:rsid w:val="00250CF0"/>
    <w:rsid w:val="00252A4A"/>
    <w:rsid w:val="00253347"/>
    <w:rsid w:val="00253949"/>
    <w:rsid w:val="002542FB"/>
    <w:rsid w:val="002563EC"/>
    <w:rsid w:val="0025677D"/>
    <w:rsid w:val="00256989"/>
    <w:rsid w:val="00256A81"/>
    <w:rsid w:val="00256AC2"/>
    <w:rsid w:val="00257ACE"/>
    <w:rsid w:val="00257B6A"/>
    <w:rsid w:val="00257DFA"/>
    <w:rsid w:val="00260860"/>
    <w:rsid w:val="00261113"/>
    <w:rsid w:val="00261609"/>
    <w:rsid w:val="0026362E"/>
    <w:rsid w:val="0026391E"/>
    <w:rsid w:val="00263DF2"/>
    <w:rsid w:val="0026473E"/>
    <w:rsid w:val="00264747"/>
    <w:rsid w:val="00264C79"/>
    <w:rsid w:val="00264FAA"/>
    <w:rsid w:val="002652DF"/>
    <w:rsid w:val="0026543C"/>
    <w:rsid w:val="00265AAF"/>
    <w:rsid w:val="00265E89"/>
    <w:rsid w:val="0026783A"/>
    <w:rsid w:val="002700E3"/>
    <w:rsid w:val="002706E5"/>
    <w:rsid w:val="002708C3"/>
    <w:rsid w:val="00270C64"/>
    <w:rsid w:val="00271943"/>
    <w:rsid w:val="0027316B"/>
    <w:rsid w:val="0027383C"/>
    <w:rsid w:val="002772D2"/>
    <w:rsid w:val="00277948"/>
    <w:rsid w:val="00280A99"/>
    <w:rsid w:val="0028148D"/>
    <w:rsid w:val="00281935"/>
    <w:rsid w:val="00282339"/>
    <w:rsid w:val="00283125"/>
    <w:rsid w:val="00284C1F"/>
    <w:rsid w:val="002850BB"/>
    <w:rsid w:val="00285187"/>
    <w:rsid w:val="00285799"/>
    <w:rsid w:val="00285894"/>
    <w:rsid w:val="00285F89"/>
    <w:rsid w:val="002870C2"/>
    <w:rsid w:val="00287B38"/>
    <w:rsid w:val="00287F7A"/>
    <w:rsid w:val="00287FD5"/>
    <w:rsid w:val="00290268"/>
    <w:rsid w:val="002922EC"/>
    <w:rsid w:val="002927EF"/>
    <w:rsid w:val="00292912"/>
    <w:rsid w:val="00293099"/>
    <w:rsid w:val="002933EA"/>
    <w:rsid w:val="002934C4"/>
    <w:rsid w:val="00294E2B"/>
    <w:rsid w:val="00295552"/>
    <w:rsid w:val="002955E3"/>
    <w:rsid w:val="00295EDC"/>
    <w:rsid w:val="0029758D"/>
    <w:rsid w:val="002975D0"/>
    <w:rsid w:val="00297726"/>
    <w:rsid w:val="002A01F9"/>
    <w:rsid w:val="002A19EA"/>
    <w:rsid w:val="002A1A04"/>
    <w:rsid w:val="002A1C6E"/>
    <w:rsid w:val="002A3967"/>
    <w:rsid w:val="002A44AA"/>
    <w:rsid w:val="002A4888"/>
    <w:rsid w:val="002A4B4C"/>
    <w:rsid w:val="002A5030"/>
    <w:rsid w:val="002A5B34"/>
    <w:rsid w:val="002A6D4B"/>
    <w:rsid w:val="002A6EB6"/>
    <w:rsid w:val="002A7162"/>
    <w:rsid w:val="002A71A1"/>
    <w:rsid w:val="002B0585"/>
    <w:rsid w:val="002B0618"/>
    <w:rsid w:val="002B0EB5"/>
    <w:rsid w:val="002B137E"/>
    <w:rsid w:val="002B1D24"/>
    <w:rsid w:val="002B3216"/>
    <w:rsid w:val="002B342F"/>
    <w:rsid w:val="002B360C"/>
    <w:rsid w:val="002B3D7B"/>
    <w:rsid w:val="002B4E19"/>
    <w:rsid w:val="002B539C"/>
    <w:rsid w:val="002B5426"/>
    <w:rsid w:val="002B566A"/>
    <w:rsid w:val="002B6289"/>
    <w:rsid w:val="002B6BD2"/>
    <w:rsid w:val="002C0329"/>
    <w:rsid w:val="002C0932"/>
    <w:rsid w:val="002C122B"/>
    <w:rsid w:val="002C2D0A"/>
    <w:rsid w:val="002C3C07"/>
    <w:rsid w:val="002C478E"/>
    <w:rsid w:val="002C4BF7"/>
    <w:rsid w:val="002C4D1A"/>
    <w:rsid w:val="002C52EA"/>
    <w:rsid w:val="002C63A0"/>
    <w:rsid w:val="002C63BA"/>
    <w:rsid w:val="002C6AA1"/>
    <w:rsid w:val="002C6F47"/>
    <w:rsid w:val="002C72A5"/>
    <w:rsid w:val="002C7E30"/>
    <w:rsid w:val="002D0207"/>
    <w:rsid w:val="002D118B"/>
    <w:rsid w:val="002D18A8"/>
    <w:rsid w:val="002D1C6B"/>
    <w:rsid w:val="002D2441"/>
    <w:rsid w:val="002D3ADB"/>
    <w:rsid w:val="002D3F22"/>
    <w:rsid w:val="002D48A8"/>
    <w:rsid w:val="002D4BF9"/>
    <w:rsid w:val="002D4D41"/>
    <w:rsid w:val="002D4D88"/>
    <w:rsid w:val="002D5C32"/>
    <w:rsid w:val="002D5D7D"/>
    <w:rsid w:val="002E0734"/>
    <w:rsid w:val="002E0925"/>
    <w:rsid w:val="002E0B84"/>
    <w:rsid w:val="002E10E0"/>
    <w:rsid w:val="002E2723"/>
    <w:rsid w:val="002E312F"/>
    <w:rsid w:val="002E314F"/>
    <w:rsid w:val="002E325E"/>
    <w:rsid w:val="002E3C43"/>
    <w:rsid w:val="002E4290"/>
    <w:rsid w:val="002E4D3C"/>
    <w:rsid w:val="002E51D5"/>
    <w:rsid w:val="002E5DCD"/>
    <w:rsid w:val="002E5F80"/>
    <w:rsid w:val="002E6229"/>
    <w:rsid w:val="002E69B2"/>
    <w:rsid w:val="002E6D86"/>
    <w:rsid w:val="002E70EF"/>
    <w:rsid w:val="002E7856"/>
    <w:rsid w:val="002E7960"/>
    <w:rsid w:val="002F0ED0"/>
    <w:rsid w:val="002F10C7"/>
    <w:rsid w:val="002F1208"/>
    <w:rsid w:val="002F1A19"/>
    <w:rsid w:val="002F1A37"/>
    <w:rsid w:val="002F1E34"/>
    <w:rsid w:val="002F2DF2"/>
    <w:rsid w:val="002F3432"/>
    <w:rsid w:val="002F36D0"/>
    <w:rsid w:val="002F3B10"/>
    <w:rsid w:val="002F3CB6"/>
    <w:rsid w:val="002F464A"/>
    <w:rsid w:val="002F5AF4"/>
    <w:rsid w:val="002F6109"/>
    <w:rsid w:val="002F6B6A"/>
    <w:rsid w:val="002F6E85"/>
    <w:rsid w:val="002F6EB7"/>
    <w:rsid w:val="002F714D"/>
    <w:rsid w:val="003001C4"/>
    <w:rsid w:val="003003BA"/>
    <w:rsid w:val="00300B41"/>
    <w:rsid w:val="003012DD"/>
    <w:rsid w:val="00301342"/>
    <w:rsid w:val="0030194D"/>
    <w:rsid w:val="00301ED8"/>
    <w:rsid w:val="003022B0"/>
    <w:rsid w:val="003023B2"/>
    <w:rsid w:val="003036B7"/>
    <w:rsid w:val="003041BC"/>
    <w:rsid w:val="00304CB8"/>
    <w:rsid w:val="003051A2"/>
    <w:rsid w:val="0030595D"/>
    <w:rsid w:val="00306055"/>
    <w:rsid w:val="00306390"/>
    <w:rsid w:val="003117E3"/>
    <w:rsid w:val="003118B2"/>
    <w:rsid w:val="00311A48"/>
    <w:rsid w:val="003150FE"/>
    <w:rsid w:val="00315B1C"/>
    <w:rsid w:val="003165C2"/>
    <w:rsid w:val="0031684E"/>
    <w:rsid w:val="00316AFF"/>
    <w:rsid w:val="0031733E"/>
    <w:rsid w:val="0032060B"/>
    <w:rsid w:val="00320C7F"/>
    <w:rsid w:val="00321156"/>
    <w:rsid w:val="00321553"/>
    <w:rsid w:val="00322540"/>
    <w:rsid w:val="00322988"/>
    <w:rsid w:val="00322E8E"/>
    <w:rsid w:val="00322F8B"/>
    <w:rsid w:val="0032313F"/>
    <w:rsid w:val="0032320A"/>
    <w:rsid w:val="0032335C"/>
    <w:rsid w:val="003234A7"/>
    <w:rsid w:val="003235FD"/>
    <w:rsid w:val="0032458A"/>
    <w:rsid w:val="003248BA"/>
    <w:rsid w:val="00324F6F"/>
    <w:rsid w:val="0032632F"/>
    <w:rsid w:val="003264A4"/>
    <w:rsid w:val="00326580"/>
    <w:rsid w:val="00326873"/>
    <w:rsid w:val="00326EEC"/>
    <w:rsid w:val="0032733B"/>
    <w:rsid w:val="00327A7D"/>
    <w:rsid w:val="003307BA"/>
    <w:rsid w:val="00332715"/>
    <w:rsid w:val="00332873"/>
    <w:rsid w:val="003335CE"/>
    <w:rsid w:val="003342CD"/>
    <w:rsid w:val="00334875"/>
    <w:rsid w:val="00335152"/>
    <w:rsid w:val="003354D3"/>
    <w:rsid w:val="00335C07"/>
    <w:rsid w:val="00336B09"/>
    <w:rsid w:val="00336DBE"/>
    <w:rsid w:val="00337743"/>
    <w:rsid w:val="00337DD5"/>
    <w:rsid w:val="00340370"/>
    <w:rsid w:val="0034076D"/>
    <w:rsid w:val="00340ABA"/>
    <w:rsid w:val="003412B9"/>
    <w:rsid w:val="00341C0A"/>
    <w:rsid w:val="0034210D"/>
    <w:rsid w:val="00343A79"/>
    <w:rsid w:val="00346AB2"/>
    <w:rsid w:val="00346C05"/>
    <w:rsid w:val="00347FF8"/>
    <w:rsid w:val="003501DA"/>
    <w:rsid w:val="003507BB"/>
    <w:rsid w:val="0035109F"/>
    <w:rsid w:val="00351B53"/>
    <w:rsid w:val="00352A36"/>
    <w:rsid w:val="00353E04"/>
    <w:rsid w:val="00354041"/>
    <w:rsid w:val="003546C0"/>
    <w:rsid w:val="00355F0A"/>
    <w:rsid w:val="00356255"/>
    <w:rsid w:val="003568C3"/>
    <w:rsid w:val="00356A56"/>
    <w:rsid w:val="00356B6A"/>
    <w:rsid w:val="00357975"/>
    <w:rsid w:val="00357EA8"/>
    <w:rsid w:val="003607C8"/>
    <w:rsid w:val="00361628"/>
    <w:rsid w:val="00361AB5"/>
    <w:rsid w:val="0036222F"/>
    <w:rsid w:val="003626C9"/>
    <w:rsid w:val="003631D0"/>
    <w:rsid w:val="00363691"/>
    <w:rsid w:val="0036415C"/>
    <w:rsid w:val="00364204"/>
    <w:rsid w:val="00364AA2"/>
    <w:rsid w:val="00364B37"/>
    <w:rsid w:val="00366472"/>
    <w:rsid w:val="00366C79"/>
    <w:rsid w:val="00367797"/>
    <w:rsid w:val="00367F3E"/>
    <w:rsid w:val="003709AE"/>
    <w:rsid w:val="00370A58"/>
    <w:rsid w:val="00370EAE"/>
    <w:rsid w:val="00371708"/>
    <w:rsid w:val="00371F41"/>
    <w:rsid w:val="00371F4B"/>
    <w:rsid w:val="0037264A"/>
    <w:rsid w:val="003726DE"/>
    <w:rsid w:val="00373475"/>
    <w:rsid w:val="00373843"/>
    <w:rsid w:val="003738BC"/>
    <w:rsid w:val="00373CCF"/>
    <w:rsid w:val="00373EE3"/>
    <w:rsid w:val="0037431E"/>
    <w:rsid w:val="00374599"/>
    <w:rsid w:val="00374C1F"/>
    <w:rsid w:val="00375740"/>
    <w:rsid w:val="00375959"/>
    <w:rsid w:val="0037798A"/>
    <w:rsid w:val="0038000C"/>
    <w:rsid w:val="00380316"/>
    <w:rsid w:val="0038234B"/>
    <w:rsid w:val="0038277F"/>
    <w:rsid w:val="003827E2"/>
    <w:rsid w:val="00383AD9"/>
    <w:rsid w:val="003843D3"/>
    <w:rsid w:val="00384AEC"/>
    <w:rsid w:val="00386C8C"/>
    <w:rsid w:val="00387473"/>
    <w:rsid w:val="0039001E"/>
    <w:rsid w:val="00390673"/>
    <w:rsid w:val="00390A36"/>
    <w:rsid w:val="00390DD7"/>
    <w:rsid w:val="00390F97"/>
    <w:rsid w:val="00391C14"/>
    <w:rsid w:val="003921F0"/>
    <w:rsid w:val="00392366"/>
    <w:rsid w:val="00392515"/>
    <w:rsid w:val="003927B3"/>
    <w:rsid w:val="00392833"/>
    <w:rsid w:val="00394EC8"/>
    <w:rsid w:val="0039570D"/>
    <w:rsid w:val="00395A4A"/>
    <w:rsid w:val="00396231"/>
    <w:rsid w:val="00396B87"/>
    <w:rsid w:val="0039716B"/>
    <w:rsid w:val="00397337"/>
    <w:rsid w:val="003975B8"/>
    <w:rsid w:val="003A06FD"/>
    <w:rsid w:val="003A07EA"/>
    <w:rsid w:val="003A11DE"/>
    <w:rsid w:val="003A150D"/>
    <w:rsid w:val="003A2894"/>
    <w:rsid w:val="003A34FA"/>
    <w:rsid w:val="003A475F"/>
    <w:rsid w:val="003A4F89"/>
    <w:rsid w:val="003A56DD"/>
    <w:rsid w:val="003A59FB"/>
    <w:rsid w:val="003A6B79"/>
    <w:rsid w:val="003B0094"/>
    <w:rsid w:val="003B0278"/>
    <w:rsid w:val="003B05AA"/>
    <w:rsid w:val="003B159F"/>
    <w:rsid w:val="003B164E"/>
    <w:rsid w:val="003B1E93"/>
    <w:rsid w:val="003B2E62"/>
    <w:rsid w:val="003B3961"/>
    <w:rsid w:val="003B3C14"/>
    <w:rsid w:val="003B3CDB"/>
    <w:rsid w:val="003B4835"/>
    <w:rsid w:val="003B4D97"/>
    <w:rsid w:val="003B4E22"/>
    <w:rsid w:val="003B50B8"/>
    <w:rsid w:val="003B5164"/>
    <w:rsid w:val="003B5BF2"/>
    <w:rsid w:val="003B634D"/>
    <w:rsid w:val="003B6BEA"/>
    <w:rsid w:val="003B7FCA"/>
    <w:rsid w:val="003C0DE6"/>
    <w:rsid w:val="003C1195"/>
    <w:rsid w:val="003C121E"/>
    <w:rsid w:val="003C18F0"/>
    <w:rsid w:val="003C1EA1"/>
    <w:rsid w:val="003C208D"/>
    <w:rsid w:val="003C27DA"/>
    <w:rsid w:val="003C3053"/>
    <w:rsid w:val="003C55D7"/>
    <w:rsid w:val="003C5955"/>
    <w:rsid w:val="003C6400"/>
    <w:rsid w:val="003C69BD"/>
    <w:rsid w:val="003C786B"/>
    <w:rsid w:val="003D12A7"/>
    <w:rsid w:val="003D1806"/>
    <w:rsid w:val="003D2898"/>
    <w:rsid w:val="003D2D4F"/>
    <w:rsid w:val="003D2EA1"/>
    <w:rsid w:val="003D3253"/>
    <w:rsid w:val="003D3EF7"/>
    <w:rsid w:val="003D440F"/>
    <w:rsid w:val="003D44CC"/>
    <w:rsid w:val="003D461E"/>
    <w:rsid w:val="003D47CE"/>
    <w:rsid w:val="003D4802"/>
    <w:rsid w:val="003D5C0E"/>
    <w:rsid w:val="003E168D"/>
    <w:rsid w:val="003E39D4"/>
    <w:rsid w:val="003E47AB"/>
    <w:rsid w:val="003E4C5C"/>
    <w:rsid w:val="003E568E"/>
    <w:rsid w:val="003E63DC"/>
    <w:rsid w:val="003E75AB"/>
    <w:rsid w:val="003F10BE"/>
    <w:rsid w:val="003F1D4B"/>
    <w:rsid w:val="003F2453"/>
    <w:rsid w:val="003F2522"/>
    <w:rsid w:val="003F353C"/>
    <w:rsid w:val="003F369A"/>
    <w:rsid w:val="003F397D"/>
    <w:rsid w:val="003F4AFE"/>
    <w:rsid w:val="003F52D4"/>
    <w:rsid w:val="003F59BB"/>
    <w:rsid w:val="003F5B11"/>
    <w:rsid w:val="003F5F2F"/>
    <w:rsid w:val="003F6144"/>
    <w:rsid w:val="003F688B"/>
    <w:rsid w:val="003F7214"/>
    <w:rsid w:val="003F74E1"/>
    <w:rsid w:val="003F7F36"/>
    <w:rsid w:val="00400115"/>
    <w:rsid w:val="00400722"/>
    <w:rsid w:val="00401A8E"/>
    <w:rsid w:val="004026C4"/>
    <w:rsid w:val="0040312B"/>
    <w:rsid w:val="004037B9"/>
    <w:rsid w:val="00403AB8"/>
    <w:rsid w:val="004042E7"/>
    <w:rsid w:val="00404834"/>
    <w:rsid w:val="00404C25"/>
    <w:rsid w:val="00404FE6"/>
    <w:rsid w:val="0040558C"/>
    <w:rsid w:val="004057FA"/>
    <w:rsid w:val="004059D6"/>
    <w:rsid w:val="0040709F"/>
    <w:rsid w:val="00407292"/>
    <w:rsid w:val="00407469"/>
    <w:rsid w:val="004076F2"/>
    <w:rsid w:val="004114B1"/>
    <w:rsid w:val="004127D3"/>
    <w:rsid w:val="00412FE1"/>
    <w:rsid w:val="004131B8"/>
    <w:rsid w:val="00413446"/>
    <w:rsid w:val="004134CC"/>
    <w:rsid w:val="00414439"/>
    <w:rsid w:val="00420C27"/>
    <w:rsid w:val="00420E11"/>
    <w:rsid w:val="00421709"/>
    <w:rsid w:val="00421992"/>
    <w:rsid w:val="00423273"/>
    <w:rsid w:val="0042331D"/>
    <w:rsid w:val="00423AF2"/>
    <w:rsid w:val="004248AC"/>
    <w:rsid w:val="00424F77"/>
    <w:rsid w:val="00424F80"/>
    <w:rsid w:val="004250A7"/>
    <w:rsid w:val="0042563D"/>
    <w:rsid w:val="00425D6E"/>
    <w:rsid w:val="0042600B"/>
    <w:rsid w:val="004309C7"/>
    <w:rsid w:val="00430B09"/>
    <w:rsid w:val="00431A36"/>
    <w:rsid w:val="00431DBB"/>
    <w:rsid w:val="004326CB"/>
    <w:rsid w:val="004328E1"/>
    <w:rsid w:val="0043299A"/>
    <w:rsid w:val="00433042"/>
    <w:rsid w:val="004330D9"/>
    <w:rsid w:val="004343A7"/>
    <w:rsid w:val="004348D1"/>
    <w:rsid w:val="00434AB5"/>
    <w:rsid w:val="004353D5"/>
    <w:rsid w:val="0043630A"/>
    <w:rsid w:val="004365BE"/>
    <w:rsid w:val="0043689F"/>
    <w:rsid w:val="0043693E"/>
    <w:rsid w:val="0043694D"/>
    <w:rsid w:val="00436F5A"/>
    <w:rsid w:val="004371C0"/>
    <w:rsid w:val="00437772"/>
    <w:rsid w:val="00437D3E"/>
    <w:rsid w:val="00437F7B"/>
    <w:rsid w:val="00440A3C"/>
    <w:rsid w:val="00440BD3"/>
    <w:rsid w:val="00440DB3"/>
    <w:rsid w:val="00441AA1"/>
    <w:rsid w:val="00442673"/>
    <w:rsid w:val="00442D57"/>
    <w:rsid w:val="00443C7D"/>
    <w:rsid w:val="00443E15"/>
    <w:rsid w:val="00445C4E"/>
    <w:rsid w:val="00446858"/>
    <w:rsid w:val="0044700E"/>
    <w:rsid w:val="004473AA"/>
    <w:rsid w:val="004509A5"/>
    <w:rsid w:val="004513EF"/>
    <w:rsid w:val="0045237B"/>
    <w:rsid w:val="00452622"/>
    <w:rsid w:val="0045451F"/>
    <w:rsid w:val="00454AB6"/>
    <w:rsid w:val="004551D0"/>
    <w:rsid w:val="004573BD"/>
    <w:rsid w:val="00457739"/>
    <w:rsid w:val="004600B6"/>
    <w:rsid w:val="00460BAB"/>
    <w:rsid w:val="00461111"/>
    <w:rsid w:val="00461596"/>
    <w:rsid w:val="00464DD8"/>
    <w:rsid w:val="00464EEF"/>
    <w:rsid w:val="00465154"/>
    <w:rsid w:val="004663B5"/>
    <w:rsid w:val="00466B24"/>
    <w:rsid w:val="00467A68"/>
    <w:rsid w:val="00467E7D"/>
    <w:rsid w:val="00467F03"/>
    <w:rsid w:val="004705A0"/>
    <w:rsid w:val="00470963"/>
    <w:rsid w:val="00470CE9"/>
    <w:rsid w:val="00470ECC"/>
    <w:rsid w:val="00471780"/>
    <w:rsid w:val="00471CB1"/>
    <w:rsid w:val="00472167"/>
    <w:rsid w:val="00472833"/>
    <w:rsid w:val="004736F6"/>
    <w:rsid w:val="00473B35"/>
    <w:rsid w:val="004746A7"/>
    <w:rsid w:val="004746D4"/>
    <w:rsid w:val="00474E18"/>
    <w:rsid w:val="00475482"/>
    <w:rsid w:val="0047603E"/>
    <w:rsid w:val="004766AD"/>
    <w:rsid w:val="00476CBA"/>
    <w:rsid w:val="0048035A"/>
    <w:rsid w:val="004807CF"/>
    <w:rsid w:val="004809A7"/>
    <w:rsid w:val="004810DB"/>
    <w:rsid w:val="00481282"/>
    <w:rsid w:val="0048310C"/>
    <w:rsid w:val="00483A50"/>
    <w:rsid w:val="00483A6E"/>
    <w:rsid w:val="004841F8"/>
    <w:rsid w:val="00485743"/>
    <w:rsid w:val="004858E0"/>
    <w:rsid w:val="00485AF1"/>
    <w:rsid w:val="00485B0E"/>
    <w:rsid w:val="00485D34"/>
    <w:rsid w:val="0048612B"/>
    <w:rsid w:val="0048652C"/>
    <w:rsid w:val="004865BE"/>
    <w:rsid w:val="004869D7"/>
    <w:rsid w:val="00487097"/>
    <w:rsid w:val="00487FAB"/>
    <w:rsid w:val="00490064"/>
    <w:rsid w:val="00490335"/>
    <w:rsid w:val="00490C80"/>
    <w:rsid w:val="00490CBA"/>
    <w:rsid w:val="00491CCD"/>
    <w:rsid w:val="00491D76"/>
    <w:rsid w:val="00492436"/>
    <w:rsid w:val="00492986"/>
    <w:rsid w:val="004929E6"/>
    <w:rsid w:val="00492C6C"/>
    <w:rsid w:val="00494065"/>
    <w:rsid w:val="00494248"/>
    <w:rsid w:val="00494A0B"/>
    <w:rsid w:val="0049569D"/>
    <w:rsid w:val="00495B39"/>
    <w:rsid w:val="00495C06"/>
    <w:rsid w:val="00497B35"/>
    <w:rsid w:val="00497C60"/>
    <w:rsid w:val="00497CBD"/>
    <w:rsid w:val="004A0204"/>
    <w:rsid w:val="004A0719"/>
    <w:rsid w:val="004A0D62"/>
    <w:rsid w:val="004A223E"/>
    <w:rsid w:val="004A226E"/>
    <w:rsid w:val="004A28F4"/>
    <w:rsid w:val="004A2F4D"/>
    <w:rsid w:val="004A373F"/>
    <w:rsid w:val="004A454F"/>
    <w:rsid w:val="004A47BE"/>
    <w:rsid w:val="004A68D2"/>
    <w:rsid w:val="004A76CD"/>
    <w:rsid w:val="004B0611"/>
    <w:rsid w:val="004B073E"/>
    <w:rsid w:val="004B0ADA"/>
    <w:rsid w:val="004B13C0"/>
    <w:rsid w:val="004B278F"/>
    <w:rsid w:val="004B36E5"/>
    <w:rsid w:val="004B38E7"/>
    <w:rsid w:val="004B3E73"/>
    <w:rsid w:val="004B4279"/>
    <w:rsid w:val="004B4342"/>
    <w:rsid w:val="004B56DF"/>
    <w:rsid w:val="004B6DDD"/>
    <w:rsid w:val="004B7354"/>
    <w:rsid w:val="004B75A8"/>
    <w:rsid w:val="004B7D9C"/>
    <w:rsid w:val="004B7DA2"/>
    <w:rsid w:val="004B7DB3"/>
    <w:rsid w:val="004B7E27"/>
    <w:rsid w:val="004C0BF8"/>
    <w:rsid w:val="004C1250"/>
    <w:rsid w:val="004C2416"/>
    <w:rsid w:val="004C2432"/>
    <w:rsid w:val="004C2594"/>
    <w:rsid w:val="004C2CC7"/>
    <w:rsid w:val="004C2DB7"/>
    <w:rsid w:val="004C3DF6"/>
    <w:rsid w:val="004C4C00"/>
    <w:rsid w:val="004C4E04"/>
    <w:rsid w:val="004C690A"/>
    <w:rsid w:val="004C6D76"/>
    <w:rsid w:val="004C6FBF"/>
    <w:rsid w:val="004C70C4"/>
    <w:rsid w:val="004C764F"/>
    <w:rsid w:val="004C7E31"/>
    <w:rsid w:val="004D033E"/>
    <w:rsid w:val="004D13AF"/>
    <w:rsid w:val="004D1604"/>
    <w:rsid w:val="004D1AF4"/>
    <w:rsid w:val="004D279F"/>
    <w:rsid w:val="004D2A48"/>
    <w:rsid w:val="004D2A7E"/>
    <w:rsid w:val="004D4A79"/>
    <w:rsid w:val="004D6A65"/>
    <w:rsid w:val="004D6BE9"/>
    <w:rsid w:val="004D6E00"/>
    <w:rsid w:val="004D72E8"/>
    <w:rsid w:val="004D7D51"/>
    <w:rsid w:val="004E1F38"/>
    <w:rsid w:val="004E2333"/>
    <w:rsid w:val="004E38D5"/>
    <w:rsid w:val="004E3AB8"/>
    <w:rsid w:val="004E4497"/>
    <w:rsid w:val="004E4A01"/>
    <w:rsid w:val="004E4A7F"/>
    <w:rsid w:val="004E553B"/>
    <w:rsid w:val="004E5F2C"/>
    <w:rsid w:val="004E6475"/>
    <w:rsid w:val="004E6D12"/>
    <w:rsid w:val="004F0F81"/>
    <w:rsid w:val="004F1CD5"/>
    <w:rsid w:val="004F2458"/>
    <w:rsid w:val="004F2AD5"/>
    <w:rsid w:val="004F36FB"/>
    <w:rsid w:val="004F3D13"/>
    <w:rsid w:val="004F521C"/>
    <w:rsid w:val="004F5EB2"/>
    <w:rsid w:val="004F5FB4"/>
    <w:rsid w:val="004F6B3A"/>
    <w:rsid w:val="004F7558"/>
    <w:rsid w:val="004F781C"/>
    <w:rsid w:val="004F7EAD"/>
    <w:rsid w:val="004F7F98"/>
    <w:rsid w:val="005000F3"/>
    <w:rsid w:val="00500288"/>
    <w:rsid w:val="00500872"/>
    <w:rsid w:val="005020D4"/>
    <w:rsid w:val="0050238B"/>
    <w:rsid w:val="00502631"/>
    <w:rsid w:val="00502DBA"/>
    <w:rsid w:val="00502EDA"/>
    <w:rsid w:val="005033D5"/>
    <w:rsid w:val="00503B25"/>
    <w:rsid w:val="00503B6B"/>
    <w:rsid w:val="0050466C"/>
    <w:rsid w:val="005047B4"/>
    <w:rsid w:val="00504CAD"/>
    <w:rsid w:val="0050520C"/>
    <w:rsid w:val="00507C09"/>
    <w:rsid w:val="00510952"/>
    <w:rsid w:val="00510B0E"/>
    <w:rsid w:val="00511F27"/>
    <w:rsid w:val="0051216D"/>
    <w:rsid w:val="005123DC"/>
    <w:rsid w:val="005128D1"/>
    <w:rsid w:val="005139B0"/>
    <w:rsid w:val="005141C5"/>
    <w:rsid w:val="0051429D"/>
    <w:rsid w:val="0051477B"/>
    <w:rsid w:val="005150EB"/>
    <w:rsid w:val="0051537C"/>
    <w:rsid w:val="00516534"/>
    <w:rsid w:val="00516F80"/>
    <w:rsid w:val="005173E3"/>
    <w:rsid w:val="00517668"/>
    <w:rsid w:val="00517962"/>
    <w:rsid w:val="005201C2"/>
    <w:rsid w:val="0052044D"/>
    <w:rsid w:val="00520620"/>
    <w:rsid w:val="00521109"/>
    <w:rsid w:val="005217C6"/>
    <w:rsid w:val="005219C2"/>
    <w:rsid w:val="00521E96"/>
    <w:rsid w:val="00522F39"/>
    <w:rsid w:val="005237BE"/>
    <w:rsid w:val="00524536"/>
    <w:rsid w:val="00524598"/>
    <w:rsid w:val="005262CF"/>
    <w:rsid w:val="00526770"/>
    <w:rsid w:val="00526D00"/>
    <w:rsid w:val="005279DC"/>
    <w:rsid w:val="00527BDE"/>
    <w:rsid w:val="005303D5"/>
    <w:rsid w:val="0053084D"/>
    <w:rsid w:val="00530BF4"/>
    <w:rsid w:val="00530F1E"/>
    <w:rsid w:val="00531CAF"/>
    <w:rsid w:val="00532A0E"/>
    <w:rsid w:val="00532B95"/>
    <w:rsid w:val="00532BB9"/>
    <w:rsid w:val="00533F54"/>
    <w:rsid w:val="00534A53"/>
    <w:rsid w:val="00534D1B"/>
    <w:rsid w:val="00535733"/>
    <w:rsid w:val="00535EA7"/>
    <w:rsid w:val="005369DD"/>
    <w:rsid w:val="0054120D"/>
    <w:rsid w:val="00541570"/>
    <w:rsid w:val="005416C2"/>
    <w:rsid w:val="005425DA"/>
    <w:rsid w:val="0054263C"/>
    <w:rsid w:val="00543041"/>
    <w:rsid w:val="00543069"/>
    <w:rsid w:val="00543516"/>
    <w:rsid w:val="00544B7C"/>
    <w:rsid w:val="00545679"/>
    <w:rsid w:val="005456A9"/>
    <w:rsid w:val="00546182"/>
    <w:rsid w:val="005469E5"/>
    <w:rsid w:val="00546E22"/>
    <w:rsid w:val="00547448"/>
    <w:rsid w:val="00547AE7"/>
    <w:rsid w:val="00547B02"/>
    <w:rsid w:val="00547D51"/>
    <w:rsid w:val="005507A8"/>
    <w:rsid w:val="005515B7"/>
    <w:rsid w:val="00551A99"/>
    <w:rsid w:val="00552571"/>
    <w:rsid w:val="00552B89"/>
    <w:rsid w:val="005535CF"/>
    <w:rsid w:val="00553BBF"/>
    <w:rsid w:val="00555094"/>
    <w:rsid w:val="005556A7"/>
    <w:rsid w:val="00555780"/>
    <w:rsid w:val="00555AFD"/>
    <w:rsid w:val="005560CD"/>
    <w:rsid w:val="0055617A"/>
    <w:rsid w:val="005568C3"/>
    <w:rsid w:val="00557C36"/>
    <w:rsid w:val="00557D8C"/>
    <w:rsid w:val="005608BB"/>
    <w:rsid w:val="00560E24"/>
    <w:rsid w:val="00561C5F"/>
    <w:rsid w:val="00563659"/>
    <w:rsid w:val="00563796"/>
    <w:rsid w:val="00564222"/>
    <w:rsid w:val="00565269"/>
    <w:rsid w:val="00565D6B"/>
    <w:rsid w:val="00566E43"/>
    <w:rsid w:val="00567135"/>
    <w:rsid w:val="0056726C"/>
    <w:rsid w:val="005678C3"/>
    <w:rsid w:val="005710F5"/>
    <w:rsid w:val="00571C57"/>
    <w:rsid w:val="00571F4F"/>
    <w:rsid w:val="0057211F"/>
    <w:rsid w:val="00572888"/>
    <w:rsid w:val="005728F5"/>
    <w:rsid w:val="00573445"/>
    <w:rsid w:val="005735CD"/>
    <w:rsid w:val="00573F99"/>
    <w:rsid w:val="00574567"/>
    <w:rsid w:val="00575B66"/>
    <w:rsid w:val="00576399"/>
    <w:rsid w:val="005766F2"/>
    <w:rsid w:val="00576D8E"/>
    <w:rsid w:val="00577367"/>
    <w:rsid w:val="00580745"/>
    <w:rsid w:val="00580B5D"/>
    <w:rsid w:val="00580D98"/>
    <w:rsid w:val="00580E18"/>
    <w:rsid w:val="00581A6A"/>
    <w:rsid w:val="0058225F"/>
    <w:rsid w:val="005826A3"/>
    <w:rsid w:val="00582F24"/>
    <w:rsid w:val="0058322C"/>
    <w:rsid w:val="00583353"/>
    <w:rsid w:val="0058406B"/>
    <w:rsid w:val="005843D2"/>
    <w:rsid w:val="00584C16"/>
    <w:rsid w:val="005850AC"/>
    <w:rsid w:val="005857EC"/>
    <w:rsid w:val="00585C82"/>
    <w:rsid w:val="00586256"/>
    <w:rsid w:val="00586449"/>
    <w:rsid w:val="0058738E"/>
    <w:rsid w:val="00587537"/>
    <w:rsid w:val="005879A6"/>
    <w:rsid w:val="00587E09"/>
    <w:rsid w:val="00591090"/>
    <w:rsid w:val="005922C3"/>
    <w:rsid w:val="005922D8"/>
    <w:rsid w:val="005924C7"/>
    <w:rsid w:val="005934C8"/>
    <w:rsid w:val="00593CE6"/>
    <w:rsid w:val="005945E8"/>
    <w:rsid w:val="005948D4"/>
    <w:rsid w:val="00594EF7"/>
    <w:rsid w:val="00594F7B"/>
    <w:rsid w:val="00595336"/>
    <w:rsid w:val="005959C0"/>
    <w:rsid w:val="00595E3B"/>
    <w:rsid w:val="00596565"/>
    <w:rsid w:val="0059670A"/>
    <w:rsid w:val="005A02A0"/>
    <w:rsid w:val="005A0554"/>
    <w:rsid w:val="005A0617"/>
    <w:rsid w:val="005A1439"/>
    <w:rsid w:val="005A151C"/>
    <w:rsid w:val="005A15FF"/>
    <w:rsid w:val="005A1FD6"/>
    <w:rsid w:val="005A2452"/>
    <w:rsid w:val="005A2B36"/>
    <w:rsid w:val="005A3192"/>
    <w:rsid w:val="005A42FF"/>
    <w:rsid w:val="005A58C2"/>
    <w:rsid w:val="005A5C24"/>
    <w:rsid w:val="005A5C8D"/>
    <w:rsid w:val="005A6350"/>
    <w:rsid w:val="005A6807"/>
    <w:rsid w:val="005A7B5F"/>
    <w:rsid w:val="005A7C4A"/>
    <w:rsid w:val="005A7F33"/>
    <w:rsid w:val="005B0408"/>
    <w:rsid w:val="005B15D3"/>
    <w:rsid w:val="005B1F87"/>
    <w:rsid w:val="005B2158"/>
    <w:rsid w:val="005B23D6"/>
    <w:rsid w:val="005B257D"/>
    <w:rsid w:val="005B2A27"/>
    <w:rsid w:val="005B34A1"/>
    <w:rsid w:val="005B3B9C"/>
    <w:rsid w:val="005B3F31"/>
    <w:rsid w:val="005B55BA"/>
    <w:rsid w:val="005B5686"/>
    <w:rsid w:val="005B61A7"/>
    <w:rsid w:val="005B6235"/>
    <w:rsid w:val="005B69BD"/>
    <w:rsid w:val="005B6B50"/>
    <w:rsid w:val="005B6C8B"/>
    <w:rsid w:val="005B73C4"/>
    <w:rsid w:val="005B78DF"/>
    <w:rsid w:val="005C01F7"/>
    <w:rsid w:val="005C0270"/>
    <w:rsid w:val="005C0D65"/>
    <w:rsid w:val="005C1AF1"/>
    <w:rsid w:val="005C1C38"/>
    <w:rsid w:val="005C1CA4"/>
    <w:rsid w:val="005C21FB"/>
    <w:rsid w:val="005C2DE1"/>
    <w:rsid w:val="005C30A8"/>
    <w:rsid w:val="005C3EF3"/>
    <w:rsid w:val="005C4943"/>
    <w:rsid w:val="005C60D2"/>
    <w:rsid w:val="005C61A4"/>
    <w:rsid w:val="005C641D"/>
    <w:rsid w:val="005C704B"/>
    <w:rsid w:val="005D0927"/>
    <w:rsid w:val="005D0B26"/>
    <w:rsid w:val="005D0DEA"/>
    <w:rsid w:val="005D1910"/>
    <w:rsid w:val="005D1B94"/>
    <w:rsid w:val="005D2BDC"/>
    <w:rsid w:val="005D36F8"/>
    <w:rsid w:val="005D4750"/>
    <w:rsid w:val="005D4ABF"/>
    <w:rsid w:val="005D6331"/>
    <w:rsid w:val="005D6896"/>
    <w:rsid w:val="005D77F7"/>
    <w:rsid w:val="005D7C04"/>
    <w:rsid w:val="005D7DD3"/>
    <w:rsid w:val="005E002A"/>
    <w:rsid w:val="005E0922"/>
    <w:rsid w:val="005E11FE"/>
    <w:rsid w:val="005E1DF8"/>
    <w:rsid w:val="005E1E55"/>
    <w:rsid w:val="005E2A7D"/>
    <w:rsid w:val="005E2BB3"/>
    <w:rsid w:val="005E3BD7"/>
    <w:rsid w:val="005E46E2"/>
    <w:rsid w:val="005E5249"/>
    <w:rsid w:val="005E54D4"/>
    <w:rsid w:val="005E562F"/>
    <w:rsid w:val="005E62CF"/>
    <w:rsid w:val="005E64F3"/>
    <w:rsid w:val="005E6A27"/>
    <w:rsid w:val="005E766C"/>
    <w:rsid w:val="005E77A0"/>
    <w:rsid w:val="005E7C97"/>
    <w:rsid w:val="005E7CA7"/>
    <w:rsid w:val="005F047D"/>
    <w:rsid w:val="005F18EC"/>
    <w:rsid w:val="005F1EE5"/>
    <w:rsid w:val="005F2C9F"/>
    <w:rsid w:val="005F34E5"/>
    <w:rsid w:val="005F38DD"/>
    <w:rsid w:val="005F48B0"/>
    <w:rsid w:val="005F4B10"/>
    <w:rsid w:val="005F590D"/>
    <w:rsid w:val="005F5F61"/>
    <w:rsid w:val="005F79AA"/>
    <w:rsid w:val="00600DCA"/>
    <w:rsid w:val="00601904"/>
    <w:rsid w:val="00601CA8"/>
    <w:rsid w:val="00603091"/>
    <w:rsid w:val="00603177"/>
    <w:rsid w:val="006041BC"/>
    <w:rsid w:val="00604782"/>
    <w:rsid w:val="00604CF2"/>
    <w:rsid w:val="00605177"/>
    <w:rsid w:val="00605194"/>
    <w:rsid w:val="00605417"/>
    <w:rsid w:val="006062DC"/>
    <w:rsid w:val="006067A9"/>
    <w:rsid w:val="00607503"/>
    <w:rsid w:val="00607A5E"/>
    <w:rsid w:val="00610641"/>
    <w:rsid w:val="00611432"/>
    <w:rsid w:val="00611623"/>
    <w:rsid w:val="00612421"/>
    <w:rsid w:val="00612D1A"/>
    <w:rsid w:val="00613470"/>
    <w:rsid w:val="00614924"/>
    <w:rsid w:val="006156D2"/>
    <w:rsid w:val="00615B3A"/>
    <w:rsid w:val="00616DC2"/>
    <w:rsid w:val="00617033"/>
    <w:rsid w:val="00617096"/>
    <w:rsid w:val="0061762A"/>
    <w:rsid w:val="00617BEA"/>
    <w:rsid w:val="00617CC5"/>
    <w:rsid w:val="006200E4"/>
    <w:rsid w:val="00620121"/>
    <w:rsid w:val="006209F2"/>
    <w:rsid w:val="006216C2"/>
    <w:rsid w:val="00621D06"/>
    <w:rsid w:val="00622051"/>
    <w:rsid w:val="0062359D"/>
    <w:rsid w:val="00623CE3"/>
    <w:rsid w:val="00624B50"/>
    <w:rsid w:val="00624D5D"/>
    <w:rsid w:val="00624F3C"/>
    <w:rsid w:val="00625447"/>
    <w:rsid w:val="006256A8"/>
    <w:rsid w:val="00625F08"/>
    <w:rsid w:val="00626DED"/>
    <w:rsid w:val="00627354"/>
    <w:rsid w:val="006278C6"/>
    <w:rsid w:val="006312E3"/>
    <w:rsid w:val="00631C46"/>
    <w:rsid w:val="0063243C"/>
    <w:rsid w:val="0063253C"/>
    <w:rsid w:val="00632A4A"/>
    <w:rsid w:val="00632B41"/>
    <w:rsid w:val="006337EF"/>
    <w:rsid w:val="00634527"/>
    <w:rsid w:val="00635A19"/>
    <w:rsid w:val="0063655A"/>
    <w:rsid w:val="00636E9C"/>
    <w:rsid w:val="0063774E"/>
    <w:rsid w:val="006402C8"/>
    <w:rsid w:val="00640AD5"/>
    <w:rsid w:val="00640F1E"/>
    <w:rsid w:val="0064176B"/>
    <w:rsid w:val="00641E09"/>
    <w:rsid w:val="00641EF6"/>
    <w:rsid w:val="00642205"/>
    <w:rsid w:val="00642424"/>
    <w:rsid w:val="00642494"/>
    <w:rsid w:val="006424B2"/>
    <w:rsid w:val="00642E24"/>
    <w:rsid w:val="0064319B"/>
    <w:rsid w:val="00643594"/>
    <w:rsid w:val="006448F8"/>
    <w:rsid w:val="00645310"/>
    <w:rsid w:val="00645680"/>
    <w:rsid w:val="00645937"/>
    <w:rsid w:val="00646AD4"/>
    <w:rsid w:val="00647D02"/>
    <w:rsid w:val="00650103"/>
    <w:rsid w:val="0065075D"/>
    <w:rsid w:val="00650AD8"/>
    <w:rsid w:val="00651A1C"/>
    <w:rsid w:val="00651AAE"/>
    <w:rsid w:val="00651D17"/>
    <w:rsid w:val="00652DFD"/>
    <w:rsid w:val="00652EFE"/>
    <w:rsid w:val="00652F78"/>
    <w:rsid w:val="00653A69"/>
    <w:rsid w:val="00654100"/>
    <w:rsid w:val="0065416F"/>
    <w:rsid w:val="00654585"/>
    <w:rsid w:val="00655A03"/>
    <w:rsid w:val="00660038"/>
    <w:rsid w:val="0066031B"/>
    <w:rsid w:val="00660D0F"/>
    <w:rsid w:val="00660E61"/>
    <w:rsid w:val="0066178C"/>
    <w:rsid w:val="0066265E"/>
    <w:rsid w:val="00662C27"/>
    <w:rsid w:val="00662DFE"/>
    <w:rsid w:val="00663095"/>
    <w:rsid w:val="00663670"/>
    <w:rsid w:val="0066383D"/>
    <w:rsid w:val="00664592"/>
    <w:rsid w:val="00664810"/>
    <w:rsid w:val="00664A0C"/>
    <w:rsid w:val="00664B68"/>
    <w:rsid w:val="006657B8"/>
    <w:rsid w:val="0066604C"/>
    <w:rsid w:val="0066705E"/>
    <w:rsid w:val="0067045D"/>
    <w:rsid w:val="00670920"/>
    <w:rsid w:val="00671206"/>
    <w:rsid w:val="0067194D"/>
    <w:rsid w:val="00672B5B"/>
    <w:rsid w:val="00672D9C"/>
    <w:rsid w:val="00673036"/>
    <w:rsid w:val="006736D1"/>
    <w:rsid w:val="00673793"/>
    <w:rsid w:val="00673B01"/>
    <w:rsid w:val="00674BC8"/>
    <w:rsid w:val="00676325"/>
    <w:rsid w:val="00676630"/>
    <w:rsid w:val="00676971"/>
    <w:rsid w:val="00676A90"/>
    <w:rsid w:val="00677DBB"/>
    <w:rsid w:val="00680264"/>
    <w:rsid w:val="006802FE"/>
    <w:rsid w:val="006804F8"/>
    <w:rsid w:val="00680DF8"/>
    <w:rsid w:val="006813A5"/>
    <w:rsid w:val="00681E83"/>
    <w:rsid w:val="00682210"/>
    <w:rsid w:val="00682CDE"/>
    <w:rsid w:val="00682CF5"/>
    <w:rsid w:val="00682FE8"/>
    <w:rsid w:val="006832C0"/>
    <w:rsid w:val="00683439"/>
    <w:rsid w:val="00683553"/>
    <w:rsid w:val="0068385D"/>
    <w:rsid w:val="00685227"/>
    <w:rsid w:val="00686381"/>
    <w:rsid w:val="006866A5"/>
    <w:rsid w:val="00686E29"/>
    <w:rsid w:val="00687006"/>
    <w:rsid w:val="006874F3"/>
    <w:rsid w:val="0069178F"/>
    <w:rsid w:val="00692762"/>
    <w:rsid w:val="00692C1C"/>
    <w:rsid w:val="00693887"/>
    <w:rsid w:val="0069409A"/>
    <w:rsid w:val="006942C2"/>
    <w:rsid w:val="00694983"/>
    <w:rsid w:val="00695257"/>
    <w:rsid w:val="006953BA"/>
    <w:rsid w:val="0069553C"/>
    <w:rsid w:val="00696584"/>
    <w:rsid w:val="00696C67"/>
    <w:rsid w:val="00696D61"/>
    <w:rsid w:val="006978EE"/>
    <w:rsid w:val="006A0288"/>
    <w:rsid w:val="006A09A4"/>
    <w:rsid w:val="006A1528"/>
    <w:rsid w:val="006A1DA1"/>
    <w:rsid w:val="006A289B"/>
    <w:rsid w:val="006A2DD9"/>
    <w:rsid w:val="006A300B"/>
    <w:rsid w:val="006A33FE"/>
    <w:rsid w:val="006A35AB"/>
    <w:rsid w:val="006A3F42"/>
    <w:rsid w:val="006A3FC6"/>
    <w:rsid w:val="006A451C"/>
    <w:rsid w:val="006A4B5F"/>
    <w:rsid w:val="006A5DFE"/>
    <w:rsid w:val="006A63C9"/>
    <w:rsid w:val="006A6689"/>
    <w:rsid w:val="006A792E"/>
    <w:rsid w:val="006B0660"/>
    <w:rsid w:val="006B081E"/>
    <w:rsid w:val="006B0986"/>
    <w:rsid w:val="006B1ABB"/>
    <w:rsid w:val="006B2C60"/>
    <w:rsid w:val="006B35ED"/>
    <w:rsid w:val="006B36AB"/>
    <w:rsid w:val="006B38C5"/>
    <w:rsid w:val="006B3B36"/>
    <w:rsid w:val="006B3B68"/>
    <w:rsid w:val="006B3F7A"/>
    <w:rsid w:val="006B4277"/>
    <w:rsid w:val="006B451B"/>
    <w:rsid w:val="006B5256"/>
    <w:rsid w:val="006B5D96"/>
    <w:rsid w:val="006B6AD2"/>
    <w:rsid w:val="006B73A2"/>
    <w:rsid w:val="006C012E"/>
    <w:rsid w:val="006C0B67"/>
    <w:rsid w:val="006C284C"/>
    <w:rsid w:val="006C295E"/>
    <w:rsid w:val="006C3606"/>
    <w:rsid w:val="006C38D1"/>
    <w:rsid w:val="006C5457"/>
    <w:rsid w:val="006C5D1D"/>
    <w:rsid w:val="006C6297"/>
    <w:rsid w:val="006C7025"/>
    <w:rsid w:val="006C7B04"/>
    <w:rsid w:val="006D0CD4"/>
    <w:rsid w:val="006D1C4E"/>
    <w:rsid w:val="006D2557"/>
    <w:rsid w:val="006D3B76"/>
    <w:rsid w:val="006D441B"/>
    <w:rsid w:val="006D577A"/>
    <w:rsid w:val="006D6770"/>
    <w:rsid w:val="006D6A89"/>
    <w:rsid w:val="006D78B0"/>
    <w:rsid w:val="006D7E3F"/>
    <w:rsid w:val="006D7E6C"/>
    <w:rsid w:val="006E07BD"/>
    <w:rsid w:val="006E0C58"/>
    <w:rsid w:val="006E1143"/>
    <w:rsid w:val="006E25B6"/>
    <w:rsid w:val="006E3BF1"/>
    <w:rsid w:val="006E46BD"/>
    <w:rsid w:val="006E4A8A"/>
    <w:rsid w:val="006E53CA"/>
    <w:rsid w:val="006E6071"/>
    <w:rsid w:val="006E7A6A"/>
    <w:rsid w:val="006F049E"/>
    <w:rsid w:val="006F0606"/>
    <w:rsid w:val="006F0651"/>
    <w:rsid w:val="006F14CB"/>
    <w:rsid w:val="006F2181"/>
    <w:rsid w:val="006F2F44"/>
    <w:rsid w:val="006F31D5"/>
    <w:rsid w:val="006F31F4"/>
    <w:rsid w:val="006F34C9"/>
    <w:rsid w:val="006F3C4F"/>
    <w:rsid w:val="006F442A"/>
    <w:rsid w:val="006F4906"/>
    <w:rsid w:val="006F4B81"/>
    <w:rsid w:val="006F4D97"/>
    <w:rsid w:val="006F4EE1"/>
    <w:rsid w:val="006F51B7"/>
    <w:rsid w:val="006F56A0"/>
    <w:rsid w:val="006F5C8D"/>
    <w:rsid w:val="006F7371"/>
    <w:rsid w:val="006F7F45"/>
    <w:rsid w:val="00700848"/>
    <w:rsid w:val="007009A9"/>
    <w:rsid w:val="0070126F"/>
    <w:rsid w:val="00701334"/>
    <w:rsid w:val="007027F8"/>
    <w:rsid w:val="00703CB0"/>
    <w:rsid w:val="00704223"/>
    <w:rsid w:val="00704635"/>
    <w:rsid w:val="00704F04"/>
    <w:rsid w:val="0070509D"/>
    <w:rsid w:val="007059BF"/>
    <w:rsid w:val="00706353"/>
    <w:rsid w:val="00706906"/>
    <w:rsid w:val="007115FA"/>
    <w:rsid w:val="00711AA9"/>
    <w:rsid w:val="00714390"/>
    <w:rsid w:val="007145FB"/>
    <w:rsid w:val="00715663"/>
    <w:rsid w:val="007157CD"/>
    <w:rsid w:val="00715851"/>
    <w:rsid w:val="00715AD1"/>
    <w:rsid w:val="0071604E"/>
    <w:rsid w:val="00716337"/>
    <w:rsid w:val="0071650B"/>
    <w:rsid w:val="0071737C"/>
    <w:rsid w:val="00717409"/>
    <w:rsid w:val="00717887"/>
    <w:rsid w:val="007207C6"/>
    <w:rsid w:val="0072090A"/>
    <w:rsid w:val="00721C0D"/>
    <w:rsid w:val="0072272F"/>
    <w:rsid w:val="007237E2"/>
    <w:rsid w:val="00723F77"/>
    <w:rsid w:val="00724200"/>
    <w:rsid w:val="00724A35"/>
    <w:rsid w:val="00724A44"/>
    <w:rsid w:val="00724A48"/>
    <w:rsid w:val="00724D26"/>
    <w:rsid w:val="00724E79"/>
    <w:rsid w:val="007257C1"/>
    <w:rsid w:val="00725C2E"/>
    <w:rsid w:val="00725CEB"/>
    <w:rsid w:val="00726287"/>
    <w:rsid w:val="00727CD1"/>
    <w:rsid w:val="007300DE"/>
    <w:rsid w:val="00730175"/>
    <w:rsid w:val="00730724"/>
    <w:rsid w:val="00730805"/>
    <w:rsid w:val="00730C2A"/>
    <w:rsid w:val="007320CF"/>
    <w:rsid w:val="007329A5"/>
    <w:rsid w:val="00733C2B"/>
    <w:rsid w:val="0073523B"/>
    <w:rsid w:val="00735EC9"/>
    <w:rsid w:val="007363A9"/>
    <w:rsid w:val="00736A56"/>
    <w:rsid w:val="0073743B"/>
    <w:rsid w:val="007376AC"/>
    <w:rsid w:val="0073783C"/>
    <w:rsid w:val="00737F71"/>
    <w:rsid w:val="00740054"/>
    <w:rsid w:val="007411D5"/>
    <w:rsid w:val="00741BC0"/>
    <w:rsid w:val="00741FC0"/>
    <w:rsid w:val="00744153"/>
    <w:rsid w:val="0074421E"/>
    <w:rsid w:val="00744308"/>
    <w:rsid w:val="007449E2"/>
    <w:rsid w:val="007468D6"/>
    <w:rsid w:val="00746C52"/>
    <w:rsid w:val="007474E1"/>
    <w:rsid w:val="00747A49"/>
    <w:rsid w:val="00747C31"/>
    <w:rsid w:val="00747C51"/>
    <w:rsid w:val="007505F6"/>
    <w:rsid w:val="00750F17"/>
    <w:rsid w:val="00751088"/>
    <w:rsid w:val="007514C6"/>
    <w:rsid w:val="00752477"/>
    <w:rsid w:val="00752C29"/>
    <w:rsid w:val="00752EB2"/>
    <w:rsid w:val="007535A1"/>
    <w:rsid w:val="00754AF4"/>
    <w:rsid w:val="00755FB3"/>
    <w:rsid w:val="0075631C"/>
    <w:rsid w:val="00756A0D"/>
    <w:rsid w:val="00757248"/>
    <w:rsid w:val="00757645"/>
    <w:rsid w:val="007578CA"/>
    <w:rsid w:val="00757A56"/>
    <w:rsid w:val="00761A86"/>
    <w:rsid w:val="00762238"/>
    <w:rsid w:val="00762E05"/>
    <w:rsid w:val="00763D07"/>
    <w:rsid w:val="007646E5"/>
    <w:rsid w:val="00767247"/>
    <w:rsid w:val="00767F78"/>
    <w:rsid w:val="00767FC7"/>
    <w:rsid w:val="00770346"/>
    <w:rsid w:val="00770379"/>
    <w:rsid w:val="007706A7"/>
    <w:rsid w:val="007709C9"/>
    <w:rsid w:val="007709FC"/>
    <w:rsid w:val="00770DAB"/>
    <w:rsid w:val="00771004"/>
    <w:rsid w:val="00772F3C"/>
    <w:rsid w:val="0077348F"/>
    <w:rsid w:val="00773762"/>
    <w:rsid w:val="00774089"/>
    <w:rsid w:val="007744DF"/>
    <w:rsid w:val="00776E85"/>
    <w:rsid w:val="00777095"/>
    <w:rsid w:val="00777D2D"/>
    <w:rsid w:val="00780593"/>
    <w:rsid w:val="00780693"/>
    <w:rsid w:val="00780A3B"/>
    <w:rsid w:val="007812CE"/>
    <w:rsid w:val="00781369"/>
    <w:rsid w:val="00781383"/>
    <w:rsid w:val="0078165E"/>
    <w:rsid w:val="00781B73"/>
    <w:rsid w:val="00781C28"/>
    <w:rsid w:val="00781EAD"/>
    <w:rsid w:val="007823DE"/>
    <w:rsid w:val="00782AF1"/>
    <w:rsid w:val="00782CFD"/>
    <w:rsid w:val="007832A3"/>
    <w:rsid w:val="0078475E"/>
    <w:rsid w:val="00785959"/>
    <w:rsid w:val="00785C92"/>
    <w:rsid w:val="00785FAF"/>
    <w:rsid w:val="00786E6F"/>
    <w:rsid w:val="00787233"/>
    <w:rsid w:val="007879E3"/>
    <w:rsid w:val="00787B0F"/>
    <w:rsid w:val="0079005A"/>
    <w:rsid w:val="00790285"/>
    <w:rsid w:val="00790714"/>
    <w:rsid w:val="0079097B"/>
    <w:rsid w:val="00790EEF"/>
    <w:rsid w:val="00791054"/>
    <w:rsid w:val="007913AE"/>
    <w:rsid w:val="007914C4"/>
    <w:rsid w:val="00791BB0"/>
    <w:rsid w:val="00791CDE"/>
    <w:rsid w:val="00792905"/>
    <w:rsid w:val="00792BA5"/>
    <w:rsid w:val="00793A89"/>
    <w:rsid w:val="00794020"/>
    <w:rsid w:val="007948ED"/>
    <w:rsid w:val="00794C94"/>
    <w:rsid w:val="00794CA7"/>
    <w:rsid w:val="00795731"/>
    <w:rsid w:val="00795AE5"/>
    <w:rsid w:val="00796F2E"/>
    <w:rsid w:val="0079724B"/>
    <w:rsid w:val="007A2616"/>
    <w:rsid w:val="007A29AF"/>
    <w:rsid w:val="007A3A2A"/>
    <w:rsid w:val="007A3D68"/>
    <w:rsid w:val="007A419D"/>
    <w:rsid w:val="007A42D0"/>
    <w:rsid w:val="007A50B9"/>
    <w:rsid w:val="007A56C9"/>
    <w:rsid w:val="007A580B"/>
    <w:rsid w:val="007A5CC7"/>
    <w:rsid w:val="007A5D6E"/>
    <w:rsid w:val="007A6A94"/>
    <w:rsid w:val="007A6B8C"/>
    <w:rsid w:val="007B027B"/>
    <w:rsid w:val="007B0B5D"/>
    <w:rsid w:val="007B0C18"/>
    <w:rsid w:val="007B0D29"/>
    <w:rsid w:val="007B10C0"/>
    <w:rsid w:val="007B1E1E"/>
    <w:rsid w:val="007B2A03"/>
    <w:rsid w:val="007B2F56"/>
    <w:rsid w:val="007B399C"/>
    <w:rsid w:val="007B59B6"/>
    <w:rsid w:val="007B6097"/>
    <w:rsid w:val="007B6538"/>
    <w:rsid w:val="007B6A1F"/>
    <w:rsid w:val="007B7585"/>
    <w:rsid w:val="007B7C13"/>
    <w:rsid w:val="007C0162"/>
    <w:rsid w:val="007C02D6"/>
    <w:rsid w:val="007C04FB"/>
    <w:rsid w:val="007C0C17"/>
    <w:rsid w:val="007C1F6F"/>
    <w:rsid w:val="007C2C8F"/>
    <w:rsid w:val="007C2EAC"/>
    <w:rsid w:val="007C4853"/>
    <w:rsid w:val="007C49F1"/>
    <w:rsid w:val="007C4B6B"/>
    <w:rsid w:val="007C4EE2"/>
    <w:rsid w:val="007C5216"/>
    <w:rsid w:val="007C5371"/>
    <w:rsid w:val="007C70C4"/>
    <w:rsid w:val="007C72F8"/>
    <w:rsid w:val="007C788D"/>
    <w:rsid w:val="007C7939"/>
    <w:rsid w:val="007C7EA0"/>
    <w:rsid w:val="007D1349"/>
    <w:rsid w:val="007D1809"/>
    <w:rsid w:val="007D2257"/>
    <w:rsid w:val="007D2974"/>
    <w:rsid w:val="007D3338"/>
    <w:rsid w:val="007D372E"/>
    <w:rsid w:val="007D3775"/>
    <w:rsid w:val="007D3F4D"/>
    <w:rsid w:val="007D5B66"/>
    <w:rsid w:val="007D5E88"/>
    <w:rsid w:val="007D608D"/>
    <w:rsid w:val="007D639A"/>
    <w:rsid w:val="007D6726"/>
    <w:rsid w:val="007D6B0A"/>
    <w:rsid w:val="007D7143"/>
    <w:rsid w:val="007D75B7"/>
    <w:rsid w:val="007D7BFD"/>
    <w:rsid w:val="007E0216"/>
    <w:rsid w:val="007E02D5"/>
    <w:rsid w:val="007E0D41"/>
    <w:rsid w:val="007E1097"/>
    <w:rsid w:val="007E1DF1"/>
    <w:rsid w:val="007E1E86"/>
    <w:rsid w:val="007E20AD"/>
    <w:rsid w:val="007E3186"/>
    <w:rsid w:val="007E418F"/>
    <w:rsid w:val="007E4459"/>
    <w:rsid w:val="007E468C"/>
    <w:rsid w:val="007E4E01"/>
    <w:rsid w:val="007E5005"/>
    <w:rsid w:val="007E50E3"/>
    <w:rsid w:val="007E512B"/>
    <w:rsid w:val="007E746A"/>
    <w:rsid w:val="007E75B0"/>
    <w:rsid w:val="007E769B"/>
    <w:rsid w:val="007F00E9"/>
    <w:rsid w:val="007F047D"/>
    <w:rsid w:val="007F0EA5"/>
    <w:rsid w:val="007F10A7"/>
    <w:rsid w:val="007F21CB"/>
    <w:rsid w:val="007F2358"/>
    <w:rsid w:val="007F4416"/>
    <w:rsid w:val="007F4811"/>
    <w:rsid w:val="007F4CF9"/>
    <w:rsid w:val="007F622E"/>
    <w:rsid w:val="007F672D"/>
    <w:rsid w:val="007F7390"/>
    <w:rsid w:val="00800FC9"/>
    <w:rsid w:val="00802543"/>
    <w:rsid w:val="0080281C"/>
    <w:rsid w:val="008030C4"/>
    <w:rsid w:val="00803B5C"/>
    <w:rsid w:val="008040E0"/>
    <w:rsid w:val="00804E05"/>
    <w:rsid w:val="00805E5D"/>
    <w:rsid w:val="008063C5"/>
    <w:rsid w:val="008065D5"/>
    <w:rsid w:val="00806AD0"/>
    <w:rsid w:val="00806C40"/>
    <w:rsid w:val="00807BBB"/>
    <w:rsid w:val="00810869"/>
    <w:rsid w:val="00810F1E"/>
    <w:rsid w:val="008119BF"/>
    <w:rsid w:val="00811F8D"/>
    <w:rsid w:val="00812174"/>
    <w:rsid w:val="008129EC"/>
    <w:rsid w:val="00814BB2"/>
    <w:rsid w:val="00815306"/>
    <w:rsid w:val="0081536E"/>
    <w:rsid w:val="0081582F"/>
    <w:rsid w:val="00816026"/>
    <w:rsid w:val="008168D9"/>
    <w:rsid w:val="008172AD"/>
    <w:rsid w:val="00817831"/>
    <w:rsid w:val="008208AF"/>
    <w:rsid w:val="00821256"/>
    <w:rsid w:val="0082180B"/>
    <w:rsid w:val="00821F04"/>
    <w:rsid w:val="008221C3"/>
    <w:rsid w:val="00822464"/>
    <w:rsid w:val="00822B1F"/>
    <w:rsid w:val="00822D26"/>
    <w:rsid w:val="008234D1"/>
    <w:rsid w:val="00823E7A"/>
    <w:rsid w:val="0082427D"/>
    <w:rsid w:val="008243CF"/>
    <w:rsid w:val="008247BF"/>
    <w:rsid w:val="00825E33"/>
    <w:rsid w:val="00826A9B"/>
    <w:rsid w:val="00826E86"/>
    <w:rsid w:val="00827619"/>
    <w:rsid w:val="0082782E"/>
    <w:rsid w:val="00827E35"/>
    <w:rsid w:val="008304B5"/>
    <w:rsid w:val="00830725"/>
    <w:rsid w:val="00831B67"/>
    <w:rsid w:val="00831DF1"/>
    <w:rsid w:val="00831FAE"/>
    <w:rsid w:val="00832F83"/>
    <w:rsid w:val="00833FCB"/>
    <w:rsid w:val="0083478C"/>
    <w:rsid w:val="008351DC"/>
    <w:rsid w:val="008351F0"/>
    <w:rsid w:val="00835533"/>
    <w:rsid w:val="00837E63"/>
    <w:rsid w:val="00841115"/>
    <w:rsid w:val="0084151A"/>
    <w:rsid w:val="00841CDA"/>
    <w:rsid w:val="00841D43"/>
    <w:rsid w:val="0084278C"/>
    <w:rsid w:val="008431A0"/>
    <w:rsid w:val="00843A53"/>
    <w:rsid w:val="00843CB4"/>
    <w:rsid w:val="0084560B"/>
    <w:rsid w:val="008456E0"/>
    <w:rsid w:val="008459CC"/>
    <w:rsid w:val="00845DF3"/>
    <w:rsid w:val="0084642C"/>
    <w:rsid w:val="00846F2D"/>
    <w:rsid w:val="00847625"/>
    <w:rsid w:val="0084764E"/>
    <w:rsid w:val="00847A4D"/>
    <w:rsid w:val="00850C1E"/>
    <w:rsid w:val="00850EDC"/>
    <w:rsid w:val="008512D7"/>
    <w:rsid w:val="008520B5"/>
    <w:rsid w:val="0085267E"/>
    <w:rsid w:val="00852782"/>
    <w:rsid w:val="00852DDB"/>
    <w:rsid w:val="00853C45"/>
    <w:rsid w:val="00854C3D"/>
    <w:rsid w:val="008559BE"/>
    <w:rsid w:val="00855D92"/>
    <w:rsid w:val="00856B7A"/>
    <w:rsid w:val="00856C81"/>
    <w:rsid w:val="00860085"/>
    <w:rsid w:val="00860274"/>
    <w:rsid w:val="00860526"/>
    <w:rsid w:val="00860E8E"/>
    <w:rsid w:val="008610EB"/>
    <w:rsid w:val="008610F5"/>
    <w:rsid w:val="00861147"/>
    <w:rsid w:val="00862268"/>
    <w:rsid w:val="008624F1"/>
    <w:rsid w:val="00862D1E"/>
    <w:rsid w:val="008633C3"/>
    <w:rsid w:val="00864B18"/>
    <w:rsid w:val="00865679"/>
    <w:rsid w:val="00865888"/>
    <w:rsid w:val="0086596A"/>
    <w:rsid w:val="00865AB0"/>
    <w:rsid w:val="00866189"/>
    <w:rsid w:val="00871440"/>
    <w:rsid w:val="008730AE"/>
    <w:rsid w:val="008733FA"/>
    <w:rsid w:val="00873C35"/>
    <w:rsid w:val="0087439C"/>
    <w:rsid w:val="00874C89"/>
    <w:rsid w:val="00874E5F"/>
    <w:rsid w:val="008753E4"/>
    <w:rsid w:val="00876B22"/>
    <w:rsid w:val="00876FF0"/>
    <w:rsid w:val="008801AB"/>
    <w:rsid w:val="0088197A"/>
    <w:rsid w:val="0088231E"/>
    <w:rsid w:val="00882AFF"/>
    <w:rsid w:val="00882B4B"/>
    <w:rsid w:val="00882D44"/>
    <w:rsid w:val="00883EF5"/>
    <w:rsid w:val="008841BC"/>
    <w:rsid w:val="00884842"/>
    <w:rsid w:val="00884CD9"/>
    <w:rsid w:val="0088511C"/>
    <w:rsid w:val="00887138"/>
    <w:rsid w:val="00887186"/>
    <w:rsid w:val="008903DB"/>
    <w:rsid w:val="008907CD"/>
    <w:rsid w:val="00890F5B"/>
    <w:rsid w:val="008915FD"/>
    <w:rsid w:val="00891B5D"/>
    <w:rsid w:val="00891F43"/>
    <w:rsid w:val="00892704"/>
    <w:rsid w:val="008928E3"/>
    <w:rsid w:val="00895207"/>
    <w:rsid w:val="008956B6"/>
    <w:rsid w:val="00895E56"/>
    <w:rsid w:val="00896B44"/>
    <w:rsid w:val="00897D12"/>
    <w:rsid w:val="00897DF1"/>
    <w:rsid w:val="008A08EB"/>
    <w:rsid w:val="008A1573"/>
    <w:rsid w:val="008A1744"/>
    <w:rsid w:val="008A179A"/>
    <w:rsid w:val="008A2E71"/>
    <w:rsid w:val="008A3A9B"/>
    <w:rsid w:val="008A4A37"/>
    <w:rsid w:val="008A4A63"/>
    <w:rsid w:val="008A4EA7"/>
    <w:rsid w:val="008A4F08"/>
    <w:rsid w:val="008A5113"/>
    <w:rsid w:val="008A5986"/>
    <w:rsid w:val="008A5E29"/>
    <w:rsid w:val="008A6891"/>
    <w:rsid w:val="008A6A85"/>
    <w:rsid w:val="008A7266"/>
    <w:rsid w:val="008A76AC"/>
    <w:rsid w:val="008A781D"/>
    <w:rsid w:val="008B0EF4"/>
    <w:rsid w:val="008B191D"/>
    <w:rsid w:val="008B2348"/>
    <w:rsid w:val="008B2759"/>
    <w:rsid w:val="008B2850"/>
    <w:rsid w:val="008B2CC1"/>
    <w:rsid w:val="008B2E76"/>
    <w:rsid w:val="008B33DF"/>
    <w:rsid w:val="008B3705"/>
    <w:rsid w:val="008B3B11"/>
    <w:rsid w:val="008B3E6D"/>
    <w:rsid w:val="008B4250"/>
    <w:rsid w:val="008B4474"/>
    <w:rsid w:val="008B46E6"/>
    <w:rsid w:val="008B4EF9"/>
    <w:rsid w:val="008B4FB2"/>
    <w:rsid w:val="008B5DA4"/>
    <w:rsid w:val="008B622F"/>
    <w:rsid w:val="008B6325"/>
    <w:rsid w:val="008B69BE"/>
    <w:rsid w:val="008B70BA"/>
    <w:rsid w:val="008B73C2"/>
    <w:rsid w:val="008B797C"/>
    <w:rsid w:val="008B7FE9"/>
    <w:rsid w:val="008C01C1"/>
    <w:rsid w:val="008C040B"/>
    <w:rsid w:val="008C0447"/>
    <w:rsid w:val="008C061F"/>
    <w:rsid w:val="008C0707"/>
    <w:rsid w:val="008C070E"/>
    <w:rsid w:val="008C1C05"/>
    <w:rsid w:val="008C2213"/>
    <w:rsid w:val="008C2CA4"/>
    <w:rsid w:val="008C3B7B"/>
    <w:rsid w:val="008C4734"/>
    <w:rsid w:val="008C47BD"/>
    <w:rsid w:val="008C4922"/>
    <w:rsid w:val="008C5065"/>
    <w:rsid w:val="008C53B2"/>
    <w:rsid w:val="008C58DF"/>
    <w:rsid w:val="008C5C56"/>
    <w:rsid w:val="008C5C6C"/>
    <w:rsid w:val="008C66B2"/>
    <w:rsid w:val="008C6B56"/>
    <w:rsid w:val="008C6DB2"/>
    <w:rsid w:val="008C6E33"/>
    <w:rsid w:val="008C7A9F"/>
    <w:rsid w:val="008D0E21"/>
    <w:rsid w:val="008D1395"/>
    <w:rsid w:val="008D1603"/>
    <w:rsid w:val="008D28E7"/>
    <w:rsid w:val="008D2E9B"/>
    <w:rsid w:val="008D328A"/>
    <w:rsid w:val="008D37EB"/>
    <w:rsid w:val="008D42A4"/>
    <w:rsid w:val="008D4D33"/>
    <w:rsid w:val="008D4F08"/>
    <w:rsid w:val="008D4F65"/>
    <w:rsid w:val="008D57E3"/>
    <w:rsid w:val="008D64E2"/>
    <w:rsid w:val="008D7513"/>
    <w:rsid w:val="008D7833"/>
    <w:rsid w:val="008D7D75"/>
    <w:rsid w:val="008E00B0"/>
    <w:rsid w:val="008E1826"/>
    <w:rsid w:val="008E19B2"/>
    <w:rsid w:val="008E2202"/>
    <w:rsid w:val="008E4216"/>
    <w:rsid w:val="008E4341"/>
    <w:rsid w:val="008E43F1"/>
    <w:rsid w:val="008E592A"/>
    <w:rsid w:val="008F062E"/>
    <w:rsid w:val="008F0BD0"/>
    <w:rsid w:val="008F1242"/>
    <w:rsid w:val="008F1835"/>
    <w:rsid w:val="008F2220"/>
    <w:rsid w:val="008F2C3E"/>
    <w:rsid w:val="008F2D41"/>
    <w:rsid w:val="008F4074"/>
    <w:rsid w:val="008F4262"/>
    <w:rsid w:val="008F4478"/>
    <w:rsid w:val="008F46E8"/>
    <w:rsid w:val="008F47BE"/>
    <w:rsid w:val="008F4CC9"/>
    <w:rsid w:val="008F5C03"/>
    <w:rsid w:val="008F5EC2"/>
    <w:rsid w:val="008F5EF0"/>
    <w:rsid w:val="008F76B6"/>
    <w:rsid w:val="00900792"/>
    <w:rsid w:val="00901137"/>
    <w:rsid w:val="00901557"/>
    <w:rsid w:val="00902279"/>
    <w:rsid w:val="00902947"/>
    <w:rsid w:val="00902FA5"/>
    <w:rsid w:val="0090382B"/>
    <w:rsid w:val="00903982"/>
    <w:rsid w:val="0090491A"/>
    <w:rsid w:val="009049E5"/>
    <w:rsid w:val="00904B49"/>
    <w:rsid w:val="0090537D"/>
    <w:rsid w:val="0090543C"/>
    <w:rsid w:val="00905828"/>
    <w:rsid w:val="0090627E"/>
    <w:rsid w:val="0090645A"/>
    <w:rsid w:val="009067C8"/>
    <w:rsid w:val="009070FA"/>
    <w:rsid w:val="00907550"/>
    <w:rsid w:val="00907CBC"/>
    <w:rsid w:val="00907E4A"/>
    <w:rsid w:val="009101BF"/>
    <w:rsid w:val="00910B81"/>
    <w:rsid w:val="00910D1E"/>
    <w:rsid w:val="00911E66"/>
    <w:rsid w:val="00912954"/>
    <w:rsid w:val="00913CCC"/>
    <w:rsid w:val="00913D8D"/>
    <w:rsid w:val="00914154"/>
    <w:rsid w:val="00914299"/>
    <w:rsid w:val="00914CC5"/>
    <w:rsid w:val="00915185"/>
    <w:rsid w:val="0091543E"/>
    <w:rsid w:val="00915DC1"/>
    <w:rsid w:val="00915E85"/>
    <w:rsid w:val="00916CA2"/>
    <w:rsid w:val="009171FA"/>
    <w:rsid w:val="00917248"/>
    <w:rsid w:val="009207D5"/>
    <w:rsid w:val="009215BE"/>
    <w:rsid w:val="00922034"/>
    <w:rsid w:val="00922C1B"/>
    <w:rsid w:val="009230B4"/>
    <w:rsid w:val="009237C5"/>
    <w:rsid w:val="00923C40"/>
    <w:rsid w:val="00923E04"/>
    <w:rsid w:val="00923F6F"/>
    <w:rsid w:val="00924118"/>
    <w:rsid w:val="009255D3"/>
    <w:rsid w:val="0092567E"/>
    <w:rsid w:val="009256B6"/>
    <w:rsid w:val="00925C2D"/>
    <w:rsid w:val="0092619D"/>
    <w:rsid w:val="009267D5"/>
    <w:rsid w:val="00926D09"/>
    <w:rsid w:val="0092722D"/>
    <w:rsid w:val="0092787B"/>
    <w:rsid w:val="00930780"/>
    <w:rsid w:val="00930941"/>
    <w:rsid w:val="00930C46"/>
    <w:rsid w:val="00930EFA"/>
    <w:rsid w:val="00931B75"/>
    <w:rsid w:val="00931FAF"/>
    <w:rsid w:val="009320BA"/>
    <w:rsid w:val="009325AC"/>
    <w:rsid w:val="00932A97"/>
    <w:rsid w:val="0093304F"/>
    <w:rsid w:val="009332CB"/>
    <w:rsid w:val="009336AC"/>
    <w:rsid w:val="009336EB"/>
    <w:rsid w:val="00937CC4"/>
    <w:rsid w:val="00937D6A"/>
    <w:rsid w:val="009402BF"/>
    <w:rsid w:val="0094045F"/>
    <w:rsid w:val="00941469"/>
    <w:rsid w:val="00941572"/>
    <w:rsid w:val="00941863"/>
    <w:rsid w:val="00941BC0"/>
    <w:rsid w:val="00943F80"/>
    <w:rsid w:val="009449C2"/>
    <w:rsid w:val="00944C5E"/>
    <w:rsid w:val="00944C85"/>
    <w:rsid w:val="009452A8"/>
    <w:rsid w:val="00945377"/>
    <w:rsid w:val="00945626"/>
    <w:rsid w:val="0094606A"/>
    <w:rsid w:val="009462CA"/>
    <w:rsid w:val="00947120"/>
    <w:rsid w:val="0094756D"/>
    <w:rsid w:val="009476A1"/>
    <w:rsid w:val="00947916"/>
    <w:rsid w:val="00947B29"/>
    <w:rsid w:val="00947D4B"/>
    <w:rsid w:val="00947F59"/>
    <w:rsid w:val="00950D3E"/>
    <w:rsid w:val="00951090"/>
    <w:rsid w:val="0095286B"/>
    <w:rsid w:val="00954E76"/>
    <w:rsid w:val="00955857"/>
    <w:rsid w:val="00956320"/>
    <w:rsid w:val="00956ACA"/>
    <w:rsid w:val="00956F78"/>
    <w:rsid w:val="009579BF"/>
    <w:rsid w:val="00957ECE"/>
    <w:rsid w:val="00960C67"/>
    <w:rsid w:val="00960D2A"/>
    <w:rsid w:val="009615F4"/>
    <w:rsid w:val="00961E50"/>
    <w:rsid w:val="009626DD"/>
    <w:rsid w:val="00962F3C"/>
    <w:rsid w:val="0096305E"/>
    <w:rsid w:val="00965C50"/>
    <w:rsid w:val="0096700E"/>
    <w:rsid w:val="009674B7"/>
    <w:rsid w:val="00967C7A"/>
    <w:rsid w:val="00970055"/>
    <w:rsid w:val="00970145"/>
    <w:rsid w:val="00970692"/>
    <w:rsid w:val="00970E5D"/>
    <w:rsid w:val="00971C8C"/>
    <w:rsid w:val="009720CA"/>
    <w:rsid w:val="009725E3"/>
    <w:rsid w:val="00973F66"/>
    <w:rsid w:val="009742E7"/>
    <w:rsid w:val="00975139"/>
    <w:rsid w:val="0097520D"/>
    <w:rsid w:val="00976528"/>
    <w:rsid w:val="00977232"/>
    <w:rsid w:val="00977609"/>
    <w:rsid w:val="00980228"/>
    <w:rsid w:val="009804F9"/>
    <w:rsid w:val="0098060B"/>
    <w:rsid w:val="00980905"/>
    <w:rsid w:val="0098160A"/>
    <w:rsid w:val="00982463"/>
    <w:rsid w:val="0098248B"/>
    <w:rsid w:val="00982A9F"/>
    <w:rsid w:val="00983F24"/>
    <w:rsid w:val="00983F43"/>
    <w:rsid w:val="009840BF"/>
    <w:rsid w:val="0098466E"/>
    <w:rsid w:val="00984D3C"/>
    <w:rsid w:val="00985942"/>
    <w:rsid w:val="00986FAB"/>
    <w:rsid w:val="00987247"/>
    <w:rsid w:val="00987687"/>
    <w:rsid w:val="009879D2"/>
    <w:rsid w:val="00987AB0"/>
    <w:rsid w:val="00990AB9"/>
    <w:rsid w:val="00991BD5"/>
    <w:rsid w:val="009927DA"/>
    <w:rsid w:val="009928DF"/>
    <w:rsid w:val="00992B05"/>
    <w:rsid w:val="00992C2C"/>
    <w:rsid w:val="009936AF"/>
    <w:rsid w:val="00993E0E"/>
    <w:rsid w:val="00993EE9"/>
    <w:rsid w:val="009948ED"/>
    <w:rsid w:val="00995858"/>
    <w:rsid w:val="0099629E"/>
    <w:rsid w:val="00997290"/>
    <w:rsid w:val="0099739E"/>
    <w:rsid w:val="00997BA4"/>
    <w:rsid w:val="009A0A2C"/>
    <w:rsid w:val="009A0B92"/>
    <w:rsid w:val="009A0CB8"/>
    <w:rsid w:val="009A1032"/>
    <w:rsid w:val="009A12F6"/>
    <w:rsid w:val="009A13F9"/>
    <w:rsid w:val="009A1817"/>
    <w:rsid w:val="009A1D6F"/>
    <w:rsid w:val="009A2774"/>
    <w:rsid w:val="009A3711"/>
    <w:rsid w:val="009A3DC3"/>
    <w:rsid w:val="009A4E46"/>
    <w:rsid w:val="009A4F4D"/>
    <w:rsid w:val="009A5B18"/>
    <w:rsid w:val="009A5C18"/>
    <w:rsid w:val="009A5F19"/>
    <w:rsid w:val="009A5F36"/>
    <w:rsid w:val="009A69C8"/>
    <w:rsid w:val="009A6F07"/>
    <w:rsid w:val="009A72B1"/>
    <w:rsid w:val="009A7C3D"/>
    <w:rsid w:val="009A7FFB"/>
    <w:rsid w:val="009B0117"/>
    <w:rsid w:val="009B07A6"/>
    <w:rsid w:val="009B1295"/>
    <w:rsid w:val="009B17BC"/>
    <w:rsid w:val="009B1F27"/>
    <w:rsid w:val="009B2228"/>
    <w:rsid w:val="009B2A1F"/>
    <w:rsid w:val="009B2F8F"/>
    <w:rsid w:val="009B3047"/>
    <w:rsid w:val="009B3918"/>
    <w:rsid w:val="009B413B"/>
    <w:rsid w:val="009B60D2"/>
    <w:rsid w:val="009B6B12"/>
    <w:rsid w:val="009C01A1"/>
    <w:rsid w:val="009C06CC"/>
    <w:rsid w:val="009C1173"/>
    <w:rsid w:val="009C363C"/>
    <w:rsid w:val="009C44BB"/>
    <w:rsid w:val="009C509F"/>
    <w:rsid w:val="009C565E"/>
    <w:rsid w:val="009C5BBE"/>
    <w:rsid w:val="009C6A31"/>
    <w:rsid w:val="009C71DB"/>
    <w:rsid w:val="009C7B9A"/>
    <w:rsid w:val="009D0991"/>
    <w:rsid w:val="009D09F5"/>
    <w:rsid w:val="009D0A7B"/>
    <w:rsid w:val="009D0D2E"/>
    <w:rsid w:val="009D13B9"/>
    <w:rsid w:val="009D14E3"/>
    <w:rsid w:val="009D29CE"/>
    <w:rsid w:val="009D3D36"/>
    <w:rsid w:val="009D4139"/>
    <w:rsid w:val="009D4344"/>
    <w:rsid w:val="009D4378"/>
    <w:rsid w:val="009D556A"/>
    <w:rsid w:val="009D5CCA"/>
    <w:rsid w:val="009D5F10"/>
    <w:rsid w:val="009D6C67"/>
    <w:rsid w:val="009D6F94"/>
    <w:rsid w:val="009D740F"/>
    <w:rsid w:val="009D7647"/>
    <w:rsid w:val="009E0084"/>
    <w:rsid w:val="009E1178"/>
    <w:rsid w:val="009E1208"/>
    <w:rsid w:val="009E2A17"/>
    <w:rsid w:val="009E2BA5"/>
    <w:rsid w:val="009E2FED"/>
    <w:rsid w:val="009E422F"/>
    <w:rsid w:val="009E42BC"/>
    <w:rsid w:val="009E474A"/>
    <w:rsid w:val="009E61B8"/>
    <w:rsid w:val="009E6533"/>
    <w:rsid w:val="009E7028"/>
    <w:rsid w:val="009E71F6"/>
    <w:rsid w:val="009E79D1"/>
    <w:rsid w:val="009E7AAE"/>
    <w:rsid w:val="009F02ED"/>
    <w:rsid w:val="009F0A5C"/>
    <w:rsid w:val="009F1224"/>
    <w:rsid w:val="009F1438"/>
    <w:rsid w:val="009F275A"/>
    <w:rsid w:val="009F4039"/>
    <w:rsid w:val="009F4418"/>
    <w:rsid w:val="009F5815"/>
    <w:rsid w:val="009F5AE9"/>
    <w:rsid w:val="009F7311"/>
    <w:rsid w:val="009F7C49"/>
    <w:rsid w:val="00A00255"/>
    <w:rsid w:val="00A00669"/>
    <w:rsid w:val="00A01BA2"/>
    <w:rsid w:val="00A03604"/>
    <w:rsid w:val="00A0383F"/>
    <w:rsid w:val="00A04A66"/>
    <w:rsid w:val="00A04CE2"/>
    <w:rsid w:val="00A04F2A"/>
    <w:rsid w:val="00A0709F"/>
    <w:rsid w:val="00A10F6A"/>
    <w:rsid w:val="00A111B4"/>
    <w:rsid w:val="00A113D5"/>
    <w:rsid w:val="00A12F9A"/>
    <w:rsid w:val="00A13C0A"/>
    <w:rsid w:val="00A14961"/>
    <w:rsid w:val="00A15ED3"/>
    <w:rsid w:val="00A163D0"/>
    <w:rsid w:val="00A163ED"/>
    <w:rsid w:val="00A168AF"/>
    <w:rsid w:val="00A17519"/>
    <w:rsid w:val="00A20812"/>
    <w:rsid w:val="00A2143B"/>
    <w:rsid w:val="00A21973"/>
    <w:rsid w:val="00A22912"/>
    <w:rsid w:val="00A232A9"/>
    <w:rsid w:val="00A2368E"/>
    <w:rsid w:val="00A247CD"/>
    <w:rsid w:val="00A24CC4"/>
    <w:rsid w:val="00A24EC7"/>
    <w:rsid w:val="00A25049"/>
    <w:rsid w:val="00A25B3C"/>
    <w:rsid w:val="00A300E8"/>
    <w:rsid w:val="00A30910"/>
    <w:rsid w:val="00A3091F"/>
    <w:rsid w:val="00A31002"/>
    <w:rsid w:val="00A312B0"/>
    <w:rsid w:val="00A31B35"/>
    <w:rsid w:val="00A31E20"/>
    <w:rsid w:val="00A32E7E"/>
    <w:rsid w:val="00A3313C"/>
    <w:rsid w:val="00A33897"/>
    <w:rsid w:val="00A339A6"/>
    <w:rsid w:val="00A3473C"/>
    <w:rsid w:val="00A34DBE"/>
    <w:rsid w:val="00A359F5"/>
    <w:rsid w:val="00A35A5E"/>
    <w:rsid w:val="00A35C22"/>
    <w:rsid w:val="00A35FD0"/>
    <w:rsid w:val="00A3724D"/>
    <w:rsid w:val="00A37658"/>
    <w:rsid w:val="00A3795C"/>
    <w:rsid w:val="00A4073A"/>
    <w:rsid w:val="00A407F1"/>
    <w:rsid w:val="00A41198"/>
    <w:rsid w:val="00A42F92"/>
    <w:rsid w:val="00A4306D"/>
    <w:rsid w:val="00A43547"/>
    <w:rsid w:val="00A44C82"/>
    <w:rsid w:val="00A44DB8"/>
    <w:rsid w:val="00A4504B"/>
    <w:rsid w:val="00A455F2"/>
    <w:rsid w:val="00A45EA3"/>
    <w:rsid w:val="00A467FD"/>
    <w:rsid w:val="00A46C4A"/>
    <w:rsid w:val="00A470DF"/>
    <w:rsid w:val="00A47526"/>
    <w:rsid w:val="00A47833"/>
    <w:rsid w:val="00A50801"/>
    <w:rsid w:val="00A50973"/>
    <w:rsid w:val="00A50D3D"/>
    <w:rsid w:val="00A50D5A"/>
    <w:rsid w:val="00A511CD"/>
    <w:rsid w:val="00A51C65"/>
    <w:rsid w:val="00A5243F"/>
    <w:rsid w:val="00A53341"/>
    <w:rsid w:val="00A53835"/>
    <w:rsid w:val="00A54028"/>
    <w:rsid w:val="00A54386"/>
    <w:rsid w:val="00A5536B"/>
    <w:rsid w:val="00A5575D"/>
    <w:rsid w:val="00A55894"/>
    <w:rsid w:val="00A568DC"/>
    <w:rsid w:val="00A570C7"/>
    <w:rsid w:val="00A5727C"/>
    <w:rsid w:val="00A57C21"/>
    <w:rsid w:val="00A60788"/>
    <w:rsid w:val="00A61760"/>
    <w:rsid w:val="00A61C6E"/>
    <w:rsid w:val="00A6224D"/>
    <w:rsid w:val="00A624C9"/>
    <w:rsid w:val="00A6252B"/>
    <w:rsid w:val="00A6268C"/>
    <w:rsid w:val="00A63081"/>
    <w:rsid w:val="00A63CB6"/>
    <w:rsid w:val="00A6460A"/>
    <w:rsid w:val="00A649C2"/>
    <w:rsid w:val="00A650AE"/>
    <w:rsid w:val="00A65AAC"/>
    <w:rsid w:val="00A66271"/>
    <w:rsid w:val="00A66ADE"/>
    <w:rsid w:val="00A671AA"/>
    <w:rsid w:val="00A67707"/>
    <w:rsid w:val="00A67DEB"/>
    <w:rsid w:val="00A70E0E"/>
    <w:rsid w:val="00A71547"/>
    <w:rsid w:val="00A71C1A"/>
    <w:rsid w:val="00A72191"/>
    <w:rsid w:val="00A7233D"/>
    <w:rsid w:val="00A7429E"/>
    <w:rsid w:val="00A74838"/>
    <w:rsid w:val="00A74B3B"/>
    <w:rsid w:val="00A75508"/>
    <w:rsid w:val="00A75684"/>
    <w:rsid w:val="00A75F49"/>
    <w:rsid w:val="00A76025"/>
    <w:rsid w:val="00A76415"/>
    <w:rsid w:val="00A76E97"/>
    <w:rsid w:val="00A7735D"/>
    <w:rsid w:val="00A80294"/>
    <w:rsid w:val="00A80466"/>
    <w:rsid w:val="00A80749"/>
    <w:rsid w:val="00A81898"/>
    <w:rsid w:val="00A82418"/>
    <w:rsid w:val="00A830C3"/>
    <w:rsid w:val="00A83100"/>
    <w:rsid w:val="00A83420"/>
    <w:rsid w:val="00A84AC0"/>
    <w:rsid w:val="00A87553"/>
    <w:rsid w:val="00A91ABC"/>
    <w:rsid w:val="00A9229E"/>
    <w:rsid w:val="00A9239C"/>
    <w:rsid w:val="00A92B68"/>
    <w:rsid w:val="00A92C36"/>
    <w:rsid w:val="00A932E1"/>
    <w:rsid w:val="00A9385E"/>
    <w:rsid w:val="00A93B2D"/>
    <w:rsid w:val="00A93F0A"/>
    <w:rsid w:val="00A9413B"/>
    <w:rsid w:val="00A9611A"/>
    <w:rsid w:val="00A961F5"/>
    <w:rsid w:val="00A9691B"/>
    <w:rsid w:val="00AA0FCA"/>
    <w:rsid w:val="00AA1849"/>
    <w:rsid w:val="00AA1BEB"/>
    <w:rsid w:val="00AA3120"/>
    <w:rsid w:val="00AA367C"/>
    <w:rsid w:val="00AA3A0A"/>
    <w:rsid w:val="00AA4544"/>
    <w:rsid w:val="00AA4A5E"/>
    <w:rsid w:val="00AA4BBE"/>
    <w:rsid w:val="00AA5014"/>
    <w:rsid w:val="00AA52BA"/>
    <w:rsid w:val="00AA5487"/>
    <w:rsid w:val="00AA7498"/>
    <w:rsid w:val="00AA788E"/>
    <w:rsid w:val="00AA7B9F"/>
    <w:rsid w:val="00AB03A3"/>
    <w:rsid w:val="00AB066E"/>
    <w:rsid w:val="00AB1085"/>
    <w:rsid w:val="00AB1C2F"/>
    <w:rsid w:val="00AB22F8"/>
    <w:rsid w:val="00AB3BCC"/>
    <w:rsid w:val="00AB4511"/>
    <w:rsid w:val="00AB4BF8"/>
    <w:rsid w:val="00AB4D32"/>
    <w:rsid w:val="00AC14B3"/>
    <w:rsid w:val="00AC1BDC"/>
    <w:rsid w:val="00AC2268"/>
    <w:rsid w:val="00AC28DB"/>
    <w:rsid w:val="00AC347D"/>
    <w:rsid w:val="00AC397B"/>
    <w:rsid w:val="00AC3A8C"/>
    <w:rsid w:val="00AC3D69"/>
    <w:rsid w:val="00AC3E3F"/>
    <w:rsid w:val="00AC465A"/>
    <w:rsid w:val="00AC4B45"/>
    <w:rsid w:val="00AC55D6"/>
    <w:rsid w:val="00AC5913"/>
    <w:rsid w:val="00AC5F6A"/>
    <w:rsid w:val="00AC756D"/>
    <w:rsid w:val="00AD1A8E"/>
    <w:rsid w:val="00AD254F"/>
    <w:rsid w:val="00AD2F9A"/>
    <w:rsid w:val="00AD3593"/>
    <w:rsid w:val="00AD3906"/>
    <w:rsid w:val="00AD4088"/>
    <w:rsid w:val="00AD46CD"/>
    <w:rsid w:val="00AD51E2"/>
    <w:rsid w:val="00AD5E13"/>
    <w:rsid w:val="00AD62F5"/>
    <w:rsid w:val="00AD664B"/>
    <w:rsid w:val="00AD67CF"/>
    <w:rsid w:val="00AD6A02"/>
    <w:rsid w:val="00AD7168"/>
    <w:rsid w:val="00AD7992"/>
    <w:rsid w:val="00AE075A"/>
    <w:rsid w:val="00AE0989"/>
    <w:rsid w:val="00AE0C0A"/>
    <w:rsid w:val="00AE0F20"/>
    <w:rsid w:val="00AE15B5"/>
    <w:rsid w:val="00AE215E"/>
    <w:rsid w:val="00AE2639"/>
    <w:rsid w:val="00AE27DD"/>
    <w:rsid w:val="00AE2E1D"/>
    <w:rsid w:val="00AE30E7"/>
    <w:rsid w:val="00AE312A"/>
    <w:rsid w:val="00AE3F37"/>
    <w:rsid w:val="00AE4874"/>
    <w:rsid w:val="00AE4A56"/>
    <w:rsid w:val="00AE5D56"/>
    <w:rsid w:val="00AE61C2"/>
    <w:rsid w:val="00AE61D4"/>
    <w:rsid w:val="00AE7920"/>
    <w:rsid w:val="00AF1A20"/>
    <w:rsid w:val="00AF243D"/>
    <w:rsid w:val="00AF2940"/>
    <w:rsid w:val="00AF2FCE"/>
    <w:rsid w:val="00AF3A85"/>
    <w:rsid w:val="00AF5141"/>
    <w:rsid w:val="00AF51A8"/>
    <w:rsid w:val="00AF54A3"/>
    <w:rsid w:val="00AF57C8"/>
    <w:rsid w:val="00AF6372"/>
    <w:rsid w:val="00AF65B2"/>
    <w:rsid w:val="00AF6986"/>
    <w:rsid w:val="00B0035C"/>
    <w:rsid w:val="00B00871"/>
    <w:rsid w:val="00B01074"/>
    <w:rsid w:val="00B0172B"/>
    <w:rsid w:val="00B0173A"/>
    <w:rsid w:val="00B01C52"/>
    <w:rsid w:val="00B02E02"/>
    <w:rsid w:val="00B03098"/>
    <w:rsid w:val="00B04E30"/>
    <w:rsid w:val="00B04EE2"/>
    <w:rsid w:val="00B04EF7"/>
    <w:rsid w:val="00B057EA"/>
    <w:rsid w:val="00B06409"/>
    <w:rsid w:val="00B0756D"/>
    <w:rsid w:val="00B115C6"/>
    <w:rsid w:val="00B11CBD"/>
    <w:rsid w:val="00B1238E"/>
    <w:rsid w:val="00B125CA"/>
    <w:rsid w:val="00B12B37"/>
    <w:rsid w:val="00B12D55"/>
    <w:rsid w:val="00B139DD"/>
    <w:rsid w:val="00B13EA4"/>
    <w:rsid w:val="00B147E5"/>
    <w:rsid w:val="00B149C2"/>
    <w:rsid w:val="00B14E9D"/>
    <w:rsid w:val="00B16298"/>
    <w:rsid w:val="00B1722B"/>
    <w:rsid w:val="00B177B8"/>
    <w:rsid w:val="00B17D5F"/>
    <w:rsid w:val="00B2168B"/>
    <w:rsid w:val="00B2194E"/>
    <w:rsid w:val="00B225D5"/>
    <w:rsid w:val="00B2274D"/>
    <w:rsid w:val="00B2371F"/>
    <w:rsid w:val="00B23B3C"/>
    <w:rsid w:val="00B26983"/>
    <w:rsid w:val="00B273AE"/>
    <w:rsid w:val="00B27D04"/>
    <w:rsid w:val="00B27DFE"/>
    <w:rsid w:val="00B30EEE"/>
    <w:rsid w:val="00B31452"/>
    <w:rsid w:val="00B31521"/>
    <w:rsid w:val="00B325B4"/>
    <w:rsid w:val="00B32915"/>
    <w:rsid w:val="00B32E6F"/>
    <w:rsid w:val="00B3304F"/>
    <w:rsid w:val="00B335D1"/>
    <w:rsid w:val="00B33BFB"/>
    <w:rsid w:val="00B34B50"/>
    <w:rsid w:val="00B360FE"/>
    <w:rsid w:val="00B36AE9"/>
    <w:rsid w:val="00B3793B"/>
    <w:rsid w:val="00B37CB6"/>
    <w:rsid w:val="00B40441"/>
    <w:rsid w:val="00B40629"/>
    <w:rsid w:val="00B40BEA"/>
    <w:rsid w:val="00B42D9C"/>
    <w:rsid w:val="00B43130"/>
    <w:rsid w:val="00B431F1"/>
    <w:rsid w:val="00B433BC"/>
    <w:rsid w:val="00B43636"/>
    <w:rsid w:val="00B443FD"/>
    <w:rsid w:val="00B44E9A"/>
    <w:rsid w:val="00B451B1"/>
    <w:rsid w:val="00B45587"/>
    <w:rsid w:val="00B47BFC"/>
    <w:rsid w:val="00B50089"/>
    <w:rsid w:val="00B50325"/>
    <w:rsid w:val="00B516EF"/>
    <w:rsid w:val="00B52519"/>
    <w:rsid w:val="00B53426"/>
    <w:rsid w:val="00B539D3"/>
    <w:rsid w:val="00B53F07"/>
    <w:rsid w:val="00B54B75"/>
    <w:rsid w:val="00B54F7B"/>
    <w:rsid w:val="00B55746"/>
    <w:rsid w:val="00B5578D"/>
    <w:rsid w:val="00B56179"/>
    <w:rsid w:val="00B56A30"/>
    <w:rsid w:val="00B56D85"/>
    <w:rsid w:val="00B57033"/>
    <w:rsid w:val="00B60797"/>
    <w:rsid w:val="00B617D9"/>
    <w:rsid w:val="00B61987"/>
    <w:rsid w:val="00B62A1E"/>
    <w:rsid w:val="00B6337B"/>
    <w:rsid w:val="00B63FB8"/>
    <w:rsid w:val="00B6460E"/>
    <w:rsid w:val="00B65185"/>
    <w:rsid w:val="00B65893"/>
    <w:rsid w:val="00B65B67"/>
    <w:rsid w:val="00B664BD"/>
    <w:rsid w:val="00B66C56"/>
    <w:rsid w:val="00B671C3"/>
    <w:rsid w:val="00B67833"/>
    <w:rsid w:val="00B67AE5"/>
    <w:rsid w:val="00B67C94"/>
    <w:rsid w:val="00B703A5"/>
    <w:rsid w:val="00B709B8"/>
    <w:rsid w:val="00B70DBF"/>
    <w:rsid w:val="00B7130E"/>
    <w:rsid w:val="00B71C89"/>
    <w:rsid w:val="00B722AF"/>
    <w:rsid w:val="00B722E1"/>
    <w:rsid w:val="00B72CB1"/>
    <w:rsid w:val="00B73615"/>
    <w:rsid w:val="00B73F13"/>
    <w:rsid w:val="00B73FAA"/>
    <w:rsid w:val="00B744E8"/>
    <w:rsid w:val="00B7579D"/>
    <w:rsid w:val="00B75BF0"/>
    <w:rsid w:val="00B764A3"/>
    <w:rsid w:val="00B775E2"/>
    <w:rsid w:val="00B8140B"/>
    <w:rsid w:val="00B815CD"/>
    <w:rsid w:val="00B81D98"/>
    <w:rsid w:val="00B828F6"/>
    <w:rsid w:val="00B8308C"/>
    <w:rsid w:val="00B83DAE"/>
    <w:rsid w:val="00B83E1F"/>
    <w:rsid w:val="00B83EFF"/>
    <w:rsid w:val="00B84BE7"/>
    <w:rsid w:val="00B85E1A"/>
    <w:rsid w:val="00B86FCB"/>
    <w:rsid w:val="00B870D7"/>
    <w:rsid w:val="00B90AAC"/>
    <w:rsid w:val="00B91BB0"/>
    <w:rsid w:val="00B9207A"/>
    <w:rsid w:val="00B9315A"/>
    <w:rsid w:val="00B933A1"/>
    <w:rsid w:val="00B961AA"/>
    <w:rsid w:val="00B96626"/>
    <w:rsid w:val="00B9677B"/>
    <w:rsid w:val="00B96B77"/>
    <w:rsid w:val="00B9730F"/>
    <w:rsid w:val="00B978E9"/>
    <w:rsid w:val="00B978EB"/>
    <w:rsid w:val="00BA1680"/>
    <w:rsid w:val="00BA1D57"/>
    <w:rsid w:val="00BA21C9"/>
    <w:rsid w:val="00BA2512"/>
    <w:rsid w:val="00BA2903"/>
    <w:rsid w:val="00BA2DDF"/>
    <w:rsid w:val="00BA2DFE"/>
    <w:rsid w:val="00BA3A8D"/>
    <w:rsid w:val="00BA3D2F"/>
    <w:rsid w:val="00BA433B"/>
    <w:rsid w:val="00BA5124"/>
    <w:rsid w:val="00BA5C1A"/>
    <w:rsid w:val="00BB04B8"/>
    <w:rsid w:val="00BB32DF"/>
    <w:rsid w:val="00BB3489"/>
    <w:rsid w:val="00BB370F"/>
    <w:rsid w:val="00BB4A98"/>
    <w:rsid w:val="00BB4C0B"/>
    <w:rsid w:val="00BB4D71"/>
    <w:rsid w:val="00BB77D4"/>
    <w:rsid w:val="00BC02A3"/>
    <w:rsid w:val="00BC0301"/>
    <w:rsid w:val="00BC03D4"/>
    <w:rsid w:val="00BC1055"/>
    <w:rsid w:val="00BC1E1D"/>
    <w:rsid w:val="00BC26EF"/>
    <w:rsid w:val="00BC31CD"/>
    <w:rsid w:val="00BC3954"/>
    <w:rsid w:val="00BC39DB"/>
    <w:rsid w:val="00BC47FD"/>
    <w:rsid w:val="00BC4C49"/>
    <w:rsid w:val="00BC53B9"/>
    <w:rsid w:val="00BC5984"/>
    <w:rsid w:val="00BC5C22"/>
    <w:rsid w:val="00BC5D79"/>
    <w:rsid w:val="00BC6BC4"/>
    <w:rsid w:val="00BC75BD"/>
    <w:rsid w:val="00BC75C9"/>
    <w:rsid w:val="00BC793A"/>
    <w:rsid w:val="00BC7F53"/>
    <w:rsid w:val="00BD1185"/>
    <w:rsid w:val="00BD1218"/>
    <w:rsid w:val="00BD1533"/>
    <w:rsid w:val="00BD1586"/>
    <w:rsid w:val="00BD1789"/>
    <w:rsid w:val="00BD19E1"/>
    <w:rsid w:val="00BD2926"/>
    <w:rsid w:val="00BD2998"/>
    <w:rsid w:val="00BD2DEA"/>
    <w:rsid w:val="00BD32FD"/>
    <w:rsid w:val="00BD3A35"/>
    <w:rsid w:val="00BD4413"/>
    <w:rsid w:val="00BD4D05"/>
    <w:rsid w:val="00BD4FDE"/>
    <w:rsid w:val="00BD696D"/>
    <w:rsid w:val="00BE041C"/>
    <w:rsid w:val="00BE0680"/>
    <w:rsid w:val="00BE0D98"/>
    <w:rsid w:val="00BE207E"/>
    <w:rsid w:val="00BE3D5C"/>
    <w:rsid w:val="00BE3F50"/>
    <w:rsid w:val="00BE439B"/>
    <w:rsid w:val="00BE44EB"/>
    <w:rsid w:val="00BE52EA"/>
    <w:rsid w:val="00BE5B77"/>
    <w:rsid w:val="00BE6E67"/>
    <w:rsid w:val="00BE73D4"/>
    <w:rsid w:val="00BE774F"/>
    <w:rsid w:val="00BE7B05"/>
    <w:rsid w:val="00BE7CE7"/>
    <w:rsid w:val="00BF0786"/>
    <w:rsid w:val="00BF136F"/>
    <w:rsid w:val="00BF1875"/>
    <w:rsid w:val="00BF245E"/>
    <w:rsid w:val="00BF2887"/>
    <w:rsid w:val="00BF2D8A"/>
    <w:rsid w:val="00BF312E"/>
    <w:rsid w:val="00BF35CE"/>
    <w:rsid w:val="00BF38D7"/>
    <w:rsid w:val="00BF3BB2"/>
    <w:rsid w:val="00BF4F63"/>
    <w:rsid w:val="00BF522B"/>
    <w:rsid w:val="00BF5A01"/>
    <w:rsid w:val="00BF5A72"/>
    <w:rsid w:val="00BF5CB4"/>
    <w:rsid w:val="00BF5D7D"/>
    <w:rsid w:val="00BF62BD"/>
    <w:rsid w:val="00BF63CB"/>
    <w:rsid w:val="00BF67A0"/>
    <w:rsid w:val="00BF6D55"/>
    <w:rsid w:val="00BF6D8B"/>
    <w:rsid w:val="00BF6E23"/>
    <w:rsid w:val="00BF6F47"/>
    <w:rsid w:val="00BF73DC"/>
    <w:rsid w:val="00BF7AA3"/>
    <w:rsid w:val="00C00914"/>
    <w:rsid w:val="00C00F7F"/>
    <w:rsid w:val="00C021BF"/>
    <w:rsid w:val="00C02DB2"/>
    <w:rsid w:val="00C03C69"/>
    <w:rsid w:val="00C04029"/>
    <w:rsid w:val="00C0510A"/>
    <w:rsid w:val="00C052C5"/>
    <w:rsid w:val="00C05674"/>
    <w:rsid w:val="00C0573A"/>
    <w:rsid w:val="00C06F8A"/>
    <w:rsid w:val="00C0742C"/>
    <w:rsid w:val="00C10819"/>
    <w:rsid w:val="00C1083B"/>
    <w:rsid w:val="00C127BD"/>
    <w:rsid w:val="00C12FF5"/>
    <w:rsid w:val="00C13DDC"/>
    <w:rsid w:val="00C13E8D"/>
    <w:rsid w:val="00C15963"/>
    <w:rsid w:val="00C15F71"/>
    <w:rsid w:val="00C172A3"/>
    <w:rsid w:val="00C172C9"/>
    <w:rsid w:val="00C1795F"/>
    <w:rsid w:val="00C20C55"/>
    <w:rsid w:val="00C20ED5"/>
    <w:rsid w:val="00C2131A"/>
    <w:rsid w:val="00C2131D"/>
    <w:rsid w:val="00C21736"/>
    <w:rsid w:val="00C21E2A"/>
    <w:rsid w:val="00C23730"/>
    <w:rsid w:val="00C240A0"/>
    <w:rsid w:val="00C24BAB"/>
    <w:rsid w:val="00C251FC"/>
    <w:rsid w:val="00C25CFE"/>
    <w:rsid w:val="00C25F8B"/>
    <w:rsid w:val="00C26AF2"/>
    <w:rsid w:val="00C26CCD"/>
    <w:rsid w:val="00C27718"/>
    <w:rsid w:val="00C30352"/>
    <w:rsid w:val="00C3047C"/>
    <w:rsid w:val="00C31438"/>
    <w:rsid w:val="00C318E7"/>
    <w:rsid w:val="00C32C0E"/>
    <w:rsid w:val="00C32D26"/>
    <w:rsid w:val="00C33D2A"/>
    <w:rsid w:val="00C34032"/>
    <w:rsid w:val="00C34E91"/>
    <w:rsid w:val="00C35718"/>
    <w:rsid w:val="00C35950"/>
    <w:rsid w:val="00C3606B"/>
    <w:rsid w:val="00C36342"/>
    <w:rsid w:val="00C36FE8"/>
    <w:rsid w:val="00C371F0"/>
    <w:rsid w:val="00C37668"/>
    <w:rsid w:val="00C37EB3"/>
    <w:rsid w:val="00C40199"/>
    <w:rsid w:val="00C404DF"/>
    <w:rsid w:val="00C4076A"/>
    <w:rsid w:val="00C40C27"/>
    <w:rsid w:val="00C40E3B"/>
    <w:rsid w:val="00C41636"/>
    <w:rsid w:val="00C422F7"/>
    <w:rsid w:val="00C4277B"/>
    <w:rsid w:val="00C42860"/>
    <w:rsid w:val="00C42912"/>
    <w:rsid w:val="00C448BB"/>
    <w:rsid w:val="00C44918"/>
    <w:rsid w:val="00C44FCA"/>
    <w:rsid w:val="00C4508B"/>
    <w:rsid w:val="00C45ACE"/>
    <w:rsid w:val="00C45C21"/>
    <w:rsid w:val="00C460DA"/>
    <w:rsid w:val="00C47B65"/>
    <w:rsid w:val="00C50371"/>
    <w:rsid w:val="00C5090E"/>
    <w:rsid w:val="00C51D4A"/>
    <w:rsid w:val="00C522B4"/>
    <w:rsid w:val="00C5337F"/>
    <w:rsid w:val="00C5386D"/>
    <w:rsid w:val="00C53C85"/>
    <w:rsid w:val="00C53D48"/>
    <w:rsid w:val="00C5468B"/>
    <w:rsid w:val="00C547E8"/>
    <w:rsid w:val="00C549FA"/>
    <w:rsid w:val="00C54EE6"/>
    <w:rsid w:val="00C5550F"/>
    <w:rsid w:val="00C55E22"/>
    <w:rsid w:val="00C561C3"/>
    <w:rsid w:val="00C567FA"/>
    <w:rsid w:val="00C5772B"/>
    <w:rsid w:val="00C60AF5"/>
    <w:rsid w:val="00C60BE6"/>
    <w:rsid w:val="00C62018"/>
    <w:rsid w:val="00C6243F"/>
    <w:rsid w:val="00C632B6"/>
    <w:rsid w:val="00C63869"/>
    <w:rsid w:val="00C63AC8"/>
    <w:rsid w:val="00C640D2"/>
    <w:rsid w:val="00C641EB"/>
    <w:rsid w:val="00C642C7"/>
    <w:rsid w:val="00C6501B"/>
    <w:rsid w:val="00C653F7"/>
    <w:rsid w:val="00C65F1A"/>
    <w:rsid w:val="00C6611D"/>
    <w:rsid w:val="00C66DB1"/>
    <w:rsid w:val="00C71015"/>
    <w:rsid w:val="00C711E8"/>
    <w:rsid w:val="00C71680"/>
    <w:rsid w:val="00C72546"/>
    <w:rsid w:val="00C72716"/>
    <w:rsid w:val="00C7298D"/>
    <w:rsid w:val="00C735A2"/>
    <w:rsid w:val="00C739A2"/>
    <w:rsid w:val="00C74E6F"/>
    <w:rsid w:val="00C74EC6"/>
    <w:rsid w:val="00C75250"/>
    <w:rsid w:val="00C75915"/>
    <w:rsid w:val="00C7641C"/>
    <w:rsid w:val="00C7724F"/>
    <w:rsid w:val="00C77DE8"/>
    <w:rsid w:val="00C8022D"/>
    <w:rsid w:val="00C80456"/>
    <w:rsid w:val="00C80CB4"/>
    <w:rsid w:val="00C80CED"/>
    <w:rsid w:val="00C80E05"/>
    <w:rsid w:val="00C824CD"/>
    <w:rsid w:val="00C82EA3"/>
    <w:rsid w:val="00C83171"/>
    <w:rsid w:val="00C840AF"/>
    <w:rsid w:val="00C84695"/>
    <w:rsid w:val="00C847A8"/>
    <w:rsid w:val="00C85350"/>
    <w:rsid w:val="00C856D2"/>
    <w:rsid w:val="00C857D4"/>
    <w:rsid w:val="00C85F21"/>
    <w:rsid w:val="00C85F66"/>
    <w:rsid w:val="00C85F76"/>
    <w:rsid w:val="00C860C8"/>
    <w:rsid w:val="00C8642F"/>
    <w:rsid w:val="00C86568"/>
    <w:rsid w:val="00C867D5"/>
    <w:rsid w:val="00C86F26"/>
    <w:rsid w:val="00C87B9D"/>
    <w:rsid w:val="00C908E8"/>
    <w:rsid w:val="00C911E3"/>
    <w:rsid w:val="00C916A5"/>
    <w:rsid w:val="00C9211C"/>
    <w:rsid w:val="00C92231"/>
    <w:rsid w:val="00C92F17"/>
    <w:rsid w:val="00C9336D"/>
    <w:rsid w:val="00C93549"/>
    <w:rsid w:val="00C93655"/>
    <w:rsid w:val="00C93B44"/>
    <w:rsid w:val="00C943B4"/>
    <w:rsid w:val="00C94900"/>
    <w:rsid w:val="00C949D2"/>
    <w:rsid w:val="00C94A49"/>
    <w:rsid w:val="00C94E8F"/>
    <w:rsid w:val="00C9518B"/>
    <w:rsid w:val="00C954E6"/>
    <w:rsid w:val="00C9595E"/>
    <w:rsid w:val="00C96599"/>
    <w:rsid w:val="00C96D41"/>
    <w:rsid w:val="00C96DBE"/>
    <w:rsid w:val="00C96EF2"/>
    <w:rsid w:val="00C972E2"/>
    <w:rsid w:val="00C97318"/>
    <w:rsid w:val="00C97696"/>
    <w:rsid w:val="00CA03B8"/>
    <w:rsid w:val="00CA0A23"/>
    <w:rsid w:val="00CA0A86"/>
    <w:rsid w:val="00CA0CF9"/>
    <w:rsid w:val="00CA0EDB"/>
    <w:rsid w:val="00CA1840"/>
    <w:rsid w:val="00CA36D3"/>
    <w:rsid w:val="00CA36F6"/>
    <w:rsid w:val="00CA4A00"/>
    <w:rsid w:val="00CA4BAB"/>
    <w:rsid w:val="00CA4DEE"/>
    <w:rsid w:val="00CA4E6E"/>
    <w:rsid w:val="00CA5612"/>
    <w:rsid w:val="00CA57ED"/>
    <w:rsid w:val="00CA5807"/>
    <w:rsid w:val="00CA58CE"/>
    <w:rsid w:val="00CA59DB"/>
    <w:rsid w:val="00CA60DB"/>
    <w:rsid w:val="00CB054B"/>
    <w:rsid w:val="00CB072B"/>
    <w:rsid w:val="00CB0768"/>
    <w:rsid w:val="00CB0905"/>
    <w:rsid w:val="00CB1613"/>
    <w:rsid w:val="00CB29B0"/>
    <w:rsid w:val="00CB2BD8"/>
    <w:rsid w:val="00CB2DFC"/>
    <w:rsid w:val="00CB3F60"/>
    <w:rsid w:val="00CB4135"/>
    <w:rsid w:val="00CB44F9"/>
    <w:rsid w:val="00CB4AA3"/>
    <w:rsid w:val="00CB5321"/>
    <w:rsid w:val="00CB533A"/>
    <w:rsid w:val="00CB57CA"/>
    <w:rsid w:val="00CB59B1"/>
    <w:rsid w:val="00CB5B7A"/>
    <w:rsid w:val="00CB612A"/>
    <w:rsid w:val="00CB6EE2"/>
    <w:rsid w:val="00CB70EC"/>
    <w:rsid w:val="00CB7AB1"/>
    <w:rsid w:val="00CC02A9"/>
    <w:rsid w:val="00CC03F4"/>
    <w:rsid w:val="00CC072E"/>
    <w:rsid w:val="00CC19AD"/>
    <w:rsid w:val="00CC1D5D"/>
    <w:rsid w:val="00CC2356"/>
    <w:rsid w:val="00CC2A90"/>
    <w:rsid w:val="00CC3F12"/>
    <w:rsid w:val="00CC4399"/>
    <w:rsid w:val="00CC4D29"/>
    <w:rsid w:val="00CC54C5"/>
    <w:rsid w:val="00CC554D"/>
    <w:rsid w:val="00CC77C9"/>
    <w:rsid w:val="00CC7B83"/>
    <w:rsid w:val="00CC7D12"/>
    <w:rsid w:val="00CC7E06"/>
    <w:rsid w:val="00CD0423"/>
    <w:rsid w:val="00CD0803"/>
    <w:rsid w:val="00CD114F"/>
    <w:rsid w:val="00CD23E3"/>
    <w:rsid w:val="00CD25DA"/>
    <w:rsid w:val="00CD2BAD"/>
    <w:rsid w:val="00CD33DE"/>
    <w:rsid w:val="00CD341E"/>
    <w:rsid w:val="00CD3528"/>
    <w:rsid w:val="00CD3771"/>
    <w:rsid w:val="00CD3D81"/>
    <w:rsid w:val="00CD4BF3"/>
    <w:rsid w:val="00CD4FAB"/>
    <w:rsid w:val="00CD505A"/>
    <w:rsid w:val="00CD51C2"/>
    <w:rsid w:val="00CD64E5"/>
    <w:rsid w:val="00CD6BB7"/>
    <w:rsid w:val="00CD6D89"/>
    <w:rsid w:val="00CD70C0"/>
    <w:rsid w:val="00CD715B"/>
    <w:rsid w:val="00CD7D44"/>
    <w:rsid w:val="00CE03E2"/>
    <w:rsid w:val="00CE12EA"/>
    <w:rsid w:val="00CE2C99"/>
    <w:rsid w:val="00CE3236"/>
    <w:rsid w:val="00CE32AD"/>
    <w:rsid w:val="00CE4124"/>
    <w:rsid w:val="00CE4378"/>
    <w:rsid w:val="00CE6559"/>
    <w:rsid w:val="00CE6D03"/>
    <w:rsid w:val="00CE7A7E"/>
    <w:rsid w:val="00CE7CA0"/>
    <w:rsid w:val="00CF0056"/>
    <w:rsid w:val="00CF00B7"/>
    <w:rsid w:val="00CF05F1"/>
    <w:rsid w:val="00CF08D1"/>
    <w:rsid w:val="00CF0B08"/>
    <w:rsid w:val="00CF157E"/>
    <w:rsid w:val="00CF1A4D"/>
    <w:rsid w:val="00CF1C0E"/>
    <w:rsid w:val="00CF3519"/>
    <w:rsid w:val="00CF3678"/>
    <w:rsid w:val="00CF3858"/>
    <w:rsid w:val="00CF406E"/>
    <w:rsid w:val="00CF49D1"/>
    <w:rsid w:val="00CF4B23"/>
    <w:rsid w:val="00CF5DCC"/>
    <w:rsid w:val="00CF6F36"/>
    <w:rsid w:val="00CF77EC"/>
    <w:rsid w:val="00CF79E8"/>
    <w:rsid w:val="00D00393"/>
    <w:rsid w:val="00D003C4"/>
    <w:rsid w:val="00D00E6D"/>
    <w:rsid w:val="00D010D6"/>
    <w:rsid w:val="00D01841"/>
    <w:rsid w:val="00D01872"/>
    <w:rsid w:val="00D02428"/>
    <w:rsid w:val="00D0328D"/>
    <w:rsid w:val="00D040E6"/>
    <w:rsid w:val="00D05D5B"/>
    <w:rsid w:val="00D060B6"/>
    <w:rsid w:val="00D06690"/>
    <w:rsid w:val="00D067E7"/>
    <w:rsid w:val="00D06B0F"/>
    <w:rsid w:val="00D07361"/>
    <w:rsid w:val="00D07B65"/>
    <w:rsid w:val="00D07F72"/>
    <w:rsid w:val="00D10387"/>
    <w:rsid w:val="00D10442"/>
    <w:rsid w:val="00D10FF2"/>
    <w:rsid w:val="00D12150"/>
    <w:rsid w:val="00D1236C"/>
    <w:rsid w:val="00D123ED"/>
    <w:rsid w:val="00D12B1E"/>
    <w:rsid w:val="00D12B21"/>
    <w:rsid w:val="00D12D54"/>
    <w:rsid w:val="00D12E2F"/>
    <w:rsid w:val="00D14133"/>
    <w:rsid w:val="00D14570"/>
    <w:rsid w:val="00D15048"/>
    <w:rsid w:val="00D152B4"/>
    <w:rsid w:val="00D15839"/>
    <w:rsid w:val="00D168CB"/>
    <w:rsid w:val="00D176C4"/>
    <w:rsid w:val="00D215ED"/>
    <w:rsid w:val="00D220C6"/>
    <w:rsid w:val="00D22859"/>
    <w:rsid w:val="00D2290B"/>
    <w:rsid w:val="00D234A6"/>
    <w:rsid w:val="00D24969"/>
    <w:rsid w:val="00D24CB0"/>
    <w:rsid w:val="00D250B6"/>
    <w:rsid w:val="00D254B4"/>
    <w:rsid w:val="00D25639"/>
    <w:rsid w:val="00D2569F"/>
    <w:rsid w:val="00D2570F"/>
    <w:rsid w:val="00D263D4"/>
    <w:rsid w:val="00D2697B"/>
    <w:rsid w:val="00D26C95"/>
    <w:rsid w:val="00D27A5F"/>
    <w:rsid w:val="00D27CCD"/>
    <w:rsid w:val="00D30E08"/>
    <w:rsid w:val="00D31A5A"/>
    <w:rsid w:val="00D33490"/>
    <w:rsid w:val="00D33702"/>
    <w:rsid w:val="00D338FD"/>
    <w:rsid w:val="00D33961"/>
    <w:rsid w:val="00D3420C"/>
    <w:rsid w:val="00D3490B"/>
    <w:rsid w:val="00D349BC"/>
    <w:rsid w:val="00D34F5C"/>
    <w:rsid w:val="00D35A2F"/>
    <w:rsid w:val="00D35C67"/>
    <w:rsid w:val="00D35C93"/>
    <w:rsid w:val="00D36A1C"/>
    <w:rsid w:val="00D4051C"/>
    <w:rsid w:val="00D40AF3"/>
    <w:rsid w:val="00D41225"/>
    <w:rsid w:val="00D41AA6"/>
    <w:rsid w:val="00D438D8"/>
    <w:rsid w:val="00D43E26"/>
    <w:rsid w:val="00D443E9"/>
    <w:rsid w:val="00D44D14"/>
    <w:rsid w:val="00D45FA5"/>
    <w:rsid w:val="00D5015C"/>
    <w:rsid w:val="00D50456"/>
    <w:rsid w:val="00D508A6"/>
    <w:rsid w:val="00D512F9"/>
    <w:rsid w:val="00D51441"/>
    <w:rsid w:val="00D51918"/>
    <w:rsid w:val="00D51D20"/>
    <w:rsid w:val="00D52100"/>
    <w:rsid w:val="00D52E57"/>
    <w:rsid w:val="00D53DD9"/>
    <w:rsid w:val="00D5408B"/>
    <w:rsid w:val="00D553A3"/>
    <w:rsid w:val="00D556B1"/>
    <w:rsid w:val="00D55BB7"/>
    <w:rsid w:val="00D56391"/>
    <w:rsid w:val="00D563C1"/>
    <w:rsid w:val="00D56849"/>
    <w:rsid w:val="00D56CC0"/>
    <w:rsid w:val="00D57574"/>
    <w:rsid w:val="00D60C98"/>
    <w:rsid w:val="00D60CCA"/>
    <w:rsid w:val="00D61DB3"/>
    <w:rsid w:val="00D62701"/>
    <w:rsid w:val="00D64345"/>
    <w:rsid w:val="00D64C20"/>
    <w:rsid w:val="00D653BE"/>
    <w:rsid w:val="00D65A36"/>
    <w:rsid w:val="00D66741"/>
    <w:rsid w:val="00D66A86"/>
    <w:rsid w:val="00D66BAA"/>
    <w:rsid w:val="00D678B4"/>
    <w:rsid w:val="00D67F79"/>
    <w:rsid w:val="00D70899"/>
    <w:rsid w:val="00D70DDD"/>
    <w:rsid w:val="00D7207B"/>
    <w:rsid w:val="00D72722"/>
    <w:rsid w:val="00D72F24"/>
    <w:rsid w:val="00D73D3D"/>
    <w:rsid w:val="00D75972"/>
    <w:rsid w:val="00D76661"/>
    <w:rsid w:val="00D77553"/>
    <w:rsid w:val="00D77BE5"/>
    <w:rsid w:val="00D77C12"/>
    <w:rsid w:val="00D80417"/>
    <w:rsid w:val="00D8088C"/>
    <w:rsid w:val="00D8168C"/>
    <w:rsid w:val="00D81A58"/>
    <w:rsid w:val="00D8219D"/>
    <w:rsid w:val="00D82887"/>
    <w:rsid w:val="00D8289C"/>
    <w:rsid w:val="00D82F1F"/>
    <w:rsid w:val="00D8392C"/>
    <w:rsid w:val="00D8496D"/>
    <w:rsid w:val="00D84D3A"/>
    <w:rsid w:val="00D861B0"/>
    <w:rsid w:val="00D86A65"/>
    <w:rsid w:val="00D86DEE"/>
    <w:rsid w:val="00D87146"/>
    <w:rsid w:val="00D906F7"/>
    <w:rsid w:val="00D9135F"/>
    <w:rsid w:val="00D918A3"/>
    <w:rsid w:val="00D9193A"/>
    <w:rsid w:val="00D93978"/>
    <w:rsid w:val="00D93FAB"/>
    <w:rsid w:val="00D946AD"/>
    <w:rsid w:val="00D94D63"/>
    <w:rsid w:val="00D951CE"/>
    <w:rsid w:val="00D9556D"/>
    <w:rsid w:val="00D95C2F"/>
    <w:rsid w:val="00D95FC8"/>
    <w:rsid w:val="00D964B2"/>
    <w:rsid w:val="00D96CF6"/>
    <w:rsid w:val="00D978D8"/>
    <w:rsid w:val="00D97D33"/>
    <w:rsid w:val="00DA0026"/>
    <w:rsid w:val="00DA050F"/>
    <w:rsid w:val="00DA0744"/>
    <w:rsid w:val="00DA0A71"/>
    <w:rsid w:val="00DA0F91"/>
    <w:rsid w:val="00DA111D"/>
    <w:rsid w:val="00DA1319"/>
    <w:rsid w:val="00DA1856"/>
    <w:rsid w:val="00DA18F9"/>
    <w:rsid w:val="00DA26F2"/>
    <w:rsid w:val="00DA29A3"/>
    <w:rsid w:val="00DA2C7E"/>
    <w:rsid w:val="00DA2E4D"/>
    <w:rsid w:val="00DA332B"/>
    <w:rsid w:val="00DA333E"/>
    <w:rsid w:val="00DA3FED"/>
    <w:rsid w:val="00DA422B"/>
    <w:rsid w:val="00DA461B"/>
    <w:rsid w:val="00DA5005"/>
    <w:rsid w:val="00DA5966"/>
    <w:rsid w:val="00DA72DD"/>
    <w:rsid w:val="00DB098D"/>
    <w:rsid w:val="00DB16E8"/>
    <w:rsid w:val="00DB2B10"/>
    <w:rsid w:val="00DB2ECF"/>
    <w:rsid w:val="00DB3022"/>
    <w:rsid w:val="00DB39CF"/>
    <w:rsid w:val="00DB3DD3"/>
    <w:rsid w:val="00DB46DD"/>
    <w:rsid w:val="00DB4BE7"/>
    <w:rsid w:val="00DB539C"/>
    <w:rsid w:val="00DB79EF"/>
    <w:rsid w:val="00DB7F90"/>
    <w:rsid w:val="00DC10EA"/>
    <w:rsid w:val="00DC1956"/>
    <w:rsid w:val="00DC2201"/>
    <w:rsid w:val="00DC2A7F"/>
    <w:rsid w:val="00DC2D06"/>
    <w:rsid w:val="00DC3800"/>
    <w:rsid w:val="00DC3BAF"/>
    <w:rsid w:val="00DC47E0"/>
    <w:rsid w:val="00DC480A"/>
    <w:rsid w:val="00DC48CC"/>
    <w:rsid w:val="00DC4A75"/>
    <w:rsid w:val="00DC5814"/>
    <w:rsid w:val="00DC5873"/>
    <w:rsid w:val="00DC61AC"/>
    <w:rsid w:val="00DC6915"/>
    <w:rsid w:val="00DC6B3D"/>
    <w:rsid w:val="00DC6B81"/>
    <w:rsid w:val="00DC7021"/>
    <w:rsid w:val="00DC76F6"/>
    <w:rsid w:val="00DC7BD3"/>
    <w:rsid w:val="00DC7C2B"/>
    <w:rsid w:val="00DD0A69"/>
    <w:rsid w:val="00DD16B1"/>
    <w:rsid w:val="00DD1C9D"/>
    <w:rsid w:val="00DD1EC6"/>
    <w:rsid w:val="00DD239B"/>
    <w:rsid w:val="00DD23F7"/>
    <w:rsid w:val="00DD2C8C"/>
    <w:rsid w:val="00DD3890"/>
    <w:rsid w:val="00DD3F98"/>
    <w:rsid w:val="00DD4BCA"/>
    <w:rsid w:val="00DD53A4"/>
    <w:rsid w:val="00DD5B22"/>
    <w:rsid w:val="00DD5BF2"/>
    <w:rsid w:val="00DD60F8"/>
    <w:rsid w:val="00DD6BC2"/>
    <w:rsid w:val="00DD7583"/>
    <w:rsid w:val="00DE0E55"/>
    <w:rsid w:val="00DE1083"/>
    <w:rsid w:val="00DE1C9D"/>
    <w:rsid w:val="00DE2FCD"/>
    <w:rsid w:val="00DE3065"/>
    <w:rsid w:val="00DE3203"/>
    <w:rsid w:val="00DE34FA"/>
    <w:rsid w:val="00DE3511"/>
    <w:rsid w:val="00DE36ED"/>
    <w:rsid w:val="00DE3F07"/>
    <w:rsid w:val="00DE48AF"/>
    <w:rsid w:val="00DE5E17"/>
    <w:rsid w:val="00DE630D"/>
    <w:rsid w:val="00DE762D"/>
    <w:rsid w:val="00DE7E40"/>
    <w:rsid w:val="00DF1592"/>
    <w:rsid w:val="00DF1680"/>
    <w:rsid w:val="00DF21D3"/>
    <w:rsid w:val="00DF2C57"/>
    <w:rsid w:val="00DF4112"/>
    <w:rsid w:val="00DF43A3"/>
    <w:rsid w:val="00DF54E4"/>
    <w:rsid w:val="00DF6937"/>
    <w:rsid w:val="00DF6D9C"/>
    <w:rsid w:val="00DF767A"/>
    <w:rsid w:val="00DF7C0E"/>
    <w:rsid w:val="00E0001E"/>
    <w:rsid w:val="00E00309"/>
    <w:rsid w:val="00E0050F"/>
    <w:rsid w:val="00E03246"/>
    <w:rsid w:val="00E0367B"/>
    <w:rsid w:val="00E057E8"/>
    <w:rsid w:val="00E05C60"/>
    <w:rsid w:val="00E06946"/>
    <w:rsid w:val="00E06989"/>
    <w:rsid w:val="00E06D0E"/>
    <w:rsid w:val="00E06D16"/>
    <w:rsid w:val="00E06EEE"/>
    <w:rsid w:val="00E0761B"/>
    <w:rsid w:val="00E10478"/>
    <w:rsid w:val="00E11C25"/>
    <w:rsid w:val="00E124DC"/>
    <w:rsid w:val="00E12CF1"/>
    <w:rsid w:val="00E13197"/>
    <w:rsid w:val="00E1481E"/>
    <w:rsid w:val="00E15F0F"/>
    <w:rsid w:val="00E16670"/>
    <w:rsid w:val="00E16FA8"/>
    <w:rsid w:val="00E176CF"/>
    <w:rsid w:val="00E20925"/>
    <w:rsid w:val="00E21252"/>
    <w:rsid w:val="00E21756"/>
    <w:rsid w:val="00E21BF6"/>
    <w:rsid w:val="00E21E36"/>
    <w:rsid w:val="00E2246F"/>
    <w:rsid w:val="00E22A21"/>
    <w:rsid w:val="00E254F6"/>
    <w:rsid w:val="00E256BA"/>
    <w:rsid w:val="00E261C6"/>
    <w:rsid w:val="00E26447"/>
    <w:rsid w:val="00E267E3"/>
    <w:rsid w:val="00E26F98"/>
    <w:rsid w:val="00E27549"/>
    <w:rsid w:val="00E30DCB"/>
    <w:rsid w:val="00E310C8"/>
    <w:rsid w:val="00E31430"/>
    <w:rsid w:val="00E31981"/>
    <w:rsid w:val="00E32584"/>
    <w:rsid w:val="00E32A80"/>
    <w:rsid w:val="00E33214"/>
    <w:rsid w:val="00E333DA"/>
    <w:rsid w:val="00E33893"/>
    <w:rsid w:val="00E33B26"/>
    <w:rsid w:val="00E34A9B"/>
    <w:rsid w:val="00E351C4"/>
    <w:rsid w:val="00E3534B"/>
    <w:rsid w:val="00E3660A"/>
    <w:rsid w:val="00E36E14"/>
    <w:rsid w:val="00E370C8"/>
    <w:rsid w:val="00E37315"/>
    <w:rsid w:val="00E3747B"/>
    <w:rsid w:val="00E37540"/>
    <w:rsid w:val="00E375F4"/>
    <w:rsid w:val="00E37781"/>
    <w:rsid w:val="00E402AB"/>
    <w:rsid w:val="00E40360"/>
    <w:rsid w:val="00E40A58"/>
    <w:rsid w:val="00E41523"/>
    <w:rsid w:val="00E41682"/>
    <w:rsid w:val="00E417E7"/>
    <w:rsid w:val="00E4195C"/>
    <w:rsid w:val="00E43E28"/>
    <w:rsid w:val="00E44FD5"/>
    <w:rsid w:val="00E45123"/>
    <w:rsid w:val="00E451FA"/>
    <w:rsid w:val="00E45344"/>
    <w:rsid w:val="00E45593"/>
    <w:rsid w:val="00E4650D"/>
    <w:rsid w:val="00E4660F"/>
    <w:rsid w:val="00E47D49"/>
    <w:rsid w:val="00E47EE6"/>
    <w:rsid w:val="00E5069A"/>
    <w:rsid w:val="00E50CEB"/>
    <w:rsid w:val="00E51D1E"/>
    <w:rsid w:val="00E524BF"/>
    <w:rsid w:val="00E52A1B"/>
    <w:rsid w:val="00E52B2B"/>
    <w:rsid w:val="00E52C18"/>
    <w:rsid w:val="00E52FEC"/>
    <w:rsid w:val="00E5396D"/>
    <w:rsid w:val="00E53F73"/>
    <w:rsid w:val="00E543C8"/>
    <w:rsid w:val="00E54B4B"/>
    <w:rsid w:val="00E54CE2"/>
    <w:rsid w:val="00E55623"/>
    <w:rsid w:val="00E556F1"/>
    <w:rsid w:val="00E55C16"/>
    <w:rsid w:val="00E560BE"/>
    <w:rsid w:val="00E56245"/>
    <w:rsid w:val="00E56312"/>
    <w:rsid w:val="00E567AD"/>
    <w:rsid w:val="00E56EDE"/>
    <w:rsid w:val="00E5727C"/>
    <w:rsid w:val="00E57B3B"/>
    <w:rsid w:val="00E60506"/>
    <w:rsid w:val="00E61C9B"/>
    <w:rsid w:val="00E624AE"/>
    <w:rsid w:val="00E62946"/>
    <w:rsid w:val="00E62FCE"/>
    <w:rsid w:val="00E63573"/>
    <w:rsid w:val="00E63AAD"/>
    <w:rsid w:val="00E63FD8"/>
    <w:rsid w:val="00E64434"/>
    <w:rsid w:val="00E64965"/>
    <w:rsid w:val="00E65A4A"/>
    <w:rsid w:val="00E66810"/>
    <w:rsid w:val="00E67D67"/>
    <w:rsid w:val="00E67FEB"/>
    <w:rsid w:val="00E70277"/>
    <w:rsid w:val="00E70340"/>
    <w:rsid w:val="00E71101"/>
    <w:rsid w:val="00E7188A"/>
    <w:rsid w:val="00E71BA0"/>
    <w:rsid w:val="00E721FF"/>
    <w:rsid w:val="00E730A6"/>
    <w:rsid w:val="00E734A0"/>
    <w:rsid w:val="00E7447B"/>
    <w:rsid w:val="00E74B17"/>
    <w:rsid w:val="00E7566E"/>
    <w:rsid w:val="00E75BAC"/>
    <w:rsid w:val="00E760F8"/>
    <w:rsid w:val="00E76397"/>
    <w:rsid w:val="00E763E4"/>
    <w:rsid w:val="00E76697"/>
    <w:rsid w:val="00E77900"/>
    <w:rsid w:val="00E77EC7"/>
    <w:rsid w:val="00E808A1"/>
    <w:rsid w:val="00E80A02"/>
    <w:rsid w:val="00E81E15"/>
    <w:rsid w:val="00E828C1"/>
    <w:rsid w:val="00E8358F"/>
    <w:rsid w:val="00E839A7"/>
    <w:rsid w:val="00E84AC8"/>
    <w:rsid w:val="00E84DDE"/>
    <w:rsid w:val="00E86142"/>
    <w:rsid w:val="00E86796"/>
    <w:rsid w:val="00E869DB"/>
    <w:rsid w:val="00E870AB"/>
    <w:rsid w:val="00E8781F"/>
    <w:rsid w:val="00E878ED"/>
    <w:rsid w:val="00E87F1E"/>
    <w:rsid w:val="00E9005D"/>
    <w:rsid w:val="00E90AAA"/>
    <w:rsid w:val="00E91F18"/>
    <w:rsid w:val="00E925D0"/>
    <w:rsid w:val="00E92A80"/>
    <w:rsid w:val="00E93FC8"/>
    <w:rsid w:val="00E942C3"/>
    <w:rsid w:val="00E9583D"/>
    <w:rsid w:val="00E958AB"/>
    <w:rsid w:val="00E958FC"/>
    <w:rsid w:val="00E96800"/>
    <w:rsid w:val="00E96B18"/>
    <w:rsid w:val="00E96B7C"/>
    <w:rsid w:val="00E96D85"/>
    <w:rsid w:val="00E97052"/>
    <w:rsid w:val="00E97209"/>
    <w:rsid w:val="00EA03C4"/>
    <w:rsid w:val="00EA0CB0"/>
    <w:rsid w:val="00EA2AB4"/>
    <w:rsid w:val="00EA31AB"/>
    <w:rsid w:val="00EA3478"/>
    <w:rsid w:val="00EA38B9"/>
    <w:rsid w:val="00EA39D8"/>
    <w:rsid w:val="00EA4C71"/>
    <w:rsid w:val="00EA50D4"/>
    <w:rsid w:val="00EA5475"/>
    <w:rsid w:val="00EA6E8F"/>
    <w:rsid w:val="00EB0CED"/>
    <w:rsid w:val="00EB0FF8"/>
    <w:rsid w:val="00EB1686"/>
    <w:rsid w:val="00EB182F"/>
    <w:rsid w:val="00EB1A94"/>
    <w:rsid w:val="00EB1BE7"/>
    <w:rsid w:val="00EB2498"/>
    <w:rsid w:val="00EB36BA"/>
    <w:rsid w:val="00EB445C"/>
    <w:rsid w:val="00EB692C"/>
    <w:rsid w:val="00EB7EA7"/>
    <w:rsid w:val="00EC11B9"/>
    <w:rsid w:val="00EC34DE"/>
    <w:rsid w:val="00EC38B6"/>
    <w:rsid w:val="00EC47B5"/>
    <w:rsid w:val="00EC4B4D"/>
    <w:rsid w:val="00EC574D"/>
    <w:rsid w:val="00EC5D1A"/>
    <w:rsid w:val="00EC6486"/>
    <w:rsid w:val="00EC74D5"/>
    <w:rsid w:val="00ED07FE"/>
    <w:rsid w:val="00ED1359"/>
    <w:rsid w:val="00ED155B"/>
    <w:rsid w:val="00ED1A7D"/>
    <w:rsid w:val="00ED1B5F"/>
    <w:rsid w:val="00ED1BDD"/>
    <w:rsid w:val="00ED1E4B"/>
    <w:rsid w:val="00ED24DB"/>
    <w:rsid w:val="00ED26DE"/>
    <w:rsid w:val="00ED2F6E"/>
    <w:rsid w:val="00ED358A"/>
    <w:rsid w:val="00ED374E"/>
    <w:rsid w:val="00ED3D7F"/>
    <w:rsid w:val="00ED3DAD"/>
    <w:rsid w:val="00ED496C"/>
    <w:rsid w:val="00ED4BA6"/>
    <w:rsid w:val="00ED51A1"/>
    <w:rsid w:val="00ED587E"/>
    <w:rsid w:val="00ED6DD1"/>
    <w:rsid w:val="00ED784E"/>
    <w:rsid w:val="00ED78E5"/>
    <w:rsid w:val="00EE0446"/>
    <w:rsid w:val="00EE0DE8"/>
    <w:rsid w:val="00EE2257"/>
    <w:rsid w:val="00EE333D"/>
    <w:rsid w:val="00EE3E59"/>
    <w:rsid w:val="00EE40DA"/>
    <w:rsid w:val="00EE440C"/>
    <w:rsid w:val="00EE4A2C"/>
    <w:rsid w:val="00EE5321"/>
    <w:rsid w:val="00EE548D"/>
    <w:rsid w:val="00EE5953"/>
    <w:rsid w:val="00EE6D47"/>
    <w:rsid w:val="00EE6FC2"/>
    <w:rsid w:val="00EE739E"/>
    <w:rsid w:val="00EE73F7"/>
    <w:rsid w:val="00EE7858"/>
    <w:rsid w:val="00EF1FAE"/>
    <w:rsid w:val="00EF207A"/>
    <w:rsid w:val="00EF2388"/>
    <w:rsid w:val="00EF23E7"/>
    <w:rsid w:val="00EF3043"/>
    <w:rsid w:val="00EF457E"/>
    <w:rsid w:val="00EF4B53"/>
    <w:rsid w:val="00EF521B"/>
    <w:rsid w:val="00EF5DFD"/>
    <w:rsid w:val="00EF6730"/>
    <w:rsid w:val="00EF774C"/>
    <w:rsid w:val="00F005C5"/>
    <w:rsid w:val="00F00739"/>
    <w:rsid w:val="00F0075A"/>
    <w:rsid w:val="00F013E2"/>
    <w:rsid w:val="00F01B5E"/>
    <w:rsid w:val="00F02606"/>
    <w:rsid w:val="00F0371A"/>
    <w:rsid w:val="00F03B49"/>
    <w:rsid w:val="00F03F64"/>
    <w:rsid w:val="00F0447B"/>
    <w:rsid w:val="00F0538C"/>
    <w:rsid w:val="00F0539B"/>
    <w:rsid w:val="00F06083"/>
    <w:rsid w:val="00F063DC"/>
    <w:rsid w:val="00F06424"/>
    <w:rsid w:val="00F06946"/>
    <w:rsid w:val="00F06A59"/>
    <w:rsid w:val="00F07334"/>
    <w:rsid w:val="00F073F6"/>
    <w:rsid w:val="00F07518"/>
    <w:rsid w:val="00F10078"/>
    <w:rsid w:val="00F106C7"/>
    <w:rsid w:val="00F10F44"/>
    <w:rsid w:val="00F11A00"/>
    <w:rsid w:val="00F11AE5"/>
    <w:rsid w:val="00F11EF1"/>
    <w:rsid w:val="00F12C8D"/>
    <w:rsid w:val="00F12EF0"/>
    <w:rsid w:val="00F13159"/>
    <w:rsid w:val="00F1341D"/>
    <w:rsid w:val="00F14366"/>
    <w:rsid w:val="00F150F6"/>
    <w:rsid w:val="00F155FD"/>
    <w:rsid w:val="00F15A24"/>
    <w:rsid w:val="00F15AA9"/>
    <w:rsid w:val="00F1608C"/>
    <w:rsid w:val="00F1694D"/>
    <w:rsid w:val="00F16B2A"/>
    <w:rsid w:val="00F17341"/>
    <w:rsid w:val="00F2039E"/>
    <w:rsid w:val="00F20656"/>
    <w:rsid w:val="00F2091B"/>
    <w:rsid w:val="00F20B15"/>
    <w:rsid w:val="00F20C7B"/>
    <w:rsid w:val="00F214D7"/>
    <w:rsid w:val="00F2195D"/>
    <w:rsid w:val="00F21AEC"/>
    <w:rsid w:val="00F221D1"/>
    <w:rsid w:val="00F223C3"/>
    <w:rsid w:val="00F23901"/>
    <w:rsid w:val="00F23947"/>
    <w:rsid w:val="00F24B30"/>
    <w:rsid w:val="00F24E7E"/>
    <w:rsid w:val="00F25489"/>
    <w:rsid w:val="00F25493"/>
    <w:rsid w:val="00F25B47"/>
    <w:rsid w:val="00F25D50"/>
    <w:rsid w:val="00F2616D"/>
    <w:rsid w:val="00F2783B"/>
    <w:rsid w:val="00F27946"/>
    <w:rsid w:val="00F27FD4"/>
    <w:rsid w:val="00F30ADE"/>
    <w:rsid w:val="00F3136B"/>
    <w:rsid w:val="00F31726"/>
    <w:rsid w:val="00F31D92"/>
    <w:rsid w:val="00F328E2"/>
    <w:rsid w:val="00F32957"/>
    <w:rsid w:val="00F32EB9"/>
    <w:rsid w:val="00F33235"/>
    <w:rsid w:val="00F3338C"/>
    <w:rsid w:val="00F33942"/>
    <w:rsid w:val="00F3400D"/>
    <w:rsid w:val="00F340FE"/>
    <w:rsid w:val="00F34207"/>
    <w:rsid w:val="00F34395"/>
    <w:rsid w:val="00F343A4"/>
    <w:rsid w:val="00F34410"/>
    <w:rsid w:val="00F34CBD"/>
    <w:rsid w:val="00F36531"/>
    <w:rsid w:val="00F36A8B"/>
    <w:rsid w:val="00F370B7"/>
    <w:rsid w:val="00F37C8C"/>
    <w:rsid w:val="00F37F55"/>
    <w:rsid w:val="00F407EE"/>
    <w:rsid w:val="00F4139F"/>
    <w:rsid w:val="00F42D1E"/>
    <w:rsid w:val="00F43694"/>
    <w:rsid w:val="00F438FB"/>
    <w:rsid w:val="00F4401A"/>
    <w:rsid w:val="00F44126"/>
    <w:rsid w:val="00F44404"/>
    <w:rsid w:val="00F446F6"/>
    <w:rsid w:val="00F448ED"/>
    <w:rsid w:val="00F456AF"/>
    <w:rsid w:val="00F45B43"/>
    <w:rsid w:val="00F4760C"/>
    <w:rsid w:val="00F5035C"/>
    <w:rsid w:val="00F505DB"/>
    <w:rsid w:val="00F50F02"/>
    <w:rsid w:val="00F51118"/>
    <w:rsid w:val="00F51270"/>
    <w:rsid w:val="00F5163F"/>
    <w:rsid w:val="00F527B4"/>
    <w:rsid w:val="00F52BCC"/>
    <w:rsid w:val="00F52E4D"/>
    <w:rsid w:val="00F5349D"/>
    <w:rsid w:val="00F537A4"/>
    <w:rsid w:val="00F53A8D"/>
    <w:rsid w:val="00F546E9"/>
    <w:rsid w:val="00F55451"/>
    <w:rsid w:val="00F56E6E"/>
    <w:rsid w:val="00F571BE"/>
    <w:rsid w:val="00F573AF"/>
    <w:rsid w:val="00F57E71"/>
    <w:rsid w:val="00F607A9"/>
    <w:rsid w:val="00F608AD"/>
    <w:rsid w:val="00F6128C"/>
    <w:rsid w:val="00F612D8"/>
    <w:rsid w:val="00F616A4"/>
    <w:rsid w:val="00F61F0F"/>
    <w:rsid w:val="00F63175"/>
    <w:rsid w:val="00F63968"/>
    <w:rsid w:val="00F63FFC"/>
    <w:rsid w:val="00F645C3"/>
    <w:rsid w:val="00F65136"/>
    <w:rsid w:val="00F65AEB"/>
    <w:rsid w:val="00F6608B"/>
    <w:rsid w:val="00F6660E"/>
    <w:rsid w:val="00F66731"/>
    <w:rsid w:val="00F6675D"/>
    <w:rsid w:val="00F66C10"/>
    <w:rsid w:val="00F674CF"/>
    <w:rsid w:val="00F67619"/>
    <w:rsid w:val="00F67707"/>
    <w:rsid w:val="00F67DFC"/>
    <w:rsid w:val="00F7214A"/>
    <w:rsid w:val="00F7279E"/>
    <w:rsid w:val="00F72C36"/>
    <w:rsid w:val="00F72E5D"/>
    <w:rsid w:val="00F732DD"/>
    <w:rsid w:val="00F73476"/>
    <w:rsid w:val="00F74CB9"/>
    <w:rsid w:val="00F74F5E"/>
    <w:rsid w:val="00F7619E"/>
    <w:rsid w:val="00F762E6"/>
    <w:rsid w:val="00F773BE"/>
    <w:rsid w:val="00F778DC"/>
    <w:rsid w:val="00F805C7"/>
    <w:rsid w:val="00F82158"/>
    <w:rsid w:val="00F83A0A"/>
    <w:rsid w:val="00F845C7"/>
    <w:rsid w:val="00F84A2D"/>
    <w:rsid w:val="00F85013"/>
    <w:rsid w:val="00F85561"/>
    <w:rsid w:val="00F8559F"/>
    <w:rsid w:val="00F8606C"/>
    <w:rsid w:val="00F87209"/>
    <w:rsid w:val="00F877AC"/>
    <w:rsid w:val="00F9006A"/>
    <w:rsid w:val="00F904E2"/>
    <w:rsid w:val="00F90B38"/>
    <w:rsid w:val="00F90C24"/>
    <w:rsid w:val="00F910AA"/>
    <w:rsid w:val="00F9185A"/>
    <w:rsid w:val="00F91F73"/>
    <w:rsid w:val="00F9226A"/>
    <w:rsid w:val="00F92A00"/>
    <w:rsid w:val="00F92EE3"/>
    <w:rsid w:val="00F93FEA"/>
    <w:rsid w:val="00F94477"/>
    <w:rsid w:val="00F94E80"/>
    <w:rsid w:val="00F952E8"/>
    <w:rsid w:val="00F953D8"/>
    <w:rsid w:val="00F96E2F"/>
    <w:rsid w:val="00F96E9B"/>
    <w:rsid w:val="00F9732B"/>
    <w:rsid w:val="00F976A7"/>
    <w:rsid w:val="00F97DD9"/>
    <w:rsid w:val="00F97E3C"/>
    <w:rsid w:val="00FA0308"/>
    <w:rsid w:val="00FA0DA1"/>
    <w:rsid w:val="00FA119E"/>
    <w:rsid w:val="00FA1807"/>
    <w:rsid w:val="00FA1BC9"/>
    <w:rsid w:val="00FA27C9"/>
    <w:rsid w:val="00FA3DAA"/>
    <w:rsid w:val="00FA3EF0"/>
    <w:rsid w:val="00FA4C6C"/>
    <w:rsid w:val="00FA4D0F"/>
    <w:rsid w:val="00FA5618"/>
    <w:rsid w:val="00FA5C85"/>
    <w:rsid w:val="00FA6146"/>
    <w:rsid w:val="00FA6B97"/>
    <w:rsid w:val="00FA6C5C"/>
    <w:rsid w:val="00FA7A89"/>
    <w:rsid w:val="00FA7D7C"/>
    <w:rsid w:val="00FB01FA"/>
    <w:rsid w:val="00FB0FD4"/>
    <w:rsid w:val="00FB120A"/>
    <w:rsid w:val="00FB1BAF"/>
    <w:rsid w:val="00FB2689"/>
    <w:rsid w:val="00FB2A0C"/>
    <w:rsid w:val="00FB2BA3"/>
    <w:rsid w:val="00FB2D09"/>
    <w:rsid w:val="00FB3012"/>
    <w:rsid w:val="00FB6E53"/>
    <w:rsid w:val="00FC326E"/>
    <w:rsid w:val="00FC3480"/>
    <w:rsid w:val="00FC4180"/>
    <w:rsid w:val="00FC534E"/>
    <w:rsid w:val="00FC5AE8"/>
    <w:rsid w:val="00FC5DA6"/>
    <w:rsid w:val="00FC68AF"/>
    <w:rsid w:val="00FC6D20"/>
    <w:rsid w:val="00FC6F01"/>
    <w:rsid w:val="00FC79B8"/>
    <w:rsid w:val="00FD09DE"/>
    <w:rsid w:val="00FD0B2D"/>
    <w:rsid w:val="00FD0DD8"/>
    <w:rsid w:val="00FD10AE"/>
    <w:rsid w:val="00FD14D4"/>
    <w:rsid w:val="00FD15EA"/>
    <w:rsid w:val="00FD26BC"/>
    <w:rsid w:val="00FD2827"/>
    <w:rsid w:val="00FD29A5"/>
    <w:rsid w:val="00FD302F"/>
    <w:rsid w:val="00FD3376"/>
    <w:rsid w:val="00FD3A01"/>
    <w:rsid w:val="00FD3CFB"/>
    <w:rsid w:val="00FD489A"/>
    <w:rsid w:val="00FD5BD7"/>
    <w:rsid w:val="00FD5DBA"/>
    <w:rsid w:val="00FD6F48"/>
    <w:rsid w:val="00FD6F63"/>
    <w:rsid w:val="00FD6F96"/>
    <w:rsid w:val="00FD7591"/>
    <w:rsid w:val="00FD7641"/>
    <w:rsid w:val="00FD7D79"/>
    <w:rsid w:val="00FE046B"/>
    <w:rsid w:val="00FE07C8"/>
    <w:rsid w:val="00FE08A8"/>
    <w:rsid w:val="00FE0B2F"/>
    <w:rsid w:val="00FE1553"/>
    <w:rsid w:val="00FE1B0C"/>
    <w:rsid w:val="00FE2070"/>
    <w:rsid w:val="00FE2110"/>
    <w:rsid w:val="00FE2121"/>
    <w:rsid w:val="00FE2192"/>
    <w:rsid w:val="00FE2565"/>
    <w:rsid w:val="00FE27F5"/>
    <w:rsid w:val="00FE2899"/>
    <w:rsid w:val="00FE2993"/>
    <w:rsid w:val="00FE2C69"/>
    <w:rsid w:val="00FE2F84"/>
    <w:rsid w:val="00FE344E"/>
    <w:rsid w:val="00FE36D4"/>
    <w:rsid w:val="00FE37A3"/>
    <w:rsid w:val="00FE3D37"/>
    <w:rsid w:val="00FE4240"/>
    <w:rsid w:val="00FE42D9"/>
    <w:rsid w:val="00FE453F"/>
    <w:rsid w:val="00FE4AB6"/>
    <w:rsid w:val="00FE5259"/>
    <w:rsid w:val="00FE5AC0"/>
    <w:rsid w:val="00FE5D05"/>
    <w:rsid w:val="00FE78C0"/>
    <w:rsid w:val="00FF14FB"/>
    <w:rsid w:val="00FF1A7E"/>
    <w:rsid w:val="00FF293E"/>
    <w:rsid w:val="00FF4647"/>
    <w:rsid w:val="00FF5BA8"/>
    <w:rsid w:val="00FF5D72"/>
    <w:rsid w:val="00FF5F46"/>
    <w:rsid w:val="00FF61D8"/>
    <w:rsid w:val="00FF6225"/>
    <w:rsid w:val="00FF635C"/>
    <w:rsid w:val="00FF6360"/>
    <w:rsid w:val="00FF650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15C62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7BE"/>
    <w:pPr>
      <w:spacing w:line="240" w:lineRule="atLeast"/>
    </w:pPr>
    <w:rPr>
      <w:rFonts w:ascii="Arial" w:hAnsi="Arial"/>
      <w:sz w:val="22"/>
      <w:szCs w:val="24"/>
      <w:lang w:val="de-AT"/>
    </w:rPr>
  </w:style>
  <w:style w:type="paragraph" w:styleId="Heading1">
    <w:name w:val="heading 1"/>
    <w:basedOn w:val="Normal"/>
    <w:next w:val="Normal"/>
    <w:link w:val="Heading1Char"/>
    <w:uiPriority w:val="9"/>
    <w:qFormat/>
    <w:rsid w:val="0042563D"/>
    <w:pPr>
      <w:pageBreakBefore/>
      <w:tabs>
        <w:tab w:val="left" w:pos="1720"/>
        <w:tab w:val="left" w:pos="2120"/>
        <w:tab w:val="left" w:pos="5640"/>
      </w:tabs>
      <w:spacing w:before="1200" w:after="840" w:line="320" w:lineRule="atLeast"/>
      <w:outlineLvl w:val="0"/>
    </w:pPr>
    <w:rPr>
      <w:b/>
      <w:sz w:val="48"/>
      <w:szCs w:val="22"/>
    </w:rPr>
  </w:style>
  <w:style w:type="paragraph" w:styleId="Heading2">
    <w:name w:val="heading 2"/>
    <w:basedOn w:val="Normal"/>
    <w:next w:val="Normal"/>
    <w:link w:val="Heading2Char"/>
    <w:uiPriority w:val="9"/>
    <w:qFormat/>
    <w:rsid w:val="0042563D"/>
    <w:pPr>
      <w:keepNext/>
      <w:tabs>
        <w:tab w:val="left" w:pos="1720"/>
        <w:tab w:val="left" w:pos="2120"/>
        <w:tab w:val="left" w:pos="5640"/>
      </w:tabs>
      <w:spacing w:before="600" w:after="180" w:line="320" w:lineRule="atLeast"/>
      <w:outlineLvl w:val="1"/>
    </w:pPr>
    <w:rPr>
      <w:b/>
      <w:sz w:val="36"/>
      <w:szCs w:val="22"/>
    </w:rPr>
  </w:style>
  <w:style w:type="paragraph" w:styleId="Heading3">
    <w:name w:val="heading 3"/>
    <w:basedOn w:val="Normal"/>
    <w:next w:val="Normal"/>
    <w:link w:val="Heading3Char"/>
    <w:uiPriority w:val="9"/>
    <w:qFormat/>
    <w:rsid w:val="00862268"/>
    <w:pPr>
      <w:keepNext/>
      <w:tabs>
        <w:tab w:val="left" w:pos="851"/>
      </w:tabs>
      <w:spacing w:before="400" w:after="120" w:line="320" w:lineRule="atLeast"/>
      <w:jc w:val="both"/>
      <w:outlineLvl w:val="2"/>
    </w:pPr>
    <w:rPr>
      <w:b/>
      <w:szCs w:val="22"/>
    </w:rPr>
  </w:style>
  <w:style w:type="paragraph" w:styleId="Heading4">
    <w:name w:val="heading 4"/>
    <w:basedOn w:val="Normal"/>
    <w:next w:val="Normal"/>
    <w:link w:val="Heading4Char"/>
    <w:uiPriority w:val="9"/>
    <w:qFormat/>
    <w:rsid w:val="00C86F26"/>
    <w:pPr>
      <w:keepNext/>
      <w:tabs>
        <w:tab w:val="left" w:pos="560"/>
        <w:tab w:val="left" w:pos="1120"/>
        <w:tab w:val="left" w:pos="1720"/>
        <w:tab w:val="left" w:pos="2120"/>
        <w:tab w:val="left" w:pos="5640"/>
      </w:tabs>
      <w:spacing w:before="240" w:after="120" w:line="320" w:lineRule="atLeast"/>
      <w:jc w:val="both"/>
      <w:outlineLvl w:val="3"/>
    </w:pPr>
    <w:rPr>
      <w:i/>
      <w:szCs w:val="22"/>
    </w:rPr>
  </w:style>
  <w:style w:type="paragraph" w:styleId="Heading5">
    <w:name w:val="heading 5"/>
    <w:basedOn w:val="Normal"/>
    <w:next w:val="Normal"/>
    <w:link w:val="Heading5Char"/>
    <w:uiPriority w:val="9"/>
    <w:qFormat/>
    <w:rsid w:val="00D512F9"/>
    <w:pPr>
      <w:tabs>
        <w:tab w:val="left" w:pos="560"/>
        <w:tab w:val="left" w:pos="1120"/>
        <w:tab w:val="left" w:pos="1720"/>
        <w:tab w:val="left" w:pos="2120"/>
        <w:tab w:val="left" w:pos="5640"/>
      </w:tabs>
      <w:spacing w:before="240" w:after="60" w:line="320" w:lineRule="atLeast"/>
      <w:jc w:val="both"/>
      <w:outlineLvl w:val="4"/>
    </w:pPr>
    <w:rPr>
      <w:szCs w:val="22"/>
    </w:rPr>
  </w:style>
  <w:style w:type="paragraph" w:styleId="Heading6">
    <w:name w:val="heading 6"/>
    <w:basedOn w:val="Normal"/>
    <w:next w:val="Normal"/>
    <w:rsid w:val="00D512F9"/>
    <w:pPr>
      <w:tabs>
        <w:tab w:val="left" w:pos="560"/>
        <w:tab w:val="left" w:pos="1120"/>
        <w:tab w:val="left" w:pos="1720"/>
        <w:tab w:val="left" w:pos="2120"/>
        <w:tab w:val="left" w:pos="5640"/>
      </w:tabs>
      <w:spacing w:before="240" w:after="60" w:line="320" w:lineRule="atLeast"/>
      <w:jc w:val="both"/>
      <w:outlineLvl w:val="5"/>
    </w:pPr>
    <w:rPr>
      <w:i/>
      <w:szCs w:val="22"/>
    </w:rPr>
  </w:style>
  <w:style w:type="paragraph" w:styleId="Heading7">
    <w:name w:val="heading 7"/>
    <w:basedOn w:val="Normal"/>
    <w:next w:val="Normal"/>
    <w:rsid w:val="00D512F9"/>
    <w:pPr>
      <w:tabs>
        <w:tab w:val="left" w:pos="560"/>
        <w:tab w:val="left" w:pos="1120"/>
        <w:tab w:val="left" w:pos="1720"/>
        <w:tab w:val="left" w:pos="2120"/>
        <w:tab w:val="left" w:pos="5640"/>
      </w:tabs>
      <w:spacing w:before="240" w:after="60" w:line="320" w:lineRule="atLeast"/>
      <w:jc w:val="both"/>
      <w:outlineLvl w:val="6"/>
    </w:pPr>
    <w:rPr>
      <w:sz w:val="20"/>
      <w:szCs w:val="22"/>
    </w:rPr>
  </w:style>
  <w:style w:type="paragraph" w:styleId="Heading8">
    <w:name w:val="heading 8"/>
    <w:basedOn w:val="Normal"/>
    <w:next w:val="Normal"/>
    <w:rsid w:val="00D512F9"/>
    <w:pPr>
      <w:tabs>
        <w:tab w:val="left" w:pos="560"/>
        <w:tab w:val="left" w:pos="1120"/>
        <w:tab w:val="left" w:pos="1720"/>
        <w:tab w:val="left" w:pos="2120"/>
        <w:tab w:val="left" w:pos="5640"/>
      </w:tabs>
      <w:spacing w:before="240" w:after="60" w:line="320" w:lineRule="atLeast"/>
      <w:jc w:val="both"/>
      <w:outlineLvl w:val="7"/>
    </w:pPr>
    <w:rPr>
      <w:i/>
      <w:sz w:val="20"/>
      <w:szCs w:val="22"/>
    </w:rPr>
  </w:style>
  <w:style w:type="paragraph" w:styleId="Heading9">
    <w:name w:val="heading 9"/>
    <w:basedOn w:val="Normal"/>
    <w:next w:val="Normal"/>
    <w:rsid w:val="00D512F9"/>
    <w:pPr>
      <w:tabs>
        <w:tab w:val="left" w:pos="560"/>
        <w:tab w:val="left" w:pos="1120"/>
        <w:tab w:val="left" w:pos="1720"/>
        <w:tab w:val="left" w:pos="2120"/>
        <w:tab w:val="left" w:pos="5640"/>
      </w:tabs>
      <w:spacing w:before="240" w:after="60" w:line="320" w:lineRule="atLeast"/>
      <w:jc w:val="both"/>
      <w:outlineLvl w:val="8"/>
    </w:pPr>
    <w:rPr>
      <w:b/>
      <w:i/>
      <w:sz w:val="1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qFormat/>
    <w:rsid w:val="008C5C56"/>
    <w:pPr>
      <w:tabs>
        <w:tab w:val="left" w:pos="720"/>
        <w:tab w:val="right" w:pos="7931"/>
      </w:tabs>
      <w:spacing w:line="320" w:lineRule="atLeast"/>
      <w:ind w:left="238"/>
    </w:pPr>
    <w:rPr>
      <w:noProof/>
      <w:szCs w:val="22"/>
    </w:rPr>
  </w:style>
  <w:style w:type="paragraph" w:styleId="TOC1">
    <w:name w:val="toc 1"/>
    <w:basedOn w:val="Normal"/>
    <w:next w:val="Normal"/>
    <w:uiPriority w:val="39"/>
    <w:qFormat/>
    <w:rsid w:val="008C5C56"/>
    <w:pPr>
      <w:tabs>
        <w:tab w:val="right" w:pos="7931"/>
      </w:tabs>
      <w:spacing w:before="120" w:line="320" w:lineRule="atLeast"/>
    </w:pPr>
    <w:rPr>
      <w:b/>
      <w:szCs w:val="22"/>
    </w:rPr>
  </w:style>
  <w:style w:type="paragraph" w:styleId="Footer">
    <w:name w:val="footer"/>
    <w:basedOn w:val="Normal"/>
    <w:link w:val="FooterChar"/>
    <w:rsid w:val="007C4B6B"/>
    <w:pPr>
      <w:tabs>
        <w:tab w:val="center" w:pos="4252"/>
        <w:tab w:val="right" w:pos="8504"/>
      </w:tabs>
      <w:spacing w:after="180" w:line="320" w:lineRule="atLeast"/>
      <w:jc w:val="center"/>
    </w:pPr>
    <w:rPr>
      <w:szCs w:val="22"/>
    </w:rPr>
  </w:style>
  <w:style w:type="paragraph" w:styleId="Header">
    <w:name w:val="header"/>
    <w:basedOn w:val="Normal"/>
    <w:link w:val="HeaderChar"/>
    <w:uiPriority w:val="99"/>
    <w:rsid w:val="007C4B6B"/>
    <w:pPr>
      <w:tabs>
        <w:tab w:val="right" w:pos="7900"/>
      </w:tabs>
      <w:spacing w:after="180" w:line="320" w:lineRule="atLeast"/>
    </w:pPr>
    <w:rPr>
      <w:sz w:val="20"/>
      <w:szCs w:val="22"/>
    </w:rPr>
  </w:style>
  <w:style w:type="character" w:styleId="FootnoteReference">
    <w:name w:val="footnote reference"/>
    <w:basedOn w:val="DefaultParagraphFont"/>
    <w:qFormat/>
    <w:rsid w:val="00D51441"/>
    <w:rPr>
      <w:position w:val="6"/>
      <w:sz w:val="16"/>
      <w:szCs w:val="16"/>
    </w:rPr>
  </w:style>
  <w:style w:type="paragraph" w:styleId="FootnoteText">
    <w:name w:val="footnote text"/>
    <w:basedOn w:val="Normal"/>
    <w:link w:val="FootnoteTextChar"/>
    <w:qFormat/>
    <w:rsid w:val="00BC0301"/>
    <w:pPr>
      <w:tabs>
        <w:tab w:val="left" w:pos="560"/>
        <w:tab w:val="left" w:pos="1120"/>
        <w:tab w:val="left" w:pos="1720"/>
        <w:tab w:val="left" w:pos="2120"/>
        <w:tab w:val="left" w:pos="5640"/>
      </w:tabs>
      <w:spacing w:after="60"/>
      <w:jc w:val="both"/>
    </w:pPr>
    <w:rPr>
      <w:sz w:val="20"/>
      <w:szCs w:val="22"/>
    </w:rPr>
  </w:style>
  <w:style w:type="character" w:styleId="PageNumber">
    <w:name w:val="page number"/>
    <w:basedOn w:val="DefaultParagraphFont"/>
    <w:uiPriority w:val="99"/>
    <w:rsid w:val="007C4B6B"/>
  </w:style>
  <w:style w:type="paragraph" w:customStyle="1" w:styleId="Eingerckt">
    <w:name w:val="Eingerückt"/>
    <w:basedOn w:val="Normal"/>
    <w:rsid w:val="007C4B6B"/>
    <w:pPr>
      <w:tabs>
        <w:tab w:val="left" w:pos="1720"/>
        <w:tab w:val="left" w:pos="2120"/>
        <w:tab w:val="left" w:pos="5640"/>
      </w:tabs>
      <w:spacing w:after="180" w:line="320" w:lineRule="atLeast"/>
      <w:ind w:left="1580" w:hanging="1580"/>
      <w:jc w:val="both"/>
    </w:pPr>
    <w:rPr>
      <w:szCs w:val="22"/>
    </w:rPr>
  </w:style>
  <w:style w:type="paragraph" w:customStyle="1" w:styleId="Aufzhlung">
    <w:name w:val="Aufzählung"/>
    <w:basedOn w:val="Normal"/>
    <w:rsid w:val="007C4B6B"/>
    <w:pPr>
      <w:tabs>
        <w:tab w:val="left" w:pos="560"/>
        <w:tab w:val="left" w:pos="1120"/>
        <w:tab w:val="left" w:pos="1720"/>
        <w:tab w:val="left" w:pos="2120"/>
        <w:tab w:val="left" w:pos="5640"/>
      </w:tabs>
      <w:spacing w:after="180" w:line="320" w:lineRule="atLeast"/>
      <w:ind w:left="420" w:hanging="420"/>
      <w:jc w:val="both"/>
    </w:pPr>
    <w:rPr>
      <w:szCs w:val="22"/>
    </w:rPr>
  </w:style>
  <w:style w:type="paragraph" w:customStyle="1" w:styleId="Aufzhlung2">
    <w:name w:val="Aufzählung2"/>
    <w:basedOn w:val="Aufzhlung"/>
    <w:rsid w:val="00A46C4A"/>
    <w:pPr>
      <w:numPr>
        <w:numId w:val="2"/>
      </w:numPr>
      <w:tabs>
        <w:tab w:val="clear" w:pos="360"/>
        <w:tab w:val="clear" w:pos="560"/>
        <w:tab w:val="clear" w:pos="1120"/>
        <w:tab w:val="clear" w:pos="1720"/>
        <w:tab w:val="left" w:pos="1134"/>
      </w:tabs>
      <w:ind w:left="1134" w:hanging="426"/>
    </w:pPr>
  </w:style>
  <w:style w:type="paragraph" w:customStyle="1" w:styleId="Aufzhlung3">
    <w:name w:val="Aufzählung3"/>
    <w:basedOn w:val="Aufzhlung2"/>
    <w:rsid w:val="00A46C4A"/>
    <w:pPr>
      <w:numPr>
        <w:numId w:val="1"/>
      </w:numPr>
      <w:tabs>
        <w:tab w:val="clear" w:pos="360"/>
        <w:tab w:val="clear" w:pos="1134"/>
        <w:tab w:val="num" w:pos="1428"/>
      </w:tabs>
      <w:ind w:left="1428" w:hanging="294"/>
    </w:pPr>
  </w:style>
  <w:style w:type="paragraph" w:customStyle="1" w:styleId="Titel1">
    <w:name w:val="Titel1"/>
    <w:basedOn w:val="Normal"/>
    <w:next w:val="Normal"/>
    <w:rsid w:val="007C4B6B"/>
    <w:pPr>
      <w:keepLines/>
      <w:tabs>
        <w:tab w:val="left" w:pos="1120"/>
        <w:tab w:val="left" w:pos="1720"/>
        <w:tab w:val="left" w:pos="2120"/>
        <w:tab w:val="left" w:pos="5640"/>
      </w:tabs>
      <w:spacing w:before="1130" w:after="180" w:line="480" w:lineRule="atLeast"/>
      <w:ind w:left="840" w:hanging="851"/>
    </w:pPr>
    <w:rPr>
      <w:b/>
      <w:sz w:val="36"/>
      <w:szCs w:val="22"/>
    </w:rPr>
  </w:style>
  <w:style w:type="paragraph" w:customStyle="1" w:styleId="Titel2">
    <w:name w:val="Titel2"/>
    <w:basedOn w:val="Titel1"/>
    <w:rsid w:val="007C4B6B"/>
    <w:pPr>
      <w:spacing w:before="0" w:line="360" w:lineRule="atLeast"/>
      <w:ind w:right="11" w:hanging="840"/>
    </w:pPr>
    <w:rPr>
      <w:sz w:val="28"/>
    </w:rPr>
  </w:style>
  <w:style w:type="paragraph" w:customStyle="1" w:styleId="Zitat1">
    <w:name w:val="Zitat1"/>
    <w:basedOn w:val="Normal"/>
    <w:link w:val="ZitatZchn"/>
    <w:qFormat/>
    <w:rsid w:val="00D82887"/>
    <w:pPr>
      <w:tabs>
        <w:tab w:val="left" w:pos="840"/>
        <w:tab w:val="left" w:pos="1120"/>
        <w:tab w:val="left" w:pos="1720"/>
        <w:tab w:val="left" w:pos="2120"/>
        <w:tab w:val="left" w:pos="5640"/>
      </w:tabs>
      <w:spacing w:before="200" w:after="200" w:line="320" w:lineRule="atLeast"/>
      <w:ind w:right="543"/>
      <w:jc w:val="both"/>
    </w:pPr>
    <w:rPr>
      <w:szCs w:val="22"/>
    </w:rPr>
  </w:style>
  <w:style w:type="paragraph" w:customStyle="1" w:styleId="TitelAbschnitt">
    <w:name w:val="TitelAbschnitt"/>
    <w:basedOn w:val="Normal"/>
    <w:rsid w:val="007C4B6B"/>
    <w:pPr>
      <w:tabs>
        <w:tab w:val="left" w:pos="560"/>
        <w:tab w:val="left" w:pos="1120"/>
        <w:tab w:val="left" w:pos="1720"/>
        <w:tab w:val="left" w:pos="2120"/>
        <w:tab w:val="left" w:pos="5640"/>
      </w:tabs>
      <w:spacing w:after="180" w:line="320" w:lineRule="atLeast"/>
      <w:jc w:val="both"/>
    </w:pPr>
    <w:rPr>
      <w:i/>
      <w:szCs w:val="22"/>
    </w:rPr>
  </w:style>
  <w:style w:type="paragraph" w:customStyle="1" w:styleId="Bild">
    <w:name w:val="Bild"/>
    <w:basedOn w:val="Normal"/>
    <w:next w:val="Normal"/>
    <w:rsid w:val="007C4B6B"/>
    <w:pPr>
      <w:keepLines/>
      <w:tabs>
        <w:tab w:val="left" w:pos="560"/>
        <w:tab w:val="left" w:pos="1120"/>
        <w:tab w:val="left" w:pos="1720"/>
        <w:tab w:val="left" w:pos="2120"/>
        <w:tab w:val="left" w:pos="5640"/>
      </w:tabs>
      <w:spacing w:before="560" w:after="560" w:line="560" w:lineRule="atLeast"/>
      <w:jc w:val="center"/>
    </w:pPr>
    <w:rPr>
      <w:i/>
      <w:szCs w:val="22"/>
    </w:rPr>
  </w:style>
  <w:style w:type="paragraph" w:styleId="TOC3">
    <w:name w:val="toc 3"/>
    <w:basedOn w:val="Normal"/>
    <w:next w:val="Normal"/>
    <w:uiPriority w:val="39"/>
    <w:qFormat/>
    <w:rsid w:val="008C5C56"/>
    <w:pPr>
      <w:tabs>
        <w:tab w:val="right" w:pos="7931"/>
      </w:tabs>
      <w:spacing w:line="320" w:lineRule="atLeast"/>
      <w:ind w:left="482"/>
    </w:pPr>
    <w:rPr>
      <w:sz w:val="20"/>
      <w:szCs w:val="22"/>
    </w:rPr>
  </w:style>
  <w:style w:type="paragraph" w:styleId="TOC4">
    <w:name w:val="toc 4"/>
    <w:basedOn w:val="Normal"/>
    <w:next w:val="Normal"/>
    <w:uiPriority w:val="39"/>
    <w:rsid w:val="007C4B6B"/>
    <w:pPr>
      <w:tabs>
        <w:tab w:val="right" w:pos="7931"/>
      </w:tabs>
      <w:spacing w:after="180" w:line="320" w:lineRule="atLeast"/>
      <w:ind w:left="720"/>
    </w:pPr>
    <w:rPr>
      <w:sz w:val="20"/>
      <w:szCs w:val="22"/>
    </w:rPr>
  </w:style>
  <w:style w:type="paragraph" w:styleId="TOC5">
    <w:name w:val="toc 5"/>
    <w:basedOn w:val="Normal"/>
    <w:next w:val="Normal"/>
    <w:uiPriority w:val="39"/>
    <w:rsid w:val="007C4B6B"/>
    <w:pPr>
      <w:tabs>
        <w:tab w:val="right" w:pos="7931"/>
      </w:tabs>
      <w:spacing w:after="180" w:line="320" w:lineRule="atLeast"/>
      <w:ind w:left="960"/>
    </w:pPr>
    <w:rPr>
      <w:sz w:val="20"/>
      <w:szCs w:val="22"/>
    </w:rPr>
  </w:style>
  <w:style w:type="paragraph" w:styleId="TOC6">
    <w:name w:val="toc 6"/>
    <w:basedOn w:val="Normal"/>
    <w:next w:val="Normal"/>
    <w:uiPriority w:val="39"/>
    <w:rsid w:val="007C4B6B"/>
    <w:pPr>
      <w:tabs>
        <w:tab w:val="right" w:pos="7931"/>
      </w:tabs>
      <w:spacing w:after="180" w:line="320" w:lineRule="atLeast"/>
      <w:ind w:left="1200"/>
    </w:pPr>
    <w:rPr>
      <w:sz w:val="20"/>
      <w:szCs w:val="22"/>
    </w:rPr>
  </w:style>
  <w:style w:type="paragraph" w:styleId="TOC7">
    <w:name w:val="toc 7"/>
    <w:basedOn w:val="Normal"/>
    <w:next w:val="Normal"/>
    <w:uiPriority w:val="39"/>
    <w:rsid w:val="007C4B6B"/>
    <w:pPr>
      <w:tabs>
        <w:tab w:val="right" w:pos="7931"/>
      </w:tabs>
      <w:spacing w:after="180" w:line="320" w:lineRule="atLeast"/>
      <w:ind w:left="1440"/>
    </w:pPr>
    <w:rPr>
      <w:sz w:val="20"/>
      <w:szCs w:val="22"/>
    </w:rPr>
  </w:style>
  <w:style w:type="paragraph" w:styleId="TOC8">
    <w:name w:val="toc 8"/>
    <w:basedOn w:val="Normal"/>
    <w:next w:val="Normal"/>
    <w:uiPriority w:val="39"/>
    <w:rsid w:val="007C4B6B"/>
    <w:pPr>
      <w:tabs>
        <w:tab w:val="right" w:pos="7931"/>
      </w:tabs>
      <w:spacing w:after="180" w:line="320" w:lineRule="atLeast"/>
      <w:ind w:left="1680"/>
    </w:pPr>
    <w:rPr>
      <w:sz w:val="20"/>
      <w:szCs w:val="22"/>
    </w:rPr>
  </w:style>
  <w:style w:type="paragraph" w:styleId="TOC9">
    <w:name w:val="toc 9"/>
    <w:basedOn w:val="Normal"/>
    <w:next w:val="Normal"/>
    <w:uiPriority w:val="39"/>
    <w:rsid w:val="007C4B6B"/>
    <w:pPr>
      <w:tabs>
        <w:tab w:val="right" w:pos="7931"/>
      </w:tabs>
      <w:spacing w:after="180" w:line="320" w:lineRule="atLeast"/>
      <w:ind w:left="1920"/>
    </w:pPr>
    <w:rPr>
      <w:sz w:val="20"/>
      <w:szCs w:val="22"/>
    </w:rPr>
  </w:style>
  <w:style w:type="paragraph" w:styleId="Caption">
    <w:name w:val="caption"/>
    <w:aliases w:val="Abbildung/Figure-Nummer"/>
    <w:basedOn w:val="Normal"/>
    <w:next w:val="Normal"/>
    <w:qFormat/>
    <w:rsid w:val="00DD4BCA"/>
    <w:pPr>
      <w:tabs>
        <w:tab w:val="left" w:pos="560"/>
        <w:tab w:val="left" w:pos="1120"/>
        <w:tab w:val="left" w:pos="1720"/>
        <w:tab w:val="left" w:pos="2120"/>
        <w:tab w:val="left" w:pos="5640"/>
      </w:tabs>
      <w:spacing w:before="120" w:after="360"/>
      <w:jc w:val="center"/>
    </w:pPr>
    <w:rPr>
      <w:i/>
      <w:szCs w:val="22"/>
    </w:rPr>
  </w:style>
  <w:style w:type="paragraph" w:customStyle="1" w:styleId="Nummerierung">
    <w:name w:val="Nummerierung"/>
    <w:basedOn w:val="Normal"/>
    <w:rsid w:val="007C4B6B"/>
    <w:pPr>
      <w:tabs>
        <w:tab w:val="num" w:pos="720"/>
        <w:tab w:val="left" w:pos="1120"/>
        <w:tab w:val="left" w:pos="1720"/>
        <w:tab w:val="left" w:pos="2120"/>
        <w:tab w:val="left" w:pos="5640"/>
      </w:tabs>
      <w:spacing w:after="180" w:line="320" w:lineRule="atLeast"/>
      <w:ind w:left="720" w:hanging="360"/>
      <w:jc w:val="both"/>
    </w:pPr>
    <w:rPr>
      <w:szCs w:val="22"/>
    </w:rPr>
  </w:style>
  <w:style w:type="paragraph" w:customStyle="1" w:styleId="NeuNummerierung">
    <w:name w:val="NeuNummerierung"/>
    <w:basedOn w:val="Nummerierung"/>
    <w:next w:val="Nummerierung"/>
    <w:rsid w:val="00A46C4A"/>
    <w:pPr>
      <w:numPr>
        <w:numId w:val="3"/>
      </w:numPr>
      <w:tabs>
        <w:tab w:val="clear" w:pos="360"/>
        <w:tab w:val="num" w:pos="720"/>
      </w:tabs>
      <w:ind w:left="720"/>
    </w:pPr>
  </w:style>
  <w:style w:type="paragraph" w:styleId="TableofFigures">
    <w:name w:val="table of figures"/>
    <w:basedOn w:val="Normal"/>
    <w:next w:val="Normal"/>
    <w:uiPriority w:val="99"/>
    <w:qFormat/>
    <w:rsid w:val="000E6803"/>
    <w:pPr>
      <w:tabs>
        <w:tab w:val="right" w:leader="dot" w:pos="7920"/>
      </w:tabs>
      <w:spacing w:after="180" w:line="320" w:lineRule="atLeast"/>
      <w:ind w:left="440" w:hanging="440"/>
      <w:jc w:val="both"/>
    </w:pPr>
    <w:rPr>
      <w:noProof/>
      <w:szCs w:val="22"/>
    </w:rPr>
  </w:style>
  <w:style w:type="paragraph" w:styleId="BodyText">
    <w:name w:val="Body Text"/>
    <w:basedOn w:val="Normal"/>
    <w:link w:val="BodyTextChar"/>
    <w:rsid w:val="007C4B6B"/>
    <w:pPr>
      <w:tabs>
        <w:tab w:val="left" w:pos="560"/>
        <w:tab w:val="left" w:pos="1120"/>
        <w:tab w:val="left" w:pos="1720"/>
        <w:tab w:val="left" w:pos="2120"/>
        <w:tab w:val="left" w:pos="5640"/>
      </w:tabs>
      <w:spacing w:after="180" w:line="320" w:lineRule="atLeast"/>
      <w:jc w:val="both"/>
    </w:pPr>
    <w:rPr>
      <w:szCs w:val="22"/>
      <w:lang w:val="de-CH"/>
    </w:rPr>
  </w:style>
  <w:style w:type="paragraph" w:styleId="BodyText2">
    <w:name w:val="Body Text 2"/>
    <w:basedOn w:val="Normal"/>
    <w:rsid w:val="007C4B6B"/>
    <w:pPr>
      <w:autoSpaceDE w:val="0"/>
      <w:autoSpaceDN w:val="0"/>
      <w:adjustRightInd w:val="0"/>
      <w:spacing w:after="180"/>
      <w:jc w:val="center"/>
    </w:pPr>
    <w:rPr>
      <w:rFonts w:cs="Arial"/>
      <w:sz w:val="48"/>
      <w:szCs w:val="48"/>
      <w:lang w:val="de-DE"/>
    </w:rPr>
  </w:style>
  <w:style w:type="paragraph" w:styleId="BodyText3">
    <w:name w:val="Body Text 3"/>
    <w:basedOn w:val="Normal"/>
    <w:rsid w:val="007C4B6B"/>
    <w:pPr>
      <w:autoSpaceDE w:val="0"/>
      <w:autoSpaceDN w:val="0"/>
      <w:adjustRightInd w:val="0"/>
      <w:spacing w:after="180"/>
      <w:jc w:val="both"/>
    </w:pPr>
    <w:rPr>
      <w:rFonts w:cs="Arial"/>
      <w:szCs w:val="22"/>
      <w:lang w:val="de-DE"/>
    </w:rPr>
  </w:style>
  <w:style w:type="paragraph" w:styleId="BodyTextIndent">
    <w:name w:val="Body Text Indent"/>
    <w:basedOn w:val="Normal"/>
    <w:link w:val="BodyTextIndentChar"/>
    <w:rsid w:val="007C4B6B"/>
    <w:pPr>
      <w:autoSpaceDE w:val="0"/>
      <w:autoSpaceDN w:val="0"/>
      <w:adjustRightInd w:val="0"/>
      <w:spacing w:after="180"/>
      <w:ind w:left="567" w:hanging="567"/>
    </w:pPr>
    <w:rPr>
      <w:rFonts w:cs="Arial"/>
      <w:i/>
      <w:iCs/>
      <w:szCs w:val="22"/>
      <w:lang w:val="de-DE"/>
    </w:rPr>
  </w:style>
  <w:style w:type="character" w:customStyle="1" w:styleId="Heading2Char">
    <w:name w:val="Heading 2 Char"/>
    <w:basedOn w:val="DefaultParagraphFont"/>
    <w:link w:val="Heading2"/>
    <w:uiPriority w:val="9"/>
    <w:rsid w:val="0042563D"/>
    <w:rPr>
      <w:rFonts w:ascii="Arial" w:hAnsi="Arial"/>
      <w:b/>
      <w:sz w:val="36"/>
      <w:szCs w:val="22"/>
      <w:lang w:val="de-AT"/>
    </w:rPr>
  </w:style>
  <w:style w:type="paragraph" w:customStyle="1" w:styleId="StandardCalibri">
    <w:name w:val="Standard + Calibri"/>
    <w:basedOn w:val="Normal"/>
    <w:rsid w:val="00A46C4A"/>
    <w:pPr>
      <w:numPr>
        <w:numId w:val="5"/>
      </w:numPr>
      <w:tabs>
        <w:tab w:val="clear" w:pos="567"/>
        <w:tab w:val="num" w:pos="284"/>
        <w:tab w:val="left" w:pos="560"/>
        <w:tab w:val="left" w:pos="1120"/>
        <w:tab w:val="left" w:pos="1720"/>
        <w:tab w:val="left" w:pos="2120"/>
        <w:tab w:val="left" w:pos="5640"/>
      </w:tabs>
      <w:spacing w:after="180" w:line="320" w:lineRule="atLeast"/>
      <w:ind w:left="284" w:hanging="284"/>
      <w:jc w:val="both"/>
    </w:pPr>
    <w:rPr>
      <w:szCs w:val="22"/>
    </w:rPr>
  </w:style>
  <w:style w:type="character" w:styleId="Hyperlink">
    <w:name w:val="Hyperlink"/>
    <w:basedOn w:val="DefaultParagraphFont"/>
    <w:uiPriority w:val="99"/>
    <w:rsid w:val="00476CBA"/>
    <w:rPr>
      <w:rFonts w:ascii="Arial" w:hAnsi="Arial" w:cs="Arial" w:hint="default"/>
      <w:b w:val="0"/>
      <w:bCs w:val="0"/>
      <w:color w:val="000099"/>
      <w:sz w:val="18"/>
      <w:szCs w:val="18"/>
      <w:u w:val="single"/>
    </w:rPr>
  </w:style>
  <w:style w:type="paragraph" w:styleId="NormalWeb">
    <w:name w:val="Normal (Web)"/>
    <w:basedOn w:val="Normal"/>
    <w:uiPriority w:val="99"/>
    <w:rsid w:val="00476CBA"/>
    <w:pPr>
      <w:spacing w:before="100" w:beforeAutospacing="1" w:after="100" w:afterAutospacing="1"/>
    </w:pPr>
    <w:rPr>
      <w:rFonts w:cs="Arial"/>
      <w:color w:val="333333"/>
      <w:sz w:val="18"/>
      <w:szCs w:val="18"/>
      <w:lang w:val="de-DE"/>
    </w:rPr>
  </w:style>
  <w:style w:type="character" w:customStyle="1" w:styleId="ZitatZchn">
    <w:name w:val="Zitat Zchn"/>
    <w:basedOn w:val="DefaultParagraphFont"/>
    <w:link w:val="Zitat1"/>
    <w:rsid w:val="00D82887"/>
    <w:rPr>
      <w:rFonts w:ascii="Arial" w:hAnsi="Arial"/>
      <w:sz w:val="22"/>
      <w:szCs w:val="22"/>
      <w:lang w:val="de-AT"/>
    </w:rPr>
  </w:style>
  <w:style w:type="numbering" w:customStyle="1" w:styleId="WWOutlineListStyle">
    <w:name w:val="WW_OutlineListStyle"/>
    <w:basedOn w:val="NoList"/>
    <w:rsid w:val="00A46C4A"/>
    <w:pPr>
      <w:numPr>
        <w:numId w:val="6"/>
      </w:numPr>
    </w:pPr>
  </w:style>
  <w:style w:type="paragraph" w:customStyle="1" w:styleId="berschrift11">
    <w:name w:val="Überschrift 11"/>
    <w:basedOn w:val="Normal"/>
    <w:next w:val="Normal"/>
    <w:rsid w:val="00A46C4A"/>
    <w:pPr>
      <w:numPr>
        <w:numId w:val="6"/>
      </w:numPr>
      <w:suppressAutoHyphens/>
      <w:autoSpaceDN w:val="0"/>
      <w:spacing w:before="1120" w:after="180" w:line="320" w:lineRule="atLeast"/>
      <w:textAlignment w:val="baseline"/>
      <w:outlineLvl w:val="0"/>
    </w:pPr>
    <w:rPr>
      <w:rFonts w:eastAsia="SimSun" w:cs="Lucida Sans"/>
      <w:b/>
      <w:kern w:val="3"/>
      <w:sz w:val="36"/>
      <w:lang w:eastAsia="zh-CN" w:bidi="hi-IN"/>
    </w:rPr>
  </w:style>
  <w:style w:type="paragraph" w:customStyle="1" w:styleId="berschrift21">
    <w:name w:val="Überschrift 21"/>
    <w:basedOn w:val="Normal"/>
    <w:next w:val="Normal"/>
    <w:rsid w:val="00A46C4A"/>
    <w:pPr>
      <w:numPr>
        <w:ilvl w:val="1"/>
        <w:numId w:val="6"/>
      </w:numPr>
      <w:suppressAutoHyphens/>
      <w:autoSpaceDN w:val="0"/>
      <w:spacing w:before="120" w:after="180" w:line="320" w:lineRule="atLeast"/>
      <w:textAlignment w:val="baseline"/>
      <w:outlineLvl w:val="1"/>
    </w:pPr>
    <w:rPr>
      <w:rFonts w:eastAsia="SimSun" w:cs="Lucida Sans"/>
      <w:b/>
      <w:kern w:val="3"/>
      <w:sz w:val="28"/>
      <w:lang w:eastAsia="zh-CN" w:bidi="hi-IN"/>
    </w:rPr>
  </w:style>
  <w:style w:type="paragraph" w:customStyle="1" w:styleId="berschrift31">
    <w:name w:val="Überschrift 31"/>
    <w:basedOn w:val="Normal"/>
    <w:next w:val="Normal"/>
    <w:rsid w:val="00A46C4A"/>
    <w:pPr>
      <w:numPr>
        <w:ilvl w:val="2"/>
        <w:numId w:val="6"/>
      </w:numPr>
      <w:tabs>
        <w:tab w:val="left" w:pos="560"/>
        <w:tab w:val="left" w:pos="1120"/>
        <w:tab w:val="left" w:pos="1720"/>
        <w:tab w:val="left" w:pos="2120"/>
        <w:tab w:val="left" w:pos="5640"/>
      </w:tabs>
      <w:suppressAutoHyphens/>
      <w:autoSpaceDN w:val="0"/>
      <w:spacing w:after="180" w:line="320" w:lineRule="atLeast"/>
      <w:jc w:val="both"/>
      <w:textAlignment w:val="baseline"/>
      <w:outlineLvl w:val="2"/>
    </w:pPr>
    <w:rPr>
      <w:rFonts w:eastAsia="SimSun" w:cs="Lucida Sans"/>
      <w:b/>
      <w:kern w:val="3"/>
      <w:lang w:eastAsia="zh-CN" w:bidi="hi-IN"/>
    </w:rPr>
  </w:style>
  <w:style w:type="paragraph" w:customStyle="1" w:styleId="berschrift41">
    <w:name w:val="Überschrift 41"/>
    <w:basedOn w:val="Normal"/>
    <w:next w:val="Normal"/>
    <w:rsid w:val="00A46C4A"/>
    <w:pPr>
      <w:keepNext/>
      <w:numPr>
        <w:ilvl w:val="3"/>
        <w:numId w:val="6"/>
      </w:numPr>
      <w:tabs>
        <w:tab w:val="left" w:pos="560"/>
        <w:tab w:val="left" w:pos="1120"/>
        <w:tab w:val="left" w:pos="1720"/>
        <w:tab w:val="left" w:pos="2120"/>
        <w:tab w:val="left" w:pos="5640"/>
      </w:tabs>
      <w:suppressAutoHyphens/>
      <w:autoSpaceDN w:val="0"/>
      <w:spacing w:after="180" w:line="320" w:lineRule="atLeast"/>
      <w:jc w:val="both"/>
      <w:textAlignment w:val="baseline"/>
      <w:outlineLvl w:val="3"/>
    </w:pPr>
    <w:rPr>
      <w:rFonts w:eastAsia="SimSun" w:cs="Lucida Sans"/>
      <w:kern w:val="3"/>
      <w:sz w:val="28"/>
      <w:lang w:eastAsia="zh-CN" w:bidi="hi-IN"/>
    </w:rPr>
  </w:style>
  <w:style w:type="paragraph" w:customStyle="1" w:styleId="berschrift51">
    <w:name w:val="Überschrift 51"/>
    <w:basedOn w:val="Normal"/>
    <w:next w:val="Normal"/>
    <w:rsid w:val="00A46C4A"/>
    <w:pPr>
      <w:numPr>
        <w:ilvl w:val="4"/>
        <w:numId w:val="6"/>
      </w:numPr>
      <w:tabs>
        <w:tab w:val="left" w:pos="560"/>
        <w:tab w:val="left" w:pos="1120"/>
        <w:tab w:val="left" w:pos="1720"/>
        <w:tab w:val="left" w:pos="2120"/>
        <w:tab w:val="left" w:pos="5640"/>
      </w:tabs>
      <w:suppressAutoHyphens/>
      <w:autoSpaceDN w:val="0"/>
      <w:spacing w:before="240" w:after="60" w:line="320" w:lineRule="atLeast"/>
      <w:jc w:val="both"/>
      <w:textAlignment w:val="baseline"/>
      <w:outlineLvl w:val="4"/>
    </w:pPr>
    <w:rPr>
      <w:rFonts w:eastAsia="SimSun" w:cs="Lucida Sans"/>
      <w:kern w:val="3"/>
      <w:lang w:eastAsia="zh-CN" w:bidi="hi-IN"/>
    </w:rPr>
  </w:style>
  <w:style w:type="paragraph" w:customStyle="1" w:styleId="berschrift61">
    <w:name w:val="Überschrift 61"/>
    <w:basedOn w:val="Normal"/>
    <w:next w:val="Normal"/>
    <w:rsid w:val="00A46C4A"/>
    <w:pPr>
      <w:numPr>
        <w:ilvl w:val="5"/>
        <w:numId w:val="6"/>
      </w:numPr>
      <w:tabs>
        <w:tab w:val="left" w:pos="560"/>
        <w:tab w:val="left" w:pos="1120"/>
        <w:tab w:val="left" w:pos="1720"/>
        <w:tab w:val="left" w:pos="2120"/>
        <w:tab w:val="left" w:pos="5640"/>
      </w:tabs>
      <w:suppressAutoHyphens/>
      <w:autoSpaceDN w:val="0"/>
      <w:spacing w:before="240" w:after="60" w:line="320" w:lineRule="atLeast"/>
      <w:jc w:val="both"/>
      <w:textAlignment w:val="baseline"/>
      <w:outlineLvl w:val="5"/>
    </w:pPr>
    <w:rPr>
      <w:rFonts w:eastAsia="SimSun" w:cs="Lucida Sans"/>
      <w:i/>
      <w:kern w:val="3"/>
      <w:lang w:eastAsia="zh-CN" w:bidi="hi-IN"/>
    </w:rPr>
  </w:style>
  <w:style w:type="paragraph" w:customStyle="1" w:styleId="berschrift71">
    <w:name w:val="Überschrift 71"/>
    <w:basedOn w:val="Normal"/>
    <w:next w:val="Normal"/>
    <w:rsid w:val="00A46C4A"/>
    <w:pPr>
      <w:numPr>
        <w:ilvl w:val="6"/>
        <w:numId w:val="6"/>
      </w:numPr>
      <w:tabs>
        <w:tab w:val="left" w:pos="560"/>
        <w:tab w:val="left" w:pos="1120"/>
        <w:tab w:val="left" w:pos="1720"/>
        <w:tab w:val="left" w:pos="2120"/>
        <w:tab w:val="left" w:pos="5640"/>
      </w:tabs>
      <w:suppressAutoHyphens/>
      <w:autoSpaceDN w:val="0"/>
      <w:spacing w:before="240" w:after="60" w:line="320" w:lineRule="atLeast"/>
      <w:jc w:val="both"/>
      <w:textAlignment w:val="baseline"/>
      <w:outlineLvl w:val="6"/>
    </w:pPr>
    <w:rPr>
      <w:rFonts w:eastAsia="SimSun" w:cs="Lucida Sans"/>
      <w:kern w:val="3"/>
      <w:sz w:val="20"/>
      <w:lang w:eastAsia="zh-CN" w:bidi="hi-IN"/>
    </w:rPr>
  </w:style>
  <w:style w:type="paragraph" w:customStyle="1" w:styleId="berschrift81">
    <w:name w:val="Überschrift 81"/>
    <w:basedOn w:val="Normal"/>
    <w:next w:val="Normal"/>
    <w:rsid w:val="00A46C4A"/>
    <w:pPr>
      <w:numPr>
        <w:ilvl w:val="7"/>
        <w:numId w:val="6"/>
      </w:numPr>
      <w:tabs>
        <w:tab w:val="left" w:pos="560"/>
        <w:tab w:val="left" w:pos="1120"/>
        <w:tab w:val="left" w:pos="1720"/>
        <w:tab w:val="left" w:pos="2120"/>
        <w:tab w:val="left" w:pos="5640"/>
      </w:tabs>
      <w:suppressAutoHyphens/>
      <w:autoSpaceDN w:val="0"/>
      <w:spacing w:before="240" w:after="60" w:line="320" w:lineRule="atLeast"/>
      <w:jc w:val="both"/>
      <w:textAlignment w:val="baseline"/>
      <w:outlineLvl w:val="7"/>
    </w:pPr>
    <w:rPr>
      <w:rFonts w:eastAsia="SimSun" w:cs="Lucida Sans"/>
      <w:i/>
      <w:kern w:val="3"/>
      <w:sz w:val="20"/>
      <w:lang w:eastAsia="zh-CN" w:bidi="hi-IN"/>
    </w:rPr>
  </w:style>
  <w:style w:type="paragraph" w:customStyle="1" w:styleId="berschrift91">
    <w:name w:val="Überschrift 91"/>
    <w:basedOn w:val="Normal"/>
    <w:next w:val="Normal"/>
    <w:rsid w:val="00A46C4A"/>
    <w:pPr>
      <w:numPr>
        <w:ilvl w:val="8"/>
        <w:numId w:val="6"/>
      </w:numPr>
      <w:tabs>
        <w:tab w:val="left" w:pos="560"/>
        <w:tab w:val="left" w:pos="1120"/>
        <w:tab w:val="left" w:pos="1720"/>
        <w:tab w:val="left" w:pos="2120"/>
        <w:tab w:val="left" w:pos="5640"/>
      </w:tabs>
      <w:suppressAutoHyphens/>
      <w:autoSpaceDN w:val="0"/>
      <w:spacing w:before="240" w:after="60" w:line="320" w:lineRule="atLeast"/>
      <w:jc w:val="both"/>
      <w:textAlignment w:val="baseline"/>
      <w:outlineLvl w:val="8"/>
    </w:pPr>
    <w:rPr>
      <w:rFonts w:eastAsia="SimSun" w:cs="Lucida Sans"/>
      <w:b/>
      <w:i/>
      <w:kern w:val="3"/>
      <w:sz w:val="18"/>
      <w:lang w:eastAsia="zh-CN" w:bidi="hi-IN"/>
    </w:rPr>
  </w:style>
  <w:style w:type="numbering" w:customStyle="1" w:styleId="WWNum30">
    <w:name w:val="WWNum30"/>
    <w:basedOn w:val="NoList"/>
    <w:rsid w:val="00A46C4A"/>
    <w:pPr>
      <w:numPr>
        <w:numId w:val="7"/>
      </w:numPr>
    </w:pPr>
  </w:style>
  <w:style w:type="paragraph" w:customStyle="1" w:styleId="Contents2">
    <w:name w:val="Contents 2"/>
    <w:basedOn w:val="Normal"/>
    <w:rsid w:val="004D6A65"/>
    <w:pPr>
      <w:tabs>
        <w:tab w:val="left" w:pos="958"/>
        <w:tab w:val="right" w:pos="8169"/>
      </w:tabs>
      <w:suppressAutoHyphens/>
      <w:autoSpaceDN w:val="0"/>
      <w:spacing w:after="180" w:line="320" w:lineRule="atLeast"/>
      <w:ind w:left="238"/>
      <w:textAlignment w:val="baseline"/>
    </w:pPr>
    <w:rPr>
      <w:rFonts w:eastAsia="SimSun" w:cs="Lucida Sans"/>
      <w:kern w:val="3"/>
      <w:lang w:eastAsia="zh-CN" w:bidi="hi-IN"/>
    </w:rPr>
  </w:style>
  <w:style w:type="paragraph" w:customStyle="1" w:styleId="Contents1">
    <w:name w:val="Contents 1"/>
    <w:basedOn w:val="Normal"/>
    <w:rsid w:val="004D6A65"/>
    <w:pPr>
      <w:tabs>
        <w:tab w:val="right" w:pos="7931"/>
      </w:tabs>
      <w:suppressAutoHyphens/>
      <w:autoSpaceDN w:val="0"/>
      <w:spacing w:before="120" w:after="180" w:line="320" w:lineRule="atLeast"/>
      <w:textAlignment w:val="baseline"/>
    </w:pPr>
    <w:rPr>
      <w:rFonts w:eastAsia="SimSun" w:cs="Lucida Sans"/>
      <w:b/>
      <w:kern w:val="3"/>
      <w:lang w:eastAsia="zh-CN" w:bidi="hi-IN"/>
    </w:rPr>
  </w:style>
  <w:style w:type="paragraph" w:customStyle="1" w:styleId="Contents3">
    <w:name w:val="Contents 3"/>
    <w:basedOn w:val="Normal"/>
    <w:rsid w:val="004D6A65"/>
    <w:pPr>
      <w:tabs>
        <w:tab w:val="right" w:pos="8411"/>
      </w:tabs>
      <w:suppressAutoHyphens/>
      <w:autoSpaceDN w:val="0"/>
      <w:spacing w:after="180" w:line="320" w:lineRule="atLeast"/>
      <w:ind w:left="480"/>
      <w:textAlignment w:val="baseline"/>
    </w:pPr>
    <w:rPr>
      <w:rFonts w:eastAsia="SimSun" w:cs="Lucida Sans"/>
      <w:kern w:val="3"/>
      <w:sz w:val="20"/>
      <w:lang w:eastAsia="zh-CN" w:bidi="hi-IN"/>
    </w:rPr>
  </w:style>
  <w:style w:type="numbering" w:customStyle="1" w:styleId="WWNum17">
    <w:name w:val="WWNum17"/>
    <w:basedOn w:val="NoList"/>
    <w:rsid w:val="00A46C4A"/>
    <w:pPr>
      <w:numPr>
        <w:numId w:val="8"/>
      </w:numPr>
    </w:pPr>
  </w:style>
  <w:style w:type="numbering" w:customStyle="1" w:styleId="WWNum19">
    <w:name w:val="WWNum19"/>
    <w:basedOn w:val="NoList"/>
    <w:rsid w:val="00A46C4A"/>
    <w:pPr>
      <w:numPr>
        <w:numId w:val="9"/>
      </w:numPr>
    </w:pPr>
  </w:style>
  <w:style w:type="numbering" w:customStyle="1" w:styleId="WWNum20">
    <w:name w:val="WWNum20"/>
    <w:basedOn w:val="NoList"/>
    <w:rsid w:val="00A46C4A"/>
    <w:pPr>
      <w:numPr>
        <w:numId w:val="10"/>
      </w:numPr>
    </w:pPr>
  </w:style>
  <w:style w:type="numbering" w:customStyle="1" w:styleId="WWNum27">
    <w:name w:val="WWNum27"/>
    <w:basedOn w:val="NoList"/>
    <w:rsid w:val="00A46C4A"/>
    <w:pPr>
      <w:numPr>
        <w:numId w:val="11"/>
      </w:numPr>
    </w:pPr>
  </w:style>
  <w:style w:type="numbering" w:customStyle="1" w:styleId="WWNum29">
    <w:name w:val="WWNum29"/>
    <w:basedOn w:val="NoList"/>
    <w:rsid w:val="00A46C4A"/>
    <w:pPr>
      <w:numPr>
        <w:numId w:val="12"/>
      </w:numPr>
    </w:pPr>
  </w:style>
  <w:style w:type="paragraph" w:styleId="ListParagraph">
    <w:name w:val="List Paragraph"/>
    <w:basedOn w:val="Normal"/>
    <w:uiPriority w:val="34"/>
    <w:qFormat/>
    <w:rsid w:val="000807B7"/>
    <w:pPr>
      <w:numPr>
        <w:numId w:val="15"/>
      </w:numPr>
      <w:spacing w:after="180" w:line="312" w:lineRule="auto"/>
      <w:contextualSpacing/>
      <w:jc w:val="both"/>
    </w:pPr>
    <w:rPr>
      <w:szCs w:val="22"/>
    </w:rPr>
  </w:style>
  <w:style w:type="numbering" w:customStyle="1" w:styleId="WWNum22">
    <w:name w:val="WWNum22"/>
    <w:basedOn w:val="NoList"/>
    <w:rsid w:val="00A46C4A"/>
    <w:pPr>
      <w:numPr>
        <w:numId w:val="13"/>
      </w:numPr>
    </w:pPr>
  </w:style>
  <w:style w:type="paragraph" w:customStyle="1" w:styleId="Footnote">
    <w:name w:val="Footnote"/>
    <w:basedOn w:val="Normal"/>
    <w:rsid w:val="00645937"/>
    <w:pPr>
      <w:suppressLineNumbers/>
      <w:tabs>
        <w:tab w:val="left" w:pos="560"/>
        <w:tab w:val="left" w:pos="1120"/>
        <w:tab w:val="left" w:pos="1720"/>
        <w:tab w:val="left" w:pos="2120"/>
        <w:tab w:val="left" w:pos="5640"/>
      </w:tabs>
      <w:suppressAutoHyphens/>
      <w:autoSpaceDN w:val="0"/>
      <w:spacing w:after="180" w:line="320" w:lineRule="atLeast"/>
      <w:ind w:left="283" w:hanging="283"/>
      <w:jc w:val="both"/>
      <w:textAlignment w:val="baseline"/>
    </w:pPr>
    <w:rPr>
      <w:rFonts w:eastAsia="SimSun" w:cs="Lucida Sans"/>
      <w:kern w:val="3"/>
      <w:sz w:val="20"/>
      <w:szCs w:val="22"/>
      <w:lang w:eastAsia="zh-CN" w:bidi="hi-IN"/>
    </w:rPr>
  </w:style>
  <w:style w:type="paragraph" w:customStyle="1" w:styleId="Textbodyindent">
    <w:name w:val="Text body indent"/>
    <w:basedOn w:val="Normal"/>
    <w:rsid w:val="009F4418"/>
    <w:pPr>
      <w:suppressAutoHyphens/>
      <w:autoSpaceDN w:val="0"/>
      <w:spacing w:after="180"/>
      <w:ind w:left="567" w:hanging="567"/>
      <w:textAlignment w:val="baseline"/>
    </w:pPr>
    <w:rPr>
      <w:rFonts w:eastAsia="SimSun" w:cs="Arial"/>
      <w:i/>
      <w:iCs/>
      <w:kern w:val="3"/>
      <w:szCs w:val="22"/>
      <w:lang w:val="de-DE" w:eastAsia="zh-CN" w:bidi="hi-IN"/>
    </w:rPr>
  </w:style>
  <w:style w:type="character" w:customStyle="1" w:styleId="Heading1Char">
    <w:name w:val="Heading 1 Char"/>
    <w:basedOn w:val="DefaultParagraphFont"/>
    <w:link w:val="Heading1"/>
    <w:uiPriority w:val="9"/>
    <w:rsid w:val="0042563D"/>
    <w:rPr>
      <w:rFonts w:ascii="Arial" w:hAnsi="Arial"/>
      <w:b/>
      <w:sz w:val="48"/>
      <w:szCs w:val="22"/>
      <w:lang w:val="de-AT"/>
    </w:rPr>
  </w:style>
  <w:style w:type="paragraph" w:customStyle="1" w:styleId="DATitel">
    <w:name w:val="DA_Titel"/>
    <w:basedOn w:val="Normal"/>
    <w:qFormat/>
    <w:rsid w:val="005B5686"/>
    <w:pPr>
      <w:tabs>
        <w:tab w:val="left" w:pos="560"/>
        <w:tab w:val="left" w:pos="1120"/>
        <w:tab w:val="left" w:pos="1720"/>
        <w:tab w:val="left" w:pos="2120"/>
        <w:tab w:val="left" w:pos="5640"/>
      </w:tabs>
      <w:spacing w:before="100" w:beforeAutospacing="1" w:after="180" w:line="312" w:lineRule="auto"/>
      <w:jc w:val="center"/>
    </w:pPr>
    <w:rPr>
      <w:rFonts w:cs="Arial"/>
      <w:color w:val="0AAA8C"/>
      <w:sz w:val="48"/>
      <w:szCs w:val="48"/>
      <w:lang w:val="de-DE"/>
    </w:rPr>
  </w:style>
  <w:style w:type="paragraph" w:customStyle="1" w:styleId="DAUntertitel">
    <w:name w:val="DA_Untertitel"/>
    <w:basedOn w:val="DATitel"/>
    <w:qFormat/>
    <w:rsid w:val="00E26447"/>
    <w:pPr>
      <w:spacing w:before="120"/>
    </w:pPr>
    <w:rPr>
      <w:sz w:val="32"/>
    </w:rPr>
  </w:style>
  <w:style w:type="character" w:customStyle="1" w:styleId="Heading3Char">
    <w:name w:val="Heading 3 Char"/>
    <w:basedOn w:val="DefaultParagraphFont"/>
    <w:link w:val="Heading3"/>
    <w:uiPriority w:val="9"/>
    <w:rsid w:val="00862268"/>
    <w:rPr>
      <w:rFonts w:ascii="Arial" w:hAnsi="Arial"/>
      <w:b/>
      <w:sz w:val="24"/>
      <w:szCs w:val="22"/>
      <w:lang w:val="de-AT"/>
    </w:rPr>
  </w:style>
  <w:style w:type="character" w:customStyle="1" w:styleId="Heading4Char">
    <w:name w:val="Heading 4 Char"/>
    <w:basedOn w:val="DefaultParagraphFont"/>
    <w:link w:val="Heading4"/>
    <w:uiPriority w:val="9"/>
    <w:rsid w:val="00C86F26"/>
    <w:rPr>
      <w:rFonts w:ascii="Arial" w:hAnsi="Arial"/>
      <w:i/>
      <w:sz w:val="24"/>
      <w:szCs w:val="22"/>
      <w:lang w:val="de-AT"/>
    </w:rPr>
  </w:style>
  <w:style w:type="paragraph" w:styleId="TOCHeading">
    <w:name w:val="TOC Heading"/>
    <w:basedOn w:val="Heading1"/>
    <w:next w:val="Normal"/>
    <w:uiPriority w:val="39"/>
    <w:unhideWhenUsed/>
    <w:rsid w:val="00A46C4A"/>
    <w:pPr>
      <w:keepNext/>
      <w:keepLines/>
      <w:tabs>
        <w:tab w:val="clear" w:pos="1720"/>
        <w:tab w:val="clear" w:pos="2120"/>
        <w:tab w:val="clear" w:pos="5640"/>
      </w:tabs>
      <w:spacing w:before="480" w:line="276" w:lineRule="auto"/>
      <w:ind w:left="360" w:hanging="360"/>
      <w:outlineLvl w:val="9"/>
    </w:pPr>
    <w:rPr>
      <w:rFonts w:asciiTheme="majorHAnsi" w:eastAsiaTheme="majorEastAsia" w:hAnsiTheme="majorHAnsi" w:cstheme="majorBidi"/>
      <w:bCs/>
      <w:color w:val="365F91" w:themeColor="accent1" w:themeShade="BF"/>
      <w:sz w:val="28"/>
      <w:szCs w:val="28"/>
      <w:lang w:val="de-DE"/>
    </w:rPr>
  </w:style>
  <w:style w:type="paragraph" w:styleId="BalloonText">
    <w:name w:val="Balloon Text"/>
    <w:basedOn w:val="Normal"/>
    <w:link w:val="BalloonTextChar"/>
    <w:uiPriority w:val="99"/>
    <w:unhideWhenUsed/>
    <w:rsid w:val="00A46C4A"/>
    <w:pPr>
      <w:spacing w:after="180"/>
    </w:pPr>
    <w:rPr>
      <w:rFonts w:ascii="Lucida Grande" w:eastAsiaTheme="minorEastAsia" w:hAnsi="Lucida Grande" w:cstheme="minorBidi"/>
      <w:sz w:val="18"/>
      <w:szCs w:val="18"/>
      <w:lang w:val="de-DE"/>
    </w:rPr>
  </w:style>
  <w:style w:type="character" w:customStyle="1" w:styleId="BalloonTextChar">
    <w:name w:val="Balloon Text Char"/>
    <w:basedOn w:val="DefaultParagraphFont"/>
    <w:link w:val="BalloonText"/>
    <w:uiPriority w:val="99"/>
    <w:rsid w:val="00A46C4A"/>
    <w:rPr>
      <w:rFonts w:ascii="Lucida Grande" w:eastAsiaTheme="minorEastAsia" w:hAnsi="Lucida Grande" w:cstheme="minorBidi"/>
      <w:sz w:val="18"/>
      <w:szCs w:val="18"/>
    </w:rPr>
  </w:style>
  <w:style w:type="character" w:customStyle="1" w:styleId="HeaderChar">
    <w:name w:val="Header Char"/>
    <w:basedOn w:val="DefaultParagraphFont"/>
    <w:link w:val="Header"/>
    <w:uiPriority w:val="99"/>
    <w:rsid w:val="00A46C4A"/>
    <w:rPr>
      <w:rFonts w:ascii="Arial" w:hAnsi="Arial"/>
      <w:szCs w:val="22"/>
      <w:lang w:val="de-AT"/>
    </w:rPr>
  </w:style>
  <w:style w:type="character" w:customStyle="1" w:styleId="FooterChar">
    <w:name w:val="Footer Char"/>
    <w:basedOn w:val="DefaultParagraphFont"/>
    <w:link w:val="Footer"/>
    <w:uiPriority w:val="99"/>
    <w:rsid w:val="00A46C4A"/>
    <w:rPr>
      <w:rFonts w:ascii="Arial" w:hAnsi="Arial"/>
      <w:sz w:val="22"/>
      <w:szCs w:val="22"/>
      <w:lang w:val="de-AT"/>
    </w:rPr>
  </w:style>
  <w:style w:type="paragraph" w:customStyle="1" w:styleId="Literaturverzeichnis1">
    <w:name w:val="Literaturverzeichnis1"/>
    <w:basedOn w:val="Normal"/>
    <w:qFormat/>
    <w:rsid w:val="00A46C4A"/>
    <w:pPr>
      <w:spacing w:after="180"/>
      <w:ind w:left="720" w:hanging="720"/>
    </w:pPr>
    <w:rPr>
      <w:rFonts w:eastAsiaTheme="minorEastAsia" w:cstheme="minorBidi"/>
      <w:lang w:val="de-DE"/>
    </w:rPr>
  </w:style>
  <w:style w:type="paragraph" w:customStyle="1" w:styleId="berschriftohne">
    <w:name w:val="Überschrift ohne"/>
    <w:basedOn w:val="Heading1"/>
    <w:rsid w:val="00A46C4A"/>
    <w:pPr>
      <w:keepNext/>
      <w:keepLines/>
      <w:tabs>
        <w:tab w:val="clear" w:pos="1720"/>
        <w:tab w:val="clear" w:pos="2120"/>
        <w:tab w:val="clear" w:pos="5640"/>
      </w:tabs>
      <w:spacing w:before="480" w:line="240" w:lineRule="auto"/>
    </w:pPr>
    <w:rPr>
      <w:rFonts w:asciiTheme="majorHAnsi" w:eastAsiaTheme="majorEastAsia" w:hAnsiTheme="majorHAnsi" w:cstheme="majorBidi"/>
      <w:bCs/>
      <w:color w:val="345A8A" w:themeColor="accent1" w:themeShade="B5"/>
      <w:sz w:val="32"/>
      <w:szCs w:val="32"/>
      <w:lang w:val="de-DE"/>
    </w:rPr>
  </w:style>
  <w:style w:type="paragraph" w:styleId="NoSpacing">
    <w:name w:val="No Spacing"/>
    <w:link w:val="NoSpacingChar"/>
    <w:uiPriority w:val="1"/>
    <w:qFormat/>
    <w:rsid w:val="00A46C4A"/>
    <w:rPr>
      <w:rFonts w:asciiTheme="minorHAnsi" w:eastAsiaTheme="minorEastAsia" w:hAnsiTheme="minorHAnsi" w:cstheme="minorBidi"/>
      <w:sz w:val="24"/>
      <w:szCs w:val="24"/>
    </w:rPr>
  </w:style>
  <w:style w:type="character" w:customStyle="1" w:styleId="Heading5Char">
    <w:name w:val="Heading 5 Char"/>
    <w:basedOn w:val="DefaultParagraphFont"/>
    <w:link w:val="Heading5"/>
    <w:uiPriority w:val="9"/>
    <w:rsid w:val="00D512F9"/>
    <w:rPr>
      <w:rFonts w:ascii="Arial" w:hAnsi="Arial"/>
      <w:sz w:val="22"/>
      <w:szCs w:val="22"/>
      <w:lang w:val="de-AT"/>
    </w:rPr>
  </w:style>
  <w:style w:type="paragraph" w:customStyle="1" w:styleId="Anhangberschrift1">
    <w:name w:val="Anhang Überschrift 1"/>
    <w:basedOn w:val="Heading1"/>
    <w:qFormat/>
    <w:rsid w:val="00613470"/>
    <w:pPr>
      <w:spacing w:after="480"/>
    </w:pPr>
  </w:style>
  <w:style w:type="character" w:customStyle="1" w:styleId="BodyTextChar">
    <w:name w:val="Body Text Char"/>
    <w:basedOn w:val="DefaultParagraphFont"/>
    <w:link w:val="BodyText"/>
    <w:rsid w:val="00502DBA"/>
    <w:rPr>
      <w:rFonts w:ascii="Arial" w:hAnsi="Arial"/>
      <w:sz w:val="22"/>
      <w:szCs w:val="22"/>
      <w:lang w:val="de-CH"/>
    </w:rPr>
  </w:style>
  <w:style w:type="character" w:customStyle="1" w:styleId="BodyTextIndentChar">
    <w:name w:val="Body Text Indent Char"/>
    <w:basedOn w:val="DefaultParagraphFont"/>
    <w:link w:val="BodyTextIndent"/>
    <w:rsid w:val="00502DBA"/>
    <w:rPr>
      <w:rFonts w:ascii="Arial" w:hAnsi="Arial" w:cs="Arial"/>
      <w:i/>
      <w:iCs/>
      <w:sz w:val="22"/>
      <w:szCs w:val="22"/>
    </w:rPr>
  </w:style>
  <w:style w:type="paragraph" w:customStyle="1" w:styleId="Anhangberschrift2">
    <w:name w:val="Anhang Überschrift 2"/>
    <w:basedOn w:val="Heading2"/>
    <w:next w:val="Normal"/>
    <w:qFormat/>
    <w:rsid w:val="00502DBA"/>
  </w:style>
  <w:style w:type="paragraph" w:customStyle="1" w:styleId="Literaturverzeichnis2">
    <w:name w:val="Literaturverzeichnis2"/>
    <w:basedOn w:val="Normal"/>
    <w:rsid w:val="00526770"/>
    <w:pPr>
      <w:spacing w:after="120" w:line="320" w:lineRule="atLeast"/>
      <w:ind w:left="720" w:hanging="720"/>
    </w:pPr>
    <w:rPr>
      <w:szCs w:val="22"/>
    </w:rPr>
  </w:style>
  <w:style w:type="character" w:styleId="PlaceholderText">
    <w:name w:val="Placeholder Text"/>
    <w:basedOn w:val="DefaultParagraphFont"/>
    <w:uiPriority w:val="99"/>
    <w:semiHidden/>
    <w:rsid w:val="005D0927"/>
    <w:rPr>
      <w:color w:val="808080"/>
    </w:rPr>
  </w:style>
  <w:style w:type="table" w:styleId="TableGrid">
    <w:name w:val="Table Grid"/>
    <w:basedOn w:val="TableNormal"/>
    <w:rsid w:val="00564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6422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
    <w:name w:val="Medium List 1"/>
    <w:basedOn w:val="TableNormal"/>
    <w:uiPriority w:val="65"/>
    <w:rsid w:val="00373EE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5A2B36"/>
    <w:rPr>
      <w:sz w:val="18"/>
      <w:szCs w:val="18"/>
    </w:rPr>
  </w:style>
  <w:style w:type="paragraph" w:styleId="CommentText">
    <w:name w:val="annotation text"/>
    <w:basedOn w:val="Normal"/>
    <w:link w:val="CommentTextChar"/>
    <w:rsid w:val="005A2B36"/>
    <w:pPr>
      <w:tabs>
        <w:tab w:val="left" w:pos="560"/>
        <w:tab w:val="left" w:pos="1120"/>
        <w:tab w:val="left" w:pos="1720"/>
        <w:tab w:val="left" w:pos="2120"/>
        <w:tab w:val="left" w:pos="5640"/>
      </w:tabs>
      <w:spacing w:after="180"/>
      <w:jc w:val="both"/>
    </w:pPr>
  </w:style>
  <w:style w:type="character" w:customStyle="1" w:styleId="CommentTextChar">
    <w:name w:val="Comment Text Char"/>
    <w:basedOn w:val="DefaultParagraphFont"/>
    <w:link w:val="CommentText"/>
    <w:rsid w:val="005A2B36"/>
    <w:rPr>
      <w:rFonts w:ascii="Arial" w:hAnsi="Arial"/>
      <w:sz w:val="24"/>
      <w:szCs w:val="24"/>
      <w:lang w:val="de-AT"/>
    </w:rPr>
  </w:style>
  <w:style w:type="paragraph" w:styleId="CommentSubject">
    <w:name w:val="annotation subject"/>
    <w:basedOn w:val="CommentText"/>
    <w:next w:val="CommentText"/>
    <w:link w:val="CommentSubjectChar"/>
    <w:rsid w:val="005A2B36"/>
    <w:rPr>
      <w:b/>
      <w:bCs/>
      <w:sz w:val="20"/>
      <w:szCs w:val="20"/>
    </w:rPr>
  </w:style>
  <w:style w:type="character" w:customStyle="1" w:styleId="CommentSubjectChar">
    <w:name w:val="Comment Subject Char"/>
    <w:basedOn w:val="CommentTextChar"/>
    <w:link w:val="CommentSubject"/>
    <w:rsid w:val="005A2B36"/>
    <w:rPr>
      <w:rFonts w:ascii="Arial" w:hAnsi="Arial"/>
      <w:b/>
      <w:bCs/>
      <w:sz w:val="24"/>
      <w:szCs w:val="24"/>
      <w:lang w:val="de-AT"/>
    </w:rPr>
  </w:style>
  <w:style w:type="paragraph" w:customStyle="1" w:styleId="StandardTabelle">
    <w:name w:val="Standard_Tabelle"/>
    <w:basedOn w:val="Normal"/>
    <w:qFormat/>
    <w:rsid w:val="006F56A0"/>
    <w:pPr>
      <w:tabs>
        <w:tab w:val="left" w:pos="560"/>
        <w:tab w:val="left" w:pos="1120"/>
        <w:tab w:val="left" w:pos="1720"/>
        <w:tab w:val="left" w:pos="2120"/>
        <w:tab w:val="left" w:pos="5640"/>
      </w:tabs>
      <w:spacing w:line="320" w:lineRule="atLeast"/>
    </w:pPr>
    <w:rPr>
      <w:bCs/>
      <w:color w:val="000000" w:themeColor="text1" w:themeShade="BF"/>
      <w:szCs w:val="22"/>
    </w:rPr>
  </w:style>
  <w:style w:type="paragraph" w:customStyle="1" w:styleId="StandardnachTabelle">
    <w:name w:val="Standard_nachTabelle"/>
    <w:basedOn w:val="Normal"/>
    <w:next w:val="Normal"/>
    <w:qFormat/>
    <w:rsid w:val="006F56A0"/>
    <w:pPr>
      <w:tabs>
        <w:tab w:val="left" w:pos="560"/>
        <w:tab w:val="left" w:pos="1120"/>
        <w:tab w:val="left" w:pos="1720"/>
        <w:tab w:val="left" w:pos="2120"/>
        <w:tab w:val="left" w:pos="5640"/>
      </w:tabs>
      <w:spacing w:before="240" w:after="180" w:line="320" w:lineRule="atLeast"/>
      <w:jc w:val="both"/>
    </w:pPr>
    <w:rPr>
      <w:szCs w:val="22"/>
    </w:rPr>
  </w:style>
  <w:style w:type="paragraph" w:customStyle="1" w:styleId="Zwischenberschrift">
    <w:name w:val="Zwischenüberschrift"/>
    <w:basedOn w:val="Normal"/>
    <w:qFormat/>
    <w:rsid w:val="00A45EA3"/>
    <w:pPr>
      <w:keepNext/>
      <w:tabs>
        <w:tab w:val="left" w:pos="560"/>
        <w:tab w:val="left" w:pos="1120"/>
        <w:tab w:val="left" w:pos="1720"/>
        <w:tab w:val="left" w:pos="2120"/>
        <w:tab w:val="left" w:pos="5640"/>
      </w:tabs>
      <w:spacing w:after="120" w:line="320" w:lineRule="atLeast"/>
      <w:jc w:val="both"/>
    </w:pPr>
    <w:rPr>
      <w:i/>
      <w:u w:val="single"/>
    </w:rPr>
  </w:style>
  <w:style w:type="character" w:styleId="FollowedHyperlink">
    <w:name w:val="FollowedHyperlink"/>
    <w:basedOn w:val="DefaultParagraphFont"/>
    <w:rsid w:val="00084E4F"/>
    <w:rPr>
      <w:color w:val="800080" w:themeColor="followedHyperlink"/>
      <w:u w:val="single"/>
    </w:rPr>
  </w:style>
  <w:style w:type="character" w:styleId="HTMLSample">
    <w:name w:val="HTML Sample"/>
    <w:basedOn w:val="DefaultParagraphFont"/>
    <w:rsid w:val="00BE7CE7"/>
    <w:rPr>
      <w:rFonts w:ascii="Courier" w:hAnsi="Courier"/>
      <w:sz w:val="24"/>
      <w:szCs w:val="24"/>
    </w:rPr>
  </w:style>
  <w:style w:type="paragraph" w:customStyle="1" w:styleId="TabellenNummer">
    <w:name w:val="Tabellen Nummer"/>
    <w:basedOn w:val="Caption"/>
    <w:rsid w:val="00340ABA"/>
    <w:pPr>
      <w:keepNext/>
      <w:spacing w:after="120"/>
      <w:jc w:val="left"/>
    </w:pPr>
    <w:rPr>
      <w:i w:val="0"/>
    </w:rPr>
  </w:style>
  <w:style w:type="paragraph" w:customStyle="1" w:styleId="CodeStandard">
    <w:name w:val="Code_Standard"/>
    <w:basedOn w:val="Normal"/>
    <w:qFormat/>
    <w:rsid w:val="005568C3"/>
    <w:pPr>
      <w:shd w:val="clear" w:color="auto" w:fill="E0E0E0"/>
      <w:tabs>
        <w:tab w:val="left" w:pos="567"/>
        <w:tab w:val="left" w:pos="851"/>
        <w:tab w:val="left" w:pos="1134"/>
        <w:tab w:val="left" w:pos="1418"/>
        <w:tab w:val="left" w:pos="1701"/>
        <w:tab w:val="left" w:pos="1985"/>
        <w:tab w:val="left" w:pos="2268"/>
        <w:tab w:val="left" w:pos="2552"/>
        <w:tab w:val="left" w:pos="2835"/>
        <w:tab w:val="left" w:pos="3119"/>
        <w:tab w:val="left" w:pos="3402"/>
      </w:tabs>
      <w:spacing w:after="60"/>
      <w:ind w:left="284"/>
    </w:pPr>
    <w:rPr>
      <w:rFonts w:ascii="Courier" w:hAnsi="Courier"/>
      <w:sz w:val="18"/>
      <w:szCs w:val="22"/>
    </w:rPr>
  </w:style>
  <w:style w:type="character" w:customStyle="1" w:styleId="CodeimText">
    <w:name w:val="Code im Text"/>
    <w:basedOn w:val="DefaultParagraphFont"/>
    <w:uiPriority w:val="1"/>
    <w:qFormat/>
    <w:rsid w:val="00D5408B"/>
    <w:rPr>
      <w:rFonts w:ascii="Courier" w:hAnsi="Courier"/>
    </w:rPr>
  </w:style>
  <w:style w:type="paragraph" w:styleId="ListBullet">
    <w:name w:val="List Bullet"/>
    <w:basedOn w:val="Normal"/>
    <w:rsid w:val="006B36AB"/>
    <w:pPr>
      <w:numPr>
        <w:numId w:val="14"/>
      </w:numPr>
      <w:tabs>
        <w:tab w:val="left" w:pos="560"/>
        <w:tab w:val="left" w:pos="1120"/>
        <w:tab w:val="left" w:pos="1720"/>
        <w:tab w:val="left" w:pos="2120"/>
        <w:tab w:val="left" w:pos="5640"/>
      </w:tabs>
      <w:spacing w:after="180" w:line="320" w:lineRule="atLeast"/>
      <w:contextualSpacing/>
      <w:jc w:val="both"/>
    </w:pPr>
    <w:rPr>
      <w:szCs w:val="22"/>
    </w:rPr>
  </w:style>
  <w:style w:type="character" w:styleId="EndnoteReference">
    <w:name w:val="endnote reference"/>
    <w:basedOn w:val="DefaultParagraphFont"/>
    <w:rsid w:val="00DF2C57"/>
    <w:rPr>
      <w:vertAlign w:val="superscript"/>
    </w:rPr>
  </w:style>
  <w:style w:type="paragraph" w:customStyle="1" w:styleId="TextBac">
    <w:name w:val="Text_Bac"/>
    <w:basedOn w:val="Normal"/>
    <w:link w:val="TextBacZchn"/>
    <w:autoRedefine/>
    <w:rsid w:val="00084445"/>
    <w:pPr>
      <w:framePr w:hSpace="141" w:wrap="around" w:vAnchor="text" w:hAnchor="page" w:x="2387" w:y="66"/>
      <w:tabs>
        <w:tab w:val="left" w:pos="567"/>
        <w:tab w:val="left" w:pos="4678"/>
        <w:tab w:val="right" w:pos="9639"/>
      </w:tabs>
      <w:adjustRightInd w:val="0"/>
      <w:spacing w:before="60" w:line="360" w:lineRule="auto"/>
      <w:textAlignment w:val="baseline"/>
    </w:pPr>
    <w:rPr>
      <w:rFonts w:eastAsia="Cambria"/>
      <w:sz w:val="20"/>
      <w:szCs w:val="20"/>
      <w:lang w:val="de-DE"/>
    </w:rPr>
  </w:style>
  <w:style w:type="character" w:customStyle="1" w:styleId="FootnoteTextChar">
    <w:name w:val="Footnote Text Char"/>
    <w:basedOn w:val="DefaultParagraphFont"/>
    <w:link w:val="FootnoteText"/>
    <w:rsid w:val="00BC0301"/>
    <w:rPr>
      <w:rFonts w:ascii="Arial" w:hAnsi="Arial"/>
      <w:szCs w:val="22"/>
      <w:lang w:val="de-AT"/>
    </w:rPr>
  </w:style>
  <w:style w:type="character" w:customStyle="1" w:styleId="TextBacZchn">
    <w:name w:val="Text_Bac Zchn"/>
    <w:basedOn w:val="DefaultParagraphFont"/>
    <w:link w:val="TextBac"/>
    <w:rsid w:val="00084445"/>
    <w:rPr>
      <w:rFonts w:ascii="Arial" w:eastAsia="Cambria" w:hAnsi="Arial"/>
    </w:rPr>
  </w:style>
  <w:style w:type="paragraph" w:customStyle="1" w:styleId="Literaturverzeichnis3">
    <w:name w:val="Literaturverzeichnis3"/>
    <w:basedOn w:val="Normal"/>
    <w:rsid w:val="00CC7B83"/>
    <w:pPr>
      <w:tabs>
        <w:tab w:val="left" w:pos="560"/>
        <w:tab w:val="left" w:pos="1120"/>
        <w:tab w:val="left" w:pos="1720"/>
        <w:tab w:val="left" w:pos="2120"/>
        <w:tab w:val="left" w:pos="5640"/>
      </w:tabs>
      <w:spacing w:before="1200" w:line="480" w:lineRule="auto"/>
      <w:ind w:left="720" w:hanging="720"/>
      <w:jc w:val="center"/>
    </w:pPr>
    <w:rPr>
      <w:rFonts w:cs="Arial"/>
      <w:sz w:val="48"/>
      <w:szCs w:val="48"/>
      <w:lang w:val="de-DE"/>
    </w:rPr>
  </w:style>
  <w:style w:type="paragraph" w:customStyle="1" w:styleId="Gegenberstellung">
    <w:name w:val="Gegenüberstellung"/>
    <w:basedOn w:val="BodyText"/>
    <w:rsid w:val="007E5005"/>
    <w:pPr>
      <w:keepLines/>
      <w:widowControl w:val="0"/>
      <w:tabs>
        <w:tab w:val="clear" w:pos="560"/>
        <w:tab w:val="clear" w:pos="1120"/>
        <w:tab w:val="clear" w:pos="1720"/>
        <w:tab w:val="clear" w:pos="2120"/>
        <w:tab w:val="clear" w:pos="5640"/>
        <w:tab w:val="left" w:pos="3969"/>
      </w:tabs>
      <w:suppressAutoHyphens/>
      <w:spacing w:after="62" w:line="264" w:lineRule="auto"/>
      <w:ind w:left="2551" w:hanging="2268"/>
      <w:jc w:val="left"/>
    </w:pPr>
    <w:rPr>
      <w:rFonts w:ascii="Thorndale" w:eastAsia="HG Mincho Light J" w:hAnsi="Thorndale"/>
      <w:szCs w:val="24"/>
      <w:lang w:val="de-DE"/>
    </w:rPr>
  </w:style>
  <w:style w:type="paragraph" w:styleId="Subtitle">
    <w:name w:val="Subtitle"/>
    <w:basedOn w:val="Normal"/>
    <w:next w:val="Gegenberstellung"/>
    <w:link w:val="SubtitleChar"/>
    <w:rsid w:val="007709FC"/>
    <w:pPr>
      <w:keepNext/>
      <w:widowControl w:val="0"/>
      <w:pBdr>
        <w:bottom w:val="single" w:sz="1" w:space="0" w:color="000000"/>
      </w:pBdr>
      <w:suppressAutoHyphens/>
      <w:spacing w:before="160" w:after="120" w:line="264" w:lineRule="auto"/>
    </w:pPr>
    <w:rPr>
      <w:rFonts w:ascii="Thorndale" w:eastAsia="HG Mincho Light J" w:hAnsi="Thorndale"/>
      <w:b/>
      <w:sz w:val="20"/>
      <w:lang w:val="de-DE"/>
    </w:rPr>
  </w:style>
  <w:style w:type="character" w:customStyle="1" w:styleId="SubtitleChar">
    <w:name w:val="Subtitle Char"/>
    <w:basedOn w:val="DefaultParagraphFont"/>
    <w:link w:val="Subtitle"/>
    <w:rsid w:val="007709FC"/>
    <w:rPr>
      <w:rFonts w:ascii="Thorndale" w:eastAsia="HG Mincho Light J" w:hAnsi="Thorndale"/>
      <w:b/>
      <w:szCs w:val="24"/>
    </w:rPr>
  </w:style>
  <w:style w:type="paragraph" w:customStyle="1" w:styleId="Kapiteltext">
    <w:name w:val="Kapiteltext"/>
    <w:basedOn w:val="Normal"/>
    <w:qFormat/>
    <w:rsid w:val="003A34FA"/>
    <w:pPr>
      <w:tabs>
        <w:tab w:val="left" w:pos="560"/>
        <w:tab w:val="left" w:pos="1120"/>
        <w:tab w:val="left" w:pos="1720"/>
        <w:tab w:val="left" w:pos="2120"/>
        <w:tab w:val="left" w:pos="5640"/>
      </w:tabs>
      <w:spacing w:after="180" w:line="320" w:lineRule="atLeast"/>
      <w:jc w:val="both"/>
    </w:pPr>
    <w:rPr>
      <w:i/>
      <w:szCs w:val="22"/>
    </w:rPr>
  </w:style>
  <w:style w:type="character" w:styleId="HTMLCode">
    <w:name w:val="HTML Code"/>
    <w:basedOn w:val="DefaultParagraphFont"/>
    <w:qFormat/>
    <w:rsid w:val="000E6803"/>
    <w:rPr>
      <w:rFonts w:ascii="Courier" w:hAnsi="Courier"/>
      <w:sz w:val="20"/>
      <w:szCs w:val="20"/>
    </w:rPr>
  </w:style>
  <w:style w:type="character" w:customStyle="1" w:styleId="BeschriftungText">
    <w:name w:val="Beschriftung Text"/>
    <w:basedOn w:val="DefaultParagraphFont"/>
    <w:uiPriority w:val="1"/>
    <w:rsid w:val="00DA5005"/>
    <w:rPr>
      <w:rFonts w:ascii="Arial" w:hAnsi="Arial"/>
      <w:i w:val="0"/>
      <w:sz w:val="22"/>
    </w:rPr>
  </w:style>
  <w:style w:type="character" w:customStyle="1" w:styleId="BeschriftungTextdanach">
    <w:name w:val="Beschriftung Text danach"/>
    <w:basedOn w:val="DefaultParagraphFont"/>
    <w:uiPriority w:val="1"/>
    <w:rsid w:val="00687006"/>
  </w:style>
  <w:style w:type="character" w:customStyle="1" w:styleId="Formatvorlage1">
    <w:name w:val="Formatvorlage1"/>
    <w:basedOn w:val="DefaultParagraphFont"/>
    <w:uiPriority w:val="1"/>
    <w:rsid w:val="00DC7BD3"/>
    <w:rPr>
      <w:rFonts w:ascii="Arial" w:hAnsi="Arial"/>
      <w:sz w:val="22"/>
    </w:rPr>
  </w:style>
  <w:style w:type="paragraph" w:customStyle="1" w:styleId="Langzitat">
    <w:name w:val="Langzitat"/>
    <w:basedOn w:val="Zitat1"/>
    <w:qFormat/>
    <w:rsid w:val="001A7C07"/>
    <w:pPr>
      <w:ind w:left="839" w:right="0"/>
      <w:jc w:val="left"/>
    </w:pPr>
  </w:style>
  <w:style w:type="paragraph" w:customStyle="1" w:styleId="TabellenBeschriftung">
    <w:name w:val="Tabellen Beschriftung"/>
    <w:basedOn w:val="Caption"/>
    <w:qFormat/>
    <w:rsid w:val="00340ABA"/>
    <w:pPr>
      <w:spacing w:after="120"/>
      <w:jc w:val="left"/>
    </w:pPr>
  </w:style>
  <w:style w:type="paragraph" w:customStyle="1" w:styleId="Tabellenbeschriftung0">
    <w:name w:val="Tabellenbeschriftung"/>
    <w:basedOn w:val="Caption"/>
    <w:qFormat/>
    <w:rsid w:val="00770346"/>
    <w:pPr>
      <w:keepNext/>
      <w:spacing w:after="120"/>
      <w:jc w:val="both"/>
    </w:pPr>
  </w:style>
  <w:style w:type="character" w:customStyle="1" w:styleId="FehlerimZitat">
    <w:name w:val="Fehler im Zitat"/>
    <w:basedOn w:val="DefaultParagraphFont"/>
    <w:uiPriority w:val="1"/>
    <w:qFormat/>
    <w:rsid w:val="0054120D"/>
    <w:rPr>
      <w:i/>
    </w:rPr>
  </w:style>
  <w:style w:type="paragraph" w:styleId="Revision">
    <w:name w:val="Revision"/>
    <w:hidden/>
    <w:uiPriority w:val="99"/>
    <w:semiHidden/>
    <w:rsid w:val="000327FF"/>
    <w:rPr>
      <w:rFonts w:ascii="Arial" w:hAnsi="Arial"/>
      <w:sz w:val="22"/>
      <w:szCs w:val="22"/>
      <w:lang w:val="de-AT"/>
    </w:rPr>
  </w:style>
  <w:style w:type="character" w:styleId="UnresolvedMention">
    <w:name w:val="Unresolved Mention"/>
    <w:basedOn w:val="DefaultParagraphFont"/>
    <w:uiPriority w:val="99"/>
    <w:semiHidden/>
    <w:unhideWhenUsed/>
    <w:rsid w:val="00BA433B"/>
    <w:rPr>
      <w:color w:val="605E5C"/>
      <w:shd w:val="clear" w:color="auto" w:fill="E1DFDD"/>
    </w:rPr>
  </w:style>
  <w:style w:type="paragraph" w:customStyle="1" w:styleId="Fuzeileklein">
    <w:name w:val="Fußzeile klein"/>
    <w:basedOn w:val="Normal"/>
    <w:semiHidden/>
    <w:qFormat/>
    <w:rsid w:val="005237BE"/>
    <w:pPr>
      <w:spacing w:after="113" w:line="360" w:lineRule="auto"/>
    </w:pPr>
    <w:rPr>
      <w:rFonts w:cs="ArialMT"/>
      <w:sz w:val="12"/>
      <w:szCs w:val="12"/>
      <w:lang w:val="de-DE"/>
    </w:rPr>
  </w:style>
  <w:style w:type="character" w:customStyle="1" w:styleId="NoSpacingChar">
    <w:name w:val="No Spacing Char"/>
    <w:basedOn w:val="DefaultParagraphFont"/>
    <w:link w:val="NoSpacing"/>
    <w:uiPriority w:val="1"/>
    <w:rsid w:val="00616DC2"/>
    <w:rPr>
      <w:rFonts w:asciiTheme="minorHAnsi" w:eastAsiaTheme="minorEastAsia" w:hAnsiTheme="minorHAnsi" w:cstheme="minorBidi"/>
      <w:sz w:val="24"/>
      <w:szCs w:val="24"/>
    </w:rPr>
  </w:style>
  <w:style w:type="paragraph" w:customStyle="1" w:styleId="SourceCode">
    <w:name w:val="Source Code"/>
    <w:rsid w:val="00A03604"/>
    <w:pPr>
      <w:wordWrap w:val="0"/>
    </w:pPr>
  </w:style>
  <w:style w:type="character" w:customStyle="1" w:styleId="KeywordTok">
    <w:name w:val="KeywordTok"/>
    <w:rsid w:val="00A03604"/>
    <w:rPr>
      <w:b/>
      <w:color w:val="007020"/>
    </w:rPr>
  </w:style>
  <w:style w:type="character" w:customStyle="1" w:styleId="DecValTok">
    <w:name w:val="DecValTok"/>
    <w:rsid w:val="00A03604"/>
    <w:rPr>
      <w:color w:val="40A070"/>
    </w:rPr>
  </w:style>
  <w:style w:type="character" w:customStyle="1" w:styleId="FloatTok">
    <w:name w:val="FloatTok"/>
    <w:rsid w:val="00A03604"/>
    <w:rPr>
      <w:color w:val="40A070"/>
    </w:rPr>
  </w:style>
  <w:style w:type="character" w:customStyle="1" w:styleId="SpecialCharTok">
    <w:name w:val="SpecialCharTok"/>
    <w:rsid w:val="00A03604"/>
    <w:rPr>
      <w:color w:val="4070A0"/>
    </w:rPr>
  </w:style>
  <w:style w:type="character" w:customStyle="1" w:styleId="StringTok">
    <w:name w:val="StringTok"/>
    <w:rsid w:val="00A03604"/>
    <w:rPr>
      <w:color w:val="4070A0"/>
    </w:rPr>
  </w:style>
  <w:style w:type="character" w:customStyle="1" w:styleId="SpecialStringTok">
    <w:name w:val="SpecialStringTok"/>
    <w:rsid w:val="00A03604"/>
    <w:rPr>
      <w:color w:val="BB6688"/>
    </w:rPr>
  </w:style>
  <w:style w:type="character" w:customStyle="1" w:styleId="CommentTok">
    <w:name w:val="CommentTok"/>
    <w:rsid w:val="00A03604"/>
    <w:rPr>
      <w:i/>
      <w:color w:val="60A0B0"/>
    </w:rPr>
  </w:style>
  <w:style w:type="character" w:customStyle="1" w:styleId="FunctionTok">
    <w:name w:val="FunctionTok"/>
    <w:rsid w:val="00A03604"/>
    <w:rPr>
      <w:color w:val="06287E"/>
    </w:rPr>
  </w:style>
  <w:style w:type="character" w:customStyle="1" w:styleId="ControlFlowTok">
    <w:name w:val="ControlFlowTok"/>
    <w:rsid w:val="00A03604"/>
    <w:rPr>
      <w:b/>
      <w:color w:val="007020"/>
    </w:rPr>
  </w:style>
  <w:style w:type="character" w:customStyle="1" w:styleId="OperatorTok">
    <w:name w:val="OperatorTok"/>
    <w:rsid w:val="00A03604"/>
    <w:rPr>
      <w:color w:val="666666"/>
    </w:rPr>
  </w:style>
  <w:style w:type="character" w:customStyle="1" w:styleId="BuiltInTok">
    <w:name w:val="BuiltInTok"/>
    <w:rsid w:val="00A03604"/>
    <w:rPr>
      <w:color w:val="008000"/>
    </w:rPr>
  </w:style>
  <w:style w:type="character" w:customStyle="1" w:styleId="AttributeTok">
    <w:name w:val="AttributeTok"/>
    <w:rsid w:val="00A03604"/>
    <w:rPr>
      <w:color w:val="7D9029"/>
    </w:rPr>
  </w:style>
  <w:style w:type="character" w:customStyle="1" w:styleId="NormalTok">
    <w:name w:val="NormalTok"/>
    <w:rsid w:val="00A0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2811">
      <w:bodyDiv w:val="1"/>
      <w:marLeft w:val="0"/>
      <w:marRight w:val="0"/>
      <w:marTop w:val="0"/>
      <w:marBottom w:val="0"/>
      <w:divBdr>
        <w:top w:val="none" w:sz="0" w:space="0" w:color="auto"/>
        <w:left w:val="none" w:sz="0" w:space="0" w:color="auto"/>
        <w:bottom w:val="none" w:sz="0" w:space="0" w:color="auto"/>
        <w:right w:val="none" w:sz="0" w:space="0" w:color="auto"/>
      </w:divBdr>
    </w:div>
    <w:div w:id="652832971">
      <w:bodyDiv w:val="1"/>
      <w:marLeft w:val="0"/>
      <w:marRight w:val="0"/>
      <w:marTop w:val="0"/>
      <w:marBottom w:val="0"/>
      <w:divBdr>
        <w:top w:val="none" w:sz="0" w:space="0" w:color="auto"/>
        <w:left w:val="none" w:sz="0" w:space="0" w:color="auto"/>
        <w:bottom w:val="none" w:sz="0" w:space="0" w:color="auto"/>
        <w:right w:val="none" w:sz="0" w:space="0" w:color="auto"/>
      </w:divBdr>
      <w:divsChild>
        <w:div w:id="1813675082">
          <w:marLeft w:val="360"/>
          <w:marRight w:val="0"/>
          <w:marTop w:val="400"/>
          <w:marBottom w:val="0"/>
          <w:divBdr>
            <w:top w:val="none" w:sz="0" w:space="0" w:color="auto"/>
            <w:left w:val="none" w:sz="0" w:space="0" w:color="auto"/>
            <w:bottom w:val="none" w:sz="0" w:space="0" w:color="auto"/>
            <w:right w:val="none" w:sz="0" w:space="0" w:color="auto"/>
          </w:divBdr>
        </w:div>
        <w:div w:id="1413160159">
          <w:marLeft w:val="720"/>
          <w:marRight w:val="0"/>
          <w:marTop w:val="120"/>
          <w:marBottom w:val="0"/>
          <w:divBdr>
            <w:top w:val="none" w:sz="0" w:space="0" w:color="auto"/>
            <w:left w:val="none" w:sz="0" w:space="0" w:color="auto"/>
            <w:bottom w:val="none" w:sz="0" w:space="0" w:color="auto"/>
            <w:right w:val="none" w:sz="0" w:space="0" w:color="auto"/>
          </w:divBdr>
        </w:div>
      </w:divsChild>
    </w:div>
    <w:div w:id="806122716">
      <w:bodyDiv w:val="1"/>
      <w:marLeft w:val="0"/>
      <w:marRight w:val="0"/>
      <w:marTop w:val="0"/>
      <w:marBottom w:val="0"/>
      <w:divBdr>
        <w:top w:val="none" w:sz="0" w:space="0" w:color="auto"/>
        <w:left w:val="none" w:sz="0" w:space="0" w:color="auto"/>
        <w:bottom w:val="none" w:sz="0" w:space="0" w:color="auto"/>
        <w:right w:val="none" w:sz="0" w:space="0" w:color="auto"/>
      </w:divBdr>
      <w:divsChild>
        <w:div w:id="1159073023">
          <w:marLeft w:val="480"/>
          <w:marRight w:val="0"/>
          <w:marTop w:val="0"/>
          <w:marBottom w:val="0"/>
          <w:divBdr>
            <w:top w:val="none" w:sz="0" w:space="0" w:color="auto"/>
            <w:left w:val="none" w:sz="0" w:space="0" w:color="auto"/>
            <w:bottom w:val="none" w:sz="0" w:space="0" w:color="auto"/>
            <w:right w:val="none" w:sz="0" w:space="0" w:color="auto"/>
          </w:divBdr>
          <w:divsChild>
            <w:div w:id="6777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6037">
      <w:bodyDiv w:val="1"/>
      <w:marLeft w:val="0"/>
      <w:marRight w:val="0"/>
      <w:marTop w:val="0"/>
      <w:marBottom w:val="0"/>
      <w:divBdr>
        <w:top w:val="none" w:sz="0" w:space="0" w:color="auto"/>
        <w:left w:val="none" w:sz="0" w:space="0" w:color="auto"/>
        <w:bottom w:val="none" w:sz="0" w:space="0" w:color="auto"/>
        <w:right w:val="none" w:sz="0" w:space="0" w:color="auto"/>
      </w:divBdr>
    </w:div>
    <w:div w:id="1433431576">
      <w:bodyDiv w:val="1"/>
      <w:marLeft w:val="0"/>
      <w:marRight w:val="0"/>
      <w:marTop w:val="0"/>
      <w:marBottom w:val="0"/>
      <w:divBdr>
        <w:top w:val="none" w:sz="0" w:space="0" w:color="auto"/>
        <w:left w:val="none" w:sz="0" w:space="0" w:color="auto"/>
        <w:bottom w:val="none" w:sz="0" w:space="0" w:color="auto"/>
        <w:right w:val="none" w:sz="0" w:space="0" w:color="auto"/>
      </w:divBdr>
    </w:div>
    <w:div w:id="1461344451">
      <w:bodyDiv w:val="1"/>
      <w:marLeft w:val="0"/>
      <w:marRight w:val="0"/>
      <w:marTop w:val="0"/>
      <w:marBottom w:val="0"/>
      <w:divBdr>
        <w:top w:val="none" w:sz="0" w:space="0" w:color="auto"/>
        <w:left w:val="none" w:sz="0" w:space="0" w:color="auto"/>
        <w:bottom w:val="none" w:sz="0" w:space="0" w:color="auto"/>
        <w:right w:val="none" w:sz="0" w:space="0" w:color="auto"/>
      </w:divBdr>
      <w:divsChild>
        <w:div w:id="239558335">
          <w:marLeft w:val="360"/>
          <w:marRight w:val="0"/>
          <w:marTop w:val="400"/>
          <w:marBottom w:val="0"/>
          <w:divBdr>
            <w:top w:val="none" w:sz="0" w:space="0" w:color="auto"/>
            <w:left w:val="none" w:sz="0" w:space="0" w:color="auto"/>
            <w:bottom w:val="none" w:sz="0" w:space="0" w:color="auto"/>
            <w:right w:val="none" w:sz="0" w:space="0" w:color="auto"/>
          </w:divBdr>
        </w:div>
        <w:div w:id="1878590303">
          <w:marLeft w:val="720"/>
          <w:marRight w:val="0"/>
          <w:marTop w:val="120"/>
          <w:marBottom w:val="0"/>
          <w:divBdr>
            <w:top w:val="none" w:sz="0" w:space="0" w:color="auto"/>
            <w:left w:val="none" w:sz="0" w:space="0" w:color="auto"/>
            <w:bottom w:val="none" w:sz="0" w:space="0" w:color="auto"/>
            <w:right w:val="none" w:sz="0" w:space="0" w:color="auto"/>
          </w:divBdr>
        </w:div>
      </w:divsChild>
    </w:div>
    <w:div w:id="1510560537">
      <w:bodyDiv w:val="1"/>
      <w:marLeft w:val="0"/>
      <w:marRight w:val="0"/>
      <w:marTop w:val="0"/>
      <w:marBottom w:val="0"/>
      <w:divBdr>
        <w:top w:val="none" w:sz="0" w:space="0" w:color="F7F7F7"/>
        <w:left w:val="none" w:sz="0" w:space="0" w:color="F7F7F7"/>
        <w:bottom w:val="none" w:sz="0" w:space="0" w:color="F7F7F7"/>
        <w:right w:val="none" w:sz="0" w:space="0" w:color="F7F7F7"/>
      </w:divBdr>
      <w:divsChild>
        <w:div w:id="152793595">
          <w:marLeft w:val="0"/>
          <w:marRight w:val="0"/>
          <w:marTop w:val="0"/>
          <w:marBottom w:val="0"/>
          <w:divBdr>
            <w:top w:val="none" w:sz="0" w:space="0" w:color="auto"/>
            <w:left w:val="none" w:sz="0" w:space="0" w:color="auto"/>
            <w:bottom w:val="none" w:sz="0" w:space="0" w:color="auto"/>
            <w:right w:val="none" w:sz="0" w:space="0" w:color="auto"/>
          </w:divBdr>
          <w:divsChild>
            <w:div w:id="985739641">
              <w:marLeft w:val="0"/>
              <w:marRight w:val="0"/>
              <w:marTop w:val="0"/>
              <w:marBottom w:val="0"/>
              <w:divBdr>
                <w:top w:val="none" w:sz="0" w:space="0" w:color="auto"/>
                <w:left w:val="none" w:sz="0" w:space="0" w:color="auto"/>
                <w:bottom w:val="none" w:sz="0" w:space="0" w:color="auto"/>
                <w:right w:val="none" w:sz="0" w:space="0" w:color="auto"/>
              </w:divBdr>
              <w:divsChild>
                <w:div w:id="909776662">
                  <w:marLeft w:val="0"/>
                  <w:marRight w:val="0"/>
                  <w:marTop w:val="150"/>
                  <w:marBottom w:val="0"/>
                  <w:divBdr>
                    <w:top w:val="single" w:sz="6" w:space="0" w:color="DDDDDD"/>
                    <w:left w:val="single" w:sz="6" w:space="0" w:color="DDDDDD"/>
                    <w:bottom w:val="single" w:sz="6" w:space="15" w:color="DDDDDD"/>
                    <w:right w:val="single" w:sz="6" w:space="0" w:color="DDDDDD"/>
                  </w:divBdr>
                  <w:divsChild>
                    <w:div w:id="2049260680">
                      <w:marLeft w:val="0"/>
                      <w:marRight w:val="0"/>
                      <w:marTop w:val="0"/>
                      <w:marBottom w:val="0"/>
                      <w:divBdr>
                        <w:top w:val="none" w:sz="0" w:space="0" w:color="F7F7F7"/>
                        <w:left w:val="none" w:sz="0" w:space="0" w:color="F7F7F7"/>
                        <w:bottom w:val="none" w:sz="0" w:space="0" w:color="F7F7F7"/>
                        <w:right w:val="none" w:sz="0" w:space="0" w:color="F7F7F7"/>
                      </w:divBdr>
                      <w:divsChild>
                        <w:div w:id="771163700">
                          <w:marLeft w:val="0"/>
                          <w:marRight w:val="0"/>
                          <w:marTop w:val="0"/>
                          <w:marBottom w:val="0"/>
                          <w:divBdr>
                            <w:top w:val="none" w:sz="0" w:space="0" w:color="F7F7F7"/>
                            <w:left w:val="none" w:sz="0" w:space="0" w:color="F7F7F7"/>
                            <w:bottom w:val="none" w:sz="0" w:space="0" w:color="F7F7F7"/>
                            <w:right w:val="none" w:sz="0" w:space="0" w:color="F7F7F7"/>
                          </w:divBdr>
                          <w:divsChild>
                            <w:div w:id="9084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ustp.at/en/mediacenter/pdfs/others/satzungs_teil_5_gwp_2025_en.pdf" TargetMode="External"/><Relationship Id="rId29" Type="http://schemas.openxmlformats.org/officeDocument/2006/relationships/hyperlink" Target="https://doi.org/10.1145/2382577.2382579"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hyperlink" Target="https://github.com/BayesWitnesses/m2cgen" TargetMode="External"/><Relationship Id="rId10" Type="http://schemas.openxmlformats.org/officeDocument/2006/relationships/footnotes" Target="footnotes.xml"/><Relationship Id="rId19" Type="http://schemas.openxmlformats.org/officeDocument/2006/relationships/hyperlink" Target="https://www.ustp.at/en/mediacenter/pdfs/others/satzungs_teil_5_gwp_2025_en.pdf" TargetMode="Externa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3.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Zugriff xmlns="bd576475-9551-4b3a-b870-a7376916432b">
      <UserInfo>
        <DisplayName/>
        <AccountId xsi:nil="true"/>
        <AccountType/>
      </UserInfo>
    </Zugriff>
    <erledigt xmlns="bd576475-9551-4b3a-b870-a7376916432b">false</erledigt>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4D566A804FB3C4D9F9DA90612F0B039" ma:contentTypeVersion="9" ma:contentTypeDescription="Ein neues Dokument erstellen." ma:contentTypeScope="" ma:versionID="c4992d78b62dcffb37a647746c289128">
  <xsd:schema xmlns:xsd="http://www.w3.org/2001/XMLSchema" xmlns:xs="http://www.w3.org/2001/XMLSchema" xmlns:p="http://schemas.microsoft.com/office/2006/metadata/properties" xmlns:ns2="255c8bc1-f7a7-4d10-8745-b5870c9ea737" xmlns:ns3="ff9272d1-759f-43de-9f0d-7d5bc2bad832" xmlns:ns4="bd576475-9551-4b3a-b870-a7376916432b" targetNamespace="http://schemas.microsoft.com/office/2006/metadata/properties" ma:root="true" ma:fieldsID="478522aa27c89020decebcf114156f72" ns2:_="" ns3:_="" ns4:_="">
    <xsd:import namespace="255c8bc1-f7a7-4d10-8745-b5870c9ea737"/>
    <xsd:import namespace="ff9272d1-759f-43de-9f0d-7d5bc2bad832"/>
    <xsd:import namespace="bd576475-9551-4b3a-b870-a7376916432b"/>
    <xsd:element name="properties">
      <xsd:complexType>
        <xsd:sequence>
          <xsd:element name="documentManagement">
            <xsd:complexType>
              <xsd:all>
                <xsd:element ref="ns2:SharedWithUsers" minOccurs="0"/>
                <xsd:element ref="ns3:SharedWithDetails" minOccurs="0"/>
                <xsd:element ref="ns4:erledigt" minOccurs="0"/>
                <xsd:element ref="ns4:Zugrif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5c8bc1-f7a7-4d10-8745-b5870c9ea737" elementFormDefault="qualified">
    <xsd:import namespace="http://schemas.microsoft.com/office/2006/documentManagement/types"/>
    <xsd:import namespace="http://schemas.microsoft.com/office/infopath/2007/PartnerControls"/>
    <xsd:element name="SharedWithUsers" ma:index="6"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9272d1-759f-43de-9f0d-7d5bc2bad832" elementFormDefault="qualified">
    <xsd:import namespace="http://schemas.microsoft.com/office/2006/documentManagement/types"/>
    <xsd:import namespace="http://schemas.microsoft.com/office/infopath/2007/PartnerControls"/>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576475-9551-4b3a-b870-a7376916432b" elementFormDefault="qualified">
    <xsd:import namespace="http://schemas.microsoft.com/office/2006/documentManagement/types"/>
    <xsd:import namespace="http://schemas.microsoft.com/office/infopath/2007/PartnerControls"/>
    <xsd:element name="erledigt" ma:index="10" nillable="true" ma:displayName="erledigt" ma:default="0" ma:internalName="erledigt">
      <xsd:simpleType>
        <xsd:restriction base="dms:Boolean"/>
      </xsd:simpleType>
    </xsd:element>
    <xsd:element name="Zugriff" ma:index="11" nillable="true" ma:displayName="Zugriff" ma:list="UserInfo" ma:SharePointGroup="0" ma:internalName="Zugriff"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cff0439b-19da-4279-b27a-772bc6e63f9d" ContentTypeId="0x01" PreviousValue="false"/>
</file>

<file path=customXml/itemProps1.xml><?xml version="1.0" encoding="utf-8"?>
<ds:datastoreItem xmlns:ds="http://schemas.openxmlformats.org/officeDocument/2006/customXml" ds:itemID="{C0343183-AB43-46CF-8A0B-0B8BB16F65A1}">
  <ds:schemaRefs>
    <ds:schemaRef ds:uri="http://schemas.microsoft.com/sharepoint/v3/contenttype/forms"/>
  </ds:schemaRefs>
</ds:datastoreItem>
</file>

<file path=customXml/itemProps2.xml><?xml version="1.0" encoding="utf-8"?>
<ds:datastoreItem xmlns:ds="http://schemas.openxmlformats.org/officeDocument/2006/customXml" ds:itemID="{6128B1B3-999A-48CC-88F4-F58CC9C135FE}">
  <ds:schemaRefs>
    <ds:schemaRef ds:uri="http://schemas.microsoft.com/office/2006/metadata/properties"/>
    <ds:schemaRef ds:uri="http://schemas.microsoft.com/office/infopath/2007/PartnerControls"/>
    <ds:schemaRef ds:uri="bd576475-9551-4b3a-b870-a7376916432b"/>
  </ds:schemaRefs>
</ds:datastoreItem>
</file>

<file path=customXml/itemProps3.xml><?xml version="1.0" encoding="utf-8"?>
<ds:datastoreItem xmlns:ds="http://schemas.openxmlformats.org/officeDocument/2006/customXml" ds:itemID="{6CD59CFD-7407-49B1-A48E-5075F9A8E845}">
  <ds:schemaRefs>
    <ds:schemaRef ds:uri="http://schemas.openxmlformats.org/officeDocument/2006/bibliography"/>
  </ds:schemaRefs>
</ds:datastoreItem>
</file>

<file path=customXml/itemProps4.xml><?xml version="1.0" encoding="utf-8"?>
<ds:datastoreItem xmlns:ds="http://schemas.openxmlformats.org/officeDocument/2006/customXml" ds:itemID="{4BABD96C-3651-4B5E-839A-B259DCB44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5c8bc1-f7a7-4d10-8745-b5870c9ea737"/>
    <ds:schemaRef ds:uri="ff9272d1-759f-43de-9f0d-7d5bc2bad832"/>
    <ds:schemaRef ds:uri="bd576475-9551-4b3a-b870-a73769164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0E2CF0F-55FF-44DE-AF11-DEB9CD933E6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48</Pages>
  <Words>10684</Words>
  <Characters>60902</Characters>
  <Application>Microsoft Office Word</Application>
  <DocSecurity>0</DocSecurity>
  <Lines>507</Lines>
  <Paragraphs>142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Brief</vt:lpstr>
      <vt:lpstr>Brief</vt:lpstr>
    </vt:vector>
  </TitlesOfParts>
  <Manager/>
  <Company>FH St. Pölten</Company>
  <LinksUpToDate>false</LinksUpToDate>
  <CharactersWithSpaces>71444</CharactersWithSpaces>
  <SharedDoc>false</SharedDoc>
  <HyperlinkBase/>
  <HLinks>
    <vt:vector size="186" baseType="variant">
      <vt:variant>
        <vt:i4>7143549</vt:i4>
      </vt:variant>
      <vt:variant>
        <vt:i4>186</vt:i4>
      </vt:variant>
      <vt:variant>
        <vt:i4>0</vt:i4>
      </vt:variant>
      <vt:variant>
        <vt:i4>5</vt:i4>
      </vt:variant>
      <vt:variant>
        <vt:lpwstr>http://www.stoffer.at/</vt:lpwstr>
      </vt:variant>
      <vt:variant>
        <vt:lpwstr/>
      </vt:variant>
      <vt:variant>
        <vt:i4>786520</vt:i4>
      </vt:variant>
      <vt:variant>
        <vt:i4>183</vt:i4>
      </vt:variant>
      <vt:variant>
        <vt:i4>0</vt:i4>
      </vt:variant>
      <vt:variant>
        <vt:i4>5</vt:i4>
      </vt:variant>
      <vt:variant>
        <vt:lpwstr>http://www.stoffer.at/lks/entr/info.html</vt:lpwstr>
      </vt:variant>
      <vt:variant>
        <vt:lpwstr/>
      </vt:variant>
      <vt:variant>
        <vt:i4>1310768</vt:i4>
      </vt:variant>
      <vt:variant>
        <vt:i4>170</vt:i4>
      </vt:variant>
      <vt:variant>
        <vt:i4>0</vt:i4>
      </vt:variant>
      <vt:variant>
        <vt:i4>5</vt:i4>
      </vt:variant>
      <vt:variant>
        <vt:lpwstr/>
      </vt:variant>
      <vt:variant>
        <vt:lpwstr>_Toc275174014</vt:lpwstr>
      </vt:variant>
      <vt:variant>
        <vt:i4>1310768</vt:i4>
      </vt:variant>
      <vt:variant>
        <vt:i4>164</vt:i4>
      </vt:variant>
      <vt:variant>
        <vt:i4>0</vt:i4>
      </vt:variant>
      <vt:variant>
        <vt:i4>5</vt:i4>
      </vt:variant>
      <vt:variant>
        <vt:lpwstr/>
      </vt:variant>
      <vt:variant>
        <vt:lpwstr>_Toc275174013</vt:lpwstr>
      </vt:variant>
      <vt:variant>
        <vt:i4>1310768</vt:i4>
      </vt:variant>
      <vt:variant>
        <vt:i4>158</vt:i4>
      </vt:variant>
      <vt:variant>
        <vt:i4>0</vt:i4>
      </vt:variant>
      <vt:variant>
        <vt:i4>5</vt:i4>
      </vt:variant>
      <vt:variant>
        <vt:lpwstr/>
      </vt:variant>
      <vt:variant>
        <vt:lpwstr>_Toc275174012</vt:lpwstr>
      </vt:variant>
      <vt:variant>
        <vt:i4>1310768</vt:i4>
      </vt:variant>
      <vt:variant>
        <vt:i4>152</vt:i4>
      </vt:variant>
      <vt:variant>
        <vt:i4>0</vt:i4>
      </vt:variant>
      <vt:variant>
        <vt:i4>5</vt:i4>
      </vt:variant>
      <vt:variant>
        <vt:lpwstr/>
      </vt:variant>
      <vt:variant>
        <vt:lpwstr>_Toc275174011</vt:lpwstr>
      </vt:variant>
      <vt:variant>
        <vt:i4>1310768</vt:i4>
      </vt:variant>
      <vt:variant>
        <vt:i4>146</vt:i4>
      </vt:variant>
      <vt:variant>
        <vt:i4>0</vt:i4>
      </vt:variant>
      <vt:variant>
        <vt:i4>5</vt:i4>
      </vt:variant>
      <vt:variant>
        <vt:lpwstr/>
      </vt:variant>
      <vt:variant>
        <vt:lpwstr>_Toc275174010</vt:lpwstr>
      </vt:variant>
      <vt:variant>
        <vt:i4>1376304</vt:i4>
      </vt:variant>
      <vt:variant>
        <vt:i4>140</vt:i4>
      </vt:variant>
      <vt:variant>
        <vt:i4>0</vt:i4>
      </vt:variant>
      <vt:variant>
        <vt:i4>5</vt:i4>
      </vt:variant>
      <vt:variant>
        <vt:lpwstr/>
      </vt:variant>
      <vt:variant>
        <vt:lpwstr>_Toc275174009</vt:lpwstr>
      </vt:variant>
      <vt:variant>
        <vt:i4>1376304</vt:i4>
      </vt:variant>
      <vt:variant>
        <vt:i4>134</vt:i4>
      </vt:variant>
      <vt:variant>
        <vt:i4>0</vt:i4>
      </vt:variant>
      <vt:variant>
        <vt:i4>5</vt:i4>
      </vt:variant>
      <vt:variant>
        <vt:lpwstr/>
      </vt:variant>
      <vt:variant>
        <vt:lpwstr>_Toc275174008</vt:lpwstr>
      </vt:variant>
      <vt:variant>
        <vt:i4>1376304</vt:i4>
      </vt:variant>
      <vt:variant>
        <vt:i4>128</vt:i4>
      </vt:variant>
      <vt:variant>
        <vt:i4>0</vt:i4>
      </vt:variant>
      <vt:variant>
        <vt:i4>5</vt:i4>
      </vt:variant>
      <vt:variant>
        <vt:lpwstr/>
      </vt:variant>
      <vt:variant>
        <vt:lpwstr>_Toc275174007</vt:lpwstr>
      </vt:variant>
      <vt:variant>
        <vt:i4>1376304</vt:i4>
      </vt:variant>
      <vt:variant>
        <vt:i4>122</vt:i4>
      </vt:variant>
      <vt:variant>
        <vt:i4>0</vt:i4>
      </vt:variant>
      <vt:variant>
        <vt:i4>5</vt:i4>
      </vt:variant>
      <vt:variant>
        <vt:lpwstr/>
      </vt:variant>
      <vt:variant>
        <vt:lpwstr>_Toc275174006</vt:lpwstr>
      </vt:variant>
      <vt:variant>
        <vt:i4>1376304</vt:i4>
      </vt:variant>
      <vt:variant>
        <vt:i4>116</vt:i4>
      </vt:variant>
      <vt:variant>
        <vt:i4>0</vt:i4>
      </vt:variant>
      <vt:variant>
        <vt:i4>5</vt:i4>
      </vt:variant>
      <vt:variant>
        <vt:lpwstr/>
      </vt:variant>
      <vt:variant>
        <vt:lpwstr>_Toc275174005</vt:lpwstr>
      </vt:variant>
      <vt:variant>
        <vt:i4>1376304</vt:i4>
      </vt:variant>
      <vt:variant>
        <vt:i4>110</vt:i4>
      </vt:variant>
      <vt:variant>
        <vt:i4>0</vt:i4>
      </vt:variant>
      <vt:variant>
        <vt:i4>5</vt:i4>
      </vt:variant>
      <vt:variant>
        <vt:lpwstr/>
      </vt:variant>
      <vt:variant>
        <vt:lpwstr>_Toc275174004</vt:lpwstr>
      </vt:variant>
      <vt:variant>
        <vt:i4>1376304</vt:i4>
      </vt:variant>
      <vt:variant>
        <vt:i4>104</vt:i4>
      </vt:variant>
      <vt:variant>
        <vt:i4>0</vt:i4>
      </vt:variant>
      <vt:variant>
        <vt:i4>5</vt:i4>
      </vt:variant>
      <vt:variant>
        <vt:lpwstr/>
      </vt:variant>
      <vt:variant>
        <vt:lpwstr>_Toc275174003</vt:lpwstr>
      </vt:variant>
      <vt:variant>
        <vt:i4>1376304</vt:i4>
      </vt:variant>
      <vt:variant>
        <vt:i4>98</vt:i4>
      </vt:variant>
      <vt:variant>
        <vt:i4>0</vt:i4>
      </vt:variant>
      <vt:variant>
        <vt:i4>5</vt:i4>
      </vt:variant>
      <vt:variant>
        <vt:lpwstr/>
      </vt:variant>
      <vt:variant>
        <vt:lpwstr>_Toc275174002</vt:lpwstr>
      </vt:variant>
      <vt:variant>
        <vt:i4>1376304</vt:i4>
      </vt:variant>
      <vt:variant>
        <vt:i4>92</vt:i4>
      </vt:variant>
      <vt:variant>
        <vt:i4>0</vt:i4>
      </vt:variant>
      <vt:variant>
        <vt:i4>5</vt:i4>
      </vt:variant>
      <vt:variant>
        <vt:lpwstr/>
      </vt:variant>
      <vt:variant>
        <vt:lpwstr>_Toc275174001</vt:lpwstr>
      </vt:variant>
      <vt:variant>
        <vt:i4>1376304</vt:i4>
      </vt:variant>
      <vt:variant>
        <vt:i4>86</vt:i4>
      </vt:variant>
      <vt:variant>
        <vt:i4>0</vt:i4>
      </vt:variant>
      <vt:variant>
        <vt:i4>5</vt:i4>
      </vt:variant>
      <vt:variant>
        <vt:lpwstr/>
      </vt:variant>
      <vt:variant>
        <vt:lpwstr>_Toc275174000</vt:lpwstr>
      </vt:variant>
      <vt:variant>
        <vt:i4>1769529</vt:i4>
      </vt:variant>
      <vt:variant>
        <vt:i4>80</vt:i4>
      </vt:variant>
      <vt:variant>
        <vt:i4>0</vt:i4>
      </vt:variant>
      <vt:variant>
        <vt:i4>5</vt:i4>
      </vt:variant>
      <vt:variant>
        <vt:lpwstr/>
      </vt:variant>
      <vt:variant>
        <vt:lpwstr>_Toc275173999</vt:lpwstr>
      </vt:variant>
      <vt:variant>
        <vt:i4>1769529</vt:i4>
      </vt:variant>
      <vt:variant>
        <vt:i4>74</vt:i4>
      </vt:variant>
      <vt:variant>
        <vt:i4>0</vt:i4>
      </vt:variant>
      <vt:variant>
        <vt:i4>5</vt:i4>
      </vt:variant>
      <vt:variant>
        <vt:lpwstr/>
      </vt:variant>
      <vt:variant>
        <vt:lpwstr>_Toc275173998</vt:lpwstr>
      </vt:variant>
      <vt:variant>
        <vt:i4>1769529</vt:i4>
      </vt:variant>
      <vt:variant>
        <vt:i4>68</vt:i4>
      </vt:variant>
      <vt:variant>
        <vt:i4>0</vt:i4>
      </vt:variant>
      <vt:variant>
        <vt:i4>5</vt:i4>
      </vt:variant>
      <vt:variant>
        <vt:lpwstr/>
      </vt:variant>
      <vt:variant>
        <vt:lpwstr>_Toc275173997</vt:lpwstr>
      </vt:variant>
      <vt:variant>
        <vt:i4>1769529</vt:i4>
      </vt:variant>
      <vt:variant>
        <vt:i4>62</vt:i4>
      </vt:variant>
      <vt:variant>
        <vt:i4>0</vt:i4>
      </vt:variant>
      <vt:variant>
        <vt:i4>5</vt:i4>
      </vt:variant>
      <vt:variant>
        <vt:lpwstr/>
      </vt:variant>
      <vt:variant>
        <vt:lpwstr>_Toc275173996</vt:lpwstr>
      </vt:variant>
      <vt:variant>
        <vt:i4>1769529</vt:i4>
      </vt:variant>
      <vt:variant>
        <vt:i4>56</vt:i4>
      </vt:variant>
      <vt:variant>
        <vt:i4>0</vt:i4>
      </vt:variant>
      <vt:variant>
        <vt:i4>5</vt:i4>
      </vt:variant>
      <vt:variant>
        <vt:lpwstr/>
      </vt:variant>
      <vt:variant>
        <vt:lpwstr>_Toc275173995</vt:lpwstr>
      </vt:variant>
      <vt:variant>
        <vt:i4>1769529</vt:i4>
      </vt:variant>
      <vt:variant>
        <vt:i4>50</vt:i4>
      </vt:variant>
      <vt:variant>
        <vt:i4>0</vt:i4>
      </vt:variant>
      <vt:variant>
        <vt:i4>5</vt:i4>
      </vt:variant>
      <vt:variant>
        <vt:lpwstr/>
      </vt:variant>
      <vt:variant>
        <vt:lpwstr>_Toc275173994</vt:lpwstr>
      </vt:variant>
      <vt:variant>
        <vt:i4>1769529</vt:i4>
      </vt:variant>
      <vt:variant>
        <vt:i4>44</vt:i4>
      </vt:variant>
      <vt:variant>
        <vt:i4>0</vt:i4>
      </vt:variant>
      <vt:variant>
        <vt:i4>5</vt:i4>
      </vt:variant>
      <vt:variant>
        <vt:lpwstr/>
      </vt:variant>
      <vt:variant>
        <vt:lpwstr>_Toc275173993</vt:lpwstr>
      </vt:variant>
      <vt:variant>
        <vt:i4>1769529</vt:i4>
      </vt:variant>
      <vt:variant>
        <vt:i4>38</vt:i4>
      </vt:variant>
      <vt:variant>
        <vt:i4>0</vt:i4>
      </vt:variant>
      <vt:variant>
        <vt:i4>5</vt:i4>
      </vt:variant>
      <vt:variant>
        <vt:lpwstr/>
      </vt:variant>
      <vt:variant>
        <vt:lpwstr>_Toc275173992</vt:lpwstr>
      </vt:variant>
      <vt:variant>
        <vt:i4>1769529</vt:i4>
      </vt:variant>
      <vt:variant>
        <vt:i4>32</vt:i4>
      </vt:variant>
      <vt:variant>
        <vt:i4>0</vt:i4>
      </vt:variant>
      <vt:variant>
        <vt:i4>5</vt:i4>
      </vt:variant>
      <vt:variant>
        <vt:lpwstr/>
      </vt:variant>
      <vt:variant>
        <vt:lpwstr>_Toc275173991</vt:lpwstr>
      </vt:variant>
      <vt:variant>
        <vt:i4>1769529</vt:i4>
      </vt:variant>
      <vt:variant>
        <vt:i4>26</vt:i4>
      </vt:variant>
      <vt:variant>
        <vt:i4>0</vt:i4>
      </vt:variant>
      <vt:variant>
        <vt:i4>5</vt:i4>
      </vt:variant>
      <vt:variant>
        <vt:lpwstr/>
      </vt:variant>
      <vt:variant>
        <vt:lpwstr>_Toc275173990</vt:lpwstr>
      </vt:variant>
      <vt:variant>
        <vt:i4>1703993</vt:i4>
      </vt:variant>
      <vt:variant>
        <vt:i4>20</vt:i4>
      </vt:variant>
      <vt:variant>
        <vt:i4>0</vt:i4>
      </vt:variant>
      <vt:variant>
        <vt:i4>5</vt:i4>
      </vt:variant>
      <vt:variant>
        <vt:lpwstr/>
      </vt:variant>
      <vt:variant>
        <vt:lpwstr>_Toc275173989</vt:lpwstr>
      </vt:variant>
      <vt:variant>
        <vt:i4>1703993</vt:i4>
      </vt:variant>
      <vt:variant>
        <vt:i4>14</vt:i4>
      </vt:variant>
      <vt:variant>
        <vt:i4>0</vt:i4>
      </vt:variant>
      <vt:variant>
        <vt:i4>5</vt:i4>
      </vt:variant>
      <vt:variant>
        <vt:lpwstr/>
      </vt:variant>
      <vt:variant>
        <vt:lpwstr>_Toc275173988</vt:lpwstr>
      </vt:variant>
      <vt:variant>
        <vt:i4>1703993</vt:i4>
      </vt:variant>
      <vt:variant>
        <vt:i4>8</vt:i4>
      </vt:variant>
      <vt:variant>
        <vt:i4>0</vt:i4>
      </vt:variant>
      <vt:variant>
        <vt:i4>5</vt:i4>
      </vt:variant>
      <vt:variant>
        <vt:lpwstr/>
      </vt:variant>
      <vt:variant>
        <vt:lpwstr>_Toc275173987</vt:lpwstr>
      </vt:variant>
      <vt:variant>
        <vt:i4>1703993</vt:i4>
      </vt:variant>
      <vt:variant>
        <vt:i4>2</vt:i4>
      </vt:variant>
      <vt:variant>
        <vt:i4>0</vt:i4>
      </vt:variant>
      <vt:variant>
        <vt:i4>5</vt:i4>
      </vt:variant>
      <vt:variant>
        <vt:lpwstr/>
      </vt:variant>
      <vt:variant>
        <vt:lpwstr>_Toc275173986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subject/>
  <dc:creator>AGBADA</dc:creator>
  <cp:keywords/>
  <dc:description/>
  <cp:lastModifiedBy>Grubmair Paul</cp:lastModifiedBy>
  <cp:revision>7</cp:revision>
  <cp:lastPrinted>2026-09-10T16:10:00Z</cp:lastPrinted>
  <dcterms:created xsi:type="dcterms:W3CDTF">2026-09-10T16:12:00Z</dcterms:created>
  <dcterms:modified xsi:type="dcterms:W3CDTF">2026-09-10T17:37:00Z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zotero-version="3.0.11.1"&gt;&lt;session id="FKEp6ZSH"/&gt;&lt;style id="http://www.zotero.org/styles/apa" hasBibliography="1" bibliographyStyleHasBeenSet="1"/&gt;&lt;prefs&gt;&lt;pref name="fieldType" value="Field"/&gt;&lt;pref name="storeReferences" value="tru</vt:lpwstr>
  </property>
  <property fmtid="{D5CDD505-2E9C-101B-9397-08002B2CF9AE}" pid="3" name="ZOTERO_PREF_2">
    <vt:lpwstr>e"/&gt;&lt;pref name="noteType" value="0"/&gt;&lt;/prefs&gt;&lt;/data&gt;</vt:lpwstr>
  </property>
  <property fmtid="{D5CDD505-2E9C-101B-9397-08002B2CF9AE}" pid="4" name="ContentTypeId">
    <vt:lpwstr>0x01010084D566A804FB3C4D9F9DA90612F0B039</vt:lpwstr>
  </property>
  <property fmtid="{D5CDD505-2E9C-101B-9397-08002B2CF9AE}" pid="5" name="MediaServiceImageTags">
    <vt:lpwstr/>
  </property>
</Properties>
</file>