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22A35" w14:textId="0A506B19" w:rsidR="00A73509" w:rsidRDefault="00A73509">
      <w:r>
        <w:t xml:space="preserve">Não usado no </w:t>
      </w:r>
      <w:proofErr w:type="spellStart"/>
      <w:proofErr w:type="gramStart"/>
      <w:r>
        <w:t>pré</w:t>
      </w:r>
      <w:proofErr w:type="spellEnd"/>
      <w:r>
        <w:t xml:space="preserve"> projeto</w:t>
      </w:r>
      <w:proofErr w:type="gramEnd"/>
    </w:p>
    <w:p w14:paraId="4A295395" w14:textId="2E784921" w:rsidR="00A73509" w:rsidRDefault="00A73509"/>
    <w:p w14:paraId="567B4BE8" w14:textId="5EC6788E" w:rsidR="00A73509" w:rsidRDefault="00A73509" w:rsidP="00A73509">
      <w:pPr>
        <w:autoSpaceDE w:val="0"/>
        <w:autoSpaceDN w:val="0"/>
        <w:adjustRightInd w:val="0"/>
        <w:rPr>
          <w:color w:val="FF0000"/>
          <w:lang w:eastAsia="pt-BR"/>
        </w:rPr>
      </w:pPr>
      <w:r w:rsidRPr="00E474DE">
        <w:rPr>
          <w:color w:val="FF0000"/>
          <w:lang w:eastAsia="pt-BR"/>
        </w:rPr>
        <w:t>Traçando um paralelo com o Sistema de Saúde da Marinha, a Seção de Odontologia da Escola de Guerra Naval desenvolve as atividades assistenciais na atenção básica em odontologia, sendo caracterizada como uma Organização Militar com Facilidades Médicas (DSM...). O serviço é direcionado para atender as necessidades em saúde bucal de um grupo específico, cujo perfil é de adultos, trabalhadores, militares e, em grande parte, oficiais alunos, os quais apresentam no seu dia a dia, menor disponibilidade de utilizar os serviços das Organizações Militares/ Unidades de Saúde do Sistema de Saúde da Marinha do Brasil.</w:t>
      </w:r>
    </w:p>
    <w:p w14:paraId="7F0BB7B3" w14:textId="77777777" w:rsidR="00A73509" w:rsidRPr="00E474DE" w:rsidRDefault="00A73509" w:rsidP="00A73509">
      <w:pPr>
        <w:autoSpaceDE w:val="0"/>
        <w:autoSpaceDN w:val="0"/>
        <w:adjustRightInd w:val="0"/>
        <w:rPr>
          <w:color w:val="FF0000"/>
          <w:lang w:eastAsia="pt-BR"/>
        </w:rPr>
      </w:pPr>
    </w:p>
    <w:p w14:paraId="531BF8C5" w14:textId="7F933F3E" w:rsidR="00A73509" w:rsidRDefault="00A73509" w:rsidP="00A73509">
      <w:pPr>
        <w:autoSpaceDE w:val="0"/>
        <w:autoSpaceDN w:val="0"/>
        <w:adjustRightInd w:val="0"/>
        <w:rPr>
          <w:color w:val="FF0000"/>
          <w:lang w:eastAsia="pt-BR"/>
        </w:rPr>
      </w:pPr>
      <w:r w:rsidRPr="00BA0E5B">
        <w:rPr>
          <w:color w:val="FF0000"/>
          <w:lang w:eastAsia="pt-BR"/>
        </w:rPr>
        <w:t>Cabe também destacar, que a Seção de Odontologia da Escola de Guerra Naval desenvolve a atividade odontológica pericial desses militares que precisam passar   como requisito de carreira, inspeções de saúde periódicas, que incluem... (DGPM-406)</w:t>
      </w:r>
    </w:p>
    <w:p w14:paraId="4EEE190C" w14:textId="77777777" w:rsidR="00A73509" w:rsidRPr="00BA0E5B" w:rsidRDefault="00A73509" w:rsidP="00A73509">
      <w:pPr>
        <w:autoSpaceDE w:val="0"/>
        <w:autoSpaceDN w:val="0"/>
        <w:adjustRightInd w:val="0"/>
        <w:rPr>
          <w:color w:val="FF0000"/>
          <w:lang w:eastAsia="pt-BR"/>
        </w:rPr>
      </w:pPr>
    </w:p>
    <w:p w14:paraId="73237036" w14:textId="77777777" w:rsidR="00A73509" w:rsidRPr="00E474DE" w:rsidRDefault="00A73509" w:rsidP="00A73509">
      <w:pPr>
        <w:autoSpaceDE w:val="0"/>
        <w:autoSpaceDN w:val="0"/>
        <w:adjustRightInd w:val="0"/>
        <w:rPr>
          <w:color w:val="FF0000"/>
          <w:lang w:eastAsia="pt-BR"/>
        </w:rPr>
      </w:pPr>
      <w:r w:rsidRPr="00E474DE">
        <w:rPr>
          <w:color w:val="FF0000"/>
          <w:lang w:eastAsia="pt-BR"/>
        </w:rPr>
        <w:t>A Política Nacional de Saúde Bucal também aborda em suas diretrizes, a ampliação do acesso aos serviços de saúde bucal. Com o objetivo de superar o modelo biomédico de atenção às doenças, propõem a inserção da saúde bucal em programas integrais de saúde por linhas de cuidado, dentre eles o da saúde do adulto. Esse grupo, em especial os trabalhadores, apresentam dificuldades em conciliar os seus horários de trabalho com os horários de funcionamento das unidades de saúde, podendo ser este um dos fatores que conduzem a um agravamento dos problemas existentes, transformando-os em urgências e motivo de falta ao trabalho, além das consequentes perdas dentárias. (1 PNSB)</w:t>
      </w:r>
    </w:p>
    <w:p w14:paraId="3194AEDF" w14:textId="77777777" w:rsidR="00A73509" w:rsidRDefault="00A73509" w:rsidP="00A73509">
      <w:pPr>
        <w:autoSpaceDE w:val="0"/>
        <w:autoSpaceDN w:val="0"/>
        <w:adjustRightInd w:val="0"/>
        <w:rPr>
          <w:lang w:eastAsia="pt-BR"/>
        </w:rPr>
      </w:pPr>
    </w:p>
    <w:p w14:paraId="579A5433" w14:textId="50DD7FE0" w:rsidR="00A73509" w:rsidRDefault="00A73509"/>
    <w:p w14:paraId="23FE4B79" w14:textId="77777777" w:rsidR="00B070D2" w:rsidRDefault="00B070D2" w:rsidP="00B070D2">
      <w:pPr>
        <w:rPr>
          <w:lang w:eastAsia="pt-BR"/>
        </w:rPr>
      </w:pPr>
      <w:proofErr w:type="spellStart"/>
      <w:r w:rsidRPr="00A10A2C">
        <w:rPr>
          <w:lang w:eastAsia="pt-BR"/>
        </w:rPr>
        <w:t>Starfield</w:t>
      </w:r>
      <w:proofErr w:type="spellEnd"/>
      <w:r w:rsidRPr="00A10A2C">
        <w:rPr>
          <w:lang w:eastAsia="pt-BR"/>
        </w:rPr>
        <w:t xml:space="preserve"> B. Atenção primária: equilíbrio entre necessidades de saúde, serviços e tecnologia. Brasília, UNESCO/Ministério da Saúde, 2002</w:t>
      </w:r>
      <w:r w:rsidRPr="003D7E0C">
        <w:rPr>
          <w:lang w:eastAsia="pt-BR"/>
        </w:rPr>
        <w:t>https://www.nescon.medicina.ufmg.br/biblioteca/imagem/0253.pdf</w:t>
      </w:r>
    </w:p>
    <w:p w14:paraId="6DA233FA" w14:textId="77777777" w:rsidR="00B070D2" w:rsidRPr="00A10A2C" w:rsidRDefault="00B070D2" w:rsidP="00B070D2">
      <w:pPr>
        <w:rPr>
          <w:lang w:eastAsia="pt-BR"/>
        </w:rPr>
      </w:pPr>
    </w:p>
    <w:p w14:paraId="5C7F8AD7" w14:textId="77777777" w:rsidR="00B070D2" w:rsidRDefault="00B070D2"/>
    <w:sectPr w:rsidR="00B070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09"/>
    <w:rsid w:val="00A73509"/>
    <w:rsid w:val="00B070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DF0D"/>
  <w15:chartTrackingRefBased/>
  <w15:docId w15:val="{59FDB8F3-D6B4-1A40-AADC-73CAF040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1486</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Rodrigues</dc:creator>
  <cp:keywords/>
  <dc:description/>
  <cp:lastModifiedBy>Renata Rodrigues</cp:lastModifiedBy>
  <cp:revision>2</cp:revision>
  <dcterms:created xsi:type="dcterms:W3CDTF">2021-06-29T13:03:00Z</dcterms:created>
  <dcterms:modified xsi:type="dcterms:W3CDTF">2021-06-29T17:07:00Z</dcterms:modified>
</cp:coreProperties>
</file>