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b/>
          <w:sz w:val="20"/>
          <w:szCs w:val="20"/>
        </w:rPr>
        <w:t>回归直线方程解答题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60" w:hangingChars="13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1．新冠肺炎疫情发生以来，中医药全面参与疫情防控救治，做出了重要贡献．某中医药企业根据市场调研与模拟，得到科研投入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sz w:val="20"/>
          <w:szCs w:val="20"/>
        </w:rPr>
        <w:t>（亿元）与产品收益（亿元）的数据统计如表：</w:t>
      </w:r>
    </w:p>
    <w:tbl>
      <w:tblPr>
        <w:tblStyle w:val="6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515"/>
        <w:gridCol w:w="975"/>
        <w:gridCol w:w="975"/>
        <w:gridCol w:w="975"/>
        <w:gridCol w:w="975"/>
        <w:gridCol w:w="975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</w:tblPrEx>
        <w:tc>
          <w:tcPr>
            <w:tcW w:w="151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研发投入</w:t>
            </w: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</w:rPr>
              <w:t>x</w:t>
            </w: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（亿元）</w:t>
            </w:r>
          </w:p>
        </w:tc>
        <w:tc>
          <w:tcPr>
            <w:tcW w:w="97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1</w:t>
            </w:r>
          </w:p>
        </w:tc>
        <w:tc>
          <w:tcPr>
            <w:tcW w:w="97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</w:t>
            </w:r>
          </w:p>
        </w:tc>
        <w:tc>
          <w:tcPr>
            <w:tcW w:w="97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3</w:t>
            </w:r>
          </w:p>
        </w:tc>
        <w:tc>
          <w:tcPr>
            <w:tcW w:w="97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4</w:t>
            </w:r>
          </w:p>
        </w:tc>
        <w:tc>
          <w:tcPr>
            <w:tcW w:w="97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5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51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产品收益</w:t>
            </w: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</w:rPr>
              <w:t>y</w:t>
            </w: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（亿元）</w:t>
            </w:r>
          </w:p>
        </w:tc>
        <w:tc>
          <w:tcPr>
            <w:tcW w:w="97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3</w:t>
            </w:r>
          </w:p>
        </w:tc>
        <w:tc>
          <w:tcPr>
            <w:tcW w:w="97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7</w:t>
            </w:r>
          </w:p>
        </w:tc>
        <w:tc>
          <w:tcPr>
            <w:tcW w:w="97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9</w:t>
            </w:r>
          </w:p>
        </w:tc>
        <w:tc>
          <w:tcPr>
            <w:tcW w:w="97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10</w:t>
            </w:r>
          </w:p>
        </w:tc>
        <w:tc>
          <w:tcPr>
            <w:tcW w:w="97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11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（Ⅰ）计算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sz w:val="20"/>
          <w:szCs w:val="20"/>
        </w:rPr>
        <w:t>的相关系数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r</w:t>
      </w:r>
      <w:r>
        <w:rPr>
          <w:rFonts w:hint="eastAsia" w:ascii="华文细黑" w:hAnsi="华文细黑" w:eastAsia="华文细黑" w:cs="华文细黑"/>
          <w:sz w:val="20"/>
          <w:szCs w:val="20"/>
        </w:rPr>
        <w:t>，并判断是否可以认为研发投入与产品收益具有较高的线性相关程度？（若0.3＜|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r</w:t>
      </w:r>
      <w:r>
        <w:rPr>
          <w:rFonts w:hint="eastAsia" w:ascii="华文细黑" w:hAnsi="华文细黑" w:eastAsia="华文细黑" w:cs="华文细黑"/>
          <w:sz w:val="20"/>
          <w:szCs w:val="20"/>
        </w:rPr>
        <w:t>|＜0.75，则线性相关程度一般，若|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r</w:t>
      </w:r>
      <w:r>
        <w:rPr>
          <w:rFonts w:hint="eastAsia" w:ascii="华文细黑" w:hAnsi="华文细黑" w:eastAsia="华文细黑" w:cs="华文细黑"/>
          <w:sz w:val="20"/>
          <w:szCs w:val="20"/>
        </w:rPr>
        <w:t>|＞0.75，则线性相关程度较高）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（Ⅱ）求出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sz w:val="20"/>
          <w:szCs w:val="20"/>
        </w:rPr>
        <w:t>关于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sz w:val="20"/>
          <w:szCs w:val="20"/>
        </w:rPr>
        <w:t>的线性回归方程，并预测研发投入20（亿元）时产品的收益．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参考数据：</w:t>
      </w:r>
      <m:oMath>
        <m:nary>
          <m:naryPr>
            <m:chr m:val="∑"/>
            <m:grow m:val="1"/>
            <m:limLoc m:val="undOvr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aryPr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i=1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5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 xml:space="preserve"> 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nary>
        <m:sSup>
          <m:sSu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(</m:t>
            </m:r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</m:t>
            </m:r>
            <m:bar>
              <m:barPr>
                <m:pos m:val="top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bar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)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2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</m:sSu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=10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m:oMath>
        <m:nary>
          <m:naryPr>
            <m:chr m:val="∑"/>
            <m:grow m:val="1"/>
            <m:limLoc m:val="undOvr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aryPr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i=1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5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 xml:space="preserve"> 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nary>
        <m:sSup>
          <m:sSu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(</m:t>
            </m:r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y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</m:t>
            </m:r>
            <m:bar>
              <m:barPr>
                <m:pos m:val="top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y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bar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)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2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</m:sSu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=40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m:oMath>
        <m:nary>
          <m:naryPr>
            <m:chr m:val="∑"/>
            <m:grow m:val="1"/>
            <m:limLoc m:val="undOvr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aryPr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i=1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5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 xml:space="preserve"> 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nary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(</m:t>
        </m:r>
        <m:sSub>
          <m:sSub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x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</m:sSub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−</m:t>
        </m:r>
        <m:bar>
          <m:barPr>
            <m:pos m:val="top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bar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x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bar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)(</m:t>
        </m:r>
        <m:sSub>
          <m:sSub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y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</m:sSub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−</m:t>
        </m:r>
        <m:bar>
          <m:barPr>
            <m:pos m:val="top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bar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y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bar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)=19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附：相关系数公式：</w:t>
      </w:r>
      <m:oMath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r=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nary>
              <m:naryPr>
                <m:chr m:val="∑"/>
                <m:grow m:val="1"/>
                <m:limLoc m:val="undOvr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naryPr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i=1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n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 xml:space="preserve"> 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nary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(</m:t>
            </m:r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</m:t>
            </m:r>
            <m:bar>
              <m:barPr>
                <m:pos m:val="top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bar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)(</m:t>
            </m:r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y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</m:t>
            </m:r>
            <m:bar>
              <m:barPr>
                <m:pos m:val="top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y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bar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)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radPr>
              <m:deg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deg>
              <m:e>
                <m:nary>
                  <m:naryPr>
                    <m:chr m:val="∑"/>
                    <m:grow m:val="1"/>
                    <m:limLoc m:val="undOvr"/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naryPr>
                  <m:sub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i=1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n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p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 xml:space="preserve"> 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</m:nary>
                <m:sSup>
                  <m:sSupP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  <m:t>i</m:t>
                        </m: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−</m:t>
                    </m:r>
                    <m:bar>
                      <m:barPr>
                        <m:pos m:val="top"/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barPr>
                      <m:e>
                        <m:r>
                          <m:rPr/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e>
                    </m:bar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)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2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rad>
            <m:rad>
              <m:radPr>
                <m:degHide m:val="1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radPr>
              <m:deg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deg>
              <m:e>
                <m:nary>
                  <m:naryPr>
                    <m:chr m:val="∑"/>
                    <m:grow m:val="1"/>
                    <m:limLoc m:val="undOvr"/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naryPr>
                  <m:sub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i=1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n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p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 xml:space="preserve"> 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</m:nary>
                <m:sSup>
                  <m:sSupP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  <m:t>y</m:t>
                        </m: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  <m:t>i</m:t>
                        </m: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−</m:t>
                    </m:r>
                    <m:bar>
                      <m:barPr>
                        <m:pos m:val="top"/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barPr>
                      <m:e>
                        <m:r>
                          <m:rPr/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  <m:t>y</m:t>
                        </m: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e>
                    </m:bar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)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2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rad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</m:oMath>
      <w:r>
        <w:rPr>
          <w:rFonts w:hint="eastAsia" w:ascii="华文细黑" w:hAnsi="华文细黑" w:eastAsia="华文细黑" w:cs="华文细黑"/>
          <w:sz w:val="20"/>
          <w:szCs w:val="20"/>
        </w:rPr>
        <w:t>，回归直线方程的斜率</w:t>
      </w:r>
      <m:oMath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b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nary>
              <m:naryPr>
                <m:chr m:val="∑"/>
                <m:grow m:val="1"/>
                <m:limLoc m:val="undOvr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naryPr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i=1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n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 xml:space="preserve"> 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nary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(</m:t>
            </m:r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</m:t>
            </m:r>
            <m:bar>
              <m:barPr>
                <m:pos m:val="top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bar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)(</m:t>
            </m:r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y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</m:t>
            </m:r>
            <m:bar>
              <m:barPr>
                <m:pos m:val="top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y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bar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)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nary>
              <m:naryPr>
                <m:chr m:val="∑"/>
                <m:grow m:val="1"/>
                <m:limLoc m:val="undOvr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naryPr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i=1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n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 xml:space="preserve"> 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nary>
            <m:sSup>
              <m:sSup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x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i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−</m:t>
                </m:r>
                <m:bar>
                  <m:barPr>
                    <m:pos m:val="top"/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barPr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x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</m:bar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)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2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</m:sSup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</m:oMath>
      <w:r>
        <w:rPr>
          <w:rFonts w:hint="eastAsia" w:ascii="华文细黑" w:hAnsi="华文细黑" w:eastAsia="华文细黑" w:cs="华文细黑"/>
          <w:sz w:val="20"/>
          <w:szCs w:val="20"/>
        </w:rPr>
        <w:t>，截距</w:t>
      </w:r>
      <m:oMath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a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bar>
          <m:barPr>
            <m:pos m:val="top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bar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y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bar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−</m:t>
        </m:r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b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bar>
          <m:barPr>
            <m:pos m:val="top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bar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x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bar>
      </m:oMath>
      <w:r>
        <w:rPr>
          <w:rFonts w:hint="eastAsia" w:ascii="华文细黑" w:hAnsi="华文细黑" w:eastAsia="华文细黑" w:cs="华文细黑"/>
          <w:sz w:val="20"/>
          <w:szCs w:val="20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2．近年来，随着物质生活水平的提高以及中国社会人口老龄化加速，家政服务市场规模逐年增长，2017﹣2021年中国家政市场规模数据（单位：百亿元）如表：</w:t>
      </w:r>
    </w:p>
    <w:tbl>
      <w:tblPr>
        <w:tblStyle w:val="6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2385"/>
        <w:gridCol w:w="1065"/>
        <w:gridCol w:w="1725"/>
        <w:gridCol w:w="1725"/>
        <w:gridCol w:w="1725"/>
        <w:gridCol w:w="1725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38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年份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2017</w:t>
            </w:r>
          </w:p>
        </w:tc>
        <w:tc>
          <w:tcPr>
            <w:tcW w:w="172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2018</w:t>
            </w:r>
          </w:p>
        </w:tc>
        <w:tc>
          <w:tcPr>
            <w:tcW w:w="172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2019</w:t>
            </w:r>
          </w:p>
        </w:tc>
        <w:tc>
          <w:tcPr>
            <w:tcW w:w="172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2020</w:t>
            </w:r>
          </w:p>
        </w:tc>
        <w:tc>
          <w:tcPr>
            <w:tcW w:w="172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2021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38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年份代码</w:t>
            </w: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</w:rPr>
              <w:t>x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1</w:t>
            </w:r>
          </w:p>
        </w:tc>
        <w:tc>
          <w:tcPr>
            <w:tcW w:w="172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</w:t>
            </w:r>
          </w:p>
        </w:tc>
        <w:tc>
          <w:tcPr>
            <w:tcW w:w="172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3</w:t>
            </w:r>
          </w:p>
        </w:tc>
        <w:tc>
          <w:tcPr>
            <w:tcW w:w="172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4</w:t>
            </w:r>
          </w:p>
        </w:tc>
        <w:tc>
          <w:tcPr>
            <w:tcW w:w="172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5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38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市场规模</w:t>
            </w: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</w:rPr>
              <w:t>y</w:t>
            </w: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（百亿元）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35</w:t>
            </w:r>
          </w:p>
        </w:tc>
        <w:tc>
          <w:tcPr>
            <w:tcW w:w="172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44</w:t>
            </w:r>
          </w:p>
        </w:tc>
        <w:tc>
          <w:tcPr>
            <w:tcW w:w="172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58</w:t>
            </w:r>
          </w:p>
        </w:tc>
        <w:tc>
          <w:tcPr>
            <w:tcW w:w="172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70</w:t>
            </w:r>
          </w:p>
        </w:tc>
        <w:tc>
          <w:tcPr>
            <w:tcW w:w="172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88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（Ⅰ）计算变量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sz w:val="20"/>
          <w:szCs w:val="20"/>
        </w:rPr>
        <w:t>的相关系数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r</w:t>
      </w:r>
      <w:r>
        <w:rPr>
          <w:rFonts w:hint="eastAsia" w:ascii="华文细黑" w:hAnsi="华文细黑" w:eastAsia="华文细黑" w:cs="华文细黑"/>
          <w:sz w:val="20"/>
          <w:szCs w:val="20"/>
        </w:rPr>
        <w:t>；（结果精确到0.01）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（Ⅱ）求变量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sz w:val="20"/>
          <w:szCs w:val="20"/>
        </w:rPr>
        <w:t>之间的线性回归方程，并据此预测2025年中国家政市场规模有多少亿元？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参考数据：</w:t>
      </w:r>
      <m:oMath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y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⃐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=59，</m:t>
        </m:r>
        <m:nary>
          <m:naryPr>
            <m:chr m:val="∑"/>
            <m:grow m:val="1"/>
            <m:limLoc m:val="undOvr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aryPr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i=1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5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 xml:space="preserve"> 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nary>
        <m:sSup>
          <m:sSu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(</m:t>
            </m:r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</m:t>
            </m:r>
            <m:limUpp>
              <m:limUpp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limUpp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lim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⃐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lim>
            </m:limUp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)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2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</m:sSu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=10，</m:t>
        </m:r>
        <m:nary>
          <m:naryPr>
            <m:chr m:val="∑"/>
            <m:grow m:val="1"/>
            <m:limLoc m:val="undOvr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aryPr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i=1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5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 xml:space="preserve"> 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nary>
        <m:sSup>
          <m:sSu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(</m:t>
            </m:r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y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</m:t>
            </m:r>
            <m:limUpp>
              <m:limUpp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limUpp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y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lim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⃐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lim>
            </m:limUp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)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2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</m:sSu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=1764，</m:t>
        </m:r>
        <m:nary>
          <m:naryPr>
            <m:chr m:val="∑"/>
            <m:grow m:val="1"/>
            <m:limLoc m:val="undOvr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aryPr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i=1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5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 xml:space="preserve"> 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nary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(</m:t>
        </m:r>
        <m:sSub>
          <m:sSub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x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</m:sSub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−</m:t>
        </m:r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x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⃐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)(</m:t>
        </m:r>
        <m:sSub>
          <m:sSub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y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</m:sSub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−</m:t>
        </m:r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y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⃐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)=132，</m:t>
        </m:r>
        <m:rad>
          <m:radPr>
            <m:degHide m:val="1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radPr>
          <m:deg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g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4410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rad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≈66.408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参考公式：相关系数</w:t>
      </w:r>
      <m:oMath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r=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nary>
              <m:naryPr>
                <m:chr m:val="∑"/>
                <m:grow m:val="1"/>
                <m:limLoc m:val="undOvr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naryPr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i=1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n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 xml:space="preserve"> 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nary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(</m:t>
            </m:r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</m:t>
            </m:r>
            <m:limUpp>
              <m:limUpp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limUpp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lim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⃐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lim>
            </m:limUp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)(</m:t>
            </m:r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y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</m:t>
            </m:r>
            <m:limUpp>
              <m:limUpp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limUpp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y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lim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⃐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lim>
            </m:limUp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)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radPr>
              <m:deg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deg>
              <m:e>
                <m:nary>
                  <m:naryPr>
                    <m:chr m:val="∑"/>
                    <m:grow m:val="1"/>
                    <m:limLoc m:val="undOvr"/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naryPr>
                  <m:sub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i=1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n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p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 xml:space="preserve"> 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</m:nary>
                <m:sSup>
                  <m:sSupP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  <m:t>i</m:t>
                        </m: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−</m:t>
                    </m:r>
                    <m:limUpp>
                      <m:limUppP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limUppPr>
                      <m:e>
                        <m:r>
                          <m:rPr/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e>
                      <m:lim>
                        <m:r>
                          <m:rPr/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  <m:t>⃐</m:t>
                        </m: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lim>
                    </m:limUpp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)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2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rad>
            <m:rad>
              <m:radPr>
                <m:degHide m:val="1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radPr>
              <m:deg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deg>
              <m:e>
                <m:nary>
                  <m:naryPr>
                    <m:chr m:val="∑"/>
                    <m:grow m:val="1"/>
                    <m:limLoc m:val="undOvr"/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naryPr>
                  <m:sub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i=1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n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p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 xml:space="preserve"> 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</m:nary>
                <m:sSup>
                  <m:sSupP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  <m:t>y</m:t>
                        </m: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  <m:t>i</m:t>
                        </m: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−</m:t>
                    </m:r>
                    <m:limUpp>
                      <m:limUppP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limUppPr>
                      <m:e>
                        <m:r>
                          <m:rPr/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  <m:t>y</m:t>
                        </m: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e>
                      <m:lim>
                        <m:r>
                          <m:rPr/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  <m:t>⃐</m:t>
                        </m: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lim>
                    </m:limUpp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)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2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rad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</m:oMath>
      <w:r>
        <w:rPr>
          <w:rFonts w:hint="eastAsia" w:ascii="华文细黑" w:hAnsi="华文细黑" w:eastAsia="华文细黑" w:cs="华文细黑"/>
          <w:sz w:val="20"/>
          <w:szCs w:val="20"/>
        </w:rPr>
        <w:t>，线性回归方程的斜率</w:t>
      </w:r>
      <m:oMath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b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nary>
              <m:naryPr>
                <m:chr m:val="∑"/>
                <m:grow m:val="1"/>
                <m:limLoc m:val="undOvr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naryPr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i=1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n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 xml:space="preserve"> 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nary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(</m:t>
            </m:r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</m:t>
            </m:r>
            <m:limUpp>
              <m:limUpp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limUpp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lim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⃐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lim>
            </m:limUp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)(</m:t>
            </m:r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y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</m:t>
            </m:r>
            <m:limUpp>
              <m:limUpp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limUpp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y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lim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⃐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lim>
            </m:limUp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)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nary>
              <m:naryPr>
                <m:chr m:val="∑"/>
                <m:grow m:val="1"/>
                <m:limLoc m:val="undOvr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naryPr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i=1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n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 xml:space="preserve"> 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nary>
            <m:sSup>
              <m:sSup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x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i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−</m:t>
                </m:r>
                <m:limUpp>
                  <m:limUppP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limUppPr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x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  <m:lim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⃐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lim>
                </m:limUp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)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2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</m:sSup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</m:oMath>
      <w:r>
        <w:rPr>
          <w:rFonts w:hint="eastAsia" w:ascii="华文细黑" w:hAnsi="华文细黑" w:eastAsia="华文细黑" w:cs="华文细黑"/>
          <w:sz w:val="20"/>
          <w:szCs w:val="20"/>
        </w:rPr>
        <w:t>，截距</w:t>
      </w:r>
      <m:oMath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a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y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⃐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−</m:t>
        </m:r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b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x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⃐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</m:oMath>
      <w:r>
        <w:rPr>
          <w:rFonts w:hint="eastAsia" w:ascii="华文细黑" w:hAnsi="华文细黑" w:eastAsia="华文细黑" w:cs="华文细黑"/>
          <w:sz w:val="20"/>
          <w:szCs w:val="20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60" w:hangingChars="13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60" w:hangingChars="13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60" w:hangingChars="13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60" w:hangingChars="13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60" w:hangingChars="13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60" w:hangingChars="13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3．某市统计了近7年的实际利用外资金额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sz w:val="20"/>
          <w:szCs w:val="20"/>
        </w:rPr>
        <w:t>（单位：亿元）的数据，得到下面的表格：</w:t>
      </w:r>
    </w:p>
    <w:tbl>
      <w:tblPr>
        <w:tblStyle w:val="6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年份</w:t>
            </w:r>
          </w:p>
        </w:tc>
        <w:tc>
          <w:tcPr>
            <w:tcW w:w="1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2015</w:t>
            </w:r>
          </w:p>
        </w:tc>
        <w:tc>
          <w:tcPr>
            <w:tcW w:w="1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2016</w:t>
            </w:r>
          </w:p>
        </w:tc>
        <w:tc>
          <w:tcPr>
            <w:tcW w:w="1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2017</w:t>
            </w:r>
          </w:p>
        </w:tc>
        <w:tc>
          <w:tcPr>
            <w:tcW w:w="1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2018</w:t>
            </w:r>
          </w:p>
        </w:tc>
        <w:tc>
          <w:tcPr>
            <w:tcW w:w="1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2019</w:t>
            </w:r>
          </w:p>
        </w:tc>
        <w:tc>
          <w:tcPr>
            <w:tcW w:w="1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2020</w:t>
            </w:r>
          </w:p>
        </w:tc>
        <w:tc>
          <w:tcPr>
            <w:tcW w:w="1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2021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年份代号</w:t>
            </w: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</w:rPr>
              <w:t>x</w:t>
            </w:r>
          </w:p>
        </w:tc>
        <w:tc>
          <w:tcPr>
            <w:tcW w:w="1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1</w:t>
            </w:r>
          </w:p>
        </w:tc>
        <w:tc>
          <w:tcPr>
            <w:tcW w:w="1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</w:t>
            </w:r>
          </w:p>
        </w:tc>
        <w:tc>
          <w:tcPr>
            <w:tcW w:w="1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3</w:t>
            </w:r>
          </w:p>
        </w:tc>
        <w:tc>
          <w:tcPr>
            <w:tcW w:w="1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4</w:t>
            </w:r>
          </w:p>
        </w:tc>
        <w:tc>
          <w:tcPr>
            <w:tcW w:w="1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5</w:t>
            </w:r>
          </w:p>
        </w:tc>
        <w:tc>
          <w:tcPr>
            <w:tcW w:w="1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6</w:t>
            </w:r>
          </w:p>
        </w:tc>
        <w:tc>
          <w:tcPr>
            <w:tcW w:w="1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7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实际利用外资金额</w:t>
            </w: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</w:rPr>
              <w:t>y</w:t>
            </w: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（单位：亿元）</w:t>
            </w:r>
          </w:p>
        </w:tc>
        <w:tc>
          <w:tcPr>
            <w:tcW w:w="1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25</w:t>
            </w:r>
          </w:p>
        </w:tc>
        <w:tc>
          <w:tcPr>
            <w:tcW w:w="1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41</w:t>
            </w:r>
          </w:p>
        </w:tc>
        <w:tc>
          <w:tcPr>
            <w:tcW w:w="1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50</w:t>
            </w:r>
          </w:p>
        </w:tc>
        <w:tc>
          <w:tcPr>
            <w:tcW w:w="1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58</w:t>
            </w:r>
          </w:p>
        </w:tc>
        <w:tc>
          <w:tcPr>
            <w:tcW w:w="1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64</w:t>
            </w:r>
          </w:p>
        </w:tc>
        <w:tc>
          <w:tcPr>
            <w:tcW w:w="1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78</w:t>
            </w:r>
          </w:p>
        </w:tc>
        <w:tc>
          <w:tcPr>
            <w:tcW w:w="1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89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由表中数据，求得变量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sz w:val="20"/>
          <w:szCs w:val="20"/>
        </w:rPr>
        <w:t>的相关系数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r</w:t>
      </w:r>
      <w:r>
        <w:rPr>
          <w:rFonts w:hint="eastAsia" w:ascii="华文细黑" w:hAnsi="华文细黑" w:eastAsia="华文细黑" w:cs="华文细黑"/>
          <w:sz w:val="20"/>
          <w:szCs w:val="20"/>
        </w:rPr>
        <w:t>≈0.9931，可判定变量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sz w:val="20"/>
          <w:szCs w:val="20"/>
        </w:rPr>
        <w:t>线性相关关系较强．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（1）建立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sz w:val="20"/>
          <w:szCs w:val="20"/>
        </w:rPr>
        <w:t>关于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sz w:val="20"/>
          <w:szCs w:val="20"/>
        </w:rPr>
        <w:t>的线性回归方程；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（2）根据（1）的结果，预测该市实际利用外资金额首次超过150亿元的年份．附：对于一组数据（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sz w:val="20"/>
          <w:szCs w:val="20"/>
          <w:vertAlign w:val="subscript"/>
        </w:rPr>
        <w:t>1</w:t>
      </w:r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sz w:val="20"/>
          <w:szCs w:val="20"/>
          <w:vertAlign w:val="subscript"/>
        </w:rPr>
        <w:t>1</w:t>
      </w:r>
      <w:r>
        <w:rPr>
          <w:rFonts w:hint="eastAsia" w:ascii="华文细黑" w:hAnsi="华文细黑" w:eastAsia="华文细黑" w:cs="华文细黑"/>
          <w:sz w:val="20"/>
          <w:szCs w:val="20"/>
        </w:rPr>
        <w:t>），（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sz w:val="20"/>
          <w:szCs w:val="20"/>
          <w:vertAlign w:val="subscript"/>
        </w:rPr>
        <w:t>2</w:t>
      </w:r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sz w:val="20"/>
          <w:szCs w:val="20"/>
          <w:vertAlign w:val="subscript"/>
        </w:rPr>
        <w:t>2</w:t>
      </w:r>
      <w:r>
        <w:rPr>
          <w:rFonts w:hint="eastAsia" w:ascii="华文细黑" w:hAnsi="华文细黑" w:eastAsia="华文细黑" w:cs="华文细黑"/>
          <w:sz w:val="20"/>
          <w:szCs w:val="20"/>
        </w:rPr>
        <w:t>），⋯，（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i/>
          <w:sz w:val="20"/>
          <w:szCs w:val="20"/>
          <w:vertAlign w:val="subscript"/>
        </w:rPr>
        <w:t>n</w:t>
      </w:r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i/>
          <w:sz w:val="20"/>
          <w:szCs w:val="20"/>
          <w:vertAlign w:val="subscript"/>
        </w:rPr>
        <w:t>n</w:t>
      </w:r>
      <w:r>
        <w:rPr>
          <w:rFonts w:hint="eastAsia" w:ascii="华文细黑" w:hAnsi="华文细黑" w:eastAsia="华文细黑" w:cs="华文细黑"/>
          <w:sz w:val="20"/>
          <w:szCs w:val="20"/>
        </w:rPr>
        <w:t>），其回归直线</w:t>
      </w:r>
      <m:oMath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y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b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x+</m:t>
        </m:r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a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</m:oMath>
      <w:r>
        <w:rPr>
          <w:rFonts w:hint="eastAsia" w:ascii="华文细黑" w:hAnsi="华文细黑" w:eastAsia="华文细黑" w:cs="华文细黑"/>
          <w:sz w:val="20"/>
          <w:szCs w:val="20"/>
        </w:rPr>
        <w:t>的料率和截距的最小二乘估计分别为：</w:t>
      </w:r>
      <m:oMath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b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nary>
              <m:naryPr>
                <m:chr m:val="∑"/>
                <m:grow m:val="1"/>
                <m:limLoc m:val="undOvr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naryPr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i=1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n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 xml:space="preserve"> 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nary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(</m:t>
            </m:r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</m:t>
            </m:r>
            <m:bar>
              <m:barPr>
                <m:pos m:val="top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bar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)(</m:t>
            </m:r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y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</m:t>
            </m:r>
            <m:bar>
              <m:barPr>
                <m:pos m:val="top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y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bar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)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nary>
              <m:naryPr>
                <m:chr m:val="∑"/>
                <m:grow m:val="1"/>
                <m:limLoc m:val="undOvr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naryPr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i=1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n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 xml:space="preserve"> 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nary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(</m:t>
            </m:r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</m:t>
            </m:r>
            <m:bar>
              <m:barPr>
                <m:pos m:val="top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bar>
            <m:sSup>
              <m:sSup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)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2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</m:sSup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nary>
              <m:naryPr>
                <m:chr m:val="∑"/>
                <m:grow m:val="1"/>
                <m:limLoc m:val="undOvr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naryPr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i=1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n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 xml:space="preserve"> 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nary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y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−n</m:t>
            </m:r>
            <m:bar>
              <m:barPr>
                <m:pos m:val="top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bar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⋅</m:t>
            </m:r>
            <m:bar>
              <m:barPr>
                <m:pos m:val="top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y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ba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nary>
              <m:naryPr>
                <m:chr m:val="∑"/>
                <m:grow m:val="1"/>
                <m:limLoc m:val="undOvr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naryPr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i=1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n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 xml:space="preserve"> 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nary>
            <m:sSubSup>
              <m:sSubSup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2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</m:sSub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−n</m:t>
            </m:r>
            <m:sSup>
              <m:sSup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pPr>
              <m:e>
                <m:bar>
                  <m:barPr>
                    <m:pos m:val="top"/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barPr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x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</m:ba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2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</m:sSup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</m:oMath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m:oMath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a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bar>
          <m:barPr>
            <m:pos m:val="top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bar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y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bar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−</m:t>
        </m:r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b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bar>
          <m:barPr>
            <m:pos m:val="top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bar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x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bar>
      </m:oMath>
      <w:r>
        <w:rPr>
          <w:rFonts w:hint="eastAsia" w:ascii="华文细黑" w:hAnsi="华文细黑" w:eastAsia="华文细黑" w:cs="华文细黑"/>
          <w:sz w:val="20"/>
          <w:szCs w:val="20"/>
        </w:rPr>
        <w:t>）．参考数据：</w:t>
      </w:r>
      <m:oMath>
        <m:nary>
          <m:naryPr>
            <m:chr m:val="∑"/>
            <m:grow m:val="1"/>
            <m:limLoc m:val="undOvr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aryPr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i=1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7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 xml:space="preserve"> 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nary>
        <m:sSub>
          <m:sSub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y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</m:sSub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=405，</m:t>
        </m:r>
        <m:nary>
          <m:naryPr>
            <m:chr m:val="∑"/>
            <m:grow m:val="1"/>
            <m:limLoc m:val="undOvr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aryPr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i=1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7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 xml:space="preserve"> 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nary>
        <m:sSub>
          <m:sSub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x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</m:sSub>
        <m:sSub>
          <m:sSub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y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</m:sSub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=1900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4．打好脱贫攻坚战，稳步实施乡村振兴，离不开农村基层党组织的坚强战斗堡垒作用的发挥．某村村党支部书记为改良盐碱地土壤，从省城请来专家进行技术指导，并从某农业大学引进富硒草莓．功夫不负有心人，富硒草莓种植成功，村里建起了草苺采摘园，到了年底，种植草莓的收人连同合作社的其他经营项目一起，成了贫困户的主要经济来源．该村对近几年草茐的采摘价格和采摘人数情况进行了统计，发现草莓的采摘价格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sz w:val="20"/>
          <w:szCs w:val="20"/>
        </w:rPr>
        <w:t>（元/斤）和采摘人数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sz w:val="20"/>
          <w:szCs w:val="20"/>
        </w:rPr>
        <w:t>（千人）的关系如表：</w:t>
      </w:r>
    </w:p>
    <w:tbl>
      <w:tblPr>
        <w:tblStyle w:val="6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2955"/>
        <w:gridCol w:w="855"/>
        <w:gridCol w:w="1365"/>
        <w:gridCol w:w="1725"/>
        <w:gridCol w:w="1725"/>
        <w:gridCol w:w="615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95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草莓采摘价格</w:t>
            </w: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</w:rPr>
              <w:t>x</w:t>
            </w: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（元/斤）</w:t>
            </w:r>
          </w:p>
        </w:tc>
        <w:tc>
          <w:tcPr>
            <w:tcW w:w="85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20</w:t>
            </w:r>
          </w:p>
        </w:tc>
        <w:tc>
          <w:tcPr>
            <w:tcW w:w="136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25</w:t>
            </w:r>
          </w:p>
        </w:tc>
        <w:tc>
          <w:tcPr>
            <w:tcW w:w="172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30</w:t>
            </w:r>
          </w:p>
        </w:tc>
        <w:tc>
          <w:tcPr>
            <w:tcW w:w="172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35</w:t>
            </w:r>
          </w:p>
        </w:tc>
        <w:tc>
          <w:tcPr>
            <w:tcW w:w="61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40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95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采摘人数</w:t>
            </w: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</w:rPr>
              <w:t>y</w:t>
            </w: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（千人）</w:t>
            </w:r>
          </w:p>
        </w:tc>
        <w:tc>
          <w:tcPr>
            <w:tcW w:w="85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58</w:t>
            </w:r>
          </w:p>
        </w:tc>
        <w:tc>
          <w:tcPr>
            <w:tcW w:w="136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52</w:t>
            </w:r>
          </w:p>
        </w:tc>
        <w:tc>
          <w:tcPr>
            <w:tcW w:w="172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45</w:t>
            </w:r>
          </w:p>
        </w:tc>
        <w:tc>
          <w:tcPr>
            <w:tcW w:w="172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32</w:t>
            </w:r>
          </w:p>
        </w:tc>
        <w:tc>
          <w:tcPr>
            <w:tcW w:w="61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28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（Ⅰ）已知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sz w:val="20"/>
          <w:szCs w:val="20"/>
        </w:rPr>
        <w:t>与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sz w:val="20"/>
          <w:szCs w:val="20"/>
        </w:rPr>
        <w:t>之间有较强的线性相关性，试用最小二乘法求出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sz w:val="20"/>
          <w:szCs w:val="20"/>
        </w:rPr>
        <w:t>关于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sz w:val="20"/>
          <w:szCs w:val="20"/>
        </w:rPr>
        <w:t>的回归直线方程</w:t>
      </w:r>
      <m:oMath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y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b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x+</m:t>
        </m:r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a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</m:oMath>
      <w:r>
        <w:rPr>
          <w:rFonts w:hint="eastAsia" w:ascii="华文细黑" w:hAnsi="华文细黑" w:eastAsia="华文细黑" w:cs="华文细黑"/>
          <w:sz w:val="20"/>
          <w:szCs w:val="20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（Ⅱ）该村根据2022年草莓的产量，估计约34千人采摘，那么2022年草莓的采摘价格应定为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多少元/斤？（结果保留整数）参考公式：线性回归方程</w:t>
      </w:r>
      <m:oMath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y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b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x+</m:t>
        </m:r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a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</m:oMath>
      <w:r>
        <w:rPr>
          <w:rFonts w:hint="eastAsia" w:ascii="华文细黑" w:hAnsi="华文细黑" w:eastAsia="华文细黑" w:cs="华文细黑"/>
          <w:sz w:val="20"/>
          <w:szCs w:val="20"/>
        </w:rPr>
        <w:t>的斜率和截距的棷小二乘估计分别为</w:t>
      </w:r>
      <m:oMath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b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nary>
              <m:naryPr>
                <m:chr m:val="∑"/>
                <m:grow m:val="1"/>
                <m:limLoc m:val="undOvr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naryPr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i=1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n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 xml:space="preserve"> 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nary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(</m:t>
            </m:r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</m:t>
            </m:r>
            <m:limUpp>
              <m:limUpp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limUpp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lim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⃐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lim>
            </m:limUp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)(</m:t>
            </m:r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y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</m:t>
            </m:r>
            <m:limUpp>
              <m:limUpp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limUpp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y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lim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⃐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lim>
            </m:limUp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)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nary>
              <m:naryPr>
                <m:chr m:val="∑"/>
                <m:grow m:val="1"/>
                <m:limLoc m:val="undOvr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naryPr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i=1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n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 xml:space="preserve"> 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nary>
            <m:sSup>
              <m:sSup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x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i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−</m:t>
                </m:r>
                <m:limUpp>
                  <m:limUppP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limUppPr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x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  <m:lim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⃐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lim>
                </m:limUp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)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2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</m:sSup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，</m:t>
        </m:r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a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y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⃐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−</m:t>
        </m:r>
        <m:sSubSup>
          <m:sSubSu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bSupPr>
          <m:e>
            <m:limUpp>
              <m:limUpp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limUpp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b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lim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̂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lim>
            </m:limUpp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x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  <m:sup>
            <m:limUpp>
              <m:limUpp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limUpp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lim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⃐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lim>
            </m:limUpp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</m:sSubSup>
      </m:oMath>
      <w:r>
        <w:rPr>
          <w:rFonts w:hint="eastAsia" w:ascii="华文细黑" w:hAnsi="华文细黑" w:eastAsia="华文细黑" w:cs="华文细黑"/>
          <w:sz w:val="20"/>
          <w:szCs w:val="20"/>
        </w:rPr>
        <w:t>．参考数据：</w:t>
      </w:r>
      <m:oMath>
        <m:nary>
          <m:naryPr>
            <m:chr m:val="∑"/>
            <m:grow m:val="1"/>
            <m:limLoc m:val="undOvr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aryPr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i=1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5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 xml:space="preserve"> 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nary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(</m:t>
        </m:r>
        <m:sSub>
          <m:sSub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x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</m:sSub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−</m:t>
        </m:r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x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⃐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)(</m:t>
        </m:r>
        <m:sSub>
          <m:sSub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y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</m:sSub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−</m:t>
        </m:r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y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⃐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)=−400，</m:t>
        </m:r>
        <m:nary>
          <m:naryPr>
            <m:chr m:val="∑"/>
            <m:grow m:val="1"/>
            <m:limLoc m:val="undOvr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aryPr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i=1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5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 xml:space="preserve"> 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nary>
        <m:sSup>
          <m:sSu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(</m:t>
            </m:r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</m:t>
            </m:r>
            <m:limUpp>
              <m:limUpp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limUpp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lim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⃐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lim>
            </m:limUp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)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2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</m:sSu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=250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bookmarkStart w:id="0" w:name="_GoBack"/>
      <w:bookmarkEnd w:id="0"/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60" w:hangingChars="13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5．设关于某产品的明星代言费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sz w:val="20"/>
          <w:szCs w:val="20"/>
        </w:rPr>
        <w:t>（百万元）和其销售额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sz w:val="20"/>
          <w:szCs w:val="20"/>
        </w:rPr>
        <w:t>（千万元），有如下表的统计表格：</w:t>
      </w:r>
    </w:p>
    <w:tbl>
      <w:tblPr>
        <w:tblStyle w:val="6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845"/>
        <w:gridCol w:w="1290"/>
        <w:gridCol w:w="1170"/>
        <w:gridCol w:w="1425"/>
        <w:gridCol w:w="1425"/>
        <w:gridCol w:w="1425"/>
        <w:gridCol w:w="1425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84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</w:rPr>
              <w:t>i</w:t>
            </w:r>
          </w:p>
        </w:tc>
        <w:tc>
          <w:tcPr>
            <w:tcW w:w="129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1</w:t>
            </w:r>
          </w:p>
        </w:tc>
        <w:tc>
          <w:tcPr>
            <w:tcW w:w="117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</w:t>
            </w:r>
          </w:p>
        </w:tc>
        <w:tc>
          <w:tcPr>
            <w:tcW w:w="142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3</w:t>
            </w:r>
          </w:p>
        </w:tc>
        <w:tc>
          <w:tcPr>
            <w:tcW w:w="142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4</w:t>
            </w:r>
          </w:p>
        </w:tc>
        <w:tc>
          <w:tcPr>
            <w:tcW w:w="142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5</w:t>
            </w:r>
          </w:p>
        </w:tc>
        <w:tc>
          <w:tcPr>
            <w:tcW w:w="142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合计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84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</w:rPr>
              <w:t>x</w:t>
            </w: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  <w:vertAlign w:val="subscript"/>
              </w:rPr>
              <w:t>i</w:t>
            </w: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（百万元）</w:t>
            </w:r>
          </w:p>
        </w:tc>
        <w:tc>
          <w:tcPr>
            <w:tcW w:w="129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1.26</w:t>
            </w:r>
          </w:p>
        </w:tc>
        <w:tc>
          <w:tcPr>
            <w:tcW w:w="117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1.44</w:t>
            </w:r>
          </w:p>
        </w:tc>
        <w:tc>
          <w:tcPr>
            <w:tcW w:w="142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1.59</w:t>
            </w:r>
          </w:p>
        </w:tc>
        <w:tc>
          <w:tcPr>
            <w:tcW w:w="142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1.71</w:t>
            </w:r>
          </w:p>
        </w:tc>
        <w:tc>
          <w:tcPr>
            <w:tcW w:w="142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1.82</w:t>
            </w:r>
          </w:p>
        </w:tc>
        <w:tc>
          <w:tcPr>
            <w:tcW w:w="142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7.82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84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</w:rPr>
              <w:t>w</w:t>
            </w: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  <w:vertAlign w:val="subscript"/>
              </w:rPr>
              <w:t>i</w:t>
            </w: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（百万元）</w:t>
            </w:r>
          </w:p>
        </w:tc>
        <w:tc>
          <w:tcPr>
            <w:tcW w:w="129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2.00</w:t>
            </w:r>
          </w:p>
        </w:tc>
        <w:tc>
          <w:tcPr>
            <w:tcW w:w="117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2.99</w:t>
            </w:r>
          </w:p>
        </w:tc>
        <w:tc>
          <w:tcPr>
            <w:tcW w:w="142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4.02</w:t>
            </w:r>
          </w:p>
        </w:tc>
        <w:tc>
          <w:tcPr>
            <w:tcW w:w="142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5.00</w:t>
            </w:r>
          </w:p>
        </w:tc>
        <w:tc>
          <w:tcPr>
            <w:tcW w:w="142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6.03</w:t>
            </w:r>
          </w:p>
        </w:tc>
        <w:tc>
          <w:tcPr>
            <w:tcW w:w="142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20.04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84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</w:rPr>
              <w:t>y</w:t>
            </w: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  <w:vertAlign w:val="subscript"/>
              </w:rPr>
              <w:t>i</w:t>
            </w: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（百万元）</w:t>
            </w:r>
          </w:p>
        </w:tc>
        <w:tc>
          <w:tcPr>
            <w:tcW w:w="129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3.20</w:t>
            </w:r>
          </w:p>
        </w:tc>
        <w:tc>
          <w:tcPr>
            <w:tcW w:w="117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4.80</w:t>
            </w:r>
          </w:p>
        </w:tc>
        <w:tc>
          <w:tcPr>
            <w:tcW w:w="142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6.50</w:t>
            </w:r>
          </w:p>
        </w:tc>
        <w:tc>
          <w:tcPr>
            <w:tcW w:w="142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7.50</w:t>
            </w:r>
          </w:p>
        </w:tc>
        <w:tc>
          <w:tcPr>
            <w:tcW w:w="142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8.00</w:t>
            </w:r>
          </w:p>
        </w:tc>
        <w:tc>
          <w:tcPr>
            <w:tcW w:w="142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30.00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0005" w:type="dxa"/>
            <w:gridSpan w:val="7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m:oMath>
              <m:bar>
                <m:barPr>
                  <m:pos m:val="top"/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barPr>
                <m:e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x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e>
              </m:bar>
              <m:r>
                <m:rPr/>
                <w:rPr>
                  <w:rFonts w:hint="eastAsia" w:ascii="Cambria Math" w:hAnsi="Cambria Math" w:eastAsia="华文细黑" w:cs="华文细黑"/>
                  <w:sz w:val="20"/>
                  <w:szCs w:val="20"/>
                </w:rPr>
                <m:t>=1.56</m:t>
              </m:r>
            </m:oMath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，</w:t>
            </w:r>
            <m:oMath>
              <m:bar>
                <m:barPr>
                  <m:pos m:val="top"/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barPr>
                <m:e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w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e>
              </m:bar>
              <m:r>
                <m:rPr/>
                <w:rPr>
                  <w:rFonts w:hint="eastAsia" w:ascii="Cambria Math" w:hAnsi="Cambria Math" w:eastAsia="华文细黑" w:cs="华文细黑"/>
                  <w:sz w:val="20"/>
                  <w:szCs w:val="20"/>
                </w:rPr>
                <m:t>=4.01</m:t>
              </m:r>
            </m:oMath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，</w:t>
            </w:r>
            <m:oMath>
              <m:bar>
                <m:barPr>
                  <m:pos m:val="top"/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barPr>
                <m:e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y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e>
              </m:bar>
              <m:r>
                <m:rPr/>
                <w:rPr>
                  <w:rFonts w:hint="eastAsia" w:ascii="Cambria Math" w:hAnsi="Cambria Math" w:eastAsia="华文细黑" w:cs="华文细黑"/>
                  <w:sz w:val="20"/>
                  <w:szCs w:val="20"/>
                </w:rPr>
                <m:t>=6</m:t>
              </m:r>
            </m:oMath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，</w:t>
            </w:r>
            <m:oMath>
              <m:nary>
                <m:naryPr>
                  <m:chr m:val="∑"/>
                  <m:grow m:val="1"/>
                  <m:limLoc m:val="undOvr"/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naryPr>
                <m:sub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i=1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5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sup>
                <m:e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 xml:space="preserve"> 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e>
              </m:nary>
              <m:sSub>
                <m:sSubP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x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i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sub>
              </m:sSub>
              <m:sSub>
                <m:sSubP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y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i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华文细黑" w:cs="华文细黑"/>
                  <w:sz w:val="20"/>
                  <w:szCs w:val="20"/>
                </w:rPr>
                <m:t>=48.66</m:t>
              </m:r>
            </m:oMath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，</w:t>
            </w:r>
            <m:oMath>
              <m:nary>
                <m:naryPr>
                  <m:chr m:val="∑"/>
                  <m:grow m:val="1"/>
                  <m:limLoc m:val="undOvr"/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naryPr>
                <m:sub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i=1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5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sup>
                <m:e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 xml:space="preserve"> 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e>
              </m:nary>
              <m:sSub>
                <m:sSubP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w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i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sub>
              </m:sSub>
              <m:sSub>
                <m:sSubP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y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i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华文细黑" w:cs="华文细黑"/>
                  <w:sz w:val="20"/>
                  <w:szCs w:val="20"/>
                </w:rPr>
                <m:t>=132.62</m:t>
              </m:r>
            </m:oMath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，</w:t>
            </w:r>
            <m:oMath>
              <m:nary>
                <m:naryPr>
                  <m:chr m:val="∑"/>
                  <m:grow m:val="1"/>
                  <m:limLoc m:val="undOvr"/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naryPr>
                <m:sub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i=1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5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sup>
                <m:e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 xml:space="preserve"> 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e>
              </m:nary>
              <m:sSup>
                <m:sSupP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(</m:t>
                  </m:r>
                  <m:sSub>
                    <m:sSubPr>
                      <m:ctrlPr>
                        <w:rPr>
                          <w:rFonts w:hint="eastAsia" w:ascii="Cambria Math" w:hAnsi="Cambria Math" w:eastAsia="华文细黑" w:cs="华文细黑"/>
                          <w:sz w:val="20"/>
                          <w:szCs w:val="20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华文细黑" w:cs="华文细黑"/>
                          <w:sz w:val="20"/>
                          <w:szCs w:val="20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华文细黑" w:cs="华文细黑"/>
                          <w:sz w:val="20"/>
                          <w:szCs w:val="20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华文细黑" w:cs="华文细黑"/>
                          <w:sz w:val="20"/>
                          <w:szCs w:val="20"/>
                        </w:rPr>
                        <m:t>i</m:t>
                      </m:r>
                      <m:ctrlPr>
                        <w:rPr>
                          <w:rFonts w:hint="eastAsia" w:ascii="Cambria Math" w:hAnsi="Cambria Math" w:eastAsia="华文细黑" w:cs="华文细黑"/>
                          <w:sz w:val="20"/>
                          <w:szCs w:val="20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−</m:t>
                  </m:r>
                  <m:bar>
                    <m:barPr>
                      <m:pos m:val="top"/>
                      <m:ctrlPr>
                        <w:rPr>
                          <w:rFonts w:hint="eastAsia" w:ascii="Cambria Math" w:hAnsi="Cambria Math" w:eastAsia="华文细黑" w:cs="华文细黑"/>
                          <w:sz w:val="20"/>
                          <w:szCs w:val="20"/>
                        </w:rPr>
                      </m:ctrlPr>
                    </m:barPr>
                    <m:e>
                      <m:r>
                        <m:rPr/>
                        <w:rPr>
                          <w:rFonts w:hint="eastAsia" w:ascii="Cambria Math" w:hAnsi="Cambria Math" w:eastAsia="华文细黑" w:cs="华文细黑"/>
                          <w:sz w:val="20"/>
                          <w:szCs w:val="20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华文细黑" w:cs="华文细黑"/>
                          <w:sz w:val="20"/>
                          <w:szCs w:val="20"/>
                        </w:rPr>
                      </m:ctrlPr>
                    </m:e>
                  </m:bar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)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2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sup>
              </m:sSup>
              <m:r>
                <m:rPr/>
                <w:rPr>
                  <w:rFonts w:hint="eastAsia" w:ascii="Cambria Math" w:hAnsi="Cambria Math" w:eastAsia="华文细黑" w:cs="华文细黑"/>
                  <w:sz w:val="20"/>
                  <w:szCs w:val="20"/>
                </w:rPr>
                <m:t>=0.20</m:t>
              </m:r>
            </m:oMath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，</w:t>
            </w:r>
            <m:oMath>
              <m:nary>
                <m:naryPr>
                  <m:chr m:val="∑"/>
                  <m:grow m:val="1"/>
                  <m:limLoc m:val="undOvr"/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naryPr>
                <m:sub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i=1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5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sup>
                <m:e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 xml:space="preserve"> 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e>
              </m:nary>
              <m:sSup>
                <m:sSupP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(</m:t>
                  </m:r>
                  <m:sSub>
                    <m:sSubPr>
                      <m:ctrlPr>
                        <w:rPr>
                          <w:rFonts w:hint="eastAsia" w:ascii="Cambria Math" w:hAnsi="Cambria Math" w:eastAsia="华文细黑" w:cs="华文细黑"/>
                          <w:sz w:val="20"/>
                          <w:szCs w:val="20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华文细黑" w:cs="华文细黑"/>
                          <w:sz w:val="20"/>
                          <w:szCs w:val="20"/>
                        </w:rPr>
                        <m:t>w</m:t>
                      </m:r>
                      <m:ctrlPr>
                        <w:rPr>
                          <w:rFonts w:hint="eastAsia" w:ascii="Cambria Math" w:hAnsi="Cambria Math" w:eastAsia="华文细黑" w:cs="华文细黑"/>
                          <w:sz w:val="20"/>
                          <w:szCs w:val="20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华文细黑" w:cs="华文细黑"/>
                          <w:sz w:val="20"/>
                          <w:szCs w:val="20"/>
                        </w:rPr>
                        <m:t>i</m:t>
                      </m:r>
                      <m:ctrlPr>
                        <w:rPr>
                          <w:rFonts w:hint="eastAsia" w:ascii="Cambria Math" w:hAnsi="Cambria Math" w:eastAsia="华文细黑" w:cs="华文细黑"/>
                          <w:sz w:val="20"/>
                          <w:szCs w:val="20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−</m:t>
                  </m:r>
                  <m:bar>
                    <m:barPr>
                      <m:pos m:val="top"/>
                      <m:ctrlPr>
                        <w:rPr>
                          <w:rFonts w:hint="eastAsia" w:ascii="Cambria Math" w:hAnsi="Cambria Math" w:eastAsia="华文细黑" w:cs="华文细黑"/>
                          <w:sz w:val="20"/>
                          <w:szCs w:val="20"/>
                        </w:rPr>
                      </m:ctrlPr>
                    </m:barPr>
                    <m:e>
                      <m:r>
                        <m:rPr/>
                        <w:rPr>
                          <w:rFonts w:hint="eastAsia" w:ascii="Cambria Math" w:hAnsi="Cambria Math" w:eastAsia="华文细黑" w:cs="华文细黑"/>
                          <w:sz w:val="20"/>
                          <w:szCs w:val="20"/>
                        </w:rPr>
                        <m:t>w</m:t>
                      </m:r>
                      <m:ctrlPr>
                        <w:rPr>
                          <w:rFonts w:hint="eastAsia" w:ascii="Cambria Math" w:hAnsi="Cambria Math" w:eastAsia="华文细黑" w:cs="华文细黑"/>
                          <w:sz w:val="20"/>
                          <w:szCs w:val="20"/>
                        </w:rPr>
                      </m:ctrlPr>
                    </m:e>
                  </m:bar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)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2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sup>
              </m:sSup>
              <m:r>
                <m:rPr/>
                <w:rPr>
                  <w:rFonts w:hint="eastAsia" w:ascii="Cambria Math" w:hAnsi="Cambria Math" w:eastAsia="华文细黑" w:cs="华文细黑"/>
                  <w:sz w:val="20"/>
                  <w:szCs w:val="20"/>
                </w:rPr>
                <m:t>=10.14</m:t>
              </m:r>
            </m:oMath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 xml:space="preserve"> 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表中</w:t>
      </w:r>
      <m:oMath>
        <m:sSub>
          <m:sSub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w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</m:sSub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sSubSup>
          <m:sSubSu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bSu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x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3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</m:sSubSu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(i=1，2，3，4，5)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（1）在坐标系中，作出销售额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sz w:val="20"/>
          <w:szCs w:val="20"/>
        </w:rPr>
        <w:t>关于广告费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sz w:val="20"/>
          <w:szCs w:val="20"/>
        </w:rPr>
        <w:t>的回归方程的散点图；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（2）根据散点图指出：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sz w:val="20"/>
          <w:szCs w:val="20"/>
        </w:rPr>
        <w:t>＝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a</w:t>
      </w:r>
      <w:r>
        <w:rPr>
          <w:rFonts w:hint="eastAsia" w:ascii="华文细黑" w:hAnsi="华文细黑" w:eastAsia="华文细黑" w:cs="华文细黑"/>
          <w:sz w:val="20"/>
          <w:szCs w:val="20"/>
        </w:rPr>
        <w:t>+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blnx</w:t>
      </w:r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sz w:val="20"/>
          <w:szCs w:val="20"/>
        </w:rPr>
        <w:t>＝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c</w:t>
      </w:r>
      <w:r>
        <w:rPr>
          <w:rFonts w:hint="eastAsia" w:ascii="华文细黑" w:hAnsi="华文细黑" w:eastAsia="华文细黑" w:cs="华文细黑"/>
          <w:sz w:val="20"/>
          <w:szCs w:val="20"/>
        </w:rPr>
        <w:t>+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dx</w:t>
      </w:r>
      <w:r>
        <w:rPr>
          <w:rFonts w:hint="eastAsia" w:ascii="华文细黑" w:hAnsi="华文细黑" w:eastAsia="华文细黑" w:cs="华文细黑"/>
          <w:sz w:val="20"/>
          <w:szCs w:val="20"/>
          <w:vertAlign w:val="superscript"/>
        </w:rPr>
        <w:t>3</w:t>
      </w:r>
      <w:r>
        <w:rPr>
          <w:rFonts w:hint="eastAsia" w:ascii="华文细黑" w:hAnsi="华文细黑" w:eastAsia="华文细黑" w:cs="华文细黑"/>
          <w:sz w:val="20"/>
          <w:szCs w:val="20"/>
        </w:rPr>
        <w:t>哪一个适合作销售额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sz w:val="20"/>
          <w:szCs w:val="20"/>
        </w:rPr>
        <w:t>关于明星代言费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sz w:val="20"/>
          <w:szCs w:val="20"/>
        </w:rPr>
        <w:t>的回归方程（不需要说明理由），并求出此回归方程．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附：对于一组数据（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u</w:t>
      </w:r>
      <w:r>
        <w:rPr>
          <w:rFonts w:hint="eastAsia" w:ascii="华文细黑" w:hAnsi="华文细黑" w:eastAsia="华文细黑" w:cs="华文细黑"/>
          <w:sz w:val="20"/>
          <w:szCs w:val="20"/>
          <w:vertAlign w:val="subscript"/>
        </w:rPr>
        <w:t>1</w:t>
      </w:r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v</w:t>
      </w:r>
      <w:r>
        <w:rPr>
          <w:rFonts w:hint="eastAsia" w:ascii="华文细黑" w:hAnsi="华文细黑" w:eastAsia="华文细黑" w:cs="华文细黑"/>
          <w:sz w:val="20"/>
          <w:szCs w:val="20"/>
          <w:vertAlign w:val="subscript"/>
        </w:rPr>
        <w:t>1</w:t>
      </w:r>
      <w:r>
        <w:rPr>
          <w:rFonts w:hint="eastAsia" w:ascii="华文细黑" w:hAnsi="华文细黑" w:eastAsia="华文细黑" w:cs="华文细黑"/>
          <w:sz w:val="20"/>
          <w:szCs w:val="20"/>
        </w:rPr>
        <w:t>），（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u</w:t>
      </w:r>
      <w:r>
        <w:rPr>
          <w:rFonts w:hint="eastAsia" w:ascii="华文细黑" w:hAnsi="华文细黑" w:eastAsia="华文细黑" w:cs="华文细黑"/>
          <w:sz w:val="20"/>
          <w:szCs w:val="20"/>
          <w:vertAlign w:val="subscript"/>
        </w:rPr>
        <w:t>2</w:t>
      </w:r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v</w:t>
      </w:r>
      <w:r>
        <w:rPr>
          <w:rFonts w:hint="eastAsia" w:ascii="华文细黑" w:hAnsi="华文细黑" w:eastAsia="华文细黑" w:cs="华文细黑"/>
          <w:sz w:val="20"/>
          <w:szCs w:val="20"/>
          <w:vertAlign w:val="subscript"/>
        </w:rPr>
        <w:t>2</w:t>
      </w:r>
      <w:r>
        <w:rPr>
          <w:rFonts w:hint="eastAsia" w:ascii="华文细黑" w:hAnsi="华文细黑" w:eastAsia="华文细黑" w:cs="华文细黑"/>
          <w:sz w:val="20"/>
          <w:szCs w:val="20"/>
        </w:rPr>
        <w:t>），……，（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u</w:t>
      </w:r>
      <w:r>
        <w:rPr>
          <w:rFonts w:hint="eastAsia" w:ascii="华文细黑" w:hAnsi="华文细黑" w:eastAsia="华文细黑" w:cs="华文细黑"/>
          <w:i/>
          <w:sz w:val="20"/>
          <w:szCs w:val="20"/>
          <w:vertAlign w:val="subscript"/>
        </w:rPr>
        <w:t>n</w:t>
      </w:r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v</w:t>
      </w:r>
      <w:r>
        <w:rPr>
          <w:rFonts w:hint="eastAsia" w:ascii="华文细黑" w:hAnsi="华文细黑" w:eastAsia="华文细黑" w:cs="华文细黑"/>
          <w:i/>
          <w:sz w:val="20"/>
          <w:szCs w:val="20"/>
          <w:vertAlign w:val="subscript"/>
        </w:rPr>
        <w:t>n</w:t>
      </w:r>
      <w:r>
        <w:rPr>
          <w:rFonts w:hint="eastAsia" w:ascii="华文细黑" w:hAnsi="华文细黑" w:eastAsia="华文细黑" w:cs="华文细黑"/>
          <w:sz w:val="20"/>
          <w:szCs w:val="20"/>
        </w:rPr>
        <w:t>），其回归线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v</w:t>
      </w:r>
      <w:r>
        <w:rPr>
          <w:rFonts w:hint="eastAsia" w:ascii="华文细黑" w:hAnsi="华文细黑" w:eastAsia="华文细黑" w:cs="华文细黑"/>
          <w:sz w:val="20"/>
          <w:szCs w:val="20"/>
        </w:rPr>
        <w:t>＝α+β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u</w:t>
      </w:r>
      <w:r>
        <w:rPr>
          <w:rFonts w:hint="eastAsia" w:ascii="华文细黑" w:hAnsi="华文细黑" w:eastAsia="华文细黑" w:cs="华文细黑"/>
          <w:sz w:val="20"/>
          <w:szCs w:val="20"/>
        </w:rPr>
        <w:t>的斜率和截距的最小二乘估计分别为：</w:t>
      </w:r>
      <m:oMath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β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^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nary>
              <m:naryPr>
                <m:chr m:val="∑"/>
                <m:grow m:val="1"/>
                <m:limLoc m:val="undOvr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naryPr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i=1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n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 xml:space="preserve"> 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nary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u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⋅</m:t>
            </m:r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v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−n⋅</m:t>
            </m:r>
            <m:bar>
              <m:barPr>
                <m:pos m:val="top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u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bar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⋅</m:t>
            </m:r>
            <m:bar>
              <m:barPr>
                <m:pos m:val="top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v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ba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nary>
              <m:naryPr>
                <m:chr m:val="∑"/>
                <m:grow m:val="1"/>
                <m:limLoc m:val="undOvr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naryPr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i=1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n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 xml:space="preserve"> 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nary>
            <m:sSup>
              <m:sSup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u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i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−</m:t>
                </m:r>
                <m:bar>
                  <m:barPr>
                    <m:pos m:val="top"/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barPr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u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</m:bar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)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2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</m:sSup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</m:oMath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m:oMath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α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^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bar>
          <m:barPr>
            <m:pos m:val="top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bar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v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bar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−</m:t>
        </m:r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β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^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bar>
          <m:barPr>
            <m:pos m:val="top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bar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u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bar>
      </m:oMath>
      <w:r>
        <w:rPr>
          <w:rFonts w:hint="eastAsia" w:ascii="华文细黑" w:hAnsi="华文细黑" w:eastAsia="华文细黑" w:cs="华文细黑"/>
          <w:sz w:val="20"/>
          <w:szCs w:val="20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drawing>
          <wp:inline distT="0" distB="0" distL="0" distR="0">
            <wp:extent cx="1536700" cy="1761490"/>
            <wp:effectExtent l="0" t="0" r="2540" b="635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670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60" w:hangingChars="13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6．已知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sz w:val="20"/>
          <w:szCs w:val="20"/>
        </w:rPr>
        <w:t>与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sz w:val="20"/>
          <w:szCs w:val="20"/>
        </w:rPr>
        <w:t>及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v</w:t>
      </w:r>
      <w:r>
        <w:rPr>
          <w:rFonts w:hint="eastAsia" w:ascii="华文细黑" w:hAnsi="华文细黑" w:eastAsia="华文细黑" w:cs="华文细黑"/>
          <w:sz w:val="20"/>
          <w:szCs w:val="20"/>
        </w:rPr>
        <w:t>与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u</w:t>
      </w:r>
      <w:r>
        <w:rPr>
          <w:rFonts w:hint="eastAsia" w:ascii="华文细黑" w:hAnsi="华文细黑" w:eastAsia="华文细黑" w:cs="华文细黑"/>
          <w:sz w:val="20"/>
          <w:szCs w:val="20"/>
        </w:rPr>
        <w:t>的部分成对数据如下：</w:t>
      </w:r>
    </w:p>
    <w:tbl>
      <w:tblPr>
        <w:tblStyle w:val="6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710"/>
        <w:gridCol w:w="1710"/>
        <w:gridCol w:w="1710"/>
        <w:gridCol w:w="1710"/>
        <w:gridCol w:w="1710"/>
        <w:gridCol w:w="1710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</w:rPr>
              <w:t>x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1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3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4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5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</w:rPr>
              <w:t>y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</w:rPr>
              <w:t>m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4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5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7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tbl>
      <w:tblPr>
        <w:tblStyle w:val="6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710"/>
        <w:gridCol w:w="1710"/>
        <w:gridCol w:w="1710"/>
        <w:gridCol w:w="1710"/>
        <w:gridCol w:w="1710"/>
        <w:gridCol w:w="1710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</w:rPr>
              <w:t>v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5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10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15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20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25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</w:rPr>
              <w:t>u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21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10</w:t>
            </w: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</w:rPr>
              <w:t>m</w:t>
            </w: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+1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41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51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71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计算得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sz w:val="20"/>
          <w:szCs w:val="20"/>
        </w:rPr>
        <w:t>关于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sz w:val="20"/>
          <w:szCs w:val="20"/>
        </w:rPr>
        <w:t>的回归直线方程为</w:t>
      </w:r>
      <m:oMath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y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=1.2x+0.6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m:oMath>
        <m:nary>
          <m:naryPr>
            <m:chr m:val="∑"/>
            <m:grow m:val="1"/>
            <m:limLoc m:val="undOvr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aryPr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i=1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5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 xml:space="preserve"> 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nary>
        <m:sSup>
          <m:sSu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(</m:t>
            </m:r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v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</m:t>
            </m:r>
            <m:bar>
              <m:barPr>
                <m:pos m:val="top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v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bar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)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2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</m:sSu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=250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m:oMath>
        <m:nary>
          <m:naryPr>
            <m:chr m:val="∑"/>
            <m:grow m:val="1"/>
            <m:limLoc m:val="undOvr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aryPr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i=1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5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 xml:space="preserve"> 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nary>
        <m:sSup>
          <m:sSu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(</m:t>
            </m:r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u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</m:t>
            </m:r>
            <m:bar>
              <m:barPr>
                <m:pos m:val="top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u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bar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)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2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</m:sSu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=1480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（1）求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m</w:t>
      </w:r>
      <w:r>
        <w:rPr>
          <w:rFonts w:hint="eastAsia" w:ascii="华文细黑" w:hAnsi="华文细黑" w:eastAsia="华文细黑" w:cs="华文细黑"/>
          <w:sz w:val="20"/>
          <w:szCs w:val="20"/>
        </w:rPr>
        <w:t>值，并根据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sz w:val="20"/>
          <w:szCs w:val="20"/>
        </w:rPr>
        <w:t>关于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sz w:val="20"/>
          <w:szCs w:val="20"/>
        </w:rPr>
        <w:t>的回归直线方程求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u</w:t>
      </w:r>
      <w:r>
        <w:rPr>
          <w:rFonts w:hint="eastAsia" w:ascii="华文细黑" w:hAnsi="华文细黑" w:eastAsia="华文细黑" w:cs="华文细黑"/>
          <w:sz w:val="20"/>
          <w:szCs w:val="20"/>
        </w:rPr>
        <w:t>关于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v</w:t>
      </w:r>
      <w:r>
        <w:rPr>
          <w:rFonts w:hint="eastAsia" w:ascii="华文细黑" w:hAnsi="华文细黑" w:eastAsia="华文细黑" w:cs="华文细黑"/>
          <w:sz w:val="20"/>
          <w:szCs w:val="20"/>
        </w:rPr>
        <w:t>的回归直线方程；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（2）通常用成对样本数据（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v</w:t>
      </w:r>
      <w:r>
        <w:rPr>
          <w:rFonts w:hint="eastAsia" w:ascii="华文细黑" w:hAnsi="华文细黑" w:eastAsia="华文细黑" w:cs="华文细黑"/>
          <w:i/>
          <w:sz w:val="20"/>
          <w:szCs w:val="20"/>
          <w:vertAlign w:val="subscript"/>
        </w:rPr>
        <w:t>i</w:t>
      </w:r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u</w:t>
      </w:r>
      <w:r>
        <w:rPr>
          <w:rFonts w:hint="eastAsia" w:ascii="华文细黑" w:hAnsi="华文细黑" w:eastAsia="华文细黑" w:cs="华文细黑"/>
          <w:i/>
          <w:sz w:val="20"/>
          <w:szCs w:val="20"/>
          <w:vertAlign w:val="subscript"/>
        </w:rPr>
        <w:t>i</w:t>
      </w:r>
      <w:r>
        <w:rPr>
          <w:rFonts w:hint="eastAsia" w:ascii="华文细黑" w:hAnsi="华文细黑" w:eastAsia="华文细黑" w:cs="华文细黑"/>
          <w:sz w:val="20"/>
          <w:szCs w:val="20"/>
        </w:rPr>
        <w:t>）的相关系数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r</w:t>
      </w:r>
      <w:r>
        <w:rPr>
          <w:rFonts w:hint="eastAsia" w:ascii="华文细黑" w:hAnsi="华文细黑" w:eastAsia="华文细黑" w:cs="华文细黑"/>
          <w:sz w:val="20"/>
          <w:szCs w:val="20"/>
        </w:rPr>
        <w:t>来衡量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u</w:t>
      </w:r>
      <w:r>
        <w:rPr>
          <w:rFonts w:hint="eastAsia" w:ascii="华文细黑" w:hAnsi="华文细黑" w:eastAsia="华文细黑" w:cs="华文细黑"/>
          <w:sz w:val="20"/>
          <w:szCs w:val="20"/>
        </w:rPr>
        <w:t>与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v</w:t>
      </w:r>
      <w:r>
        <w:rPr>
          <w:rFonts w:hint="eastAsia" w:ascii="华文细黑" w:hAnsi="华文细黑" w:eastAsia="华文细黑" w:cs="华文细黑"/>
          <w:sz w:val="20"/>
          <w:szCs w:val="20"/>
        </w:rPr>
        <w:t>的线性相关性强弱，当|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r</w:t>
      </w:r>
      <w:r>
        <w:rPr>
          <w:rFonts w:hint="eastAsia" w:ascii="华文细黑" w:hAnsi="华文细黑" w:eastAsia="华文细黑" w:cs="华文细黑"/>
          <w:sz w:val="20"/>
          <w:szCs w:val="20"/>
        </w:rPr>
        <w:t>|＜0.250时，认为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u</w:t>
      </w:r>
      <w:r>
        <w:rPr>
          <w:rFonts w:hint="eastAsia" w:ascii="华文细黑" w:hAnsi="华文细黑" w:eastAsia="华文细黑" w:cs="华文细黑"/>
          <w:sz w:val="20"/>
          <w:szCs w:val="20"/>
        </w:rPr>
        <w:t>关于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v</w:t>
      </w:r>
      <w:r>
        <w:rPr>
          <w:rFonts w:hint="eastAsia" w:ascii="华文细黑" w:hAnsi="华文细黑" w:eastAsia="华文细黑" w:cs="华文细黑"/>
          <w:sz w:val="20"/>
          <w:szCs w:val="20"/>
        </w:rPr>
        <w:t>的线性相关性较弱，当0.250≤|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r</w:t>
      </w:r>
      <w:r>
        <w:rPr>
          <w:rFonts w:hint="eastAsia" w:ascii="华文细黑" w:hAnsi="华文细黑" w:eastAsia="华文细黑" w:cs="华文细黑"/>
          <w:sz w:val="20"/>
          <w:szCs w:val="20"/>
        </w:rPr>
        <w:t>|＜0.750时，认为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u</w:t>
      </w:r>
      <w:r>
        <w:rPr>
          <w:rFonts w:hint="eastAsia" w:ascii="华文细黑" w:hAnsi="华文细黑" w:eastAsia="华文细黑" w:cs="华文细黑"/>
          <w:sz w:val="20"/>
          <w:szCs w:val="20"/>
        </w:rPr>
        <w:t>关于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v</w:t>
      </w:r>
      <w:r>
        <w:rPr>
          <w:rFonts w:hint="eastAsia" w:ascii="华文细黑" w:hAnsi="华文细黑" w:eastAsia="华文细黑" w:cs="华文细黑"/>
          <w:sz w:val="20"/>
          <w:szCs w:val="20"/>
        </w:rPr>
        <w:t>的线性相关性一般，当|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r</w:t>
      </w:r>
      <w:r>
        <w:rPr>
          <w:rFonts w:hint="eastAsia" w:ascii="华文细黑" w:hAnsi="华文细黑" w:eastAsia="华文细黑" w:cs="华文细黑"/>
          <w:sz w:val="20"/>
          <w:szCs w:val="20"/>
        </w:rPr>
        <w:t>|＞0.750时，认为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u</w:t>
      </w:r>
      <w:r>
        <w:rPr>
          <w:rFonts w:hint="eastAsia" w:ascii="华文细黑" w:hAnsi="华文细黑" w:eastAsia="华文细黑" w:cs="华文细黑"/>
          <w:sz w:val="20"/>
          <w:szCs w:val="20"/>
        </w:rPr>
        <w:t>关于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v</w:t>
      </w:r>
      <w:r>
        <w:rPr>
          <w:rFonts w:hint="eastAsia" w:ascii="华文细黑" w:hAnsi="华文细黑" w:eastAsia="华文细黑" w:cs="华文细黑"/>
          <w:sz w:val="20"/>
          <w:szCs w:val="20"/>
        </w:rPr>
        <w:t>的线性相关性较强，判断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u</w:t>
      </w:r>
      <w:r>
        <w:rPr>
          <w:rFonts w:hint="eastAsia" w:ascii="华文细黑" w:hAnsi="华文细黑" w:eastAsia="华文细黑" w:cs="华文细黑"/>
          <w:sz w:val="20"/>
          <w:szCs w:val="20"/>
        </w:rPr>
        <w:t>关于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v</w:t>
      </w:r>
      <w:r>
        <w:rPr>
          <w:rFonts w:hint="eastAsia" w:ascii="华文细黑" w:hAnsi="华文细黑" w:eastAsia="华文细黑" w:cs="华文细黑"/>
          <w:sz w:val="20"/>
          <w:szCs w:val="20"/>
        </w:rPr>
        <w:t>的线性相关性的强弱．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参考公式：对于一组数据（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v</w:t>
      </w:r>
      <w:r>
        <w:rPr>
          <w:rFonts w:hint="eastAsia" w:ascii="华文细黑" w:hAnsi="华文细黑" w:eastAsia="华文细黑" w:cs="华文细黑"/>
          <w:sz w:val="20"/>
          <w:szCs w:val="20"/>
          <w:vertAlign w:val="subscript"/>
        </w:rPr>
        <w:t>1</w:t>
      </w:r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u</w:t>
      </w:r>
      <w:r>
        <w:rPr>
          <w:rFonts w:hint="eastAsia" w:ascii="华文细黑" w:hAnsi="华文细黑" w:eastAsia="华文细黑" w:cs="华文细黑"/>
          <w:sz w:val="20"/>
          <w:szCs w:val="20"/>
          <w:vertAlign w:val="subscript"/>
        </w:rPr>
        <w:t>1</w:t>
      </w:r>
      <w:r>
        <w:rPr>
          <w:rFonts w:hint="eastAsia" w:ascii="华文细黑" w:hAnsi="华文细黑" w:eastAsia="华文细黑" w:cs="华文细黑"/>
          <w:sz w:val="20"/>
          <w:szCs w:val="20"/>
        </w:rPr>
        <w:t>），（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v</w:t>
      </w:r>
      <w:r>
        <w:rPr>
          <w:rFonts w:hint="eastAsia" w:ascii="华文细黑" w:hAnsi="华文细黑" w:eastAsia="华文细黑" w:cs="华文细黑"/>
          <w:sz w:val="20"/>
          <w:szCs w:val="20"/>
          <w:vertAlign w:val="subscript"/>
        </w:rPr>
        <w:t>2</w:t>
      </w:r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u</w:t>
      </w:r>
      <w:r>
        <w:rPr>
          <w:rFonts w:hint="eastAsia" w:ascii="华文细黑" w:hAnsi="华文细黑" w:eastAsia="华文细黑" w:cs="华文细黑"/>
          <w:sz w:val="20"/>
          <w:szCs w:val="20"/>
          <w:vertAlign w:val="subscript"/>
        </w:rPr>
        <w:t>2</w:t>
      </w:r>
      <w:r>
        <w:rPr>
          <w:rFonts w:hint="eastAsia" w:ascii="华文细黑" w:hAnsi="华文细黑" w:eastAsia="华文细黑" w:cs="华文细黑"/>
          <w:sz w:val="20"/>
          <w:szCs w:val="20"/>
        </w:rPr>
        <w:t>），…，（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v</w:t>
      </w:r>
      <w:r>
        <w:rPr>
          <w:rFonts w:hint="eastAsia" w:ascii="华文细黑" w:hAnsi="华文细黑" w:eastAsia="华文细黑" w:cs="华文细黑"/>
          <w:i/>
          <w:sz w:val="20"/>
          <w:szCs w:val="20"/>
          <w:vertAlign w:val="subscript"/>
        </w:rPr>
        <w:t>n</w:t>
      </w:r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u</w:t>
      </w:r>
      <w:r>
        <w:rPr>
          <w:rFonts w:hint="eastAsia" w:ascii="华文细黑" w:hAnsi="华文细黑" w:eastAsia="华文细黑" w:cs="华文细黑"/>
          <w:i/>
          <w:sz w:val="20"/>
          <w:szCs w:val="20"/>
          <w:vertAlign w:val="subscript"/>
        </w:rPr>
        <w:t>n</w:t>
      </w:r>
      <w:r>
        <w:rPr>
          <w:rFonts w:hint="eastAsia" w:ascii="华文细黑" w:hAnsi="华文细黑" w:eastAsia="华文细黑" w:cs="华文细黑"/>
          <w:sz w:val="20"/>
          <w:szCs w:val="20"/>
        </w:rPr>
        <w:t>），其回归直线</w:t>
      </w:r>
      <m:oMath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u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b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v+</m:t>
        </m:r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a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</m:oMath>
      <w:r>
        <w:rPr>
          <w:rFonts w:hint="eastAsia" w:ascii="华文细黑" w:hAnsi="华文细黑" w:eastAsia="华文细黑" w:cs="华文细黑"/>
          <w:sz w:val="20"/>
          <w:szCs w:val="20"/>
        </w:rPr>
        <w:t>的斜率和截距的最小二乘估计公式分别为</w:t>
      </w:r>
      <m:oMath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b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nary>
              <m:naryPr>
                <m:chr m:val="∑"/>
                <m:grow m:val="1"/>
                <m:limLoc m:val="undOvr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naryPr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i=1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n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 xml:space="preserve"> 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nary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(</m:t>
            </m:r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v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</m:t>
            </m:r>
            <m:bar>
              <m:barPr>
                <m:pos m:val="top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v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bar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)(</m:t>
            </m:r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u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</m:t>
            </m:r>
            <m:bar>
              <m:barPr>
                <m:pos m:val="top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u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bar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)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nary>
              <m:naryPr>
                <m:chr m:val="∑"/>
                <m:grow m:val="1"/>
                <m:limLoc m:val="undOvr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naryPr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i=1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n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 xml:space="preserve"> 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nary>
            <m:sSup>
              <m:sSup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v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i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−</m:t>
                </m:r>
                <m:bar>
                  <m:barPr>
                    <m:pos m:val="top"/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barPr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v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</m:bar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)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2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</m:sSup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</m:oMath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m:oMath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a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bar>
          <m:barPr>
            <m:pos m:val="top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bar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u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bar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−</m:t>
        </m:r>
        <m:bar>
          <m:barPr>
            <m:pos m:val="top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bar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b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bar>
        <m:bar>
          <m:barPr>
            <m:pos m:val="top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bar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v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bar>
      </m:oMath>
      <w:r>
        <w:rPr>
          <w:rFonts w:hint="eastAsia" w:ascii="华文细黑" w:hAnsi="华文细黑" w:eastAsia="华文细黑" w:cs="华文细黑"/>
          <w:sz w:val="20"/>
          <w:szCs w:val="20"/>
        </w:rPr>
        <w:t>．相关系数</w:t>
      </w:r>
      <m:oMath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r=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nary>
              <m:naryPr>
                <m:chr m:val="∑"/>
                <m:grow m:val="1"/>
                <m:limLoc m:val="undOvr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naryPr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i=1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n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 xml:space="preserve"> 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nary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(</m:t>
            </m:r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v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</m:t>
            </m:r>
            <m:bar>
              <m:barPr>
                <m:pos m:val="top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v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bar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)(</m:t>
            </m:r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u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</m:t>
            </m:r>
            <m:bar>
              <m:barPr>
                <m:pos m:val="top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u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bar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)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radPr>
              <m:deg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deg>
              <m:e>
                <m:nary>
                  <m:naryPr>
                    <m:chr m:val="∑"/>
                    <m:grow m:val="1"/>
                    <m:limLoc m:val="undOvr"/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naryPr>
                  <m:sub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i=1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n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p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 xml:space="preserve"> 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</m:nary>
                <m:sSup>
                  <m:sSupP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  <m:t>v</m:t>
                        </m: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  <m:t>i</m:t>
                        </m: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−</m:t>
                    </m:r>
                    <m:bar>
                      <m:barPr>
                        <m:pos m:val="top"/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barPr>
                      <m:e>
                        <m:r>
                          <m:rPr/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  <m:t>v</m:t>
                        </m: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e>
                    </m:bar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)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2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p>
                </m:sSup>
                <m:nary>
                  <m:naryPr>
                    <m:chr m:val="∑"/>
                    <m:grow m:val="1"/>
                    <m:limLoc m:val="undOvr"/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naryPr>
                  <m:sub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i=1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n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p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 xml:space="preserve"> 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</m:nary>
                <m:sSup>
                  <m:sSupP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  <m:t>u</m:t>
                        </m: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  <m:t>i</m:t>
                        </m: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−</m:t>
                    </m:r>
                    <m:bar>
                      <m:barPr>
                        <m:pos m:val="top"/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barPr>
                      <m:e>
                        <m:r>
                          <m:rPr/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  <m:t>u</m:t>
                        </m: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e>
                    </m:bar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)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2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rad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</m:oMath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m:oMath>
        <m:rad>
          <m:radPr>
            <m:degHide m:val="1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radPr>
          <m:deg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g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37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rad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≈6.1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60" w:hangingChars="13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7．在国家大力发展新能源汽车产业的政策下，我国新能源汽车的产销量高速增长．已知某地区2014年底到2021年底新能源汽车保有量的数据统计表如表：</w:t>
      </w:r>
    </w:p>
    <w:tbl>
      <w:tblPr>
        <w:tblStyle w:val="6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888"/>
        <w:gridCol w:w="888"/>
        <w:gridCol w:w="888"/>
        <w:gridCol w:w="888"/>
        <w:gridCol w:w="888"/>
        <w:gridCol w:w="888"/>
        <w:gridCol w:w="888"/>
        <w:gridCol w:w="888"/>
        <w:gridCol w:w="888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88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年份（年）</w:t>
            </w:r>
          </w:p>
        </w:tc>
        <w:tc>
          <w:tcPr>
            <w:tcW w:w="888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2014</w:t>
            </w:r>
          </w:p>
        </w:tc>
        <w:tc>
          <w:tcPr>
            <w:tcW w:w="888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2015</w:t>
            </w:r>
          </w:p>
        </w:tc>
        <w:tc>
          <w:tcPr>
            <w:tcW w:w="888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2016</w:t>
            </w:r>
          </w:p>
        </w:tc>
        <w:tc>
          <w:tcPr>
            <w:tcW w:w="888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2017</w:t>
            </w:r>
          </w:p>
        </w:tc>
        <w:tc>
          <w:tcPr>
            <w:tcW w:w="888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2018</w:t>
            </w:r>
          </w:p>
        </w:tc>
        <w:tc>
          <w:tcPr>
            <w:tcW w:w="888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2019</w:t>
            </w:r>
          </w:p>
        </w:tc>
        <w:tc>
          <w:tcPr>
            <w:tcW w:w="888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2020</w:t>
            </w:r>
          </w:p>
        </w:tc>
        <w:tc>
          <w:tcPr>
            <w:tcW w:w="888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2021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88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年份代码</w:t>
            </w: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</w:rPr>
              <w:t>x</w:t>
            </w:r>
          </w:p>
        </w:tc>
        <w:tc>
          <w:tcPr>
            <w:tcW w:w="888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1</w:t>
            </w:r>
          </w:p>
        </w:tc>
        <w:tc>
          <w:tcPr>
            <w:tcW w:w="888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</w:t>
            </w:r>
          </w:p>
        </w:tc>
        <w:tc>
          <w:tcPr>
            <w:tcW w:w="888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3</w:t>
            </w:r>
          </w:p>
        </w:tc>
        <w:tc>
          <w:tcPr>
            <w:tcW w:w="888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4</w:t>
            </w:r>
          </w:p>
        </w:tc>
        <w:tc>
          <w:tcPr>
            <w:tcW w:w="888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5</w:t>
            </w:r>
          </w:p>
        </w:tc>
        <w:tc>
          <w:tcPr>
            <w:tcW w:w="888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6</w:t>
            </w:r>
          </w:p>
        </w:tc>
        <w:tc>
          <w:tcPr>
            <w:tcW w:w="888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7</w:t>
            </w:r>
          </w:p>
        </w:tc>
        <w:tc>
          <w:tcPr>
            <w:tcW w:w="888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8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88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保有量</w:t>
            </w: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</w:rPr>
              <w:t>y</w:t>
            </w: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/千辆</w:t>
            </w:r>
          </w:p>
        </w:tc>
        <w:tc>
          <w:tcPr>
            <w:tcW w:w="888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1.95</w:t>
            </w:r>
          </w:p>
        </w:tc>
        <w:tc>
          <w:tcPr>
            <w:tcW w:w="888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2.92</w:t>
            </w:r>
          </w:p>
        </w:tc>
        <w:tc>
          <w:tcPr>
            <w:tcW w:w="888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4.38</w:t>
            </w:r>
          </w:p>
        </w:tc>
        <w:tc>
          <w:tcPr>
            <w:tcW w:w="888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6.58</w:t>
            </w:r>
          </w:p>
        </w:tc>
        <w:tc>
          <w:tcPr>
            <w:tcW w:w="888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9.87</w:t>
            </w:r>
          </w:p>
        </w:tc>
        <w:tc>
          <w:tcPr>
            <w:tcW w:w="888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15.00</w:t>
            </w:r>
          </w:p>
        </w:tc>
        <w:tc>
          <w:tcPr>
            <w:tcW w:w="888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22.50</w:t>
            </w:r>
          </w:p>
        </w:tc>
        <w:tc>
          <w:tcPr>
            <w:tcW w:w="888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33.70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（1）根据统计表中的数据判断，</w:t>
      </w:r>
      <m:oMath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y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b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x+</m:t>
        </m:r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a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</m:oMath>
      <w:r>
        <w:rPr>
          <w:rFonts w:hint="eastAsia" w:ascii="华文细黑" w:hAnsi="华文细黑" w:eastAsia="华文细黑" w:cs="华文细黑"/>
          <w:sz w:val="20"/>
          <w:szCs w:val="20"/>
        </w:rPr>
        <w:t>与</w:t>
      </w:r>
      <m:oMath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y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sSup>
          <m:sSu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e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p>
            <m:limUpp>
              <m:limUpp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limUpp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c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lim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̂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lim>
            </m:limUp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x+</m:t>
            </m:r>
            <m:limUpp>
              <m:limUpp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limUpp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d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lim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̂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lim>
            </m:limUpp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</m:sSup>
      </m:oMath>
      <w:r>
        <w:rPr>
          <w:rFonts w:hint="eastAsia" w:ascii="华文细黑" w:hAnsi="华文细黑" w:eastAsia="华文细黑" w:cs="华文细黑"/>
          <w:sz w:val="20"/>
          <w:szCs w:val="20"/>
        </w:rPr>
        <w:t>哪一个更适合作为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sz w:val="20"/>
          <w:szCs w:val="20"/>
        </w:rPr>
        <w:t>关于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sz w:val="20"/>
          <w:szCs w:val="20"/>
        </w:rPr>
        <w:t>的经验回归方程（给出判断即可，不必说明理由），并根据你的判断结果建立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sz w:val="20"/>
          <w:szCs w:val="20"/>
        </w:rPr>
        <w:t>关于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sz w:val="20"/>
          <w:szCs w:val="20"/>
        </w:rPr>
        <w:t>的经验回归方程；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（2）假设每年新能源汽车保有量按（1）中求得的函数模型增长，且传统能源汽车保有量每年下降的百分比相同．若2021年底该地区传统能源汽车保有量为500千辆，预计到2026年底传统能源汽车保有量将下降10%．试估计到哪一年底新能源汽车保有量将超过传统能源汽车保有量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参考数据：</w:t>
      </w:r>
      <m:oMath>
        <m:bar>
          <m:barPr>
            <m:pos m:val="top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bar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y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bar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12.1，</w:t>
      </w:r>
      <m:oMath>
        <m:bar>
          <m:barPr>
            <m:pos m:val="top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bar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t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bar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2.1，</w:t>
      </w:r>
      <m:oMath>
        <m:nary>
          <m:naryPr>
            <m:chr m:val="∑"/>
            <m:grow m:val="1"/>
            <m:limLoc m:val="undOvr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aryPr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i=1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8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 xml:space="preserve"> 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nary>
      </m:oMath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m:oMath>
        <m:sSubSup>
          <m:sSubSu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bSu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 xml:space="preserve"> 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2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</m:sSubSu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204，</w:t>
      </w:r>
      <m:oMath>
        <m:nary>
          <m:naryPr>
            <m:chr m:val="∑"/>
            <m:grow m:val="1"/>
            <m:limLoc m:val="undOvr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aryPr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i=1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8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 xml:space="preserve"> 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nary>
      </m:oMath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i/>
          <w:sz w:val="20"/>
          <w:szCs w:val="20"/>
          <w:vertAlign w:val="subscript"/>
        </w:rPr>
        <w:t>i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i/>
          <w:sz w:val="20"/>
          <w:szCs w:val="20"/>
          <w:vertAlign w:val="subscript"/>
        </w:rPr>
        <w:t>i</w:t>
      </w:r>
      <w:r>
        <w:rPr>
          <w:rFonts w:hint="eastAsia" w:ascii="华文细黑" w:hAnsi="华文细黑" w:eastAsia="华文细黑" w:cs="华文细黑"/>
          <w:sz w:val="20"/>
          <w:szCs w:val="20"/>
        </w:rPr>
        <w:t>＝613.7，</w:t>
      </w:r>
      <m:oMath>
        <m:nary>
          <m:naryPr>
            <m:chr m:val="∑"/>
            <m:grow m:val="1"/>
            <m:limLoc m:val="undOvr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aryPr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i=1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8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 xml:space="preserve"> 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nary>
      </m:oMath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i/>
          <w:sz w:val="20"/>
          <w:szCs w:val="20"/>
          <w:vertAlign w:val="subscript"/>
        </w:rPr>
        <w:t>i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t</w:t>
      </w:r>
      <w:r>
        <w:rPr>
          <w:rFonts w:hint="eastAsia" w:ascii="华文细黑" w:hAnsi="华文细黑" w:eastAsia="华文细黑" w:cs="华文细黑"/>
          <w:i/>
          <w:sz w:val="20"/>
          <w:szCs w:val="20"/>
          <w:vertAlign w:val="subscript"/>
        </w:rPr>
        <w:t>i</w:t>
      </w:r>
      <w:r>
        <w:rPr>
          <w:rFonts w:hint="eastAsia" w:ascii="华文细黑" w:hAnsi="华文细黑" w:eastAsia="华文细黑" w:cs="华文细黑"/>
          <w:sz w:val="20"/>
          <w:szCs w:val="20"/>
        </w:rPr>
        <w:t>＝92.4，其中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t</w:t>
      </w:r>
      <w:r>
        <w:rPr>
          <w:rFonts w:hint="eastAsia" w:ascii="华文细黑" w:hAnsi="华文细黑" w:eastAsia="华文细黑" w:cs="华文细黑"/>
          <w:i/>
          <w:sz w:val="20"/>
          <w:szCs w:val="20"/>
          <w:vertAlign w:val="subscript"/>
        </w:rPr>
        <w:t>i</w:t>
      </w:r>
      <w:r>
        <w:rPr>
          <w:rFonts w:hint="eastAsia" w:ascii="华文细黑" w:hAnsi="华文细黑" w:eastAsia="华文细黑" w:cs="华文细黑"/>
          <w:sz w:val="20"/>
          <w:szCs w:val="20"/>
        </w:rPr>
        <w:t>＝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lny</w:t>
      </w:r>
      <w:r>
        <w:rPr>
          <w:rFonts w:hint="eastAsia" w:ascii="华文细黑" w:hAnsi="华文细黑" w:eastAsia="华文细黑" w:cs="华文细黑"/>
          <w:i/>
          <w:sz w:val="20"/>
          <w:szCs w:val="20"/>
          <w:vertAlign w:val="subscript"/>
        </w:rPr>
        <w:t>i</w:t>
      </w:r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lg</w:t>
      </w:r>
      <w:r>
        <w:rPr>
          <w:rFonts w:hint="eastAsia" w:ascii="华文细黑" w:hAnsi="华文细黑" w:eastAsia="华文细黑" w:cs="华文细黑"/>
          <w:sz w:val="20"/>
          <w:szCs w:val="20"/>
        </w:rPr>
        <w:t>2≈0.30，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lg</w:t>
      </w:r>
      <w:r>
        <w:rPr>
          <w:rFonts w:hint="eastAsia" w:ascii="华文细黑" w:hAnsi="华文细黑" w:eastAsia="华文细黑" w:cs="华文细黑"/>
          <w:sz w:val="20"/>
          <w:szCs w:val="20"/>
        </w:rPr>
        <w:t>3≈0.48，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lge</w:t>
      </w:r>
      <w:r>
        <w:rPr>
          <w:rFonts w:hint="eastAsia" w:ascii="华文细黑" w:hAnsi="华文细黑" w:eastAsia="华文细黑" w:cs="华文细黑"/>
          <w:sz w:val="20"/>
          <w:szCs w:val="20"/>
        </w:rPr>
        <w:t>≈0.43．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参考公式：对于一组数据（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u</w:t>
      </w:r>
      <w:r>
        <w:rPr>
          <w:rFonts w:hint="eastAsia" w:ascii="华文细黑" w:hAnsi="华文细黑" w:eastAsia="华文细黑" w:cs="华文细黑"/>
          <w:sz w:val="20"/>
          <w:szCs w:val="20"/>
          <w:vertAlign w:val="subscript"/>
        </w:rPr>
        <w:t>1</w:t>
      </w:r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v</w:t>
      </w:r>
      <w:r>
        <w:rPr>
          <w:rFonts w:hint="eastAsia" w:ascii="华文细黑" w:hAnsi="华文细黑" w:eastAsia="华文细黑" w:cs="华文细黑"/>
          <w:sz w:val="20"/>
          <w:szCs w:val="20"/>
          <w:vertAlign w:val="subscript"/>
        </w:rPr>
        <w:t>1</w:t>
      </w:r>
      <w:r>
        <w:rPr>
          <w:rFonts w:hint="eastAsia" w:ascii="华文细黑" w:hAnsi="华文细黑" w:eastAsia="华文细黑" w:cs="华文细黑"/>
          <w:sz w:val="20"/>
          <w:szCs w:val="20"/>
        </w:rPr>
        <w:t>），（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u</w:t>
      </w:r>
      <w:r>
        <w:rPr>
          <w:rFonts w:hint="eastAsia" w:ascii="华文细黑" w:hAnsi="华文细黑" w:eastAsia="华文细黑" w:cs="华文细黑"/>
          <w:sz w:val="20"/>
          <w:szCs w:val="20"/>
          <w:vertAlign w:val="subscript"/>
        </w:rPr>
        <w:t>2</w:t>
      </w:r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v</w:t>
      </w:r>
      <w:r>
        <w:rPr>
          <w:rFonts w:hint="eastAsia" w:ascii="华文细黑" w:hAnsi="华文细黑" w:eastAsia="华文细黑" w:cs="华文细黑"/>
          <w:sz w:val="20"/>
          <w:szCs w:val="20"/>
          <w:vertAlign w:val="subscript"/>
        </w:rPr>
        <w:t>2</w:t>
      </w:r>
      <w:r>
        <w:rPr>
          <w:rFonts w:hint="eastAsia" w:ascii="华文细黑" w:hAnsi="华文细黑" w:eastAsia="华文细黑" w:cs="华文细黑"/>
          <w:sz w:val="20"/>
          <w:szCs w:val="20"/>
        </w:rPr>
        <w:t>），…，（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u</w:t>
      </w:r>
      <w:r>
        <w:rPr>
          <w:rFonts w:hint="eastAsia" w:ascii="华文细黑" w:hAnsi="华文细黑" w:eastAsia="华文细黑" w:cs="华文细黑"/>
          <w:i/>
          <w:sz w:val="20"/>
          <w:szCs w:val="20"/>
          <w:vertAlign w:val="subscript"/>
        </w:rPr>
        <w:t>n</w:t>
      </w:r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v</w:t>
      </w:r>
      <w:r>
        <w:rPr>
          <w:rFonts w:hint="eastAsia" w:ascii="华文细黑" w:hAnsi="华文细黑" w:eastAsia="华文细黑" w:cs="华文细黑"/>
          <w:i/>
          <w:sz w:val="20"/>
          <w:szCs w:val="20"/>
          <w:vertAlign w:val="subscript"/>
        </w:rPr>
        <w:t>n</w:t>
      </w:r>
      <w:r>
        <w:rPr>
          <w:rFonts w:hint="eastAsia" w:ascii="华文细黑" w:hAnsi="华文细黑" w:eastAsia="华文细黑" w:cs="华文细黑"/>
          <w:sz w:val="20"/>
          <w:szCs w:val="20"/>
        </w:rPr>
        <w:t>），其经验回归直线</w:t>
      </w:r>
      <m:oMath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v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β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u+</m:t>
        </m:r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α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</m:oMath>
      <w:r>
        <w:rPr>
          <w:rFonts w:hint="eastAsia" w:ascii="华文细黑" w:hAnsi="华文细黑" w:eastAsia="华文细黑" w:cs="华文细黑"/>
          <w:sz w:val="20"/>
          <w:szCs w:val="20"/>
        </w:rPr>
        <w:t>的斜率和截距的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最小二乘估计公式分别为</w:t>
      </w:r>
      <m:oMath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β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nary>
              <m:naryPr>
                <m:chr m:val="∑"/>
                <m:grow m:val="1"/>
                <m:limLoc m:val="undOvr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naryPr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i=1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n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 xml:space="preserve"> 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nary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(</m:t>
            </m:r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u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</m:t>
            </m:r>
            <m:bar>
              <m:barPr>
                <m:pos m:val="top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u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bar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)(</m:t>
            </m:r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v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</m:t>
            </m:r>
            <m:bar>
              <m:barPr>
                <m:pos m:val="top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v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bar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)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nary>
              <m:naryPr>
                <m:chr m:val="∑"/>
                <m:grow m:val="1"/>
                <m:limLoc m:val="undOvr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naryPr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i=1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n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 xml:space="preserve"> 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nary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(</m:t>
            </m:r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u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</m:t>
            </m:r>
            <m:bar>
              <m:barPr>
                <m:pos m:val="top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u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bar>
            <m:sSup>
              <m:sSup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)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2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</m:sSup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nary>
              <m:naryPr>
                <m:chr m:val="∑"/>
                <m:grow m:val="1"/>
                <m:limLoc m:val="undOvr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naryPr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i=1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n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 xml:space="preserve"> 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nary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u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v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−n</m:t>
            </m:r>
            <m:bar>
              <m:barPr>
                <m:pos m:val="top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u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bar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⋅</m:t>
            </m:r>
            <m:bar>
              <m:barPr>
                <m:pos m:val="top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v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ba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nary>
              <m:naryPr>
                <m:chr m:val="∑"/>
                <m:grow m:val="1"/>
                <m:limLoc m:val="undOvr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naryPr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i=1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n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 xml:space="preserve"> 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nary>
            <m:sSubSup>
              <m:sSubSup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u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2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</m:sSub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−n</m:t>
            </m:r>
            <m:sSup>
              <m:sSup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pPr>
              <m:e>
                <m:bar>
                  <m:barPr>
                    <m:pos m:val="top"/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barPr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u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</m:ba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2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</m:sSup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</m:oMath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m:oMath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α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bar>
          <m:barPr>
            <m:pos m:val="top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bar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v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bar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−</m:t>
        </m:r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β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bar>
          <m:barPr>
            <m:pos m:val="top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bar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u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bar>
      </m:oMath>
      <w:r>
        <w:rPr>
          <w:rFonts w:hint="eastAsia" w:ascii="华文细黑" w:hAnsi="华文细黑" w:eastAsia="华文细黑" w:cs="华文细黑"/>
          <w:sz w:val="20"/>
          <w:szCs w:val="20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60" w:hangingChars="13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8．为迎接2022年北京冬奥会，践行“更快、更高、更强”的奥林匹克格言，落实全民健身国家战略．某校高二年级发起了“发扬奥林匹克精神，锻炼健康体魄”的年度主题活动，经过一段时间后，学生的身体素质明显提高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drawing>
          <wp:inline distT="0" distB="0" distL="0" distR="0">
            <wp:extent cx="2360295" cy="1072515"/>
            <wp:effectExtent l="0" t="0" r="1905" b="9525"/>
            <wp:docPr id="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0295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（1）为了解活动效果，该年级对开展活动以来近6个月体重超重的人数进行了调查，调查结果统计如上图，根据这个散点图可以认为散点集中在曲线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sz w:val="20"/>
          <w:szCs w:val="20"/>
        </w:rPr>
        <w:t>＝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e</w:t>
      </w:r>
      <w:r>
        <w:rPr>
          <w:rFonts w:hint="eastAsia" w:ascii="华文细黑" w:hAnsi="华文细黑" w:eastAsia="华文细黑" w:cs="华文细黑"/>
          <w:i/>
          <w:sz w:val="20"/>
          <w:szCs w:val="20"/>
          <w:vertAlign w:val="superscript"/>
        </w:rPr>
        <w:t>bx</w:t>
      </w:r>
      <w:r>
        <w:rPr>
          <w:rFonts w:hint="eastAsia" w:ascii="华文细黑" w:hAnsi="华文细黑" w:eastAsia="华文细黑" w:cs="华文细黑"/>
          <w:sz w:val="20"/>
          <w:szCs w:val="20"/>
          <w:vertAlign w:val="superscript"/>
        </w:rPr>
        <w:t>+</w:t>
      </w:r>
      <w:r>
        <w:rPr>
          <w:rFonts w:hint="eastAsia" w:ascii="华文细黑" w:hAnsi="华文细黑" w:eastAsia="华文细黑" w:cs="华文细黑"/>
          <w:i/>
          <w:sz w:val="20"/>
          <w:szCs w:val="20"/>
          <w:vertAlign w:val="superscript"/>
        </w:rPr>
        <w:t>a</w:t>
      </w:r>
      <w:r>
        <w:rPr>
          <w:rFonts w:hint="eastAsia" w:ascii="华文细黑" w:hAnsi="华文细黑" w:eastAsia="华文细黑" w:cs="华文细黑"/>
          <w:sz w:val="20"/>
          <w:szCs w:val="20"/>
        </w:rPr>
        <w:t>的附近，请根据表中的数据求出该年级体重超重人数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sz w:val="20"/>
          <w:szCs w:val="20"/>
        </w:rPr>
        <w:t>与月份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sz w:val="20"/>
          <w:szCs w:val="20"/>
        </w:rPr>
        <w:t>之间的回归方程（系数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a</w:t>
      </w:r>
      <w:r>
        <w:rPr>
          <w:rFonts w:hint="eastAsia" w:ascii="华文细黑" w:hAnsi="华文细黑" w:eastAsia="华文细黑" w:cs="华文细黑"/>
          <w:sz w:val="20"/>
          <w:szCs w:val="20"/>
        </w:rPr>
        <w:t>和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b</w:t>
      </w:r>
      <w:r>
        <w:rPr>
          <w:rFonts w:hint="eastAsia" w:ascii="华文细黑" w:hAnsi="华文细黑" w:eastAsia="华文细黑" w:cs="华文细黑"/>
          <w:sz w:val="20"/>
          <w:szCs w:val="20"/>
        </w:rPr>
        <w:t>的最终结果精确到0.01），并预测从开展活动以来第几个月份开始该年级体重超标的人数降至10人以下？</w:t>
      </w:r>
    </w:p>
    <w:tbl>
      <w:tblPr>
        <w:tblStyle w:val="6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755"/>
        <w:gridCol w:w="945"/>
        <w:gridCol w:w="945"/>
        <w:gridCol w:w="945"/>
        <w:gridCol w:w="945"/>
        <w:gridCol w:w="945"/>
        <w:gridCol w:w="945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75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月份</w:t>
            </w: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</w:rPr>
              <w:t>x</w:t>
            </w:r>
          </w:p>
        </w:tc>
        <w:tc>
          <w:tcPr>
            <w:tcW w:w="94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1</w:t>
            </w:r>
          </w:p>
        </w:tc>
        <w:tc>
          <w:tcPr>
            <w:tcW w:w="94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</w:t>
            </w:r>
          </w:p>
        </w:tc>
        <w:tc>
          <w:tcPr>
            <w:tcW w:w="94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3</w:t>
            </w:r>
          </w:p>
        </w:tc>
        <w:tc>
          <w:tcPr>
            <w:tcW w:w="94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4</w:t>
            </w:r>
          </w:p>
        </w:tc>
        <w:tc>
          <w:tcPr>
            <w:tcW w:w="94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5</w:t>
            </w:r>
          </w:p>
        </w:tc>
        <w:tc>
          <w:tcPr>
            <w:tcW w:w="94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6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75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体重超标人数</w:t>
            </w: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</w:rPr>
              <w:t>y</w:t>
            </w:r>
          </w:p>
        </w:tc>
        <w:tc>
          <w:tcPr>
            <w:tcW w:w="94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99</w:t>
            </w:r>
          </w:p>
        </w:tc>
        <w:tc>
          <w:tcPr>
            <w:tcW w:w="94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77</w:t>
            </w:r>
          </w:p>
        </w:tc>
        <w:tc>
          <w:tcPr>
            <w:tcW w:w="94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54</w:t>
            </w:r>
          </w:p>
        </w:tc>
        <w:tc>
          <w:tcPr>
            <w:tcW w:w="94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48</w:t>
            </w:r>
          </w:p>
        </w:tc>
        <w:tc>
          <w:tcPr>
            <w:tcW w:w="94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32</w:t>
            </w:r>
          </w:p>
        </w:tc>
        <w:tc>
          <w:tcPr>
            <w:tcW w:w="94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27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75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</w:rPr>
              <w:t>z</w:t>
            </w: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＝</w:t>
            </w: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</w:rPr>
              <w:t>lny</w:t>
            </w:r>
          </w:p>
        </w:tc>
        <w:tc>
          <w:tcPr>
            <w:tcW w:w="94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4.58</w:t>
            </w:r>
          </w:p>
        </w:tc>
        <w:tc>
          <w:tcPr>
            <w:tcW w:w="94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4.34</w:t>
            </w:r>
          </w:p>
        </w:tc>
        <w:tc>
          <w:tcPr>
            <w:tcW w:w="94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3.98</w:t>
            </w:r>
          </w:p>
        </w:tc>
        <w:tc>
          <w:tcPr>
            <w:tcW w:w="94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3.87</w:t>
            </w:r>
          </w:p>
        </w:tc>
        <w:tc>
          <w:tcPr>
            <w:tcW w:w="94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3.46</w:t>
            </w:r>
          </w:p>
        </w:tc>
        <w:tc>
          <w:tcPr>
            <w:tcW w:w="94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3.29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（2）在某次足球训练课上，球首先由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A</w:t>
      </w:r>
      <w:r>
        <w:rPr>
          <w:rFonts w:hint="eastAsia" w:ascii="华文细黑" w:hAnsi="华文细黑" w:eastAsia="华文细黑" w:cs="华文细黑"/>
          <w:sz w:val="20"/>
          <w:szCs w:val="20"/>
        </w:rPr>
        <w:t>队员控制，此后足球仅在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A</w:t>
      </w:r>
      <w:r>
        <w:rPr>
          <w:rFonts w:hint="eastAsia" w:ascii="华文细黑" w:hAnsi="华文细黑" w:eastAsia="华文细黑" w:cs="华文细黑"/>
          <w:sz w:val="20"/>
          <w:szCs w:val="20"/>
        </w:rPr>
        <w:t>、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B</w:t>
      </w:r>
      <w:r>
        <w:rPr>
          <w:rFonts w:hint="eastAsia" w:ascii="华文细黑" w:hAnsi="华文细黑" w:eastAsia="华文细黑" w:cs="华文细黑"/>
          <w:sz w:val="20"/>
          <w:szCs w:val="20"/>
        </w:rPr>
        <w:t>、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C</w:t>
      </w:r>
      <w:r>
        <w:rPr>
          <w:rFonts w:hint="eastAsia" w:ascii="华文细黑" w:hAnsi="华文细黑" w:eastAsia="华文细黑" w:cs="华文细黑"/>
          <w:sz w:val="20"/>
          <w:szCs w:val="20"/>
        </w:rPr>
        <w:t>三名队员之间传递，假设每名队员控球时传给其他队员的概率如表所示：</w:t>
      </w:r>
    </w:p>
    <w:tbl>
      <w:tblPr>
        <w:tblStyle w:val="6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065"/>
        <w:gridCol w:w="1561"/>
        <w:gridCol w:w="1652"/>
        <w:gridCol w:w="1550"/>
        <w:gridCol w:w="1554"/>
        <w:gridCol w:w="1550"/>
        <w:gridCol w:w="1540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</w:tblPrEx>
        <w:tc>
          <w:tcPr>
            <w:tcW w:w="139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控球队员</w:t>
            </w:r>
          </w:p>
        </w:tc>
        <w:tc>
          <w:tcPr>
            <w:tcW w:w="4200" w:type="dxa"/>
            <w:gridSpan w:val="2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</w:rPr>
              <w:t>A</w:t>
            </w:r>
          </w:p>
        </w:tc>
        <w:tc>
          <w:tcPr>
            <w:tcW w:w="4200" w:type="dxa"/>
            <w:gridSpan w:val="2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</w:rPr>
              <w:t>B</w:t>
            </w:r>
          </w:p>
        </w:tc>
        <w:tc>
          <w:tcPr>
            <w:tcW w:w="4200" w:type="dxa"/>
            <w:gridSpan w:val="2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</w:rPr>
              <w:t>C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39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接球队员</w:t>
            </w:r>
          </w:p>
        </w:tc>
        <w:tc>
          <w:tcPr>
            <w:tcW w:w="21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</w:rPr>
              <w:t>B</w:t>
            </w:r>
          </w:p>
        </w:tc>
        <w:tc>
          <w:tcPr>
            <w:tcW w:w="21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</w:rPr>
              <w:t>C</w:t>
            </w:r>
          </w:p>
        </w:tc>
        <w:tc>
          <w:tcPr>
            <w:tcW w:w="21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</w:rPr>
              <w:t>A</w:t>
            </w:r>
          </w:p>
        </w:tc>
        <w:tc>
          <w:tcPr>
            <w:tcW w:w="21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</w:rPr>
              <w:t>C</w:t>
            </w:r>
          </w:p>
        </w:tc>
        <w:tc>
          <w:tcPr>
            <w:tcW w:w="21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</w:rPr>
              <w:t>A</w:t>
            </w:r>
          </w:p>
        </w:tc>
        <w:tc>
          <w:tcPr>
            <w:tcW w:w="21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</w:rPr>
              <w:t>B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39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概率</w:t>
            </w:r>
          </w:p>
        </w:tc>
        <w:tc>
          <w:tcPr>
            <w:tcW w:w="21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</w:rPr>
              <w:t>m</w:t>
            </w:r>
          </w:p>
        </w:tc>
        <w:tc>
          <w:tcPr>
            <w:tcW w:w="21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1﹣</w:t>
            </w: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</w:rPr>
              <w:t>m</w:t>
            </w:r>
          </w:p>
        </w:tc>
        <w:tc>
          <w:tcPr>
            <w:tcW w:w="21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m:oMath>
              <m:f>
                <m:fP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2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3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den>
              </m:f>
            </m:oMath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 xml:space="preserve"> </w:t>
            </w:r>
          </w:p>
        </w:tc>
        <w:tc>
          <w:tcPr>
            <w:tcW w:w="21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m:oMath>
              <m:f>
                <m:fP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1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3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den>
              </m:f>
            </m:oMath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 xml:space="preserve"> </w:t>
            </w:r>
          </w:p>
        </w:tc>
        <w:tc>
          <w:tcPr>
            <w:tcW w:w="21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m:oMath>
              <m:f>
                <m:fP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2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3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den>
              </m:f>
            </m:oMath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 xml:space="preserve"> </w:t>
            </w:r>
          </w:p>
        </w:tc>
        <w:tc>
          <w:tcPr>
            <w:tcW w:w="21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m:oMath>
              <m:f>
                <m:fP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1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3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den>
              </m:f>
            </m:oMath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 xml:space="preserve"> 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若传球3次，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B</w:t>
      </w:r>
      <w:r>
        <w:rPr>
          <w:rFonts w:hint="eastAsia" w:ascii="华文细黑" w:hAnsi="华文细黑" w:eastAsia="华文细黑" w:cs="华文细黑"/>
          <w:sz w:val="20"/>
          <w:szCs w:val="20"/>
        </w:rPr>
        <w:t>队员控球次数的期望值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C</w:t>
      </w:r>
      <w:r>
        <w:rPr>
          <w:rFonts w:hint="eastAsia" w:ascii="华文细黑" w:hAnsi="华文细黑" w:eastAsia="华文细黑" w:cs="华文细黑"/>
          <w:sz w:val="20"/>
          <w:szCs w:val="20"/>
        </w:rPr>
        <w:t>队员控球次数的期望值的两倍，求实数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m</w:t>
      </w:r>
      <w:r>
        <w:rPr>
          <w:rFonts w:hint="eastAsia" w:ascii="华文细黑" w:hAnsi="华文细黑" w:eastAsia="华文细黑" w:cs="华文细黑"/>
          <w:sz w:val="20"/>
          <w:szCs w:val="20"/>
        </w:rPr>
        <w:t>的值．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附：线性回归方程：</w:t>
      </w:r>
      <m:oMath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y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b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x+</m:t>
        </m:r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a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</m:oMath>
      <w:r>
        <w:rPr>
          <w:rFonts w:hint="eastAsia" w:ascii="华文细黑" w:hAnsi="华文细黑" w:eastAsia="华文细黑" w:cs="华文细黑"/>
          <w:sz w:val="20"/>
          <w:szCs w:val="20"/>
        </w:rPr>
        <w:t>中，</w:t>
      </w:r>
      <m:oMath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b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nary>
              <m:naryPr>
                <m:chr m:val="∑"/>
                <m:grow m:val="1"/>
                <m:limLoc m:val="undOvr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naryPr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i=1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n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 xml:space="preserve"> 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nary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y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−n</m:t>
            </m:r>
            <m:bar>
              <m:barPr>
                <m:pos m:val="top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bar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⋅</m:t>
            </m:r>
            <m:bar>
              <m:barPr>
                <m:pos m:val="top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y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ba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nary>
              <m:naryPr>
                <m:chr m:val="∑"/>
                <m:grow m:val="1"/>
                <m:limLoc m:val="undOvr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naryPr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i=1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n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 xml:space="preserve"> 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nary>
            <m:sSubSup>
              <m:sSubSup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2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</m:sSub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−n</m:t>
            </m:r>
            <m:sSup>
              <m:sSup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pPr>
              <m:e>
                <m:bar>
                  <m:barPr>
                    <m:pos m:val="top"/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barPr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x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</m:ba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2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</m:sSup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</m:oMath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m:oMath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a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bar>
          <m:barPr>
            <m:pos m:val="top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bar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y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bar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−</m:t>
        </m:r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b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bar>
          <m:barPr>
            <m:pos m:val="top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bar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x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bar>
      </m:oMath>
      <w:r>
        <w:rPr>
          <w:rFonts w:hint="eastAsia" w:ascii="华文细黑" w:hAnsi="华文细黑" w:eastAsia="华文细黑" w:cs="华文细黑"/>
          <w:sz w:val="20"/>
          <w:szCs w:val="20"/>
        </w:rPr>
        <w:t>；参考数据：</w:t>
      </w:r>
      <m:oMath>
        <m:nary>
          <m:naryPr>
            <m:chr m:val="∑"/>
            <m:grow m:val="1"/>
            <m:limLoc m:val="undOvr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aryPr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i=1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6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 xml:space="preserve"> 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nary>
        <m:sSub>
          <m:sSub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z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</m:sSub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=23.52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m:oMath>
        <m:nary>
          <m:naryPr>
            <m:chr m:val="∑"/>
            <m:grow m:val="1"/>
            <m:limLoc m:val="undOvr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aryPr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i=1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6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 xml:space="preserve"> 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nary>
        <m:sSub>
          <m:sSub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x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</m:sSub>
        <m:sSub>
          <m:sSub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z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</m:sSub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=77.72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m:oMath>
        <m:nary>
          <m:naryPr>
            <m:chr m:val="∑"/>
            <m:grow m:val="1"/>
            <m:limLoc m:val="undOvr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aryPr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i=1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6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 xml:space="preserve"> 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nary>
        <m:sSubSup>
          <m:sSubSu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bSu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x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2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</m:sSubSu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=91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ln</w:t>
      </w:r>
      <w:r>
        <w:rPr>
          <w:rFonts w:hint="eastAsia" w:ascii="华文细黑" w:hAnsi="华文细黑" w:eastAsia="华文细黑" w:cs="华文细黑"/>
          <w:sz w:val="20"/>
          <w:szCs w:val="20"/>
        </w:rPr>
        <w:t>10≈2.30．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br w:type="page"/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b/>
          <w:sz w:val="20"/>
          <w:szCs w:val="20"/>
        </w:rPr>
        <w:t>回归直线方程解答题参考答案与试题解析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60" w:hangingChars="13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1．新冠肺炎疫情发生以来，中医药全面参与疫情防控救治，做出了重要贡献．某中医药企业根据市场调研与模拟，得到科研投入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sz w:val="20"/>
          <w:szCs w:val="20"/>
        </w:rPr>
        <w:t>（亿元）与产品收益（亿元）的数据统计如表：</w:t>
      </w:r>
    </w:p>
    <w:tbl>
      <w:tblPr>
        <w:tblStyle w:val="6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515"/>
        <w:gridCol w:w="975"/>
        <w:gridCol w:w="975"/>
        <w:gridCol w:w="975"/>
        <w:gridCol w:w="975"/>
        <w:gridCol w:w="975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51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研发投入</w:t>
            </w: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</w:rPr>
              <w:t>x</w:t>
            </w: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（亿元）</w:t>
            </w:r>
          </w:p>
        </w:tc>
        <w:tc>
          <w:tcPr>
            <w:tcW w:w="97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1</w:t>
            </w:r>
          </w:p>
        </w:tc>
        <w:tc>
          <w:tcPr>
            <w:tcW w:w="97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</w:t>
            </w:r>
          </w:p>
        </w:tc>
        <w:tc>
          <w:tcPr>
            <w:tcW w:w="97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3</w:t>
            </w:r>
          </w:p>
        </w:tc>
        <w:tc>
          <w:tcPr>
            <w:tcW w:w="97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4</w:t>
            </w:r>
          </w:p>
        </w:tc>
        <w:tc>
          <w:tcPr>
            <w:tcW w:w="97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5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51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产品收益</w:t>
            </w: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</w:rPr>
              <w:t>y</w:t>
            </w: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（亿元）</w:t>
            </w:r>
          </w:p>
        </w:tc>
        <w:tc>
          <w:tcPr>
            <w:tcW w:w="97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3</w:t>
            </w:r>
          </w:p>
        </w:tc>
        <w:tc>
          <w:tcPr>
            <w:tcW w:w="97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7</w:t>
            </w:r>
          </w:p>
        </w:tc>
        <w:tc>
          <w:tcPr>
            <w:tcW w:w="97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9</w:t>
            </w:r>
          </w:p>
        </w:tc>
        <w:tc>
          <w:tcPr>
            <w:tcW w:w="97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10</w:t>
            </w:r>
          </w:p>
        </w:tc>
        <w:tc>
          <w:tcPr>
            <w:tcW w:w="97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11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（Ⅰ）计算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sz w:val="20"/>
          <w:szCs w:val="20"/>
        </w:rPr>
        <w:t>的相关系数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r</w:t>
      </w:r>
      <w:r>
        <w:rPr>
          <w:rFonts w:hint="eastAsia" w:ascii="华文细黑" w:hAnsi="华文细黑" w:eastAsia="华文细黑" w:cs="华文细黑"/>
          <w:sz w:val="20"/>
          <w:szCs w:val="20"/>
        </w:rPr>
        <w:t>，并判断是否可以认为研发投入与产品收益具有较高的线性相关程度？（若0.3＜|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r</w:t>
      </w:r>
      <w:r>
        <w:rPr>
          <w:rFonts w:hint="eastAsia" w:ascii="华文细黑" w:hAnsi="华文细黑" w:eastAsia="华文细黑" w:cs="华文细黑"/>
          <w:sz w:val="20"/>
          <w:szCs w:val="20"/>
        </w:rPr>
        <w:t>|＜0.75，则线性相关程度一般，若|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r</w:t>
      </w:r>
      <w:r>
        <w:rPr>
          <w:rFonts w:hint="eastAsia" w:ascii="华文细黑" w:hAnsi="华文细黑" w:eastAsia="华文细黑" w:cs="华文细黑"/>
          <w:sz w:val="20"/>
          <w:szCs w:val="20"/>
        </w:rPr>
        <w:t>|＞0.75，则线性相关程度较高）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（Ⅱ）求出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sz w:val="20"/>
          <w:szCs w:val="20"/>
        </w:rPr>
        <w:t>关于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sz w:val="20"/>
          <w:szCs w:val="20"/>
        </w:rPr>
        <w:t>的线性回归方程，并预测研发投入20（亿元）时产品的收益．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参考数据：</w:t>
      </w:r>
      <m:oMath>
        <m:nary>
          <m:naryPr>
            <m:chr m:val="∑"/>
            <m:grow m:val="1"/>
            <m:limLoc m:val="undOvr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aryPr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i=1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5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 xml:space="preserve"> 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nary>
        <m:sSup>
          <m:sSu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(</m:t>
            </m:r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</m:t>
            </m:r>
            <m:bar>
              <m:barPr>
                <m:pos m:val="top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bar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)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2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</m:sSu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=10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m:oMath>
        <m:nary>
          <m:naryPr>
            <m:chr m:val="∑"/>
            <m:grow m:val="1"/>
            <m:limLoc m:val="undOvr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aryPr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i=1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5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 xml:space="preserve"> 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nary>
        <m:sSup>
          <m:sSu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(</m:t>
            </m:r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y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</m:t>
            </m:r>
            <m:bar>
              <m:barPr>
                <m:pos m:val="top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y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bar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)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2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</m:sSu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=40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m:oMath>
        <m:nary>
          <m:naryPr>
            <m:chr m:val="∑"/>
            <m:grow m:val="1"/>
            <m:limLoc m:val="undOvr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aryPr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i=1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5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 xml:space="preserve"> 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nary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(</m:t>
        </m:r>
        <m:sSub>
          <m:sSub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x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</m:sSub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−</m:t>
        </m:r>
        <m:bar>
          <m:barPr>
            <m:pos m:val="top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bar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x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bar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)(</m:t>
        </m:r>
        <m:sSub>
          <m:sSub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y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</m:sSub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−</m:t>
        </m:r>
        <m:bar>
          <m:barPr>
            <m:pos m:val="top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bar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y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bar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)=19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附：相关系数公式：</w:t>
      </w:r>
      <m:oMath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r=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nary>
              <m:naryPr>
                <m:chr m:val="∑"/>
                <m:grow m:val="1"/>
                <m:limLoc m:val="undOvr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naryPr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i=1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n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 xml:space="preserve"> 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nary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(</m:t>
            </m:r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</m:t>
            </m:r>
            <m:bar>
              <m:barPr>
                <m:pos m:val="top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bar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)(</m:t>
            </m:r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y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</m:t>
            </m:r>
            <m:bar>
              <m:barPr>
                <m:pos m:val="top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y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bar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)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radPr>
              <m:deg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deg>
              <m:e>
                <m:nary>
                  <m:naryPr>
                    <m:chr m:val="∑"/>
                    <m:grow m:val="1"/>
                    <m:limLoc m:val="undOvr"/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naryPr>
                  <m:sub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i=1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n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p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 xml:space="preserve"> 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</m:nary>
                <m:sSup>
                  <m:sSupP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  <m:t>i</m:t>
                        </m: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−</m:t>
                    </m:r>
                    <m:bar>
                      <m:barPr>
                        <m:pos m:val="top"/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barPr>
                      <m:e>
                        <m:r>
                          <m:rPr/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e>
                    </m:bar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)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2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rad>
            <m:rad>
              <m:radPr>
                <m:degHide m:val="1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radPr>
              <m:deg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deg>
              <m:e>
                <m:nary>
                  <m:naryPr>
                    <m:chr m:val="∑"/>
                    <m:grow m:val="1"/>
                    <m:limLoc m:val="undOvr"/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naryPr>
                  <m:sub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i=1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n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p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 xml:space="preserve"> 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</m:nary>
                <m:sSup>
                  <m:sSupP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  <m:t>y</m:t>
                        </m: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  <m:t>i</m:t>
                        </m: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−</m:t>
                    </m:r>
                    <m:bar>
                      <m:barPr>
                        <m:pos m:val="top"/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barPr>
                      <m:e>
                        <m:r>
                          <m:rPr/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  <m:t>y</m:t>
                        </m: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e>
                    </m:bar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)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2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rad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</m:oMath>
      <w:r>
        <w:rPr>
          <w:rFonts w:hint="eastAsia" w:ascii="华文细黑" w:hAnsi="华文细黑" w:eastAsia="华文细黑" w:cs="华文细黑"/>
          <w:sz w:val="20"/>
          <w:szCs w:val="20"/>
        </w:rPr>
        <w:t>，回归直线方程的斜率</w:t>
      </w:r>
      <m:oMath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b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nary>
              <m:naryPr>
                <m:chr m:val="∑"/>
                <m:grow m:val="1"/>
                <m:limLoc m:val="undOvr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naryPr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i=1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n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 xml:space="preserve"> 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nary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(</m:t>
            </m:r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</m:t>
            </m:r>
            <m:bar>
              <m:barPr>
                <m:pos m:val="top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bar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)(</m:t>
            </m:r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y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</m:t>
            </m:r>
            <m:bar>
              <m:barPr>
                <m:pos m:val="top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y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bar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)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nary>
              <m:naryPr>
                <m:chr m:val="∑"/>
                <m:grow m:val="1"/>
                <m:limLoc m:val="undOvr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naryPr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i=1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n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 xml:space="preserve"> 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nary>
            <m:sSup>
              <m:sSup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x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i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−</m:t>
                </m:r>
                <m:bar>
                  <m:barPr>
                    <m:pos m:val="top"/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barPr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x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</m:bar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)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2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</m:sSup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</m:oMath>
      <w:r>
        <w:rPr>
          <w:rFonts w:hint="eastAsia" w:ascii="华文细黑" w:hAnsi="华文细黑" w:eastAsia="华文细黑" w:cs="华文细黑"/>
          <w:sz w:val="20"/>
          <w:szCs w:val="20"/>
        </w:rPr>
        <w:t>，截距</w:t>
      </w:r>
      <m:oMath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a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bar>
          <m:barPr>
            <m:pos m:val="top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bar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y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bar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−</m:t>
        </m:r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b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bar>
          <m:barPr>
            <m:pos m:val="top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bar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x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bar>
      </m:oMath>
      <w:r>
        <w:rPr>
          <w:rFonts w:hint="eastAsia" w:ascii="华文细黑" w:hAnsi="华文细黑" w:eastAsia="华文细黑" w:cs="华文细黑"/>
          <w:sz w:val="20"/>
          <w:szCs w:val="20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color w:val="0000FF"/>
          <w:sz w:val="20"/>
          <w:szCs w:val="20"/>
        </w:rPr>
        <w:t>【解答】</w:t>
      </w:r>
      <w:r>
        <w:rPr>
          <w:rFonts w:hint="eastAsia" w:ascii="华文细黑" w:hAnsi="华文细黑" w:eastAsia="华文细黑" w:cs="华文细黑"/>
          <w:sz w:val="20"/>
          <w:szCs w:val="20"/>
        </w:rPr>
        <w:t>解：（Ⅰ）∵</w:t>
      </w:r>
      <m:oMath>
        <m:nary>
          <m:naryPr>
            <m:chr m:val="∑"/>
            <m:grow m:val="1"/>
            <m:limLoc m:val="undOvr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aryPr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i=1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5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 xml:space="preserve"> 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nary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(</m:t>
        </m:r>
        <m:sSub>
          <m:sSub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x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</m:sSub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−</m:t>
        </m:r>
        <m:bar>
          <m:barPr>
            <m:pos m:val="top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bar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x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bar>
        <m:sSup>
          <m:sSu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)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2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</m:sSu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10，</w:t>
      </w:r>
      <m:oMath>
        <m:nary>
          <m:naryPr>
            <m:chr m:val="∑"/>
            <m:grow m:val="1"/>
            <m:limLoc m:val="undOvr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aryPr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i=1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5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 xml:space="preserve"> 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nary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(</m:t>
        </m:r>
        <m:sSub>
          <m:sSub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y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</m:sSub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−</m:t>
        </m:r>
        <m:bar>
          <m:barPr>
            <m:pos m:val="top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bar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y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bar>
        <m:sSup>
          <m:sSu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)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2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</m:sSu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40，</w:t>
      </w:r>
      <m:oMath>
        <m:nary>
          <m:naryPr>
            <m:chr m:val="∑"/>
            <m:grow m:val="1"/>
            <m:limLoc m:val="undOvr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aryPr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i=1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5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 xml:space="preserve"> 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nary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(</m:t>
        </m:r>
        <m:sSub>
          <m:sSub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x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</m:sSub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−</m:t>
        </m:r>
        <m:bar>
          <m:barPr>
            <m:pos m:val="top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bar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x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bar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)(</m:t>
        </m:r>
        <m:sSub>
          <m:sSub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y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</m:sSub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−</m:t>
        </m:r>
        <m:bar>
          <m:barPr>
            <m:pos m:val="top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bar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y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bar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)=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19．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∴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r</w:t>
      </w:r>
      <m:oMath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nary>
              <m:naryPr>
                <m:chr m:val="∑"/>
                <m:grow m:val="1"/>
                <m:limLoc m:val="undOvr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naryPr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i=1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5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 xml:space="preserve"> 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nary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(</m:t>
            </m:r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</m:t>
            </m:r>
            <m:bar>
              <m:barPr>
                <m:pos m:val="top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bar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)(</m:t>
            </m:r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y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</m:t>
            </m:r>
            <m:bar>
              <m:barPr>
                <m:pos m:val="top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y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bar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)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radPr>
              <m:deg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deg>
              <m:e>
                <m:nary>
                  <m:naryPr>
                    <m:chr m:val="∑"/>
                    <m:grow m:val="1"/>
                    <m:limLoc m:val="undOvr"/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naryPr>
                  <m:sub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i=1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5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p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 xml:space="preserve"> 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</m:nary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x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i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−</m:t>
                </m:r>
                <m:bar>
                  <m:barPr>
                    <m:pos m:val="top"/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barPr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x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</m:bar>
                <m:sSup>
                  <m:sSupP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)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2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rad>
            <m:rad>
              <m:radPr>
                <m:degHide m:val="1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radPr>
              <m:deg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deg>
              <m:e>
                <m:nary>
                  <m:naryPr>
                    <m:chr m:val="∑"/>
                    <m:grow m:val="1"/>
                    <m:limLoc m:val="undOvr"/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naryPr>
                  <m:sub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i=1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5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p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 xml:space="preserve"> 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</m:nary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y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i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−</m:t>
                </m:r>
                <m:bar>
                  <m:barPr>
                    <m:pos m:val="top"/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barPr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y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</m:bar>
                <m:sSup>
                  <m:sSupP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)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2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rad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19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radPr>
              <m:deg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10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rad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×</m:t>
            </m:r>
            <m:rad>
              <m:radPr>
                <m:degHide m:val="1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radPr>
              <m:deg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40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rad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19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20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0.95＞0.75．所以具有较高的线性相关程度．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（Ⅱ）∵</w:t>
      </w:r>
      <m:oMath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b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nary>
              <m:naryPr>
                <m:chr m:val="∑"/>
                <m:grow m:val="1"/>
                <m:limLoc m:val="undOvr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naryPr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i=1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5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 xml:space="preserve"> 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nary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(</m:t>
            </m:r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</m:t>
            </m:r>
            <m:bar>
              <m:barPr>
                <m:pos m:val="top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bar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)(</m:t>
            </m:r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y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</m:t>
            </m:r>
            <m:bar>
              <m:barPr>
                <m:pos m:val="top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y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bar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)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nary>
              <m:naryPr>
                <m:chr m:val="∑"/>
                <m:grow m:val="1"/>
                <m:limLoc m:val="undOvr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naryPr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i=1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5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 xml:space="preserve"> 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nary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(</m:t>
            </m:r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</m:t>
            </m:r>
            <m:bar>
              <m:barPr>
                <m:pos m:val="top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bar>
            <m:sSup>
              <m:sSup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)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2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</m:sSup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19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10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1.9，</w:t>
      </w:r>
      <m:oMath>
        <m:bar>
          <m:barPr>
            <m:pos m:val="top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bar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x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bar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1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5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×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（1+2+3+4+5）＝3，</w:t>
      </w:r>
      <m:oMath>
        <m:bar>
          <m:barPr>
            <m:pos m:val="top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bar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y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bar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1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5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×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（3+7+9+10+11）＝8，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m:oMath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a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8﹣1.9×3＝2.3，∴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sz w:val="20"/>
          <w:szCs w:val="20"/>
        </w:rPr>
        <w:t>关于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sz w:val="20"/>
          <w:szCs w:val="20"/>
        </w:rPr>
        <w:t>的线性回归方程为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sz w:val="20"/>
          <w:szCs w:val="20"/>
        </w:rPr>
        <w:t>＝1.9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sz w:val="20"/>
          <w:szCs w:val="20"/>
        </w:rPr>
        <w:t>+2.3，将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sz w:val="20"/>
          <w:szCs w:val="20"/>
        </w:rPr>
        <w:t>＝20代入线性回归方程，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得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sz w:val="20"/>
          <w:szCs w:val="20"/>
        </w:rPr>
        <w:t>＝1.9×20+2.3＝40.3，∴预测研发投入20（亿元）时产品的收益为40.3（亿元）．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60" w:hangingChars="13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2．近年来，随着物质生活水平的提高以及中国社会人口老龄化加速，家政服务市场规模逐年增长，2017﹣2021年中国家政市场规模数据（单位：百亿元）如表：</w:t>
      </w:r>
    </w:p>
    <w:tbl>
      <w:tblPr>
        <w:tblStyle w:val="6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2385"/>
        <w:gridCol w:w="1065"/>
        <w:gridCol w:w="1725"/>
        <w:gridCol w:w="1725"/>
        <w:gridCol w:w="1725"/>
        <w:gridCol w:w="1725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38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年份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2017</w:t>
            </w:r>
          </w:p>
        </w:tc>
        <w:tc>
          <w:tcPr>
            <w:tcW w:w="172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2018</w:t>
            </w:r>
          </w:p>
        </w:tc>
        <w:tc>
          <w:tcPr>
            <w:tcW w:w="172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2019</w:t>
            </w:r>
          </w:p>
        </w:tc>
        <w:tc>
          <w:tcPr>
            <w:tcW w:w="172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2020</w:t>
            </w:r>
          </w:p>
        </w:tc>
        <w:tc>
          <w:tcPr>
            <w:tcW w:w="172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2021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38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年份代码</w:t>
            </w: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</w:rPr>
              <w:t>x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1</w:t>
            </w:r>
          </w:p>
        </w:tc>
        <w:tc>
          <w:tcPr>
            <w:tcW w:w="172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</w:t>
            </w:r>
          </w:p>
        </w:tc>
        <w:tc>
          <w:tcPr>
            <w:tcW w:w="172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3</w:t>
            </w:r>
          </w:p>
        </w:tc>
        <w:tc>
          <w:tcPr>
            <w:tcW w:w="172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4</w:t>
            </w:r>
          </w:p>
        </w:tc>
        <w:tc>
          <w:tcPr>
            <w:tcW w:w="172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5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38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市场规模</w:t>
            </w: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</w:rPr>
              <w:t>y</w:t>
            </w: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（百亿元）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35</w:t>
            </w:r>
          </w:p>
        </w:tc>
        <w:tc>
          <w:tcPr>
            <w:tcW w:w="172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44</w:t>
            </w:r>
          </w:p>
        </w:tc>
        <w:tc>
          <w:tcPr>
            <w:tcW w:w="172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58</w:t>
            </w:r>
          </w:p>
        </w:tc>
        <w:tc>
          <w:tcPr>
            <w:tcW w:w="172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70</w:t>
            </w:r>
          </w:p>
        </w:tc>
        <w:tc>
          <w:tcPr>
            <w:tcW w:w="172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88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（Ⅰ）计算变量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sz w:val="20"/>
          <w:szCs w:val="20"/>
        </w:rPr>
        <w:t>的相关系数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r</w:t>
      </w:r>
      <w:r>
        <w:rPr>
          <w:rFonts w:hint="eastAsia" w:ascii="华文细黑" w:hAnsi="华文细黑" w:eastAsia="华文细黑" w:cs="华文细黑"/>
          <w:sz w:val="20"/>
          <w:szCs w:val="20"/>
        </w:rPr>
        <w:t>；（结果精确到0.01）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（Ⅱ）求变量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sz w:val="20"/>
          <w:szCs w:val="20"/>
        </w:rPr>
        <w:t>之间的线性回归方程，并据此预测2025年中国家政市场规模有多少亿元？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参考数据：</w:t>
      </w:r>
      <m:oMath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y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⃐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=59，</m:t>
        </m:r>
        <m:nary>
          <m:naryPr>
            <m:chr m:val="∑"/>
            <m:grow m:val="1"/>
            <m:limLoc m:val="undOvr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aryPr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i=1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5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 xml:space="preserve"> 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nary>
        <m:sSup>
          <m:sSu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(</m:t>
            </m:r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</m:t>
            </m:r>
            <m:limUpp>
              <m:limUpp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limUpp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lim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⃐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lim>
            </m:limUp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)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2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</m:sSu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=10，</m:t>
        </m:r>
        <m:nary>
          <m:naryPr>
            <m:chr m:val="∑"/>
            <m:grow m:val="1"/>
            <m:limLoc m:val="undOvr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aryPr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i=1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5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 xml:space="preserve"> 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nary>
        <m:sSup>
          <m:sSu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(</m:t>
            </m:r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y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</m:t>
            </m:r>
            <m:limUpp>
              <m:limUpp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limUpp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y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lim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⃐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lim>
            </m:limUp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)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2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</m:sSu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=1764，</m:t>
        </m:r>
        <m:nary>
          <m:naryPr>
            <m:chr m:val="∑"/>
            <m:grow m:val="1"/>
            <m:limLoc m:val="undOvr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aryPr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i=1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5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 xml:space="preserve"> 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nary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(</m:t>
        </m:r>
        <m:sSub>
          <m:sSub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x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</m:sSub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−</m:t>
        </m:r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x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⃐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)(</m:t>
        </m:r>
        <m:sSub>
          <m:sSub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y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</m:sSub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−</m:t>
        </m:r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y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⃐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)=132，</m:t>
        </m:r>
        <m:rad>
          <m:radPr>
            <m:degHide m:val="1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radPr>
          <m:deg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g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4410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rad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≈66.408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参考公式：相关系数</w:t>
      </w:r>
      <m:oMath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r=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nary>
              <m:naryPr>
                <m:chr m:val="∑"/>
                <m:grow m:val="1"/>
                <m:limLoc m:val="undOvr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naryPr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i=1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n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 xml:space="preserve"> 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nary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(</m:t>
            </m:r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</m:t>
            </m:r>
            <m:limUpp>
              <m:limUpp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limUpp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lim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⃐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lim>
            </m:limUp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)(</m:t>
            </m:r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y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</m:t>
            </m:r>
            <m:limUpp>
              <m:limUpp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limUpp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y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lim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⃐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lim>
            </m:limUp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)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radPr>
              <m:deg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deg>
              <m:e>
                <m:nary>
                  <m:naryPr>
                    <m:chr m:val="∑"/>
                    <m:grow m:val="1"/>
                    <m:limLoc m:val="undOvr"/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naryPr>
                  <m:sub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i=1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n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p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 xml:space="preserve"> 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</m:nary>
                <m:sSup>
                  <m:sSupP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  <m:t>i</m:t>
                        </m: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−</m:t>
                    </m:r>
                    <m:limUpp>
                      <m:limUppP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limUppPr>
                      <m:e>
                        <m:r>
                          <m:rPr/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e>
                      <m:lim>
                        <m:r>
                          <m:rPr/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  <m:t>⃐</m:t>
                        </m: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lim>
                    </m:limUpp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)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2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rad>
            <m:rad>
              <m:radPr>
                <m:degHide m:val="1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radPr>
              <m:deg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deg>
              <m:e>
                <m:nary>
                  <m:naryPr>
                    <m:chr m:val="∑"/>
                    <m:grow m:val="1"/>
                    <m:limLoc m:val="undOvr"/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naryPr>
                  <m:sub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i=1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n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p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 xml:space="preserve"> 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</m:nary>
                <m:sSup>
                  <m:sSupP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  <m:t>y</m:t>
                        </m: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  <m:t>i</m:t>
                        </m: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−</m:t>
                    </m:r>
                    <m:limUpp>
                      <m:limUppP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limUppPr>
                      <m:e>
                        <m:r>
                          <m:rPr/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  <m:t>y</m:t>
                        </m: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e>
                      <m:lim>
                        <m:r>
                          <m:rPr/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  <m:t>⃐</m:t>
                        </m: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lim>
                    </m:limUpp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)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2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rad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</m:oMath>
      <w:r>
        <w:rPr>
          <w:rFonts w:hint="eastAsia" w:ascii="华文细黑" w:hAnsi="华文细黑" w:eastAsia="华文细黑" w:cs="华文细黑"/>
          <w:sz w:val="20"/>
          <w:szCs w:val="20"/>
        </w:rPr>
        <w:t>，线性回归方程的斜率</w:t>
      </w:r>
      <m:oMath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b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nary>
              <m:naryPr>
                <m:chr m:val="∑"/>
                <m:grow m:val="1"/>
                <m:limLoc m:val="undOvr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naryPr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i=1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n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 xml:space="preserve"> 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nary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(</m:t>
            </m:r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</m:t>
            </m:r>
            <m:limUpp>
              <m:limUpp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limUpp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lim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⃐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lim>
            </m:limUp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)(</m:t>
            </m:r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y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</m:t>
            </m:r>
            <m:limUpp>
              <m:limUpp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limUpp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y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lim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⃐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lim>
            </m:limUp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)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nary>
              <m:naryPr>
                <m:chr m:val="∑"/>
                <m:grow m:val="1"/>
                <m:limLoc m:val="undOvr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naryPr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i=1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n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 xml:space="preserve"> 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nary>
            <m:sSup>
              <m:sSup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x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i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−</m:t>
                </m:r>
                <m:limUpp>
                  <m:limUppP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limUppPr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x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  <m:lim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⃐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lim>
                </m:limUp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)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2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</m:sSup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</m:oMath>
      <w:r>
        <w:rPr>
          <w:rFonts w:hint="eastAsia" w:ascii="华文细黑" w:hAnsi="华文细黑" w:eastAsia="华文细黑" w:cs="华文细黑"/>
          <w:sz w:val="20"/>
          <w:szCs w:val="20"/>
        </w:rPr>
        <w:t>，截距</w:t>
      </w:r>
      <m:oMath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a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y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⃐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−</m:t>
        </m:r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b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x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⃐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</m:oMath>
      <w:r>
        <w:rPr>
          <w:rFonts w:hint="eastAsia" w:ascii="华文细黑" w:hAnsi="华文细黑" w:eastAsia="华文细黑" w:cs="华文细黑"/>
          <w:sz w:val="20"/>
          <w:szCs w:val="20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color w:val="0000FF"/>
          <w:sz w:val="20"/>
          <w:szCs w:val="20"/>
        </w:rPr>
        <w:t>【解答】</w:t>
      </w:r>
      <w:r>
        <w:rPr>
          <w:rFonts w:hint="eastAsia" w:ascii="华文细黑" w:hAnsi="华文细黑" w:eastAsia="华文细黑" w:cs="华文细黑"/>
          <w:sz w:val="20"/>
          <w:szCs w:val="20"/>
        </w:rPr>
        <w:t>解：（Ⅰ）∵</w:t>
      </w:r>
      <m:oMath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y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⃐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=59，</m:t>
        </m:r>
        <m:nary>
          <m:naryPr>
            <m:chr m:val="∑"/>
            <m:grow m:val="1"/>
            <m:limLoc m:val="undOvr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aryPr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i=1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5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 xml:space="preserve"> 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nary>
        <m:sSup>
          <m:sSu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(</m:t>
            </m:r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</m:t>
            </m:r>
            <m:limUpp>
              <m:limUpp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limUpp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lim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⃐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lim>
            </m:limUp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)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2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</m:sSu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=10，</m:t>
        </m:r>
        <m:nary>
          <m:naryPr>
            <m:chr m:val="∑"/>
            <m:grow m:val="1"/>
            <m:limLoc m:val="undOvr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aryPr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i=1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5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 xml:space="preserve"> 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nary>
        <m:sSup>
          <m:sSu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(</m:t>
            </m:r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y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</m:t>
            </m:r>
            <m:limUpp>
              <m:limUpp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limUpp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y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lim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⃐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lim>
            </m:limUp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)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2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</m:sSu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=1764，</m:t>
        </m:r>
        <m:nary>
          <m:naryPr>
            <m:chr m:val="∑"/>
            <m:grow m:val="1"/>
            <m:limLoc m:val="undOvr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aryPr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i=1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5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 xml:space="preserve"> 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nary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(</m:t>
        </m:r>
        <m:sSub>
          <m:sSub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x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</m:sSub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−</m:t>
        </m:r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x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⃐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)(</m:t>
        </m:r>
        <m:sSub>
          <m:sSub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y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</m:sSub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−</m:t>
        </m:r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y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⃐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)=132，</m:t>
        </m:r>
        <m:rad>
          <m:radPr>
            <m:degHide m:val="1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radPr>
          <m:deg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g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4410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rad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≈66.408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m:oMath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r=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nary>
              <m:naryPr>
                <m:chr m:val="∑"/>
                <m:grow m:val="1"/>
                <m:limLoc m:val="undOvr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naryPr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i=1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n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 xml:space="preserve"> 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nary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(</m:t>
            </m:r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</m:t>
            </m:r>
            <m:limUpp>
              <m:limUpp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limUpp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lim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⃐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lim>
            </m:limUp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)(</m:t>
            </m:r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y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</m:t>
            </m:r>
            <m:limUpp>
              <m:limUpp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limUpp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y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lim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⃐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lim>
            </m:limUp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)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radPr>
              <m:deg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deg>
              <m:e>
                <m:nary>
                  <m:naryPr>
                    <m:chr m:val="∑"/>
                    <m:grow m:val="1"/>
                    <m:limLoc m:val="undOvr"/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naryPr>
                  <m:sub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i=1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n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p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 xml:space="preserve"> 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</m:nary>
                <m:sSup>
                  <m:sSupP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  <m:t>i</m:t>
                        </m: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−</m:t>
                    </m:r>
                    <m:limUpp>
                      <m:limUppP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limUppPr>
                      <m:e>
                        <m:r>
                          <m:rPr/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e>
                      <m:lim>
                        <m:r>
                          <m:rPr/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  <m:t>⃐</m:t>
                        </m: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lim>
                    </m:limUpp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)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2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rad>
            <m:rad>
              <m:radPr>
                <m:degHide m:val="1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radPr>
              <m:deg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deg>
              <m:e>
                <m:nary>
                  <m:naryPr>
                    <m:chr m:val="∑"/>
                    <m:grow m:val="1"/>
                    <m:limLoc m:val="undOvr"/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naryPr>
                  <m:sub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i=1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n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p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 xml:space="preserve"> 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</m:nary>
                <m:sSup>
                  <m:sSupP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  <m:t>y</m:t>
                        </m: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  <m:t>i</m:t>
                        </m: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−</m:t>
                    </m:r>
                    <m:limUpp>
                      <m:limUppP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limUppPr>
                      <m:e>
                        <m:r>
                          <m:rPr/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  <m:t>y</m:t>
                        </m: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e>
                      <m:lim>
                        <m:r>
                          <m:rPr/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  <m:t>⃐</m:t>
                        </m: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lim>
                    </m:limUpp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)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2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rad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</m:oMath>
      <w:r>
        <w:rPr>
          <w:rFonts w:hint="eastAsia" w:ascii="华文细黑" w:hAnsi="华文细黑" w:eastAsia="华文细黑" w:cs="华文细黑"/>
          <w:sz w:val="20"/>
          <w:szCs w:val="20"/>
        </w:rPr>
        <w:t>，∴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r</w:t>
      </w:r>
      <m:oMath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132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2×</m:t>
            </m:r>
            <m:rad>
              <m:radPr>
                <m:degHide m:val="1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radPr>
              <m:deg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4410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rad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≈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0.99，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（Ⅱ）∵</w:t>
      </w:r>
      <m:oMath>
        <m:bar>
          <m:barPr>
            <m:pos m:val="top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bar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x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bar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1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5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×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（1+2+3+4+5）＝3，</w:t>
      </w:r>
      <m:oMath>
        <m:bar>
          <m:barPr>
            <m:pos m:val="top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bar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y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bar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59，</w:t>
      </w:r>
      <m:oMath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b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nary>
              <m:naryPr>
                <m:chr m:val="∑"/>
                <m:grow m:val="1"/>
                <m:limLoc m:val="undOvr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naryPr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i=1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n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 xml:space="preserve"> 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nary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(</m:t>
            </m:r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</m:t>
            </m:r>
            <m:limUpp>
              <m:limUpp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limUpp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lim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⃐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lim>
            </m:limUp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)(</m:t>
            </m:r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y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</m:t>
            </m:r>
            <m:limUpp>
              <m:limUpp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limUpp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y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lim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⃐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lim>
            </m:limUp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)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nary>
              <m:naryPr>
                <m:chr m:val="∑"/>
                <m:grow m:val="1"/>
                <m:limLoc m:val="undOvr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naryPr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i=1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n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 xml:space="preserve"> 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nary>
            <m:sSup>
              <m:sSup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x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i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−</m:t>
                </m:r>
                <m:limUpp>
                  <m:limUppP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limUppPr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x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  <m:lim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⃐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lim>
                </m:limUp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)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2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</m:sSup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</m:oMath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m:oMath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a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y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⃐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−</m:t>
        </m:r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b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x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⃐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</m:oMath>
      <w:r>
        <w:rPr>
          <w:rFonts w:hint="eastAsia" w:ascii="华文细黑" w:hAnsi="华文细黑" w:eastAsia="华文细黑" w:cs="华文细黑"/>
          <w:sz w:val="20"/>
          <w:szCs w:val="20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∴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b</w:t>
      </w:r>
      <m:oMath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132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10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13.2，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a</w:t>
      </w:r>
      <w:r>
        <w:rPr>
          <w:rFonts w:hint="eastAsia" w:ascii="华文细黑" w:hAnsi="华文细黑" w:eastAsia="华文细黑" w:cs="华文细黑"/>
          <w:sz w:val="20"/>
          <w:szCs w:val="20"/>
        </w:rPr>
        <w:t>＝59﹣13.2×3＝19.4，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∴变量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sz w:val="20"/>
          <w:szCs w:val="20"/>
        </w:rPr>
        <w:t>之间的线性回归方程为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sz w:val="20"/>
          <w:szCs w:val="20"/>
        </w:rPr>
        <w:t>＝13.2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sz w:val="20"/>
          <w:szCs w:val="20"/>
        </w:rPr>
        <w:t>+19.4，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∵2025 年的年份代码为9，∴当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sz w:val="20"/>
          <w:szCs w:val="20"/>
        </w:rPr>
        <w:t>＝9时，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sz w:val="20"/>
          <w:szCs w:val="20"/>
        </w:rPr>
        <w:t>＝13.2×9+19.4＝138.2．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故预测2025 年中国家政市场规模有13820亿元．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60" w:hangingChars="13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3．某市统计了近7年的实际利用外资金额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sz w:val="20"/>
          <w:szCs w:val="20"/>
        </w:rPr>
        <w:t>（单位：亿元）的数据，得到下面的表格：</w:t>
      </w:r>
    </w:p>
    <w:tbl>
      <w:tblPr>
        <w:tblStyle w:val="6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年份</w:t>
            </w:r>
          </w:p>
        </w:tc>
        <w:tc>
          <w:tcPr>
            <w:tcW w:w="1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2015</w:t>
            </w:r>
          </w:p>
        </w:tc>
        <w:tc>
          <w:tcPr>
            <w:tcW w:w="1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2016</w:t>
            </w:r>
          </w:p>
        </w:tc>
        <w:tc>
          <w:tcPr>
            <w:tcW w:w="1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2017</w:t>
            </w:r>
          </w:p>
        </w:tc>
        <w:tc>
          <w:tcPr>
            <w:tcW w:w="1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2018</w:t>
            </w:r>
          </w:p>
        </w:tc>
        <w:tc>
          <w:tcPr>
            <w:tcW w:w="1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2019</w:t>
            </w:r>
          </w:p>
        </w:tc>
        <w:tc>
          <w:tcPr>
            <w:tcW w:w="1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2020</w:t>
            </w:r>
          </w:p>
        </w:tc>
        <w:tc>
          <w:tcPr>
            <w:tcW w:w="1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2021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年份代号</w:t>
            </w: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</w:rPr>
              <w:t>x</w:t>
            </w:r>
          </w:p>
        </w:tc>
        <w:tc>
          <w:tcPr>
            <w:tcW w:w="1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1</w:t>
            </w:r>
          </w:p>
        </w:tc>
        <w:tc>
          <w:tcPr>
            <w:tcW w:w="1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</w:t>
            </w:r>
          </w:p>
        </w:tc>
        <w:tc>
          <w:tcPr>
            <w:tcW w:w="1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3</w:t>
            </w:r>
          </w:p>
        </w:tc>
        <w:tc>
          <w:tcPr>
            <w:tcW w:w="1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4</w:t>
            </w:r>
          </w:p>
        </w:tc>
        <w:tc>
          <w:tcPr>
            <w:tcW w:w="1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5</w:t>
            </w:r>
          </w:p>
        </w:tc>
        <w:tc>
          <w:tcPr>
            <w:tcW w:w="1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6</w:t>
            </w:r>
          </w:p>
        </w:tc>
        <w:tc>
          <w:tcPr>
            <w:tcW w:w="1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7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实际利用外资金额</w:t>
            </w: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</w:rPr>
              <w:t>y</w:t>
            </w: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（单位：亿元）</w:t>
            </w:r>
          </w:p>
        </w:tc>
        <w:tc>
          <w:tcPr>
            <w:tcW w:w="1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25</w:t>
            </w:r>
          </w:p>
        </w:tc>
        <w:tc>
          <w:tcPr>
            <w:tcW w:w="1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41</w:t>
            </w:r>
          </w:p>
        </w:tc>
        <w:tc>
          <w:tcPr>
            <w:tcW w:w="1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50</w:t>
            </w:r>
          </w:p>
        </w:tc>
        <w:tc>
          <w:tcPr>
            <w:tcW w:w="1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58</w:t>
            </w:r>
          </w:p>
        </w:tc>
        <w:tc>
          <w:tcPr>
            <w:tcW w:w="1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64</w:t>
            </w:r>
          </w:p>
        </w:tc>
        <w:tc>
          <w:tcPr>
            <w:tcW w:w="1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78</w:t>
            </w:r>
          </w:p>
        </w:tc>
        <w:tc>
          <w:tcPr>
            <w:tcW w:w="10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89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由表中数据，求得变量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sz w:val="20"/>
          <w:szCs w:val="20"/>
        </w:rPr>
        <w:t>的相关系数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r</w:t>
      </w:r>
      <w:r>
        <w:rPr>
          <w:rFonts w:hint="eastAsia" w:ascii="华文细黑" w:hAnsi="华文细黑" w:eastAsia="华文细黑" w:cs="华文细黑"/>
          <w:sz w:val="20"/>
          <w:szCs w:val="20"/>
        </w:rPr>
        <w:t>≈0.9931，可判定变量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sz w:val="20"/>
          <w:szCs w:val="20"/>
        </w:rPr>
        <w:t>线性相关关系较强．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（1）建立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sz w:val="20"/>
          <w:szCs w:val="20"/>
        </w:rPr>
        <w:t>关于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sz w:val="20"/>
          <w:szCs w:val="20"/>
        </w:rPr>
        <w:t>的线性回归方程；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（2）根据（1）的结果，预测该市实际利用外资金额首次超过150亿元的年份．附：对于一组数据（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sz w:val="20"/>
          <w:szCs w:val="20"/>
          <w:vertAlign w:val="subscript"/>
        </w:rPr>
        <w:t>1</w:t>
      </w:r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sz w:val="20"/>
          <w:szCs w:val="20"/>
          <w:vertAlign w:val="subscript"/>
        </w:rPr>
        <w:t>1</w:t>
      </w:r>
      <w:r>
        <w:rPr>
          <w:rFonts w:hint="eastAsia" w:ascii="华文细黑" w:hAnsi="华文细黑" w:eastAsia="华文细黑" w:cs="华文细黑"/>
          <w:sz w:val="20"/>
          <w:szCs w:val="20"/>
        </w:rPr>
        <w:t>），（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sz w:val="20"/>
          <w:szCs w:val="20"/>
          <w:vertAlign w:val="subscript"/>
        </w:rPr>
        <w:t>2</w:t>
      </w:r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sz w:val="20"/>
          <w:szCs w:val="20"/>
          <w:vertAlign w:val="subscript"/>
        </w:rPr>
        <w:t>2</w:t>
      </w:r>
      <w:r>
        <w:rPr>
          <w:rFonts w:hint="eastAsia" w:ascii="华文细黑" w:hAnsi="华文细黑" w:eastAsia="华文细黑" w:cs="华文细黑"/>
          <w:sz w:val="20"/>
          <w:szCs w:val="20"/>
        </w:rPr>
        <w:t>），⋯，（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i/>
          <w:sz w:val="20"/>
          <w:szCs w:val="20"/>
          <w:vertAlign w:val="subscript"/>
        </w:rPr>
        <w:t>n</w:t>
      </w:r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i/>
          <w:sz w:val="20"/>
          <w:szCs w:val="20"/>
          <w:vertAlign w:val="subscript"/>
        </w:rPr>
        <w:t>n</w:t>
      </w:r>
      <w:r>
        <w:rPr>
          <w:rFonts w:hint="eastAsia" w:ascii="华文细黑" w:hAnsi="华文细黑" w:eastAsia="华文细黑" w:cs="华文细黑"/>
          <w:sz w:val="20"/>
          <w:szCs w:val="20"/>
        </w:rPr>
        <w:t>），其回归直线</w:t>
      </w:r>
      <m:oMath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y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b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x+</m:t>
        </m:r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a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</m:oMath>
      <w:r>
        <w:rPr>
          <w:rFonts w:hint="eastAsia" w:ascii="华文细黑" w:hAnsi="华文细黑" w:eastAsia="华文细黑" w:cs="华文细黑"/>
          <w:sz w:val="20"/>
          <w:szCs w:val="20"/>
        </w:rPr>
        <w:t>的料率和截距的最小二乘估计分别为：</w:t>
      </w:r>
      <m:oMath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b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nary>
              <m:naryPr>
                <m:chr m:val="∑"/>
                <m:grow m:val="1"/>
                <m:limLoc m:val="undOvr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naryPr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i=1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n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 xml:space="preserve"> 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nary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(</m:t>
            </m:r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</m:t>
            </m:r>
            <m:bar>
              <m:barPr>
                <m:pos m:val="top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bar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)(</m:t>
            </m:r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y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</m:t>
            </m:r>
            <m:bar>
              <m:barPr>
                <m:pos m:val="top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y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bar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)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nary>
              <m:naryPr>
                <m:chr m:val="∑"/>
                <m:grow m:val="1"/>
                <m:limLoc m:val="undOvr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naryPr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i=1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n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 xml:space="preserve"> 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nary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(</m:t>
            </m:r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</m:t>
            </m:r>
            <m:bar>
              <m:barPr>
                <m:pos m:val="top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bar>
            <m:sSup>
              <m:sSup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)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2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</m:sSup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nary>
              <m:naryPr>
                <m:chr m:val="∑"/>
                <m:grow m:val="1"/>
                <m:limLoc m:val="undOvr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naryPr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i=1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n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 xml:space="preserve"> 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nary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y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−n</m:t>
            </m:r>
            <m:bar>
              <m:barPr>
                <m:pos m:val="top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bar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⋅</m:t>
            </m:r>
            <m:bar>
              <m:barPr>
                <m:pos m:val="top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y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ba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nary>
              <m:naryPr>
                <m:chr m:val="∑"/>
                <m:grow m:val="1"/>
                <m:limLoc m:val="undOvr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naryPr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i=1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n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 xml:space="preserve"> 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nary>
            <m:sSubSup>
              <m:sSubSup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2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</m:sSub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−n</m:t>
            </m:r>
            <m:sSup>
              <m:sSup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pPr>
              <m:e>
                <m:bar>
                  <m:barPr>
                    <m:pos m:val="top"/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barPr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x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</m:ba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2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</m:sSup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</m:oMath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m:oMath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a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bar>
          <m:barPr>
            <m:pos m:val="top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bar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y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bar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−</m:t>
        </m:r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b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bar>
          <m:barPr>
            <m:pos m:val="top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bar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x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bar>
      </m:oMath>
      <w:r>
        <w:rPr>
          <w:rFonts w:hint="eastAsia" w:ascii="华文细黑" w:hAnsi="华文细黑" w:eastAsia="华文细黑" w:cs="华文细黑"/>
          <w:sz w:val="20"/>
          <w:szCs w:val="20"/>
        </w:rPr>
        <w:t>）．参考数据：</w:t>
      </w:r>
      <m:oMath>
        <m:nary>
          <m:naryPr>
            <m:chr m:val="∑"/>
            <m:grow m:val="1"/>
            <m:limLoc m:val="undOvr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aryPr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i=1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7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 xml:space="preserve"> 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nary>
        <m:sSub>
          <m:sSub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y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</m:sSub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=405，</m:t>
        </m:r>
        <m:nary>
          <m:naryPr>
            <m:chr m:val="∑"/>
            <m:grow m:val="1"/>
            <m:limLoc m:val="undOvr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aryPr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i=1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7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 xml:space="preserve"> 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nary>
        <m:sSub>
          <m:sSub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x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</m:sSub>
        <m:sSub>
          <m:sSub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y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</m:sSub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=1900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color w:val="0000FF"/>
          <w:sz w:val="20"/>
          <w:szCs w:val="20"/>
        </w:rPr>
        <w:t>【解答】</w:t>
      </w:r>
      <w:r>
        <w:rPr>
          <w:rFonts w:hint="eastAsia" w:ascii="华文细黑" w:hAnsi="华文细黑" w:eastAsia="华文细黑" w:cs="华文细黑"/>
          <w:sz w:val="20"/>
          <w:szCs w:val="20"/>
        </w:rPr>
        <w:t>解：（1）</w:t>
      </w:r>
      <m:oMath>
        <m:bar>
          <m:barPr>
            <m:pos m:val="top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bar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x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bar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1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7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×(1+2+3+4+5+6+7)=4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m:oMath>
        <m:bar>
          <m:barPr>
            <m:pos m:val="top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bar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y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bar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1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7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  <m:nary>
          <m:naryPr>
            <m:chr m:val="∑"/>
            <m:grow m:val="1"/>
            <m:limLoc m:val="undOvr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aryPr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i=1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7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 xml:space="preserve"> 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nary>
        <m:sSub>
          <m:sSub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y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</m:sSub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405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7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</m:oMath>
      <w:r>
        <w:rPr>
          <w:rFonts w:hint="eastAsia" w:ascii="华文细黑" w:hAnsi="华文细黑" w:eastAsia="华文细黑" w:cs="华文细黑"/>
          <w:sz w:val="20"/>
          <w:szCs w:val="20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则</w:t>
      </w:r>
      <m:oMath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b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nary>
              <m:naryPr>
                <m:chr m:val="∑"/>
                <m:grow m:val="1"/>
                <m:limLoc m:val="undOvr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naryPr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i=1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7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 xml:space="preserve"> 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nary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y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−7</m:t>
            </m:r>
            <m:bar>
              <m:barPr>
                <m:pos m:val="top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bar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⋅</m:t>
            </m:r>
            <m:bar>
              <m:barPr>
                <m:pos m:val="top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y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ba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nary>
              <m:naryPr>
                <m:chr m:val="∑"/>
                <m:grow m:val="1"/>
                <m:limLoc m:val="undOvr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naryPr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i=1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7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 xml:space="preserve"> 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nary>
            <m:sSubSup>
              <m:sSubSup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2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</m:sSub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−7</m:t>
            </m:r>
            <m:sSup>
              <m:sSup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pPr>
              <m:e>
                <m:bar>
                  <m:barPr>
                    <m:pos m:val="top"/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barPr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x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</m:ba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2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</m:sSup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1900−7×4×</m:t>
            </m:r>
            <m:f>
              <m:f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405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7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den>
            </m:f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140−7×</m:t>
            </m:r>
            <m:sSup>
              <m:sSup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4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2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</m:sSup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=10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m:oMath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a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bar>
          <m:barPr>
            <m:pos m:val="top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bar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y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bar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−</m:t>
        </m:r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b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bar>
          <m:barPr>
            <m:pos m:val="top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bar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x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bar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405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7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−10×4=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125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7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</m:oMath>
      <w:r>
        <w:rPr>
          <w:rFonts w:hint="eastAsia" w:ascii="华文细黑" w:hAnsi="华文细黑" w:eastAsia="华文细黑" w:cs="华文细黑"/>
          <w:sz w:val="20"/>
          <w:szCs w:val="20"/>
        </w:rPr>
        <w:t>，故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sz w:val="20"/>
          <w:szCs w:val="20"/>
        </w:rPr>
        <w:t>关于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sz w:val="20"/>
          <w:szCs w:val="20"/>
        </w:rPr>
        <w:t>的经验回归方程为</w:t>
      </w:r>
      <m:oMath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y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=10x+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125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7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</m:oMath>
      <w:r>
        <w:rPr>
          <w:rFonts w:hint="eastAsia" w:ascii="华文细黑" w:hAnsi="华文细黑" w:eastAsia="华文细黑" w:cs="华文细黑"/>
          <w:sz w:val="20"/>
          <w:szCs w:val="20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（2）由（1）可知，</w:t>
      </w:r>
      <m:oMath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10x+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125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7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＞150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，解得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m:oMath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＞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185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14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</m:oMath>
      <w:r>
        <w:rPr>
          <w:rFonts w:hint="eastAsia" w:ascii="华文细黑" w:hAnsi="华文细黑" w:eastAsia="华文细黑" w:cs="华文细黑"/>
          <w:sz w:val="20"/>
          <w:szCs w:val="20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则首次超过150亿元的年份代号为14，故预测2028年该市实际利用外资金额首次超过150亿元．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60" w:hangingChars="13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4．打好脱贫攻坚战，稳步实施乡村振兴，离不开农村基层党组织的坚强战斗堡垒作用的发挥．某村村党支部书记为改良盐碱地土壤，从省城请来专家进行技术指导，并从某农业大学引进富硒草莓．功夫不负有心人，富硒草莓种植成功，村里建起了草苺采摘园，到了年底，种植草莓的收人连同合作社的其他经营项目一起，成了贫困户的主要经济来源．该村对近几年草茐的采摘价格和采摘人数情况进行了统计，发现草莓的采摘价格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sz w:val="20"/>
          <w:szCs w:val="20"/>
        </w:rPr>
        <w:t>（元/斤）和采摘人数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sz w:val="20"/>
          <w:szCs w:val="20"/>
        </w:rPr>
        <w:t>（千人）的关系如表：</w:t>
      </w:r>
    </w:p>
    <w:tbl>
      <w:tblPr>
        <w:tblStyle w:val="6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2955"/>
        <w:gridCol w:w="855"/>
        <w:gridCol w:w="1365"/>
        <w:gridCol w:w="1725"/>
        <w:gridCol w:w="1725"/>
        <w:gridCol w:w="615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95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草莓采摘价格</w:t>
            </w: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</w:rPr>
              <w:t>x</w:t>
            </w: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（元/斤）</w:t>
            </w:r>
          </w:p>
        </w:tc>
        <w:tc>
          <w:tcPr>
            <w:tcW w:w="85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20</w:t>
            </w:r>
          </w:p>
        </w:tc>
        <w:tc>
          <w:tcPr>
            <w:tcW w:w="136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25</w:t>
            </w:r>
          </w:p>
        </w:tc>
        <w:tc>
          <w:tcPr>
            <w:tcW w:w="172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30</w:t>
            </w:r>
          </w:p>
        </w:tc>
        <w:tc>
          <w:tcPr>
            <w:tcW w:w="172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35</w:t>
            </w:r>
          </w:p>
        </w:tc>
        <w:tc>
          <w:tcPr>
            <w:tcW w:w="61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40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95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采摘人数</w:t>
            </w: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</w:rPr>
              <w:t>y</w:t>
            </w: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（千人）</w:t>
            </w:r>
          </w:p>
        </w:tc>
        <w:tc>
          <w:tcPr>
            <w:tcW w:w="85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58</w:t>
            </w:r>
          </w:p>
        </w:tc>
        <w:tc>
          <w:tcPr>
            <w:tcW w:w="136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52</w:t>
            </w:r>
          </w:p>
        </w:tc>
        <w:tc>
          <w:tcPr>
            <w:tcW w:w="172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45</w:t>
            </w:r>
          </w:p>
        </w:tc>
        <w:tc>
          <w:tcPr>
            <w:tcW w:w="172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32</w:t>
            </w:r>
          </w:p>
        </w:tc>
        <w:tc>
          <w:tcPr>
            <w:tcW w:w="61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28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（Ⅰ）已知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sz w:val="20"/>
          <w:szCs w:val="20"/>
        </w:rPr>
        <w:t>与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sz w:val="20"/>
          <w:szCs w:val="20"/>
        </w:rPr>
        <w:t>之间有较强的线性相关性，试用最小二乘法求出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sz w:val="20"/>
          <w:szCs w:val="20"/>
        </w:rPr>
        <w:t>关于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sz w:val="20"/>
          <w:szCs w:val="20"/>
        </w:rPr>
        <w:t>的回归直线方程</w:t>
      </w:r>
      <m:oMath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y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b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x+</m:t>
        </m:r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a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</m:oMath>
      <w:r>
        <w:rPr>
          <w:rFonts w:hint="eastAsia" w:ascii="华文细黑" w:hAnsi="华文细黑" w:eastAsia="华文细黑" w:cs="华文细黑"/>
          <w:sz w:val="20"/>
          <w:szCs w:val="20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（Ⅱ）该村根据2022年草莓的产量，估计约34千人采摘，那么2022年草莓的采摘价格应定为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多少元/斤？（结果保留整数）参考公式：线性回归方程</w:t>
      </w:r>
      <m:oMath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y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b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x+</m:t>
        </m:r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a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</m:oMath>
      <w:r>
        <w:rPr>
          <w:rFonts w:hint="eastAsia" w:ascii="华文细黑" w:hAnsi="华文细黑" w:eastAsia="华文细黑" w:cs="华文细黑"/>
          <w:sz w:val="20"/>
          <w:szCs w:val="20"/>
        </w:rPr>
        <w:t>的斜率和截距的棷小二乘估计分别为</w:t>
      </w:r>
      <m:oMath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b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nary>
              <m:naryPr>
                <m:chr m:val="∑"/>
                <m:grow m:val="1"/>
                <m:limLoc m:val="undOvr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naryPr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i=1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n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 xml:space="preserve"> 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nary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(</m:t>
            </m:r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</m:t>
            </m:r>
            <m:limUpp>
              <m:limUpp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limUpp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lim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⃐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lim>
            </m:limUp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)(</m:t>
            </m:r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y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</m:t>
            </m:r>
            <m:limUpp>
              <m:limUpp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limUpp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y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lim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⃐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lim>
            </m:limUp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)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nary>
              <m:naryPr>
                <m:chr m:val="∑"/>
                <m:grow m:val="1"/>
                <m:limLoc m:val="undOvr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naryPr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i=1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n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 xml:space="preserve"> 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nary>
            <m:sSup>
              <m:sSup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x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i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−</m:t>
                </m:r>
                <m:limUpp>
                  <m:limUppP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limUppPr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x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  <m:lim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⃐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lim>
                </m:limUp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)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2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</m:sSup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，</m:t>
        </m:r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a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y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⃐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−</m:t>
        </m:r>
        <m:sSubSup>
          <m:sSubSu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bSupPr>
          <m:e>
            <m:limUpp>
              <m:limUpp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limUpp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b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lim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̂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lim>
            </m:limUpp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x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  <m:sup>
            <m:limUpp>
              <m:limUpp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limUpp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lim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⃐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lim>
            </m:limUpp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</m:sSubSup>
      </m:oMath>
      <w:r>
        <w:rPr>
          <w:rFonts w:hint="eastAsia" w:ascii="华文细黑" w:hAnsi="华文细黑" w:eastAsia="华文细黑" w:cs="华文细黑"/>
          <w:sz w:val="20"/>
          <w:szCs w:val="20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参考数据：</w:t>
      </w:r>
      <m:oMath>
        <m:nary>
          <m:naryPr>
            <m:chr m:val="∑"/>
            <m:grow m:val="1"/>
            <m:limLoc m:val="undOvr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aryPr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i=1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5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 xml:space="preserve"> 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nary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(</m:t>
        </m:r>
        <m:sSub>
          <m:sSub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x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</m:sSub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−</m:t>
        </m:r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x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⃐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)(</m:t>
        </m:r>
        <m:sSub>
          <m:sSub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y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</m:sSub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−</m:t>
        </m:r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y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⃐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)=−400，</m:t>
        </m:r>
        <m:nary>
          <m:naryPr>
            <m:chr m:val="∑"/>
            <m:grow m:val="1"/>
            <m:limLoc m:val="undOvr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aryPr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i=1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5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 xml:space="preserve"> 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nary>
        <m:sSup>
          <m:sSu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(</m:t>
            </m:r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</m:t>
            </m:r>
            <m:limUpp>
              <m:limUpp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limUpp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lim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⃐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lim>
            </m:limUp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)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2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</m:sSu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=250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color w:val="0000FF"/>
          <w:sz w:val="20"/>
          <w:szCs w:val="20"/>
        </w:rPr>
        <w:t>【解答】</w:t>
      </w:r>
      <w:r>
        <w:rPr>
          <w:rFonts w:hint="eastAsia" w:ascii="华文细黑" w:hAnsi="华文细黑" w:eastAsia="华文细黑" w:cs="华文细黑"/>
          <w:sz w:val="20"/>
          <w:szCs w:val="20"/>
        </w:rPr>
        <w:t>解：（Ⅰ）由表中的数据可得：</w:t>
      </w:r>
      <m:oMath>
        <m:bar>
          <m:barPr>
            <m:pos m:val="top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bar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x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bar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20+25+30+35+40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5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=30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m:oMath>
        <m:bar>
          <m:barPr>
            <m:pos m:val="top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bar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y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bar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58+52+45+32+28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5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=43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∴</w:t>
      </w:r>
      <m:oMath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b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nary>
              <m:naryPr>
                <m:chr m:val="∑"/>
                <m:grow m:val="1"/>
                <m:limLoc m:val="undOvr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naryPr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i=1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5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 xml:space="preserve"> 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nary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(</m:t>
            </m:r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</m:t>
            </m:r>
            <m:bar>
              <m:barPr>
                <m:pos m:val="top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bar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)(</m:t>
            </m:r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y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</m:t>
            </m:r>
            <m:bar>
              <m:barPr>
                <m:pos m:val="top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y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bar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)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nary>
              <m:naryPr>
                <m:chr m:val="∑"/>
                <m:grow m:val="1"/>
                <m:limLoc m:val="undOvr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naryPr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i=1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5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 xml:space="preserve"> 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nary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(</m:t>
            </m:r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</m:t>
            </m:r>
            <m:bar>
              <m:barPr>
                <m:pos m:val="top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bar>
            <m:sSup>
              <m:sSup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)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2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</m:sSup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−400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250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=−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1.6，∴</w:t>
      </w:r>
      <m:oMath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a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bar>
          <m:barPr>
            <m:pos m:val="top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bar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y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bar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−</m:t>
        </m:r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b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bar>
          <m:barPr>
            <m:pos m:val="top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bar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x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bar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=43−(−1.6)×30=91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∴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sz w:val="20"/>
          <w:szCs w:val="20"/>
        </w:rPr>
        <w:t>关于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sz w:val="20"/>
          <w:szCs w:val="20"/>
        </w:rPr>
        <w:t>的回归直线方程为</w:t>
      </w:r>
      <m:oMath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y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=−1.6x+91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（Ⅱ）令</w:t>
      </w:r>
      <m:oMath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y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=34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，∴﹣1.6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sz w:val="20"/>
          <w:szCs w:val="20"/>
        </w:rPr>
        <w:t>+91＝34，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解得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sz w:val="20"/>
          <w:szCs w:val="20"/>
        </w:rPr>
        <w:t>≈36（元/斤），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∴2022年草莓的采摘价格应定为36元/斤．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60" w:hangingChars="13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5．设关于某产品的明星代言费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sz w:val="20"/>
          <w:szCs w:val="20"/>
        </w:rPr>
        <w:t>（百万元）和其销售额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sz w:val="20"/>
          <w:szCs w:val="20"/>
        </w:rPr>
        <w:t>（千万元），有如下表的统计表格：</w:t>
      </w:r>
    </w:p>
    <w:tbl>
      <w:tblPr>
        <w:tblStyle w:val="6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845"/>
        <w:gridCol w:w="1290"/>
        <w:gridCol w:w="1170"/>
        <w:gridCol w:w="1425"/>
        <w:gridCol w:w="1425"/>
        <w:gridCol w:w="1425"/>
        <w:gridCol w:w="1425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84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</w:rPr>
              <w:t>i</w:t>
            </w:r>
          </w:p>
        </w:tc>
        <w:tc>
          <w:tcPr>
            <w:tcW w:w="129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1</w:t>
            </w:r>
          </w:p>
        </w:tc>
        <w:tc>
          <w:tcPr>
            <w:tcW w:w="117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</w:t>
            </w:r>
          </w:p>
        </w:tc>
        <w:tc>
          <w:tcPr>
            <w:tcW w:w="142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3</w:t>
            </w:r>
          </w:p>
        </w:tc>
        <w:tc>
          <w:tcPr>
            <w:tcW w:w="142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4</w:t>
            </w:r>
          </w:p>
        </w:tc>
        <w:tc>
          <w:tcPr>
            <w:tcW w:w="142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5</w:t>
            </w:r>
          </w:p>
        </w:tc>
        <w:tc>
          <w:tcPr>
            <w:tcW w:w="142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合计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84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</w:rPr>
              <w:t>x</w:t>
            </w: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  <w:vertAlign w:val="subscript"/>
              </w:rPr>
              <w:t>i</w:t>
            </w: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（百万元）</w:t>
            </w:r>
          </w:p>
        </w:tc>
        <w:tc>
          <w:tcPr>
            <w:tcW w:w="129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1.26</w:t>
            </w:r>
          </w:p>
        </w:tc>
        <w:tc>
          <w:tcPr>
            <w:tcW w:w="117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1.44</w:t>
            </w:r>
          </w:p>
        </w:tc>
        <w:tc>
          <w:tcPr>
            <w:tcW w:w="142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1.59</w:t>
            </w:r>
          </w:p>
        </w:tc>
        <w:tc>
          <w:tcPr>
            <w:tcW w:w="142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1.71</w:t>
            </w:r>
          </w:p>
        </w:tc>
        <w:tc>
          <w:tcPr>
            <w:tcW w:w="142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1.82</w:t>
            </w:r>
          </w:p>
        </w:tc>
        <w:tc>
          <w:tcPr>
            <w:tcW w:w="142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7.82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84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</w:rPr>
              <w:t>w</w:t>
            </w: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  <w:vertAlign w:val="subscript"/>
              </w:rPr>
              <w:t>i</w:t>
            </w: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（百万元）</w:t>
            </w:r>
          </w:p>
        </w:tc>
        <w:tc>
          <w:tcPr>
            <w:tcW w:w="129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2.00</w:t>
            </w:r>
          </w:p>
        </w:tc>
        <w:tc>
          <w:tcPr>
            <w:tcW w:w="117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2.99</w:t>
            </w:r>
          </w:p>
        </w:tc>
        <w:tc>
          <w:tcPr>
            <w:tcW w:w="142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4.02</w:t>
            </w:r>
          </w:p>
        </w:tc>
        <w:tc>
          <w:tcPr>
            <w:tcW w:w="142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5.00</w:t>
            </w:r>
          </w:p>
        </w:tc>
        <w:tc>
          <w:tcPr>
            <w:tcW w:w="142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6.03</w:t>
            </w:r>
          </w:p>
        </w:tc>
        <w:tc>
          <w:tcPr>
            <w:tcW w:w="142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20.04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84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</w:rPr>
              <w:t>y</w:t>
            </w: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  <w:vertAlign w:val="subscript"/>
              </w:rPr>
              <w:t>i</w:t>
            </w: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（百万元）</w:t>
            </w:r>
          </w:p>
        </w:tc>
        <w:tc>
          <w:tcPr>
            <w:tcW w:w="129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3.20</w:t>
            </w:r>
          </w:p>
        </w:tc>
        <w:tc>
          <w:tcPr>
            <w:tcW w:w="117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4.80</w:t>
            </w:r>
          </w:p>
        </w:tc>
        <w:tc>
          <w:tcPr>
            <w:tcW w:w="142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6.50</w:t>
            </w:r>
          </w:p>
        </w:tc>
        <w:tc>
          <w:tcPr>
            <w:tcW w:w="142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7.50</w:t>
            </w:r>
          </w:p>
        </w:tc>
        <w:tc>
          <w:tcPr>
            <w:tcW w:w="142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8.00</w:t>
            </w:r>
          </w:p>
        </w:tc>
        <w:tc>
          <w:tcPr>
            <w:tcW w:w="142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30.00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0005" w:type="dxa"/>
            <w:gridSpan w:val="7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m:oMath>
              <m:bar>
                <m:barPr>
                  <m:pos m:val="top"/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barPr>
                <m:e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x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e>
              </m:bar>
              <m:r>
                <m:rPr/>
                <w:rPr>
                  <w:rFonts w:hint="eastAsia" w:ascii="Cambria Math" w:hAnsi="Cambria Math" w:eastAsia="华文细黑" w:cs="华文细黑"/>
                  <w:sz w:val="20"/>
                  <w:szCs w:val="20"/>
                </w:rPr>
                <m:t>=1.56</m:t>
              </m:r>
            </m:oMath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，</w:t>
            </w:r>
            <m:oMath>
              <m:bar>
                <m:barPr>
                  <m:pos m:val="top"/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barPr>
                <m:e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w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e>
              </m:bar>
              <m:r>
                <m:rPr/>
                <w:rPr>
                  <w:rFonts w:hint="eastAsia" w:ascii="Cambria Math" w:hAnsi="Cambria Math" w:eastAsia="华文细黑" w:cs="华文细黑"/>
                  <w:sz w:val="20"/>
                  <w:szCs w:val="20"/>
                </w:rPr>
                <m:t>=4.01</m:t>
              </m:r>
            </m:oMath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，</w:t>
            </w:r>
            <m:oMath>
              <m:bar>
                <m:barPr>
                  <m:pos m:val="top"/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barPr>
                <m:e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y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e>
              </m:bar>
              <m:r>
                <m:rPr/>
                <w:rPr>
                  <w:rFonts w:hint="eastAsia" w:ascii="Cambria Math" w:hAnsi="Cambria Math" w:eastAsia="华文细黑" w:cs="华文细黑"/>
                  <w:sz w:val="20"/>
                  <w:szCs w:val="20"/>
                </w:rPr>
                <m:t>=6</m:t>
              </m:r>
            </m:oMath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，</w:t>
            </w:r>
            <m:oMath>
              <m:nary>
                <m:naryPr>
                  <m:chr m:val="∑"/>
                  <m:grow m:val="1"/>
                  <m:limLoc m:val="undOvr"/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naryPr>
                <m:sub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i=1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5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sup>
                <m:e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 xml:space="preserve"> 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e>
              </m:nary>
              <m:sSub>
                <m:sSubP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x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i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sub>
              </m:sSub>
              <m:sSub>
                <m:sSubP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y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i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华文细黑" w:cs="华文细黑"/>
                  <w:sz w:val="20"/>
                  <w:szCs w:val="20"/>
                </w:rPr>
                <m:t>=48.66</m:t>
              </m:r>
            </m:oMath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，</w:t>
            </w:r>
            <m:oMath>
              <m:nary>
                <m:naryPr>
                  <m:chr m:val="∑"/>
                  <m:grow m:val="1"/>
                  <m:limLoc m:val="undOvr"/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naryPr>
                <m:sub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i=1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5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sup>
                <m:e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 xml:space="preserve"> 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e>
              </m:nary>
              <m:sSub>
                <m:sSubP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w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i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sub>
              </m:sSub>
              <m:sSub>
                <m:sSubP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y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i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华文细黑" w:cs="华文细黑"/>
                  <w:sz w:val="20"/>
                  <w:szCs w:val="20"/>
                </w:rPr>
                <m:t>=132.62</m:t>
              </m:r>
            </m:oMath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，</w:t>
            </w:r>
            <m:oMath>
              <m:nary>
                <m:naryPr>
                  <m:chr m:val="∑"/>
                  <m:grow m:val="1"/>
                  <m:limLoc m:val="undOvr"/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naryPr>
                <m:sub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i=1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5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sup>
                <m:e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 xml:space="preserve"> 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e>
              </m:nary>
              <m:sSup>
                <m:sSupP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(</m:t>
                  </m:r>
                  <m:sSub>
                    <m:sSubPr>
                      <m:ctrlPr>
                        <w:rPr>
                          <w:rFonts w:hint="eastAsia" w:ascii="Cambria Math" w:hAnsi="Cambria Math" w:eastAsia="华文细黑" w:cs="华文细黑"/>
                          <w:sz w:val="20"/>
                          <w:szCs w:val="20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华文细黑" w:cs="华文细黑"/>
                          <w:sz w:val="20"/>
                          <w:szCs w:val="20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华文细黑" w:cs="华文细黑"/>
                          <w:sz w:val="20"/>
                          <w:szCs w:val="20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华文细黑" w:cs="华文细黑"/>
                          <w:sz w:val="20"/>
                          <w:szCs w:val="20"/>
                        </w:rPr>
                        <m:t>i</m:t>
                      </m:r>
                      <m:ctrlPr>
                        <w:rPr>
                          <w:rFonts w:hint="eastAsia" w:ascii="Cambria Math" w:hAnsi="Cambria Math" w:eastAsia="华文细黑" w:cs="华文细黑"/>
                          <w:sz w:val="20"/>
                          <w:szCs w:val="20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−</m:t>
                  </m:r>
                  <m:bar>
                    <m:barPr>
                      <m:pos m:val="top"/>
                      <m:ctrlPr>
                        <w:rPr>
                          <w:rFonts w:hint="eastAsia" w:ascii="Cambria Math" w:hAnsi="Cambria Math" w:eastAsia="华文细黑" w:cs="华文细黑"/>
                          <w:sz w:val="20"/>
                          <w:szCs w:val="20"/>
                        </w:rPr>
                      </m:ctrlPr>
                    </m:barPr>
                    <m:e>
                      <m:r>
                        <m:rPr/>
                        <w:rPr>
                          <w:rFonts w:hint="eastAsia" w:ascii="Cambria Math" w:hAnsi="Cambria Math" w:eastAsia="华文细黑" w:cs="华文细黑"/>
                          <w:sz w:val="20"/>
                          <w:szCs w:val="20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华文细黑" w:cs="华文细黑"/>
                          <w:sz w:val="20"/>
                          <w:szCs w:val="20"/>
                        </w:rPr>
                      </m:ctrlPr>
                    </m:e>
                  </m:bar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)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2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sup>
              </m:sSup>
              <m:r>
                <m:rPr/>
                <w:rPr>
                  <w:rFonts w:hint="eastAsia" w:ascii="Cambria Math" w:hAnsi="Cambria Math" w:eastAsia="华文细黑" w:cs="华文细黑"/>
                  <w:sz w:val="20"/>
                  <w:szCs w:val="20"/>
                </w:rPr>
                <m:t>=0.20</m:t>
              </m:r>
            </m:oMath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，</w:t>
            </w:r>
            <m:oMath>
              <m:nary>
                <m:naryPr>
                  <m:chr m:val="∑"/>
                  <m:grow m:val="1"/>
                  <m:limLoc m:val="undOvr"/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naryPr>
                <m:sub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i=1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5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sup>
                <m:e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 xml:space="preserve"> 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e>
              </m:nary>
              <m:sSup>
                <m:sSupP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(</m:t>
                  </m:r>
                  <m:sSub>
                    <m:sSubPr>
                      <m:ctrlPr>
                        <w:rPr>
                          <w:rFonts w:hint="eastAsia" w:ascii="Cambria Math" w:hAnsi="Cambria Math" w:eastAsia="华文细黑" w:cs="华文细黑"/>
                          <w:sz w:val="20"/>
                          <w:szCs w:val="20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华文细黑" w:cs="华文细黑"/>
                          <w:sz w:val="20"/>
                          <w:szCs w:val="20"/>
                        </w:rPr>
                        <m:t>w</m:t>
                      </m:r>
                      <m:ctrlPr>
                        <w:rPr>
                          <w:rFonts w:hint="eastAsia" w:ascii="Cambria Math" w:hAnsi="Cambria Math" w:eastAsia="华文细黑" w:cs="华文细黑"/>
                          <w:sz w:val="20"/>
                          <w:szCs w:val="20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华文细黑" w:cs="华文细黑"/>
                          <w:sz w:val="20"/>
                          <w:szCs w:val="20"/>
                        </w:rPr>
                        <m:t>i</m:t>
                      </m:r>
                      <m:ctrlPr>
                        <w:rPr>
                          <w:rFonts w:hint="eastAsia" w:ascii="Cambria Math" w:hAnsi="Cambria Math" w:eastAsia="华文细黑" w:cs="华文细黑"/>
                          <w:sz w:val="20"/>
                          <w:szCs w:val="20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−</m:t>
                  </m:r>
                  <m:bar>
                    <m:barPr>
                      <m:pos m:val="top"/>
                      <m:ctrlPr>
                        <w:rPr>
                          <w:rFonts w:hint="eastAsia" w:ascii="Cambria Math" w:hAnsi="Cambria Math" w:eastAsia="华文细黑" w:cs="华文细黑"/>
                          <w:sz w:val="20"/>
                          <w:szCs w:val="20"/>
                        </w:rPr>
                      </m:ctrlPr>
                    </m:barPr>
                    <m:e>
                      <m:r>
                        <m:rPr/>
                        <w:rPr>
                          <w:rFonts w:hint="eastAsia" w:ascii="Cambria Math" w:hAnsi="Cambria Math" w:eastAsia="华文细黑" w:cs="华文细黑"/>
                          <w:sz w:val="20"/>
                          <w:szCs w:val="20"/>
                        </w:rPr>
                        <m:t>w</m:t>
                      </m:r>
                      <m:ctrlPr>
                        <w:rPr>
                          <w:rFonts w:hint="eastAsia" w:ascii="Cambria Math" w:hAnsi="Cambria Math" w:eastAsia="华文细黑" w:cs="华文细黑"/>
                          <w:sz w:val="20"/>
                          <w:szCs w:val="20"/>
                        </w:rPr>
                      </m:ctrlPr>
                    </m:e>
                  </m:bar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)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2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sup>
              </m:sSup>
              <m:r>
                <m:rPr/>
                <w:rPr>
                  <w:rFonts w:hint="eastAsia" w:ascii="Cambria Math" w:hAnsi="Cambria Math" w:eastAsia="华文细黑" w:cs="华文细黑"/>
                  <w:sz w:val="20"/>
                  <w:szCs w:val="20"/>
                </w:rPr>
                <m:t>=10.14</m:t>
              </m:r>
            </m:oMath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 xml:space="preserve"> 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表中</w:t>
      </w:r>
      <m:oMath>
        <m:sSub>
          <m:sSub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w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</m:sSub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sSubSup>
          <m:sSubSu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bSu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x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3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</m:sSubSu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(i=1，2，3，4，5)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（1）在坐标系中，作出销售额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sz w:val="20"/>
          <w:szCs w:val="20"/>
        </w:rPr>
        <w:t>关于广告费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sz w:val="20"/>
          <w:szCs w:val="20"/>
        </w:rPr>
        <w:t>的回归方程的散点图；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（2）根据散点图指出：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sz w:val="20"/>
          <w:szCs w:val="20"/>
        </w:rPr>
        <w:t>＝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a</w:t>
      </w:r>
      <w:r>
        <w:rPr>
          <w:rFonts w:hint="eastAsia" w:ascii="华文细黑" w:hAnsi="华文细黑" w:eastAsia="华文细黑" w:cs="华文细黑"/>
          <w:sz w:val="20"/>
          <w:szCs w:val="20"/>
        </w:rPr>
        <w:t>+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blnx</w:t>
      </w:r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sz w:val="20"/>
          <w:szCs w:val="20"/>
        </w:rPr>
        <w:t>＝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c</w:t>
      </w:r>
      <w:r>
        <w:rPr>
          <w:rFonts w:hint="eastAsia" w:ascii="华文细黑" w:hAnsi="华文细黑" w:eastAsia="华文细黑" w:cs="华文细黑"/>
          <w:sz w:val="20"/>
          <w:szCs w:val="20"/>
        </w:rPr>
        <w:t>+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dx</w:t>
      </w:r>
      <w:r>
        <w:rPr>
          <w:rFonts w:hint="eastAsia" w:ascii="华文细黑" w:hAnsi="华文细黑" w:eastAsia="华文细黑" w:cs="华文细黑"/>
          <w:sz w:val="20"/>
          <w:szCs w:val="20"/>
          <w:vertAlign w:val="superscript"/>
        </w:rPr>
        <w:t>3</w:t>
      </w:r>
      <w:r>
        <w:rPr>
          <w:rFonts w:hint="eastAsia" w:ascii="华文细黑" w:hAnsi="华文细黑" w:eastAsia="华文细黑" w:cs="华文细黑"/>
          <w:sz w:val="20"/>
          <w:szCs w:val="20"/>
        </w:rPr>
        <w:t>哪一个适合作销售额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sz w:val="20"/>
          <w:szCs w:val="20"/>
        </w:rPr>
        <w:t>关于明星代言费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sz w:val="20"/>
          <w:szCs w:val="20"/>
        </w:rPr>
        <w:t>的回归方程（不需要说明理由），并求出此回归方程．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附：对于一组数据（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u</w:t>
      </w:r>
      <w:r>
        <w:rPr>
          <w:rFonts w:hint="eastAsia" w:ascii="华文细黑" w:hAnsi="华文细黑" w:eastAsia="华文细黑" w:cs="华文细黑"/>
          <w:sz w:val="20"/>
          <w:szCs w:val="20"/>
          <w:vertAlign w:val="subscript"/>
        </w:rPr>
        <w:t>1</w:t>
      </w:r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v</w:t>
      </w:r>
      <w:r>
        <w:rPr>
          <w:rFonts w:hint="eastAsia" w:ascii="华文细黑" w:hAnsi="华文细黑" w:eastAsia="华文细黑" w:cs="华文细黑"/>
          <w:sz w:val="20"/>
          <w:szCs w:val="20"/>
          <w:vertAlign w:val="subscript"/>
        </w:rPr>
        <w:t>1</w:t>
      </w:r>
      <w:r>
        <w:rPr>
          <w:rFonts w:hint="eastAsia" w:ascii="华文细黑" w:hAnsi="华文细黑" w:eastAsia="华文细黑" w:cs="华文细黑"/>
          <w:sz w:val="20"/>
          <w:szCs w:val="20"/>
        </w:rPr>
        <w:t>），（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u</w:t>
      </w:r>
      <w:r>
        <w:rPr>
          <w:rFonts w:hint="eastAsia" w:ascii="华文细黑" w:hAnsi="华文细黑" w:eastAsia="华文细黑" w:cs="华文细黑"/>
          <w:sz w:val="20"/>
          <w:szCs w:val="20"/>
          <w:vertAlign w:val="subscript"/>
        </w:rPr>
        <w:t>2</w:t>
      </w:r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v</w:t>
      </w:r>
      <w:r>
        <w:rPr>
          <w:rFonts w:hint="eastAsia" w:ascii="华文细黑" w:hAnsi="华文细黑" w:eastAsia="华文细黑" w:cs="华文细黑"/>
          <w:sz w:val="20"/>
          <w:szCs w:val="20"/>
          <w:vertAlign w:val="subscript"/>
        </w:rPr>
        <w:t>2</w:t>
      </w:r>
      <w:r>
        <w:rPr>
          <w:rFonts w:hint="eastAsia" w:ascii="华文细黑" w:hAnsi="华文细黑" w:eastAsia="华文细黑" w:cs="华文细黑"/>
          <w:sz w:val="20"/>
          <w:szCs w:val="20"/>
        </w:rPr>
        <w:t>），……，（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u</w:t>
      </w:r>
      <w:r>
        <w:rPr>
          <w:rFonts w:hint="eastAsia" w:ascii="华文细黑" w:hAnsi="华文细黑" w:eastAsia="华文细黑" w:cs="华文细黑"/>
          <w:i/>
          <w:sz w:val="20"/>
          <w:szCs w:val="20"/>
          <w:vertAlign w:val="subscript"/>
        </w:rPr>
        <w:t>n</w:t>
      </w:r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v</w:t>
      </w:r>
      <w:r>
        <w:rPr>
          <w:rFonts w:hint="eastAsia" w:ascii="华文细黑" w:hAnsi="华文细黑" w:eastAsia="华文细黑" w:cs="华文细黑"/>
          <w:i/>
          <w:sz w:val="20"/>
          <w:szCs w:val="20"/>
          <w:vertAlign w:val="subscript"/>
        </w:rPr>
        <w:t>n</w:t>
      </w:r>
      <w:r>
        <w:rPr>
          <w:rFonts w:hint="eastAsia" w:ascii="华文细黑" w:hAnsi="华文细黑" w:eastAsia="华文细黑" w:cs="华文细黑"/>
          <w:sz w:val="20"/>
          <w:szCs w:val="20"/>
        </w:rPr>
        <w:t>），其回归线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v</w:t>
      </w:r>
      <w:r>
        <w:rPr>
          <w:rFonts w:hint="eastAsia" w:ascii="华文细黑" w:hAnsi="华文细黑" w:eastAsia="华文细黑" w:cs="华文细黑"/>
          <w:sz w:val="20"/>
          <w:szCs w:val="20"/>
        </w:rPr>
        <w:t>＝α+β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u</w:t>
      </w:r>
      <w:r>
        <w:rPr>
          <w:rFonts w:hint="eastAsia" w:ascii="华文细黑" w:hAnsi="华文细黑" w:eastAsia="华文细黑" w:cs="华文细黑"/>
          <w:sz w:val="20"/>
          <w:szCs w:val="20"/>
        </w:rPr>
        <w:t>的斜率和截距的最小二乘估计分别为：</w:t>
      </w:r>
      <m:oMath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β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^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nary>
              <m:naryPr>
                <m:chr m:val="∑"/>
                <m:grow m:val="1"/>
                <m:limLoc m:val="undOvr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naryPr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i=1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n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 xml:space="preserve"> 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nary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u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⋅</m:t>
            </m:r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v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−n⋅</m:t>
            </m:r>
            <m:bar>
              <m:barPr>
                <m:pos m:val="top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u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bar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⋅</m:t>
            </m:r>
            <m:bar>
              <m:barPr>
                <m:pos m:val="top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v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ba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nary>
              <m:naryPr>
                <m:chr m:val="∑"/>
                <m:grow m:val="1"/>
                <m:limLoc m:val="undOvr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naryPr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i=1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n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 xml:space="preserve"> 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nary>
            <m:sSup>
              <m:sSup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u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i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−</m:t>
                </m:r>
                <m:bar>
                  <m:barPr>
                    <m:pos m:val="top"/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barPr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u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</m:bar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)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2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</m:sSup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</m:oMath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m:oMath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α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^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bar>
          <m:barPr>
            <m:pos m:val="top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bar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v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bar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−</m:t>
        </m:r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β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^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bar>
          <m:barPr>
            <m:pos m:val="top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bar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u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bar>
      </m:oMath>
      <w:r>
        <w:rPr>
          <w:rFonts w:hint="eastAsia" w:ascii="华文细黑" w:hAnsi="华文细黑" w:eastAsia="华文细黑" w:cs="华文细黑"/>
          <w:sz w:val="20"/>
          <w:szCs w:val="20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drawing>
          <wp:inline distT="0" distB="0" distL="0" distR="0">
            <wp:extent cx="1762760" cy="2019935"/>
            <wp:effectExtent l="0" t="0" r="0" b="0"/>
            <wp:docPr id="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2838" cy="2020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color w:val="0000FF"/>
          <w:sz w:val="20"/>
          <w:szCs w:val="20"/>
        </w:rPr>
        <w:t>【解答】</w:t>
      </w:r>
      <w:r>
        <w:rPr>
          <w:rFonts w:hint="eastAsia" w:ascii="华文细黑" w:hAnsi="华文细黑" w:eastAsia="华文细黑" w:cs="华文细黑"/>
          <w:sz w:val="20"/>
          <w:szCs w:val="20"/>
        </w:rPr>
        <w:t>解：（1）散点图如下：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drawing>
          <wp:inline distT="0" distB="0" distL="0" distR="0">
            <wp:extent cx="2134235" cy="2391410"/>
            <wp:effectExtent l="0" t="0" r="0" b="0"/>
            <wp:docPr id="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4463" cy="2391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（2）根据散点图可知，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sz w:val="20"/>
          <w:szCs w:val="20"/>
        </w:rPr>
        <w:t>＝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c</w:t>
      </w:r>
      <w:r>
        <w:rPr>
          <w:rFonts w:hint="eastAsia" w:ascii="华文细黑" w:hAnsi="华文细黑" w:eastAsia="华文细黑" w:cs="华文细黑"/>
          <w:sz w:val="20"/>
          <w:szCs w:val="20"/>
        </w:rPr>
        <w:t>+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dx</w:t>
      </w:r>
      <w:r>
        <w:rPr>
          <w:rFonts w:hint="eastAsia" w:ascii="华文细黑" w:hAnsi="华文细黑" w:eastAsia="华文细黑" w:cs="华文细黑"/>
          <w:sz w:val="20"/>
          <w:szCs w:val="20"/>
          <w:vertAlign w:val="superscript"/>
        </w:rPr>
        <w:t>3</w:t>
      </w:r>
      <w:r>
        <w:rPr>
          <w:rFonts w:hint="eastAsia" w:ascii="华文细黑" w:hAnsi="华文细黑" w:eastAsia="华文细黑" w:cs="华文细黑"/>
          <w:sz w:val="20"/>
          <w:szCs w:val="20"/>
        </w:rPr>
        <w:t>适合作销售额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sz w:val="20"/>
          <w:szCs w:val="20"/>
        </w:rPr>
        <w:t>关于明星代言费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sz w:val="20"/>
          <w:szCs w:val="20"/>
        </w:rPr>
        <w:t>的回归类方程，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令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w</w:t>
      </w:r>
      <w:r>
        <w:rPr>
          <w:rFonts w:hint="eastAsia" w:ascii="华文细黑" w:hAnsi="华文细黑" w:eastAsia="华文细黑" w:cs="华文细黑"/>
          <w:sz w:val="20"/>
          <w:szCs w:val="20"/>
        </w:rPr>
        <w:t>＝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sz w:val="20"/>
          <w:szCs w:val="20"/>
          <w:vertAlign w:val="superscript"/>
        </w:rPr>
        <w:t>3</w:t>
      </w:r>
      <w:r>
        <w:rPr>
          <w:rFonts w:hint="eastAsia" w:ascii="华文细黑" w:hAnsi="华文细黑" w:eastAsia="华文细黑" w:cs="华文细黑"/>
          <w:sz w:val="20"/>
          <w:szCs w:val="20"/>
        </w:rPr>
        <w:t>，则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sz w:val="20"/>
          <w:szCs w:val="20"/>
        </w:rPr>
        <w:t>＝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c</w:t>
      </w:r>
      <w:r>
        <w:rPr>
          <w:rFonts w:hint="eastAsia" w:ascii="华文细黑" w:hAnsi="华文细黑" w:eastAsia="华文细黑" w:cs="华文细黑"/>
          <w:sz w:val="20"/>
          <w:szCs w:val="20"/>
        </w:rPr>
        <w:t>+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dw</w:t>
      </w:r>
      <w:r>
        <w:rPr>
          <w:rFonts w:hint="eastAsia" w:ascii="华文细黑" w:hAnsi="华文细黑" w:eastAsia="华文细黑" w:cs="华文细黑"/>
          <w:sz w:val="20"/>
          <w:szCs w:val="20"/>
        </w:rPr>
        <w:t>是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sz w:val="20"/>
          <w:szCs w:val="20"/>
        </w:rPr>
        <w:t>关于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w</w:t>
      </w:r>
      <w:r>
        <w:rPr>
          <w:rFonts w:hint="eastAsia" w:ascii="华文细黑" w:hAnsi="华文细黑" w:eastAsia="华文细黑" w:cs="华文细黑"/>
          <w:sz w:val="20"/>
          <w:szCs w:val="20"/>
        </w:rPr>
        <w:t>的线性回归方程，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由已知条件得，</w:t>
      </w:r>
      <m:oMath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d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nary>
              <m:naryPr>
                <m:chr m:val="∑"/>
                <m:grow m:val="1"/>
                <m:limLoc m:val="undOvr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naryPr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i=1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5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 xml:space="preserve"> 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nary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w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⋅</m:t>
            </m:r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y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−5⋅</m:t>
            </m:r>
            <m:bar>
              <m:barPr>
                <m:pos m:val="top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w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bar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⋅</m:t>
            </m:r>
            <m:bar>
              <m:barPr>
                <m:pos m:val="top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y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ba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nary>
              <m:naryPr>
                <m:chr m:val="∑"/>
                <m:grow m:val="1"/>
                <m:limLoc m:val="undOvr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naryPr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i=1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5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 xml:space="preserve"> 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nary>
            <m:sSup>
              <m:sSup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w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i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−</m:t>
                </m:r>
                <m:bar>
                  <m:barPr>
                    <m:pos m:val="top"/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barPr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w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</m:bar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)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2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</m:sSup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=1.21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m:oMath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c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bar>
          <m:barPr>
            <m:pos m:val="top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bar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y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bar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−</m:t>
        </m:r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d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</m:oMath>
      <w:r>
        <w:rPr>
          <w:rFonts w:hint="eastAsia" w:ascii="华文细黑" w:hAnsi="华文细黑" w:eastAsia="华文细黑" w:cs="华文细黑"/>
          <w:sz w:val="20"/>
          <w:szCs w:val="20"/>
        </w:rPr>
        <w:t>•</w:t>
      </w:r>
      <m:oMath>
        <m:bar>
          <m:barPr>
            <m:pos m:val="top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bar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w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bar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=1.15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所以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sz w:val="20"/>
          <w:szCs w:val="20"/>
        </w:rPr>
        <w:t>＝1.15+1.21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w</w:t>
      </w:r>
      <w:r>
        <w:rPr>
          <w:rFonts w:hint="eastAsia" w:ascii="华文细黑" w:hAnsi="华文细黑" w:eastAsia="华文细黑" w:cs="华文细黑"/>
          <w:sz w:val="20"/>
          <w:szCs w:val="20"/>
        </w:rPr>
        <w:t>＝1.15+1.21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sz w:val="20"/>
          <w:szCs w:val="20"/>
          <w:vertAlign w:val="superscript"/>
        </w:rPr>
        <w:t>3</w:t>
      </w:r>
      <w:r>
        <w:rPr>
          <w:rFonts w:hint="eastAsia" w:ascii="华文细黑" w:hAnsi="华文细黑" w:eastAsia="华文细黑" w:cs="华文细黑"/>
          <w:sz w:val="20"/>
          <w:szCs w:val="20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60" w:hangingChars="13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6．已知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sz w:val="20"/>
          <w:szCs w:val="20"/>
        </w:rPr>
        <w:t>与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sz w:val="20"/>
          <w:szCs w:val="20"/>
        </w:rPr>
        <w:t>及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v</w:t>
      </w:r>
      <w:r>
        <w:rPr>
          <w:rFonts w:hint="eastAsia" w:ascii="华文细黑" w:hAnsi="华文细黑" w:eastAsia="华文细黑" w:cs="华文细黑"/>
          <w:sz w:val="20"/>
          <w:szCs w:val="20"/>
        </w:rPr>
        <w:t>与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u</w:t>
      </w:r>
      <w:r>
        <w:rPr>
          <w:rFonts w:hint="eastAsia" w:ascii="华文细黑" w:hAnsi="华文细黑" w:eastAsia="华文细黑" w:cs="华文细黑"/>
          <w:sz w:val="20"/>
          <w:szCs w:val="20"/>
        </w:rPr>
        <w:t>的部分成对数据如下：</w:t>
      </w:r>
    </w:p>
    <w:tbl>
      <w:tblPr>
        <w:tblStyle w:val="6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710"/>
        <w:gridCol w:w="1710"/>
        <w:gridCol w:w="1710"/>
        <w:gridCol w:w="1710"/>
        <w:gridCol w:w="1710"/>
        <w:gridCol w:w="1710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</w:rPr>
              <w:t>x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1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3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4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5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</w:rPr>
              <w:t>y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</w:rPr>
              <w:t>m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4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5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7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</w:p>
    <w:tbl>
      <w:tblPr>
        <w:tblStyle w:val="6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710"/>
        <w:gridCol w:w="1710"/>
        <w:gridCol w:w="1710"/>
        <w:gridCol w:w="1710"/>
        <w:gridCol w:w="1710"/>
        <w:gridCol w:w="1710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</w:rPr>
              <w:t>v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5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10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15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20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25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</w:rPr>
              <w:t>u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21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10</w:t>
            </w: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</w:rPr>
              <w:t>m</w:t>
            </w: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+1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41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51</w:t>
            </w:r>
          </w:p>
        </w:tc>
        <w:tc>
          <w:tcPr>
            <w:tcW w:w="17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71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计算得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sz w:val="20"/>
          <w:szCs w:val="20"/>
        </w:rPr>
        <w:t>关于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sz w:val="20"/>
          <w:szCs w:val="20"/>
        </w:rPr>
        <w:t>的回归直线方程为</w:t>
      </w:r>
      <m:oMath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y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=1.2x+0.6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m:oMath>
        <m:nary>
          <m:naryPr>
            <m:chr m:val="∑"/>
            <m:grow m:val="1"/>
            <m:limLoc m:val="undOvr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aryPr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i=1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5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 xml:space="preserve"> 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nary>
        <m:sSup>
          <m:sSu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(</m:t>
            </m:r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v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</m:t>
            </m:r>
            <m:bar>
              <m:barPr>
                <m:pos m:val="top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v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bar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)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2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</m:sSu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=250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m:oMath>
        <m:nary>
          <m:naryPr>
            <m:chr m:val="∑"/>
            <m:grow m:val="1"/>
            <m:limLoc m:val="undOvr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aryPr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i=1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5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 xml:space="preserve"> 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nary>
        <m:sSup>
          <m:sSu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(</m:t>
            </m:r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u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</m:t>
            </m:r>
            <m:bar>
              <m:barPr>
                <m:pos m:val="top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u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bar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)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2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</m:sSu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=1480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（1）求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m</w:t>
      </w:r>
      <w:r>
        <w:rPr>
          <w:rFonts w:hint="eastAsia" w:ascii="华文细黑" w:hAnsi="华文细黑" w:eastAsia="华文细黑" w:cs="华文细黑"/>
          <w:sz w:val="20"/>
          <w:szCs w:val="20"/>
        </w:rPr>
        <w:t>值，并根据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sz w:val="20"/>
          <w:szCs w:val="20"/>
        </w:rPr>
        <w:t>关于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sz w:val="20"/>
          <w:szCs w:val="20"/>
        </w:rPr>
        <w:t>的回归直线方程求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u</w:t>
      </w:r>
      <w:r>
        <w:rPr>
          <w:rFonts w:hint="eastAsia" w:ascii="华文细黑" w:hAnsi="华文细黑" w:eastAsia="华文细黑" w:cs="华文细黑"/>
          <w:sz w:val="20"/>
          <w:szCs w:val="20"/>
        </w:rPr>
        <w:t>关于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v</w:t>
      </w:r>
      <w:r>
        <w:rPr>
          <w:rFonts w:hint="eastAsia" w:ascii="华文细黑" w:hAnsi="华文细黑" w:eastAsia="华文细黑" w:cs="华文细黑"/>
          <w:sz w:val="20"/>
          <w:szCs w:val="20"/>
        </w:rPr>
        <w:t>的回归直线方程；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（2）通常用成对样本数据（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v</w:t>
      </w:r>
      <w:r>
        <w:rPr>
          <w:rFonts w:hint="eastAsia" w:ascii="华文细黑" w:hAnsi="华文细黑" w:eastAsia="华文细黑" w:cs="华文细黑"/>
          <w:i/>
          <w:sz w:val="20"/>
          <w:szCs w:val="20"/>
          <w:vertAlign w:val="subscript"/>
        </w:rPr>
        <w:t>i</w:t>
      </w:r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u</w:t>
      </w:r>
      <w:r>
        <w:rPr>
          <w:rFonts w:hint="eastAsia" w:ascii="华文细黑" w:hAnsi="华文细黑" w:eastAsia="华文细黑" w:cs="华文细黑"/>
          <w:i/>
          <w:sz w:val="20"/>
          <w:szCs w:val="20"/>
          <w:vertAlign w:val="subscript"/>
        </w:rPr>
        <w:t>i</w:t>
      </w:r>
      <w:r>
        <w:rPr>
          <w:rFonts w:hint="eastAsia" w:ascii="华文细黑" w:hAnsi="华文细黑" w:eastAsia="华文细黑" w:cs="华文细黑"/>
          <w:sz w:val="20"/>
          <w:szCs w:val="20"/>
        </w:rPr>
        <w:t>）的相关系数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r</w:t>
      </w:r>
      <w:r>
        <w:rPr>
          <w:rFonts w:hint="eastAsia" w:ascii="华文细黑" w:hAnsi="华文细黑" w:eastAsia="华文细黑" w:cs="华文细黑"/>
          <w:sz w:val="20"/>
          <w:szCs w:val="20"/>
        </w:rPr>
        <w:t>来衡量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u</w:t>
      </w:r>
      <w:r>
        <w:rPr>
          <w:rFonts w:hint="eastAsia" w:ascii="华文细黑" w:hAnsi="华文细黑" w:eastAsia="华文细黑" w:cs="华文细黑"/>
          <w:sz w:val="20"/>
          <w:szCs w:val="20"/>
        </w:rPr>
        <w:t>与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v</w:t>
      </w:r>
      <w:r>
        <w:rPr>
          <w:rFonts w:hint="eastAsia" w:ascii="华文细黑" w:hAnsi="华文细黑" w:eastAsia="华文细黑" w:cs="华文细黑"/>
          <w:sz w:val="20"/>
          <w:szCs w:val="20"/>
        </w:rPr>
        <w:t>的线性相关性强弱，当|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r</w:t>
      </w:r>
      <w:r>
        <w:rPr>
          <w:rFonts w:hint="eastAsia" w:ascii="华文细黑" w:hAnsi="华文细黑" w:eastAsia="华文细黑" w:cs="华文细黑"/>
          <w:sz w:val="20"/>
          <w:szCs w:val="20"/>
        </w:rPr>
        <w:t>|＜0.250时，认为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u</w:t>
      </w:r>
      <w:r>
        <w:rPr>
          <w:rFonts w:hint="eastAsia" w:ascii="华文细黑" w:hAnsi="华文细黑" w:eastAsia="华文细黑" w:cs="华文细黑"/>
          <w:sz w:val="20"/>
          <w:szCs w:val="20"/>
        </w:rPr>
        <w:t>关于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v</w:t>
      </w:r>
      <w:r>
        <w:rPr>
          <w:rFonts w:hint="eastAsia" w:ascii="华文细黑" w:hAnsi="华文细黑" w:eastAsia="华文细黑" w:cs="华文细黑"/>
          <w:sz w:val="20"/>
          <w:szCs w:val="20"/>
        </w:rPr>
        <w:t>的线性相关性较弱，当0.250≤|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r</w:t>
      </w:r>
      <w:r>
        <w:rPr>
          <w:rFonts w:hint="eastAsia" w:ascii="华文细黑" w:hAnsi="华文细黑" w:eastAsia="华文细黑" w:cs="华文细黑"/>
          <w:sz w:val="20"/>
          <w:szCs w:val="20"/>
        </w:rPr>
        <w:t>|＜0.750时，认为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u</w:t>
      </w:r>
      <w:r>
        <w:rPr>
          <w:rFonts w:hint="eastAsia" w:ascii="华文细黑" w:hAnsi="华文细黑" w:eastAsia="华文细黑" w:cs="华文细黑"/>
          <w:sz w:val="20"/>
          <w:szCs w:val="20"/>
        </w:rPr>
        <w:t>关于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v</w:t>
      </w:r>
      <w:r>
        <w:rPr>
          <w:rFonts w:hint="eastAsia" w:ascii="华文细黑" w:hAnsi="华文细黑" w:eastAsia="华文细黑" w:cs="华文细黑"/>
          <w:sz w:val="20"/>
          <w:szCs w:val="20"/>
        </w:rPr>
        <w:t>的线性相关性一般，当|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r</w:t>
      </w:r>
      <w:r>
        <w:rPr>
          <w:rFonts w:hint="eastAsia" w:ascii="华文细黑" w:hAnsi="华文细黑" w:eastAsia="华文细黑" w:cs="华文细黑"/>
          <w:sz w:val="20"/>
          <w:szCs w:val="20"/>
        </w:rPr>
        <w:t>|＞0.750时，认为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u</w:t>
      </w:r>
      <w:r>
        <w:rPr>
          <w:rFonts w:hint="eastAsia" w:ascii="华文细黑" w:hAnsi="华文细黑" w:eastAsia="华文细黑" w:cs="华文细黑"/>
          <w:sz w:val="20"/>
          <w:szCs w:val="20"/>
        </w:rPr>
        <w:t>关于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v</w:t>
      </w:r>
      <w:r>
        <w:rPr>
          <w:rFonts w:hint="eastAsia" w:ascii="华文细黑" w:hAnsi="华文细黑" w:eastAsia="华文细黑" w:cs="华文细黑"/>
          <w:sz w:val="20"/>
          <w:szCs w:val="20"/>
        </w:rPr>
        <w:t>的线性相关性较强，判断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u</w:t>
      </w:r>
      <w:r>
        <w:rPr>
          <w:rFonts w:hint="eastAsia" w:ascii="华文细黑" w:hAnsi="华文细黑" w:eastAsia="华文细黑" w:cs="华文细黑"/>
          <w:sz w:val="20"/>
          <w:szCs w:val="20"/>
        </w:rPr>
        <w:t>关于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v</w:t>
      </w:r>
      <w:r>
        <w:rPr>
          <w:rFonts w:hint="eastAsia" w:ascii="华文细黑" w:hAnsi="华文细黑" w:eastAsia="华文细黑" w:cs="华文细黑"/>
          <w:sz w:val="20"/>
          <w:szCs w:val="20"/>
        </w:rPr>
        <w:t>的线性相关性的强弱．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参考公式：对于一组数据（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v</w:t>
      </w:r>
      <w:r>
        <w:rPr>
          <w:rFonts w:hint="eastAsia" w:ascii="华文细黑" w:hAnsi="华文细黑" w:eastAsia="华文细黑" w:cs="华文细黑"/>
          <w:sz w:val="20"/>
          <w:szCs w:val="20"/>
          <w:vertAlign w:val="subscript"/>
        </w:rPr>
        <w:t>1</w:t>
      </w:r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u</w:t>
      </w:r>
      <w:r>
        <w:rPr>
          <w:rFonts w:hint="eastAsia" w:ascii="华文细黑" w:hAnsi="华文细黑" w:eastAsia="华文细黑" w:cs="华文细黑"/>
          <w:sz w:val="20"/>
          <w:szCs w:val="20"/>
          <w:vertAlign w:val="subscript"/>
        </w:rPr>
        <w:t>1</w:t>
      </w:r>
      <w:r>
        <w:rPr>
          <w:rFonts w:hint="eastAsia" w:ascii="华文细黑" w:hAnsi="华文细黑" w:eastAsia="华文细黑" w:cs="华文细黑"/>
          <w:sz w:val="20"/>
          <w:szCs w:val="20"/>
        </w:rPr>
        <w:t>），（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v</w:t>
      </w:r>
      <w:r>
        <w:rPr>
          <w:rFonts w:hint="eastAsia" w:ascii="华文细黑" w:hAnsi="华文细黑" w:eastAsia="华文细黑" w:cs="华文细黑"/>
          <w:sz w:val="20"/>
          <w:szCs w:val="20"/>
          <w:vertAlign w:val="subscript"/>
        </w:rPr>
        <w:t>2</w:t>
      </w:r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u</w:t>
      </w:r>
      <w:r>
        <w:rPr>
          <w:rFonts w:hint="eastAsia" w:ascii="华文细黑" w:hAnsi="华文细黑" w:eastAsia="华文细黑" w:cs="华文细黑"/>
          <w:sz w:val="20"/>
          <w:szCs w:val="20"/>
          <w:vertAlign w:val="subscript"/>
        </w:rPr>
        <w:t>2</w:t>
      </w:r>
      <w:r>
        <w:rPr>
          <w:rFonts w:hint="eastAsia" w:ascii="华文细黑" w:hAnsi="华文细黑" w:eastAsia="华文细黑" w:cs="华文细黑"/>
          <w:sz w:val="20"/>
          <w:szCs w:val="20"/>
        </w:rPr>
        <w:t>），…，（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v</w:t>
      </w:r>
      <w:r>
        <w:rPr>
          <w:rFonts w:hint="eastAsia" w:ascii="华文细黑" w:hAnsi="华文细黑" w:eastAsia="华文细黑" w:cs="华文细黑"/>
          <w:i/>
          <w:sz w:val="20"/>
          <w:szCs w:val="20"/>
          <w:vertAlign w:val="subscript"/>
        </w:rPr>
        <w:t>n</w:t>
      </w:r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u</w:t>
      </w:r>
      <w:r>
        <w:rPr>
          <w:rFonts w:hint="eastAsia" w:ascii="华文细黑" w:hAnsi="华文细黑" w:eastAsia="华文细黑" w:cs="华文细黑"/>
          <w:i/>
          <w:sz w:val="20"/>
          <w:szCs w:val="20"/>
          <w:vertAlign w:val="subscript"/>
        </w:rPr>
        <w:t>n</w:t>
      </w:r>
      <w:r>
        <w:rPr>
          <w:rFonts w:hint="eastAsia" w:ascii="华文细黑" w:hAnsi="华文细黑" w:eastAsia="华文细黑" w:cs="华文细黑"/>
          <w:sz w:val="20"/>
          <w:szCs w:val="20"/>
        </w:rPr>
        <w:t>），其回归直线</w:t>
      </w:r>
      <m:oMath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u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b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v+</m:t>
        </m:r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a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</m:oMath>
      <w:r>
        <w:rPr>
          <w:rFonts w:hint="eastAsia" w:ascii="华文细黑" w:hAnsi="华文细黑" w:eastAsia="华文细黑" w:cs="华文细黑"/>
          <w:sz w:val="20"/>
          <w:szCs w:val="20"/>
        </w:rPr>
        <w:t>的斜率和截距的最小二乘估计公式分别为</w:t>
      </w:r>
      <m:oMath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b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nary>
              <m:naryPr>
                <m:chr m:val="∑"/>
                <m:grow m:val="1"/>
                <m:limLoc m:val="undOvr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naryPr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i=1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n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 xml:space="preserve"> 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nary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(</m:t>
            </m:r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v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</m:t>
            </m:r>
            <m:bar>
              <m:barPr>
                <m:pos m:val="top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v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bar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)(</m:t>
            </m:r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u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</m:t>
            </m:r>
            <m:bar>
              <m:barPr>
                <m:pos m:val="top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u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bar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)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nary>
              <m:naryPr>
                <m:chr m:val="∑"/>
                <m:grow m:val="1"/>
                <m:limLoc m:val="undOvr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naryPr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i=1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n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 xml:space="preserve"> 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nary>
            <m:sSup>
              <m:sSup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v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i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−</m:t>
                </m:r>
                <m:bar>
                  <m:barPr>
                    <m:pos m:val="top"/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barPr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v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</m:bar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)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2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</m:sSup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</m:oMath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m:oMath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a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bar>
          <m:barPr>
            <m:pos m:val="top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bar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u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bar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−</m:t>
        </m:r>
        <m:bar>
          <m:barPr>
            <m:pos m:val="top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bar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b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bar>
        <m:bar>
          <m:barPr>
            <m:pos m:val="top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bar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v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bar>
      </m:oMath>
      <w:r>
        <w:rPr>
          <w:rFonts w:hint="eastAsia" w:ascii="华文细黑" w:hAnsi="华文细黑" w:eastAsia="华文细黑" w:cs="华文细黑"/>
          <w:sz w:val="20"/>
          <w:szCs w:val="20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相关系数</w:t>
      </w:r>
      <m:oMath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r=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nary>
              <m:naryPr>
                <m:chr m:val="∑"/>
                <m:grow m:val="1"/>
                <m:limLoc m:val="undOvr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naryPr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i=1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n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 xml:space="preserve"> 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nary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(</m:t>
            </m:r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v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</m:t>
            </m:r>
            <m:bar>
              <m:barPr>
                <m:pos m:val="top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v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bar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)(</m:t>
            </m:r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u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</m:t>
            </m:r>
            <m:bar>
              <m:barPr>
                <m:pos m:val="top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u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bar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)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radPr>
              <m:deg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deg>
              <m:e>
                <m:nary>
                  <m:naryPr>
                    <m:chr m:val="∑"/>
                    <m:grow m:val="1"/>
                    <m:limLoc m:val="undOvr"/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naryPr>
                  <m:sub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i=1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n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p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 xml:space="preserve"> 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</m:nary>
                <m:sSup>
                  <m:sSupP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  <m:t>v</m:t>
                        </m: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  <m:t>i</m:t>
                        </m: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−</m:t>
                    </m:r>
                    <m:bar>
                      <m:barPr>
                        <m:pos m:val="top"/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barPr>
                      <m:e>
                        <m:r>
                          <m:rPr/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  <m:t>v</m:t>
                        </m: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e>
                    </m:bar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)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2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p>
                </m:sSup>
                <m:nary>
                  <m:naryPr>
                    <m:chr m:val="∑"/>
                    <m:grow m:val="1"/>
                    <m:limLoc m:val="undOvr"/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naryPr>
                  <m:sub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i=1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n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p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 xml:space="preserve"> 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</m:nary>
                <m:sSup>
                  <m:sSupP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  <m:t>u</m:t>
                        </m: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  <m:t>i</m:t>
                        </m: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−</m:t>
                    </m:r>
                    <m:bar>
                      <m:barPr>
                        <m:pos m:val="top"/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barPr>
                      <m:e>
                        <m:r>
                          <m:rPr/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  <m:t>u</m:t>
                        </m: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e>
                    </m:bar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)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2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rad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</m:oMath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m:oMath>
        <m:rad>
          <m:radPr>
            <m:degHide m:val="1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radPr>
          <m:deg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g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37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rad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≈6.1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color w:val="0000FF"/>
          <w:sz w:val="20"/>
          <w:szCs w:val="20"/>
        </w:rPr>
        <w:t>【解答】</w:t>
      </w:r>
      <w:r>
        <w:rPr>
          <w:rFonts w:hint="eastAsia" w:ascii="华文细黑" w:hAnsi="华文细黑" w:eastAsia="华文细黑" w:cs="华文细黑"/>
          <w:sz w:val="20"/>
          <w:szCs w:val="20"/>
        </w:rPr>
        <w:t>解：（1）</w:t>
      </w:r>
      <m:oMath>
        <m:bar>
          <m:barPr>
            <m:pos m:val="top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bar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x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bar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1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5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×(1+2+3+4+5)=3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m:oMath>
        <m:bar>
          <m:barPr>
            <m:pos m:val="top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bar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y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bar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1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5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×(2+m+4+5+7)=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1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5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(18+m)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∵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sz w:val="20"/>
          <w:szCs w:val="20"/>
        </w:rPr>
        <w:t>关于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sz w:val="20"/>
          <w:szCs w:val="20"/>
        </w:rPr>
        <w:t>的回归直线方程为</w:t>
      </w:r>
      <m:oMath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y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=1.2x+0.6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∴</w:t>
      </w:r>
      <m:oMath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1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5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(18+m)=1.2×3+0.6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，解得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m</w:t>
      </w:r>
      <w:r>
        <w:rPr>
          <w:rFonts w:hint="eastAsia" w:ascii="华文细黑" w:hAnsi="华文细黑" w:eastAsia="华文细黑" w:cs="华文细黑"/>
          <w:sz w:val="20"/>
          <w:szCs w:val="20"/>
        </w:rPr>
        <w:t>＝3，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m:oMath>
        <m:bar>
          <m:barPr>
            <m:pos m:val="top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bar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v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bar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1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5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×(5+10+15+20+25)=15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m:oMath>
        <m:bar>
          <m:barPr>
            <m:pos m:val="top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bar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u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bar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1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5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×(21+31+41+51+71)=43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m:oMath>
        <m:nary>
          <m:naryPr>
            <m:chr m:val="∑"/>
            <m:grow m:val="1"/>
            <m:limLoc m:val="undOvr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aryPr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i=1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5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 xml:space="preserve"> 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nary>
        <m:sSub>
          <m:sSub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v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</m:sSub>
        <m:sSub>
          <m:sSub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u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</m:sSub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3825，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则</w:t>
      </w:r>
      <m:oMath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b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nary>
              <m:naryPr>
                <m:chr m:val="∑"/>
                <m:grow m:val="1"/>
                <m:limLoc m:val="undOvr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naryPr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i=1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5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 xml:space="preserve"> 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nary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v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u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−5</m:t>
            </m:r>
            <m:bar>
              <m:barPr>
                <m:pos m:val="top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u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bar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⋅</m:t>
            </m:r>
            <m:bar>
              <m:barPr>
                <m:pos m:val="top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v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ba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nary>
              <m:naryPr>
                <m:chr m:val="∑"/>
                <m:grow m:val="1"/>
                <m:limLoc m:val="undOvr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naryPr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i=1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5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 xml:space="preserve"> 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nary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(</m:t>
            </m:r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v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</m:t>
            </m:r>
            <m:bar>
              <m:barPr>
                <m:pos m:val="top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v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bar>
            <m:sSup>
              <m:sSup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)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2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</m:sSup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3825−5×15×43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250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600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250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=2.4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m:oMath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a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bar>
          <m:barPr>
            <m:pos m:val="top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bar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u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bar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−</m:t>
        </m:r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b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bar>
          <m:barPr>
            <m:pos m:val="top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bar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v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bar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=43−2.4×15=7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故回归直线为</w:t>
      </w:r>
      <m:oMath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u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=2.4v+7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（2）</w:t>
      </w:r>
      <m:oMath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r=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nary>
              <m:naryPr>
                <m:chr m:val="∑"/>
                <m:grow m:val="1"/>
                <m:limLoc m:val="undOvr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naryPr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i=1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n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 xml:space="preserve"> 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nary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(</m:t>
            </m:r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v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</m:t>
            </m:r>
            <m:bar>
              <m:barPr>
                <m:pos m:val="top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v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bar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)(</m:t>
            </m:r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u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</m:t>
            </m:r>
            <m:bar>
              <m:barPr>
                <m:pos m:val="top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u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bar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)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radPr>
              <m:deg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deg>
              <m:e>
                <m:nary>
                  <m:naryPr>
                    <m:chr m:val="∑"/>
                    <m:grow m:val="1"/>
                    <m:limLoc m:val="undOvr"/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naryPr>
                  <m:sub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i=1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n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p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 xml:space="preserve"> 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</m:nary>
                <m:sSup>
                  <m:sSupP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  <m:t>v</m:t>
                        </m: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  <m:t>i</m:t>
                        </m: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−</m:t>
                    </m:r>
                    <m:bar>
                      <m:barPr>
                        <m:pos m:val="top"/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barPr>
                      <m:e>
                        <m:r>
                          <m:rPr/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  <m:t>v</m:t>
                        </m: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e>
                    </m:bar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)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2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p>
                </m:sSup>
                <m:nary>
                  <m:naryPr>
                    <m:chr m:val="∑"/>
                    <m:grow m:val="1"/>
                    <m:limLoc m:val="undOvr"/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naryPr>
                  <m:sub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i=1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n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p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 xml:space="preserve"> 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</m:nary>
                <m:sSup>
                  <m:sSupP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  <m:t>u</m:t>
                        </m: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  <m:t>i</m:t>
                        </m: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−</m:t>
                    </m:r>
                    <m:bar>
                      <m:barPr>
                        <m:pos m:val="top"/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barPr>
                      <m:e>
                        <m:r>
                          <m:rPr/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  <m:t>u</m:t>
                        </m:r>
                        <m:ctrlPr>
                          <w:rPr>
                            <w:rFonts w:hint="eastAsia" w:ascii="Cambria Math" w:hAnsi="Cambria Math" w:eastAsia="华文细黑" w:cs="华文细黑"/>
                            <w:sz w:val="20"/>
                            <w:szCs w:val="20"/>
                          </w:rPr>
                        </m:ctrlPr>
                      </m:e>
                    </m:bar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)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2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rad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nary>
              <m:naryPr>
                <m:chr m:val="∑"/>
                <m:grow m:val="1"/>
                <m:limLoc m:val="undOvr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naryPr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i=1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5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 xml:space="preserve"> 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nary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v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u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−5</m:t>
            </m:r>
            <m:bar>
              <m:barPr>
                <m:pos m:val="top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u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bar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⋅</m:t>
            </m:r>
            <m:bar>
              <m:barPr>
                <m:pos m:val="top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v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ba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radPr>
              <m:deg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deg>
              <m:e>
                <m:nary>
                  <m:naryPr>
                    <m:chr m:val="∑"/>
                    <m:grow m:val="1"/>
                    <m:limLoc m:val="undOvr"/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naryPr>
                  <m:sub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i=1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5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p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 xml:space="preserve"> 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</m:nary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v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i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−</m:t>
                </m:r>
                <m:bar>
                  <m:barPr>
                    <m:pos m:val="top"/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barPr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v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</m:bar>
                <m:sSup>
                  <m:sSupP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)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2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p>
                </m:sSup>
                <m:nary>
                  <m:naryPr>
                    <m:chr m:val="∑"/>
                    <m:grow m:val="1"/>
                    <m:limLoc m:val="undOvr"/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naryPr>
                  <m:sub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i=1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5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p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 xml:space="preserve"> 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</m:nary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u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i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−</m:t>
                </m:r>
                <m:bar>
                  <m:barPr>
                    <m:pos m:val="top"/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barPr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u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</m:bar>
                <m:sSup>
                  <m:sSupP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)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2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sup>
                </m:sSup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rad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600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radPr>
              <m:deg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250×1480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rad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6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radPr>
              <m:deg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37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rad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≈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0.984＞0.75，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则认为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u</w:t>
      </w:r>
      <w:r>
        <w:rPr>
          <w:rFonts w:hint="eastAsia" w:ascii="华文细黑" w:hAnsi="华文细黑" w:eastAsia="华文细黑" w:cs="华文细黑"/>
          <w:sz w:val="20"/>
          <w:szCs w:val="20"/>
        </w:rPr>
        <w:t>关于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v</w:t>
      </w:r>
      <w:r>
        <w:rPr>
          <w:rFonts w:hint="eastAsia" w:ascii="华文细黑" w:hAnsi="华文细黑" w:eastAsia="华文细黑" w:cs="华文细黑"/>
          <w:sz w:val="20"/>
          <w:szCs w:val="20"/>
        </w:rPr>
        <w:t>的线性相关性较强．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60" w:hangingChars="13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7．在国家大力发展新能源汽车产业的政策下，我国新能源汽车的产销量高速增长．已知某地区2014年底到2021年底新能源汽车保有量的数据统计表如表：</w:t>
      </w:r>
    </w:p>
    <w:tbl>
      <w:tblPr>
        <w:tblStyle w:val="6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888"/>
        <w:gridCol w:w="888"/>
        <w:gridCol w:w="888"/>
        <w:gridCol w:w="888"/>
        <w:gridCol w:w="888"/>
        <w:gridCol w:w="888"/>
        <w:gridCol w:w="888"/>
        <w:gridCol w:w="888"/>
        <w:gridCol w:w="888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88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年份（年）</w:t>
            </w:r>
          </w:p>
        </w:tc>
        <w:tc>
          <w:tcPr>
            <w:tcW w:w="888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2014</w:t>
            </w:r>
          </w:p>
        </w:tc>
        <w:tc>
          <w:tcPr>
            <w:tcW w:w="888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2015</w:t>
            </w:r>
          </w:p>
        </w:tc>
        <w:tc>
          <w:tcPr>
            <w:tcW w:w="888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2016</w:t>
            </w:r>
          </w:p>
        </w:tc>
        <w:tc>
          <w:tcPr>
            <w:tcW w:w="888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2017</w:t>
            </w:r>
          </w:p>
        </w:tc>
        <w:tc>
          <w:tcPr>
            <w:tcW w:w="888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2018</w:t>
            </w:r>
          </w:p>
        </w:tc>
        <w:tc>
          <w:tcPr>
            <w:tcW w:w="888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2019</w:t>
            </w:r>
          </w:p>
        </w:tc>
        <w:tc>
          <w:tcPr>
            <w:tcW w:w="888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2020</w:t>
            </w:r>
          </w:p>
        </w:tc>
        <w:tc>
          <w:tcPr>
            <w:tcW w:w="888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2021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88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年份代码</w:t>
            </w: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</w:rPr>
              <w:t>x</w:t>
            </w:r>
          </w:p>
        </w:tc>
        <w:tc>
          <w:tcPr>
            <w:tcW w:w="888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1</w:t>
            </w:r>
          </w:p>
        </w:tc>
        <w:tc>
          <w:tcPr>
            <w:tcW w:w="888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</w:t>
            </w:r>
          </w:p>
        </w:tc>
        <w:tc>
          <w:tcPr>
            <w:tcW w:w="888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3</w:t>
            </w:r>
          </w:p>
        </w:tc>
        <w:tc>
          <w:tcPr>
            <w:tcW w:w="888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4</w:t>
            </w:r>
          </w:p>
        </w:tc>
        <w:tc>
          <w:tcPr>
            <w:tcW w:w="888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5</w:t>
            </w:r>
          </w:p>
        </w:tc>
        <w:tc>
          <w:tcPr>
            <w:tcW w:w="888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6</w:t>
            </w:r>
          </w:p>
        </w:tc>
        <w:tc>
          <w:tcPr>
            <w:tcW w:w="888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7</w:t>
            </w:r>
          </w:p>
        </w:tc>
        <w:tc>
          <w:tcPr>
            <w:tcW w:w="888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8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88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保有量</w:t>
            </w: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</w:rPr>
              <w:t>y</w:t>
            </w: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/千辆</w:t>
            </w:r>
          </w:p>
        </w:tc>
        <w:tc>
          <w:tcPr>
            <w:tcW w:w="888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1.95</w:t>
            </w:r>
          </w:p>
        </w:tc>
        <w:tc>
          <w:tcPr>
            <w:tcW w:w="888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2.92</w:t>
            </w:r>
          </w:p>
        </w:tc>
        <w:tc>
          <w:tcPr>
            <w:tcW w:w="888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4.38</w:t>
            </w:r>
          </w:p>
        </w:tc>
        <w:tc>
          <w:tcPr>
            <w:tcW w:w="888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6.58</w:t>
            </w:r>
          </w:p>
        </w:tc>
        <w:tc>
          <w:tcPr>
            <w:tcW w:w="888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9.87</w:t>
            </w:r>
          </w:p>
        </w:tc>
        <w:tc>
          <w:tcPr>
            <w:tcW w:w="888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15.00</w:t>
            </w:r>
          </w:p>
        </w:tc>
        <w:tc>
          <w:tcPr>
            <w:tcW w:w="888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22.50</w:t>
            </w:r>
          </w:p>
        </w:tc>
        <w:tc>
          <w:tcPr>
            <w:tcW w:w="888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33.70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（1）根据统计表中的数据判断，</w:t>
      </w:r>
      <m:oMath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y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b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x+</m:t>
        </m:r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a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</m:oMath>
      <w:r>
        <w:rPr>
          <w:rFonts w:hint="eastAsia" w:ascii="华文细黑" w:hAnsi="华文细黑" w:eastAsia="华文细黑" w:cs="华文细黑"/>
          <w:sz w:val="20"/>
          <w:szCs w:val="20"/>
        </w:rPr>
        <w:t>与</w:t>
      </w:r>
      <m:oMath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y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sSup>
          <m:sSu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e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p>
            <m:limUpp>
              <m:limUpp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limUpp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c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lim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̂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lim>
            </m:limUp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x+</m:t>
            </m:r>
            <m:limUpp>
              <m:limUpp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limUpp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d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lim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̂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lim>
            </m:limUpp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</m:sSup>
      </m:oMath>
      <w:r>
        <w:rPr>
          <w:rFonts w:hint="eastAsia" w:ascii="华文细黑" w:hAnsi="华文细黑" w:eastAsia="华文细黑" w:cs="华文细黑"/>
          <w:sz w:val="20"/>
          <w:szCs w:val="20"/>
        </w:rPr>
        <w:t>哪一个更适合作为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sz w:val="20"/>
          <w:szCs w:val="20"/>
        </w:rPr>
        <w:t>关于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sz w:val="20"/>
          <w:szCs w:val="20"/>
        </w:rPr>
        <w:t>的经验回归方程（给出判断即可，不必说明理由），并根据你的判断结果建立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sz w:val="20"/>
          <w:szCs w:val="20"/>
        </w:rPr>
        <w:t>关于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sz w:val="20"/>
          <w:szCs w:val="20"/>
        </w:rPr>
        <w:t>的经验回归方程；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（2）假设每年新能源汽车保有量按（1）中求得的函数模型增长，且传统能源汽车保有量每年下降的百分比相同．若2021年底该地区传统能源汽车保有量为500千辆，预计到2026年底传统能源汽车保有量将下降10%．试估计到哪一年底新能源汽车保有量将超过传统能源汽车保有量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参考数据：</w:t>
      </w:r>
      <m:oMath>
        <m:bar>
          <m:barPr>
            <m:pos m:val="top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bar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y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bar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12.1，</w:t>
      </w:r>
      <m:oMath>
        <m:bar>
          <m:barPr>
            <m:pos m:val="top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bar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t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bar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2.1，</w:t>
      </w:r>
      <m:oMath>
        <m:nary>
          <m:naryPr>
            <m:chr m:val="∑"/>
            <m:grow m:val="1"/>
            <m:limLoc m:val="undOvr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aryPr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i=1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8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 xml:space="preserve"> 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nary>
      </m:oMath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m:oMath>
        <m:sSubSup>
          <m:sSubSu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bSu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 xml:space="preserve"> 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2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</m:sSubSu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204，</w:t>
      </w:r>
      <m:oMath>
        <m:nary>
          <m:naryPr>
            <m:chr m:val="∑"/>
            <m:grow m:val="1"/>
            <m:limLoc m:val="undOvr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aryPr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i=1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8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 xml:space="preserve"> 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nary>
      </m:oMath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i/>
          <w:sz w:val="20"/>
          <w:szCs w:val="20"/>
          <w:vertAlign w:val="subscript"/>
        </w:rPr>
        <w:t>i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i/>
          <w:sz w:val="20"/>
          <w:szCs w:val="20"/>
          <w:vertAlign w:val="subscript"/>
        </w:rPr>
        <w:t>i</w:t>
      </w:r>
      <w:r>
        <w:rPr>
          <w:rFonts w:hint="eastAsia" w:ascii="华文细黑" w:hAnsi="华文细黑" w:eastAsia="华文细黑" w:cs="华文细黑"/>
          <w:sz w:val="20"/>
          <w:szCs w:val="20"/>
        </w:rPr>
        <w:t>＝613.7，</w:t>
      </w:r>
      <m:oMath>
        <m:nary>
          <m:naryPr>
            <m:chr m:val="∑"/>
            <m:grow m:val="1"/>
            <m:limLoc m:val="undOvr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aryPr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i=1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8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 xml:space="preserve"> 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nary>
      </m:oMath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i/>
          <w:sz w:val="20"/>
          <w:szCs w:val="20"/>
          <w:vertAlign w:val="subscript"/>
        </w:rPr>
        <w:t>i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t</w:t>
      </w:r>
      <w:r>
        <w:rPr>
          <w:rFonts w:hint="eastAsia" w:ascii="华文细黑" w:hAnsi="华文细黑" w:eastAsia="华文细黑" w:cs="华文细黑"/>
          <w:i/>
          <w:sz w:val="20"/>
          <w:szCs w:val="20"/>
          <w:vertAlign w:val="subscript"/>
        </w:rPr>
        <w:t>i</w:t>
      </w:r>
      <w:r>
        <w:rPr>
          <w:rFonts w:hint="eastAsia" w:ascii="华文细黑" w:hAnsi="华文细黑" w:eastAsia="华文细黑" w:cs="华文细黑"/>
          <w:sz w:val="20"/>
          <w:szCs w:val="20"/>
        </w:rPr>
        <w:t>＝92.4，其中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t</w:t>
      </w:r>
      <w:r>
        <w:rPr>
          <w:rFonts w:hint="eastAsia" w:ascii="华文细黑" w:hAnsi="华文细黑" w:eastAsia="华文细黑" w:cs="华文细黑"/>
          <w:i/>
          <w:sz w:val="20"/>
          <w:szCs w:val="20"/>
          <w:vertAlign w:val="subscript"/>
        </w:rPr>
        <w:t>i</w:t>
      </w:r>
      <w:r>
        <w:rPr>
          <w:rFonts w:hint="eastAsia" w:ascii="华文细黑" w:hAnsi="华文细黑" w:eastAsia="华文细黑" w:cs="华文细黑"/>
          <w:sz w:val="20"/>
          <w:szCs w:val="20"/>
        </w:rPr>
        <w:t>＝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lny</w:t>
      </w:r>
      <w:r>
        <w:rPr>
          <w:rFonts w:hint="eastAsia" w:ascii="华文细黑" w:hAnsi="华文细黑" w:eastAsia="华文细黑" w:cs="华文细黑"/>
          <w:i/>
          <w:sz w:val="20"/>
          <w:szCs w:val="20"/>
          <w:vertAlign w:val="subscript"/>
        </w:rPr>
        <w:t>i</w:t>
      </w:r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lg</w:t>
      </w:r>
      <w:r>
        <w:rPr>
          <w:rFonts w:hint="eastAsia" w:ascii="华文细黑" w:hAnsi="华文细黑" w:eastAsia="华文细黑" w:cs="华文细黑"/>
          <w:sz w:val="20"/>
          <w:szCs w:val="20"/>
        </w:rPr>
        <w:t>2≈0.30，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lg</w:t>
      </w:r>
      <w:r>
        <w:rPr>
          <w:rFonts w:hint="eastAsia" w:ascii="华文细黑" w:hAnsi="华文细黑" w:eastAsia="华文细黑" w:cs="华文细黑"/>
          <w:sz w:val="20"/>
          <w:szCs w:val="20"/>
        </w:rPr>
        <w:t>3≈0.48，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lge</w:t>
      </w:r>
      <w:r>
        <w:rPr>
          <w:rFonts w:hint="eastAsia" w:ascii="华文细黑" w:hAnsi="华文细黑" w:eastAsia="华文细黑" w:cs="华文细黑"/>
          <w:sz w:val="20"/>
          <w:szCs w:val="20"/>
        </w:rPr>
        <w:t>≈0.43．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参考公式：对于一组数据（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u</w:t>
      </w:r>
      <w:r>
        <w:rPr>
          <w:rFonts w:hint="eastAsia" w:ascii="华文细黑" w:hAnsi="华文细黑" w:eastAsia="华文细黑" w:cs="华文细黑"/>
          <w:sz w:val="20"/>
          <w:szCs w:val="20"/>
          <w:vertAlign w:val="subscript"/>
        </w:rPr>
        <w:t>1</w:t>
      </w:r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v</w:t>
      </w:r>
      <w:r>
        <w:rPr>
          <w:rFonts w:hint="eastAsia" w:ascii="华文细黑" w:hAnsi="华文细黑" w:eastAsia="华文细黑" w:cs="华文细黑"/>
          <w:sz w:val="20"/>
          <w:szCs w:val="20"/>
          <w:vertAlign w:val="subscript"/>
        </w:rPr>
        <w:t>1</w:t>
      </w:r>
      <w:r>
        <w:rPr>
          <w:rFonts w:hint="eastAsia" w:ascii="华文细黑" w:hAnsi="华文细黑" w:eastAsia="华文细黑" w:cs="华文细黑"/>
          <w:sz w:val="20"/>
          <w:szCs w:val="20"/>
        </w:rPr>
        <w:t>），（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u</w:t>
      </w:r>
      <w:r>
        <w:rPr>
          <w:rFonts w:hint="eastAsia" w:ascii="华文细黑" w:hAnsi="华文细黑" w:eastAsia="华文细黑" w:cs="华文细黑"/>
          <w:sz w:val="20"/>
          <w:szCs w:val="20"/>
          <w:vertAlign w:val="subscript"/>
        </w:rPr>
        <w:t>2</w:t>
      </w:r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v</w:t>
      </w:r>
      <w:r>
        <w:rPr>
          <w:rFonts w:hint="eastAsia" w:ascii="华文细黑" w:hAnsi="华文细黑" w:eastAsia="华文细黑" w:cs="华文细黑"/>
          <w:sz w:val="20"/>
          <w:szCs w:val="20"/>
          <w:vertAlign w:val="subscript"/>
        </w:rPr>
        <w:t>2</w:t>
      </w:r>
      <w:r>
        <w:rPr>
          <w:rFonts w:hint="eastAsia" w:ascii="华文细黑" w:hAnsi="华文细黑" w:eastAsia="华文细黑" w:cs="华文细黑"/>
          <w:sz w:val="20"/>
          <w:szCs w:val="20"/>
        </w:rPr>
        <w:t>），…，（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u</w:t>
      </w:r>
      <w:r>
        <w:rPr>
          <w:rFonts w:hint="eastAsia" w:ascii="华文细黑" w:hAnsi="华文细黑" w:eastAsia="华文细黑" w:cs="华文细黑"/>
          <w:i/>
          <w:sz w:val="20"/>
          <w:szCs w:val="20"/>
          <w:vertAlign w:val="subscript"/>
        </w:rPr>
        <w:t>n</w:t>
      </w:r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v</w:t>
      </w:r>
      <w:r>
        <w:rPr>
          <w:rFonts w:hint="eastAsia" w:ascii="华文细黑" w:hAnsi="华文细黑" w:eastAsia="华文细黑" w:cs="华文细黑"/>
          <w:i/>
          <w:sz w:val="20"/>
          <w:szCs w:val="20"/>
          <w:vertAlign w:val="subscript"/>
        </w:rPr>
        <w:t>n</w:t>
      </w:r>
      <w:r>
        <w:rPr>
          <w:rFonts w:hint="eastAsia" w:ascii="华文细黑" w:hAnsi="华文细黑" w:eastAsia="华文细黑" w:cs="华文细黑"/>
          <w:sz w:val="20"/>
          <w:szCs w:val="20"/>
        </w:rPr>
        <w:t>），其经验回归直线</w:t>
      </w:r>
      <m:oMath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v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β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u+</m:t>
        </m:r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α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</m:oMath>
      <w:r>
        <w:rPr>
          <w:rFonts w:hint="eastAsia" w:ascii="华文细黑" w:hAnsi="华文细黑" w:eastAsia="华文细黑" w:cs="华文细黑"/>
          <w:sz w:val="20"/>
          <w:szCs w:val="20"/>
        </w:rPr>
        <w:t>的斜率和截距的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最小二乘估计公式分别为</w:t>
      </w:r>
      <m:oMath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β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nary>
              <m:naryPr>
                <m:chr m:val="∑"/>
                <m:grow m:val="1"/>
                <m:limLoc m:val="undOvr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naryPr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i=1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n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 xml:space="preserve"> 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nary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(</m:t>
            </m:r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u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</m:t>
            </m:r>
            <m:bar>
              <m:barPr>
                <m:pos m:val="top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u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bar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)(</m:t>
            </m:r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v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</m:t>
            </m:r>
            <m:bar>
              <m:barPr>
                <m:pos m:val="top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v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bar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)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nary>
              <m:naryPr>
                <m:chr m:val="∑"/>
                <m:grow m:val="1"/>
                <m:limLoc m:val="undOvr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naryPr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i=1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n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 xml:space="preserve"> 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nary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(</m:t>
            </m:r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u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</m:t>
            </m:r>
            <m:bar>
              <m:barPr>
                <m:pos m:val="top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u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bar>
            <m:sSup>
              <m:sSup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)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2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</m:sSup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nary>
              <m:naryPr>
                <m:chr m:val="∑"/>
                <m:grow m:val="1"/>
                <m:limLoc m:val="undOvr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naryPr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i=1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n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 xml:space="preserve"> 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nary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u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v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−n</m:t>
            </m:r>
            <m:bar>
              <m:barPr>
                <m:pos m:val="top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u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bar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⋅</m:t>
            </m:r>
            <m:bar>
              <m:barPr>
                <m:pos m:val="top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v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ba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nary>
              <m:naryPr>
                <m:chr m:val="∑"/>
                <m:grow m:val="1"/>
                <m:limLoc m:val="undOvr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naryPr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i=1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n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 xml:space="preserve"> 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nary>
            <m:sSubSup>
              <m:sSubSup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u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2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</m:sSub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−n</m:t>
            </m:r>
            <m:sSup>
              <m:sSup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pPr>
              <m:e>
                <m:bar>
                  <m:barPr>
                    <m:pos m:val="top"/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barPr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u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</m:ba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2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</m:sSup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</m:oMath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m:oMath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α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bar>
          <m:barPr>
            <m:pos m:val="top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bar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v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bar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−</m:t>
        </m:r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β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bar>
          <m:barPr>
            <m:pos m:val="top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bar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u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bar>
      </m:oMath>
      <w:r>
        <w:rPr>
          <w:rFonts w:hint="eastAsia" w:ascii="华文细黑" w:hAnsi="华文细黑" w:eastAsia="华文细黑" w:cs="华文细黑"/>
          <w:sz w:val="20"/>
          <w:szCs w:val="20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color w:val="0000FF"/>
          <w:sz w:val="20"/>
          <w:szCs w:val="20"/>
        </w:rPr>
        <w:t>【解答】</w:t>
      </w:r>
      <w:r>
        <w:rPr>
          <w:rFonts w:hint="eastAsia" w:ascii="华文细黑" w:hAnsi="华文细黑" w:eastAsia="华文细黑" w:cs="华文细黑"/>
          <w:sz w:val="20"/>
          <w:szCs w:val="20"/>
        </w:rPr>
        <w:t>解：（1）根据该地区新能源汽车保有量的增长趋势知，应选择的函数模型是</w:t>
      </w:r>
      <m:oMath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y=</m:t>
        </m:r>
        <m:sSup>
          <m:sSu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e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p>
            <m:limUpp>
              <m:limUpp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limUpp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c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lim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̂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lim>
            </m:limUp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x+</m:t>
            </m:r>
            <m:limUpp>
              <m:limUpp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limUpp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d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lim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̂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lim>
            </m:limUpp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</m:sSup>
      </m:oMath>
      <w:r>
        <w:rPr>
          <w:rFonts w:hint="eastAsia" w:ascii="华文细黑" w:hAnsi="华文细黑" w:eastAsia="华文细黑" w:cs="华文细黑"/>
          <w:sz w:val="20"/>
          <w:szCs w:val="20"/>
        </w:rPr>
        <w:t>，令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t</w:t>
      </w:r>
      <w:r>
        <w:rPr>
          <w:rFonts w:hint="eastAsia" w:ascii="华文细黑" w:hAnsi="华文细黑" w:eastAsia="华文细黑" w:cs="华文细黑"/>
          <w:sz w:val="20"/>
          <w:szCs w:val="20"/>
        </w:rPr>
        <w:t>＝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lny</w:t>
      </w:r>
      <w:r>
        <w:rPr>
          <w:rFonts w:hint="eastAsia" w:ascii="华文细黑" w:hAnsi="华文细黑" w:eastAsia="华文细黑" w:cs="华文细黑"/>
          <w:sz w:val="20"/>
          <w:szCs w:val="20"/>
        </w:rPr>
        <w:t>，则</w:t>
      </w:r>
      <m:oMath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t=</m:t>
        </m:r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c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x+</m:t>
        </m:r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d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</m:oMath>
      <w:r>
        <w:rPr>
          <w:rFonts w:hint="eastAsia" w:ascii="华文细黑" w:hAnsi="华文细黑" w:eastAsia="华文细黑" w:cs="华文细黑"/>
          <w:sz w:val="20"/>
          <w:szCs w:val="20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∵</w:t>
      </w:r>
      <m:oMath>
        <m:bar>
          <m:barPr>
            <m:pos m:val="top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bar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x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bar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1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8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×(1+2+3+4+5+6+7+8)=4.5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，，</w:t>
      </w:r>
      <m:oMath>
        <m:bar>
          <m:barPr>
            <m:pos m:val="top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bar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t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bar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2.1，</w:t>
      </w:r>
      <m:oMath>
        <m:nary>
          <m:naryPr>
            <m:chr m:val="∑"/>
            <m:grow m:val="1"/>
            <m:limLoc m:val="undOvr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aryPr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i=1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8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 xml:space="preserve"> 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nary>
      </m:oMath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m:oMath>
        <m:sSubSup>
          <m:sSubSu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bSu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 xml:space="preserve"> 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2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</m:sSubSu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204，</w:t>
      </w:r>
      <m:oMath>
        <m:nary>
          <m:naryPr>
            <m:chr m:val="∑"/>
            <m:grow m:val="1"/>
            <m:limLoc m:val="undOvr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aryPr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i=1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8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 xml:space="preserve"> 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nary>
      </m:oMath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i/>
          <w:sz w:val="20"/>
          <w:szCs w:val="20"/>
          <w:vertAlign w:val="subscript"/>
        </w:rPr>
        <w:t>i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t</w:t>
      </w:r>
      <w:r>
        <w:rPr>
          <w:rFonts w:hint="eastAsia" w:ascii="华文细黑" w:hAnsi="华文细黑" w:eastAsia="华文细黑" w:cs="华文细黑"/>
          <w:i/>
          <w:sz w:val="20"/>
          <w:szCs w:val="20"/>
          <w:vertAlign w:val="subscript"/>
        </w:rPr>
        <w:t>i</w:t>
      </w:r>
      <w:r>
        <w:rPr>
          <w:rFonts w:hint="eastAsia" w:ascii="华文细黑" w:hAnsi="华文细黑" w:eastAsia="华文细黑" w:cs="华文细黑"/>
          <w:sz w:val="20"/>
          <w:szCs w:val="20"/>
        </w:rPr>
        <w:t>＝92.4，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∴</w:t>
      </w:r>
      <m:oMath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c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nary>
              <m:naryPr>
                <m:chr m:val="∑"/>
                <m:grow m:val="1"/>
                <m:limLoc m:val="undOvr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naryPr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i=1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8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 xml:space="preserve"> 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nary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t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−8</m:t>
            </m:r>
            <m:bar>
              <m:barPr>
                <m:pos m:val="top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bar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⋅</m:t>
            </m:r>
            <m:bar>
              <m:barPr>
                <m:pos m:val="top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t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ba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nary>
              <m:naryPr>
                <m:chr m:val="∑"/>
                <m:grow m:val="1"/>
                <m:limLoc m:val="undOvr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naryPr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i=1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8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 xml:space="preserve"> 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nary>
            <m:sSubSup>
              <m:sSubSup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2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</m:sSub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−8</m:t>
            </m:r>
            <m:sSup>
              <m:sSup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pPr>
              <m:e>
                <m:bar>
                  <m:barPr>
                    <m:pos m:val="top"/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barPr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x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</m:ba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2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</m:sSup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92.4−8×4.5×2.1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204−8×4．</m:t>
            </m:r>
            <m:sSup>
              <m:sSup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5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2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</m:sSup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16.8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42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=0.4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m:oMath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d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bar>
          <m:barPr>
            <m:pos m:val="top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bar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t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bar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−</m:t>
        </m:r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c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bar>
          <m:barPr>
            <m:pos m:val="top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bar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x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bar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=2.1−0.4×4.5=0.3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故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sz w:val="20"/>
          <w:szCs w:val="20"/>
        </w:rPr>
        <w:t>＝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e</w:t>
      </w:r>
      <w:r>
        <w:rPr>
          <w:rFonts w:hint="eastAsia" w:ascii="华文细黑" w:hAnsi="华文细黑" w:eastAsia="华文细黑" w:cs="华文细黑"/>
          <w:sz w:val="20"/>
          <w:szCs w:val="20"/>
          <w:vertAlign w:val="superscript"/>
        </w:rPr>
        <w:t>0.4</w:t>
      </w:r>
      <w:r>
        <w:rPr>
          <w:rFonts w:hint="eastAsia" w:ascii="华文细黑" w:hAnsi="华文细黑" w:eastAsia="华文细黑" w:cs="华文细黑"/>
          <w:i/>
          <w:sz w:val="20"/>
          <w:szCs w:val="20"/>
          <w:vertAlign w:val="superscript"/>
        </w:rPr>
        <w:t>x</w:t>
      </w:r>
      <w:r>
        <w:rPr>
          <w:rFonts w:hint="eastAsia" w:ascii="华文细黑" w:hAnsi="华文细黑" w:eastAsia="华文细黑" w:cs="华文细黑"/>
          <w:sz w:val="20"/>
          <w:szCs w:val="20"/>
          <w:vertAlign w:val="superscript"/>
        </w:rPr>
        <w:t>+0.3</w:t>
      </w:r>
      <w:r>
        <w:rPr>
          <w:rFonts w:hint="eastAsia" w:ascii="华文细黑" w:hAnsi="华文细黑" w:eastAsia="华文细黑" w:cs="华文细黑"/>
          <w:sz w:val="20"/>
          <w:szCs w:val="20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（2）设传统能源汽车保有量每年下降的百分比为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r</w:t>
      </w:r>
      <w:r>
        <w:rPr>
          <w:rFonts w:hint="eastAsia" w:ascii="华文细黑" w:hAnsi="华文细黑" w:eastAsia="华文细黑" w:cs="华文细黑"/>
          <w:sz w:val="20"/>
          <w:szCs w:val="20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依题意得，500（1﹣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r</w:t>
      </w:r>
      <w:r>
        <w:rPr>
          <w:rFonts w:hint="eastAsia" w:ascii="华文细黑" w:hAnsi="华文细黑" w:eastAsia="华文细黑" w:cs="华文细黑"/>
          <w:sz w:val="20"/>
          <w:szCs w:val="20"/>
        </w:rPr>
        <w:t>）</w:t>
      </w:r>
      <w:r>
        <w:rPr>
          <w:rFonts w:hint="eastAsia" w:ascii="华文细黑" w:hAnsi="华文细黑" w:eastAsia="华文细黑" w:cs="华文细黑"/>
          <w:sz w:val="20"/>
          <w:szCs w:val="20"/>
          <w:vertAlign w:val="superscript"/>
        </w:rPr>
        <w:t>5</w:t>
      </w:r>
      <w:r>
        <w:rPr>
          <w:rFonts w:hint="eastAsia" w:ascii="华文细黑" w:hAnsi="华文细黑" w:eastAsia="华文细黑" w:cs="华文细黑"/>
          <w:sz w:val="20"/>
          <w:szCs w:val="20"/>
        </w:rPr>
        <w:t>＝500（1﹣10%），解得</w:t>
      </w:r>
      <m:oMath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1−r=0.</m:t>
        </m:r>
        <m:sSup>
          <m:sSu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9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p>
            <m:f>
              <m:f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1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5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den>
            </m:f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</m:sSup>
      </m:oMath>
      <w:r>
        <w:rPr>
          <w:rFonts w:hint="eastAsia" w:ascii="华文细黑" w:hAnsi="华文细黑" w:eastAsia="华文细黑" w:cs="华文细黑"/>
          <w:sz w:val="20"/>
          <w:szCs w:val="20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设从2021年底起经过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sz w:val="20"/>
          <w:szCs w:val="20"/>
        </w:rPr>
        <w:t>年后的传统能源汽车保有量为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sz w:val="20"/>
          <w:szCs w:val="20"/>
        </w:rPr>
        <w:t>千辆，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则有</w:t>
      </w:r>
      <m:oMath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y=500(1−r</m:t>
        </m:r>
        <m:sSup>
          <m:sSu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)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x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</m:sSu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=500(</m:t>
        </m:r>
        <m:sSup>
          <m:sSu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0.9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p>
            <m:f>
              <m:f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1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5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den>
            </m:f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</m:sSup>
        <m:sSup>
          <m:sSu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)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x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</m:sSup>
      </m:oMath>
      <w:r>
        <w:rPr>
          <w:rFonts w:hint="eastAsia" w:ascii="华文细黑" w:hAnsi="华文细黑" w:eastAsia="华文细黑" w:cs="华文细黑"/>
          <w:sz w:val="20"/>
          <w:szCs w:val="20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设从2021年底起经过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sz w:val="20"/>
          <w:szCs w:val="20"/>
        </w:rPr>
        <w:t>年后新能源汽车的数量将超过传统能源汽车，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则有</w:t>
      </w:r>
      <m:oMath>
        <m:sSup>
          <m:sSu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e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0.4(x+8)+0.3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</m:sSu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＞500(</m:t>
        </m:r>
        <m:sSup>
          <m:sSu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0.9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p>
            <m:f>
              <m:f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1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5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den>
            </m:f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</m:sSup>
        <m:sSup>
          <m:sSu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)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x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</m:sSup>
      </m:oMath>
      <w:r>
        <w:rPr>
          <w:rFonts w:hint="eastAsia" w:ascii="华文细黑" w:hAnsi="华文细黑" w:eastAsia="华文细黑" w:cs="华文细黑"/>
          <w:sz w:val="20"/>
          <w:szCs w:val="20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∴（0.4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sz w:val="20"/>
          <w:szCs w:val="20"/>
        </w:rPr>
        <w:t>+3.5）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lge</w:t>
      </w:r>
      <w:r>
        <w:rPr>
          <w:rFonts w:hint="eastAsia" w:ascii="华文细黑" w:hAnsi="华文细黑" w:eastAsia="华文细黑" w:cs="华文细黑"/>
          <w:sz w:val="20"/>
          <w:szCs w:val="20"/>
        </w:rPr>
        <w:t>＞3﹣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lg</w:t>
      </w:r>
      <w:r>
        <w:rPr>
          <w:rFonts w:hint="eastAsia" w:ascii="华文细黑" w:hAnsi="华文细黑" w:eastAsia="华文细黑" w:cs="华文细黑"/>
          <w:sz w:val="20"/>
          <w:szCs w:val="20"/>
        </w:rPr>
        <w:t>2+0.2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sz w:val="20"/>
          <w:szCs w:val="20"/>
        </w:rPr>
        <w:t>（2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lg</w:t>
      </w:r>
      <w:r>
        <w:rPr>
          <w:rFonts w:hint="eastAsia" w:ascii="华文细黑" w:hAnsi="华文细黑" w:eastAsia="华文细黑" w:cs="华文细黑"/>
          <w:sz w:val="20"/>
          <w:szCs w:val="20"/>
        </w:rPr>
        <w:t>3﹣1），解得</w:t>
      </w:r>
      <m:oMath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x＞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3−lg2−3.5lge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0.2+0.4lge−0.4lg3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≈6.64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故从2021年底起经过7年后，即2028年底新能源汽车的数量将超过传统能源汽车．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12" w:hanging="260" w:hangingChars="13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8．为迎接2022年北京冬奥会，践行“更快、更高、更强”的奥林匹克格言，落实全民健身国家战略．某校高二年级发起了“发扬奥林匹克精神，锻炼健康体魄”的年度主题活动，经过一段时间后，学生的身体素质明显提高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drawing>
          <wp:inline distT="0" distB="0" distL="0" distR="0">
            <wp:extent cx="2230120" cy="1013460"/>
            <wp:effectExtent l="0" t="0" r="10160" b="7620"/>
            <wp:docPr id="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012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（1）为了解活动效果，该年级对开展活动以来近6个月体重超重的人数进行了调查，调查结果统计如上图，根据这个散点图可以认为散点集中在曲线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sz w:val="20"/>
          <w:szCs w:val="20"/>
        </w:rPr>
        <w:t>＝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e</w:t>
      </w:r>
      <w:r>
        <w:rPr>
          <w:rFonts w:hint="eastAsia" w:ascii="华文细黑" w:hAnsi="华文细黑" w:eastAsia="华文细黑" w:cs="华文细黑"/>
          <w:i/>
          <w:sz w:val="20"/>
          <w:szCs w:val="20"/>
          <w:vertAlign w:val="superscript"/>
        </w:rPr>
        <w:t>bx</w:t>
      </w:r>
      <w:r>
        <w:rPr>
          <w:rFonts w:hint="eastAsia" w:ascii="华文细黑" w:hAnsi="华文细黑" w:eastAsia="华文细黑" w:cs="华文细黑"/>
          <w:sz w:val="20"/>
          <w:szCs w:val="20"/>
          <w:vertAlign w:val="superscript"/>
        </w:rPr>
        <w:t>+</w:t>
      </w:r>
      <w:r>
        <w:rPr>
          <w:rFonts w:hint="eastAsia" w:ascii="华文细黑" w:hAnsi="华文细黑" w:eastAsia="华文细黑" w:cs="华文细黑"/>
          <w:i/>
          <w:sz w:val="20"/>
          <w:szCs w:val="20"/>
          <w:vertAlign w:val="superscript"/>
        </w:rPr>
        <w:t>a</w:t>
      </w:r>
      <w:r>
        <w:rPr>
          <w:rFonts w:hint="eastAsia" w:ascii="华文细黑" w:hAnsi="华文细黑" w:eastAsia="华文细黑" w:cs="华文细黑"/>
          <w:sz w:val="20"/>
          <w:szCs w:val="20"/>
        </w:rPr>
        <w:t>的附近，请根据表中的数据求出该年级体重超重人数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sz w:val="20"/>
          <w:szCs w:val="20"/>
        </w:rPr>
        <w:t>与月份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sz w:val="20"/>
          <w:szCs w:val="20"/>
        </w:rPr>
        <w:t>之间的回归方程（系数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a</w:t>
      </w:r>
      <w:r>
        <w:rPr>
          <w:rFonts w:hint="eastAsia" w:ascii="华文细黑" w:hAnsi="华文细黑" w:eastAsia="华文细黑" w:cs="华文细黑"/>
          <w:sz w:val="20"/>
          <w:szCs w:val="20"/>
        </w:rPr>
        <w:t>和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b</w:t>
      </w:r>
      <w:r>
        <w:rPr>
          <w:rFonts w:hint="eastAsia" w:ascii="华文细黑" w:hAnsi="华文细黑" w:eastAsia="华文细黑" w:cs="华文细黑"/>
          <w:sz w:val="20"/>
          <w:szCs w:val="20"/>
        </w:rPr>
        <w:t>的最终结果精确到0.01），并预测从开展活动以来第几个月份开始该年级体重超标的人数降至10人以下？</w:t>
      </w:r>
    </w:p>
    <w:tbl>
      <w:tblPr>
        <w:tblStyle w:val="6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755"/>
        <w:gridCol w:w="945"/>
        <w:gridCol w:w="945"/>
        <w:gridCol w:w="945"/>
        <w:gridCol w:w="945"/>
        <w:gridCol w:w="945"/>
        <w:gridCol w:w="945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75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月份</w:t>
            </w: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</w:rPr>
              <w:t>x</w:t>
            </w:r>
          </w:p>
        </w:tc>
        <w:tc>
          <w:tcPr>
            <w:tcW w:w="94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1</w:t>
            </w:r>
          </w:p>
        </w:tc>
        <w:tc>
          <w:tcPr>
            <w:tcW w:w="94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</w:t>
            </w:r>
          </w:p>
        </w:tc>
        <w:tc>
          <w:tcPr>
            <w:tcW w:w="94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3</w:t>
            </w:r>
          </w:p>
        </w:tc>
        <w:tc>
          <w:tcPr>
            <w:tcW w:w="94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4</w:t>
            </w:r>
          </w:p>
        </w:tc>
        <w:tc>
          <w:tcPr>
            <w:tcW w:w="94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5</w:t>
            </w:r>
          </w:p>
        </w:tc>
        <w:tc>
          <w:tcPr>
            <w:tcW w:w="94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6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75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体重超标人数</w:t>
            </w: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</w:rPr>
              <w:t>y</w:t>
            </w:r>
          </w:p>
        </w:tc>
        <w:tc>
          <w:tcPr>
            <w:tcW w:w="94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99</w:t>
            </w:r>
          </w:p>
        </w:tc>
        <w:tc>
          <w:tcPr>
            <w:tcW w:w="94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77</w:t>
            </w:r>
          </w:p>
        </w:tc>
        <w:tc>
          <w:tcPr>
            <w:tcW w:w="94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54</w:t>
            </w:r>
          </w:p>
        </w:tc>
        <w:tc>
          <w:tcPr>
            <w:tcW w:w="94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48</w:t>
            </w:r>
          </w:p>
        </w:tc>
        <w:tc>
          <w:tcPr>
            <w:tcW w:w="94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32</w:t>
            </w:r>
          </w:p>
        </w:tc>
        <w:tc>
          <w:tcPr>
            <w:tcW w:w="94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27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75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</w:rPr>
              <w:t>z</w:t>
            </w: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＝</w:t>
            </w: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</w:rPr>
              <w:t>lny</w:t>
            </w:r>
          </w:p>
        </w:tc>
        <w:tc>
          <w:tcPr>
            <w:tcW w:w="94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4.58</w:t>
            </w:r>
          </w:p>
        </w:tc>
        <w:tc>
          <w:tcPr>
            <w:tcW w:w="94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4.34</w:t>
            </w:r>
          </w:p>
        </w:tc>
        <w:tc>
          <w:tcPr>
            <w:tcW w:w="94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3.98</w:t>
            </w:r>
          </w:p>
        </w:tc>
        <w:tc>
          <w:tcPr>
            <w:tcW w:w="94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3.87</w:t>
            </w:r>
          </w:p>
        </w:tc>
        <w:tc>
          <w:tcPr>
            <w:tcW w:w="94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3.46</w:t>
            </w:r>
          </w:p>
        </w:tc>
        <w:tc>
          <w:tcPr>
            <w:tcW w:w="94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3.29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（2）在某次足球训练课上，球首先由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A</w:t>
      </w:r>
      <w:r>
        <w:rPr>
          <w:rFonts w:hint="eastAsia" w:ascii="华文细黑" w:hAnsi="华文细黑" w:eastAsia="华文细黑" w:cs="华文细黑"/>
          <w:sz w:val="20"/>
          <w:szCs w:val="20"/>
        </w:rPr>
        <w:t>队员控制，此后足球仅在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A</w:t>
      </w:r>
      <w:r>
        <w:rPr>
          <w:rFonts w:hint="eastAsia" w:ascii="华文细黑" w:hAnsi="华文细黑" w:eastAsia="华文细黑" w:cs="华文细黑"/>
          <w:sz w:val="20"/>
          <w:szCs w:val="20"/>
        </w:rPr>
        <w:t>、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B</w:t>
      </w:r>
      <w:r>
        <w:rPr>
          <w:rFonts w:hint="eastAsia" w:ascii="华文细黑" w:hAnsi="华文细黑" w:eastAsia="华文细黑" w:cs="华文细黑"/>
          <w:sz w:val="20"/>
          <w:szCs w:val="20"/>
        </w:rPr>
        <w:t>、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C</w:t>
      </w:r>
      <w:r>
        <w:rPr>
          <w:rFonts w:hint="eastAsia" w:ascii="华文细黑" w:hAnsi="华文细黑" w:eastAsia="华文细黑" w:cs="华文细黑"/>
          <w:sz w:val="20"/>
          <w:szCs w:val="20"/>
        </w:rPr>
        <w:t>三名队员之间传递，假设每名队员控球时传给其他队员的概率如表所示：</w:t>
      </w:r>
    </w:p>
    <w:tbl>
      <w:tblPr>
        <w:tblStyle w:val="6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065"/>
        <w:gridCol w:w="1561"/>
        <w:gridCol w:w="1652"/>
        <w:gridCol w:w="1550"/>
        <w:gridCol w:w="1554"/>
        <w:gridCol w:w="1550"/>
        <w:gridCol w:w="1540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39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控球队员</w:t>
            </w:r>
          </w:p>
        </w:tc>
        <w:tc>
          <w:tcPr>
            <w:tcW w:w="4200" w:type="dxa"/>
            <w:gridSpan w:val="2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</w:rPr>
              <w:t>A</w:t>
            </w:r>
          </w:p>
        </w:tc>
        <w:tc>
          <w:tcPr>
            <w:tcW w:w="4200" w:type="dxa"/>
            <w:gridSpan w:val="2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</w:rPr>
              <w:t>B</w:t>
            </w:r>
          </w:p>
        </w:tc>
        <w:tc>
          <w:tcPr>
            <w:tcW w:w="4200" w:type="dxa"/>
            <w:gridSpan w:val="2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</w:rPr>
              <w:t>C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39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接球队员</w:t>
            </w:r>
          </w:p>
        </w:tc>
        <w:tc>
          <w:tcPr>
            <w:tcW w:w="21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</w:rPr>
              <w:t>B</w:t>
            </w:r>
          </w:p>
        </w:tc>
        <w:tc>
          <w:tcPr>
            <w:tcW w:w="21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</w:rPr>
              <w:t>C</w:t>
            </w:r>
          </w:p>
        </w:tc>
        <w:tc>
          <w:tcPr>
            <w:tcW w:w="21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</w:rPr>
              <w:t>A</w:t>
            </w:r>
          </w:p>
        </w:tc>
        <w:tc>
          <w:tcPr>
            <w:tcW w:w="21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</w:rPr>
              <w:t>C</w:t>
            </w:r>
          </w:p>
        </w:tc>
        <w:tc>
          <w:tcPr>
            <w:tcW w:w="21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</w:rPr>
              <w:t>A</w:t>
            </w:r>
          </w:p>
        </w:tc>
        <w:tc>
          <w:tcPr>
            <w:tcW w:w="21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</w:rPr>
              <w:t>B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39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概率</w:t>
            </w:r>
          </w:p>
        </w:tc>
        <w:tc>
          <w:tcPr>
            <w:tcW w:w="21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</w:rPr>
              <w:t>m</w:t>
            </w:r>
          </w:p>
        </w:tc>
        <w:tc>
          <w:tcPr>
            <w:tcW w:w="21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1﹣</w:t>
            </w: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</w:rPr>
              <w:t>m</w:t>
            </w:r>
          </w:p>
        </w:tc>
        <w:tc>
          <w:tcPr>
            <w:tcW w:w="21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m:oMath>
              <m:f>
                <m:fP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2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3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den>
              </m:f>
            </m:oMath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 xml:space="preserve"> </w:t>
            </w:r>
          </w:p>
        </w:tc>
        <w:tc>
          <w:tcPr>
            <w:tcW w:w="21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m:oMath>
              <m:f>
                <m:fP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1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3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den>
              </m:f>
            </m:oMath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 xml:space="preserve"> </w:t>
            </w:r>
          </w:p>
        </w:tc>
        <w:tc>
          <w:tcPr>
            <w:tcW w:w="21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m:oMath>
              <m:f>
                <m:fP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2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3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den>
              </m:f>
            </m:oMath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 xml:space="preserve"> </w:t>
            </w:r>
          </w:p>
        </w:tc>
        <w:tc>
          <w:tcPr>
            <w:tcW w:w="210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m:oMath>
              <m:f>
                <m:fP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1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3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den>
              </m:f>
            </m:oMath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 xml:space="preserve"> 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若传球3次，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B</w:t>
      </w:r>
      <w:r>
        <w:rPr>
          <w:rFonts w:hint="eastAsia" w:ascii="华文细黑" w:hAnsi="华文细黑" w:eastAsia="华文细黑" w:cs="华文细黑"/>
          <w:sz w:val="20"/>
          <w:szCs w:val="20"/>
        </w:rPr>
        <w:t>队员控球次数的期望值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C</w:t>
      </w:r>
      <w:r>
        <w:rPr>
          <w:rFonts w:hint="eastAsia" w:ascii="华文细黑" w:hAnsi="华文细黑" w:eastAsia="华文细黑" w:cs="华文细黑"/>
          <w:sz w:val="20"/>
          <w:szCs w:val="20"/>
        </w:rPr>
        <w:t>队员控球次数的期望值的两倍，求实数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m</w:t>
      </w:r>
      <w:r>
        <w:rPr>
          <w:rFonts w:hint="eastAsia" w:ascii="华文细黑" w:hAnsi="华文细黑" w:eastAsia="华文细黑" w:cs="华文细黑"/>
          <w:sz w:val="20"/>
          <w:szCs w:val="20"/>
        </w:rPr>
        <w:t>的值．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附：线性回归方程：</w:t>
      </w:r>
      <m:oMath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y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b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x+</m:t>
        </m:r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a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</m:oMath>
      <w:r>
        <w:rPr>
          <w:rFonts w:hint="eastAsia" w:ascii="华文细黑" w:hAnsi="华文细黑" w:eastAsia="华文细黑" w:cs="华文细黑"/>
          <w:sz w:val="20"/>
          <w:szCs w:val="20"/>
        </w:rPr>
        <w:t>中，</w:t>
      </w:r>
      <m:oMath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b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nary>
              <m:naryPr>
                <m:chr m:val="∑"/>
                <m:grow m:val="1"/>
                <m:limLoc m:val="undOvr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naryPr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i=1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n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 xml:space="preserve"> 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nary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y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−n</m:t>
            </m:r>
            <m:bar>
              <m:barPr>
                <m:pos m:val="top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bar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⋅</m:t>
            </m:r>
            <m:bar>
              <m:barPr>
                <m:pos m:val="top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y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ba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nary>
              <m:naryPr>
                <m:chr m:val="∑"/>
                <m:grow m:val="1"/>
                <m:limLoc m:val="undOvr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naryPr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i=1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n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 xml:space="preserve"> 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nary>
            <m:sSubSup>
              <m:sSubSup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2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</m:sSub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−n</m:t>
            </m:r>
            <m:sSup>
              <m:sSup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pPr>
              <m:e>
                <m:bar>
                  <m:barPr>
                    <m:pos m:val="top"/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barPr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x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</m:ba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2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</m:sSup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</m:oMath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m:oMath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a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bar>
          <m:barPr>
            <m:pos m:val="top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bar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y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bar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−</m:t>
        </m:r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b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bar>
          <m:barPr>
            <m:pos m:val="top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bar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x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bar>
      </m:oMath>
      <w:r>
        <w:rPr>
          <w:rFonts w:hint="eastAsia" w:ascii="华文细黑" w:hAnsi="华文细黑" w:eastAsia="华文细黑" w:cs="华文细黑"/>
          <w:sz w:val="20"/>
          <w:szCs w:val="20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参考数据：</w:t>
      </w:r>
      <m:oMath>
        <m:nary>
          <m:naryPr>
            <m:chr m:val="∑"/>
            <m:grow m:val="1"/>
            <m:limLoc m:val="undOvr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aryPr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i=1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6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 xml:space="preserve"> 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nary>
        <m:sSub>
          <m:sSub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z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</m:sSub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=23.52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m:oMath>
        <m:nary>
          <m:naryPr>
            <m:chr m:val="∑"/>
            <m:grow m:val="1"/>
            <m:limLoc m:val="undOvr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aryPr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i=1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6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 xml:space="preserve"> 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nary>
        <m:sSub>
          <m:sSub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x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</m:sSub>
        <m:sSub>
          <m:sSub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z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</m:sSub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=77.72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m:oMath>
        <m:nary>
          <m:naryPr>
            <m:chr m:val="∑"/>
            <m:grow m:val="1"/>
            <m:limLoc m:val="undOvr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aryPr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i=1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6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 xml:space="preserve"> 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nary>
        <m:sSubSup>
          <m:sSubSu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bSu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x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2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</m:sSubSu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=91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ln</w:t>
      </w:r>
      <w:r>
        <w:rPr>
          <w:rFonts w:hint="eastAsia" w:ascii="华文细黑" w:hAnsi="华文细黑" w:eastAsia="华文细黑" w:cs="华文细黑"/>
          <w:sz w:val="20"/>
          <w:szCs w:val="20"/>
        </w:rPr>
        <w:t>10≈2.30．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color w:val="0000FF"/>
          <w:sz w:val="20"/>
          <w:szCs w:val="20"/>
        </w:rPr>
        <w:t>【解答】</w:t>
      </w:r>
      <w:r>
        <w:rPr>
          <w:rFonts w:hint="eastAsia" w:ascii="华文细黑" w:hAnsi="华文细黑" w:eastAsia="华文细黑" w:cs="华文细黑"/>
          <w:sz w:val="20"/>
          <w:szCs w:val="20"/>
        </w:rPr>
        <w:t>解：（1）由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sz w:val="20"/>
          <w:szCs w:val="20"/>
        </w:rPr>
        <w:t>＝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e</w:t>
      </w:r>
      <w:r>
        <w:rPr>
          <w:rFonts w:hint="eastAsia" w:ascii="华文细黑" w:hAnsi="华文细黑" w:eastAsia="华文细黑" w:cs="华文细黑"/>
          <w:i/>
          <w:sz w:val="20"/>
          <w:szCs w:val="20"/>
          <w:vertAlign w:val="superscript"/>
        </w:rPr>
        <w:t>bx</w:t>
      </w:r>
      <w:r>
        <w:rPr>
          <w:rFonts w:hint="eastAsia" w:ascii="华文细黑" w:hAnsi="华文细黑" w:eastAsia="华文细黑" w:cs="华文细黑"/>
          <w:sz w:val="20"/>
          <w:szCs w:val="20"/>
          <w:vertAlign w:val="superscript"/>
        </w:rPr>
        <w:t>+</w:t>
      </w:r>
      <w:r>
        <w:rPr>
          <w:rFonts w:hint="eastAsia" w:ascii="华文细黑" w:hAnsi="华文细黑" w:eastAsia="华文细黑" w:cs="华文细黑"/>
          <w:i/>
          <w:sz w:val="20"/>
          <w:szCs w:val="20"/>
          <w:vertAlign w:val="superscript"/>
        </w:rPr>
        <w:t>a</w:t>
      </w:r>
      <w:r>
        <w:rPr>
          <w:rFonts w:hint="eastAsia" w:ascii="华文细黑" w:hAnsi="华文细黑" w:eastAsia="华文细黑" w:cs="华文细黑"/>
          <w:sz w:val="20"/>
          <w:szCs w:val="20"/>
        </w:rPr>
        <w:t>得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z</w:t>
      </w:r>
      <w:r>
        <w:rPr>
          <w:rFonts w:hint="eastAsia" w:ascii="华文细黑" w:hAnsi="华文细黑" w:eastAsia="华文细黑" w:cs="华文细黑"/>
          <w:sz w:val="20"/>
          <w:szCs w:val="20"/>
        </w:rPr>
        <w:t>＝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lny</w:t>
      </w:r>
      <w:r>
        <w:rPr>
          <w:rFonts w:hint="eastAsia" w:ascii="华文细黑" w:hAnsi="华文细黑" w:eastAsia="华文细黑" w:cs="华文细黑"/>
          <w:sz w:val="20"/>
          <w:szCs w:val="20"/>
        </w:rPr>
        <w:t>＝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bx</w:t>
      </w:r>
      <w:r>
        <w:rPr>
          <w:rFonts w:hint="eastAsia" w:ascii="华文细黑" w:hAnsi="华文细黑" w:eastAsia="华文细黑" w:cs="华文细黑"/>
          <w:sz w:val="20"/>
          <w:szCs w:val="20"/>
        </w:rPr>
        <w:t>+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a</w:t>
      </w:r>
      <w:r>
        <w:rPr>
          <w:rFonts w:hint="eastAsia" w:ascii="华文细黑" w:hAnsi="华文细黑" w:eastAsia="华文细黑" w:cs="华文细黑"/>
          <w:sz w:val="20"/>
          <w:szCs w:val="20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由题意得</w:t>
      </w:r>
      <m:oMath>
        <m:bar>
          <m:barPr>
            <m:pos m:val="top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bar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x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bar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1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6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(1+2+3+4+5+6)=3.5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m:oMath>
        <m:bar>
          <m:barPr>
            <m:pos m:val="top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bar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z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bar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1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6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  <m:nary>
          <m:naryPr>
            <m:chr m:val="∑"/>
            <m:grow m:val="1"/>
            <m:limLoc m:val="undOvr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aryPr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i=1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n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 xml:space="preserve"> 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nary>
        <m:sSub>
          <m:sSub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z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i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b>
        </m:sSub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1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6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×23.52=3.92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所以</w:t>
      </w:r>
      <m:oMath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b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nary>
              <m:naryPr>
                <m:chr m:val="∑"/>
                <m:grow m:val="1"/>
                <m:limLoc m:val="undOvr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naryPr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i=1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6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 xml:space="preserve"> 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nary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z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</m:sSub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−6</m:t>
            </m:r>
            <m:bar>
              <m:barPr>
                <m:pos m:val="top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bar>
            <m:bar>
              <m:barPr>
                <m:pos m:val="top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bar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z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ba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nary>
              <m:naryPr>
                <m:chr m:val="∑"/>
                <m:grow m:val="1"/>
                <m:limLoc m:val="undOvr"/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naryPr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i=1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6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 xml:space="preserve"> 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</m:nary>
            <m:sSubSup>
              <m:sSubSup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x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i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2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</m:sSub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−6</m:t>
            </m:r>
            <m:sSup>
              <m:sSup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pPr>
              <m:e>
                <m:bar>
                  <m:barPr>
                    <m:pos m:val="top"/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barPr>
                  <m:e>
                    <m:r>
                      <m:rPr/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  <m:t>x</m:t>
                    </m:r>
                    <m:ctrlPr>
                      <w:rPr>
                        <w:rFonts w:hint="eastAsia" w:ascii="Cambria Math" w:hAnsi="Cambria Math" w:eastAsia="华文细黑" w:cs="华文细黑"/>
                        <w:sz w:val="20"/>
                        <w:szCs w:val="20"/>
                      </w:rPr>
                    </m:ctrlPr>
                  </m:e>
                </m:ba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2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</m:sSup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77.72−6×3.5×3.92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91−6×</m:t>
            </m:r>
            <m:sSup>
              <m:sSupP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3.5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  <m:t>2</m:t>
                </m:r>
                <m:ctrlPr>
                  <w:rPr>
                    <w:rFonts w:hint="eastAsia" w:ascii="Cambria Math" w:hAnsi="Cambria Math" w:eastAsia="华文细黑" w:cs="华文细黑"/>
                    <w:sz w:val="20"/>
                    <w:szCs w:val="20"/>
                  </w:rPr>
                </m:ctrlPr>
              </m:sup>
            </m:sSup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≈−0.26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m:oMath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a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bar>
          <m:barPr>
            <m:pos m:val="top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bar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z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bar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−</m:t>
        </m:r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b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bar>
          <m:barPr>
            <m:pos m:val="top"/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bar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x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</m:bar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=3=3.92−(−0.26)×3.5=4.83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所以</w:t>
      </w:r>
      <m:oMath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z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=ln</m:t>
        </m:r>
        <m:limUpp>
          <m:limUp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Up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y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li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̂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lim>
        </m:limUp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=−0.26x+4.83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，即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sz w:val="20"/>
          <w:szCs w:val="20"/>
        </w:rPr>
        <w:t>关于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sz w:val="20"/>
          <w:szCs w:val="20"/>
        </w:rPr>
        <w:t>的经验回归方程为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sz w:val="20"/>
          <w:szCs w:val="20"/>
        </w:rPr>
        <w:t>＝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e</w:t>
      </w:r>
      <w:r>
        <w:rPr>
          <w:rFonts w:hint="eastAsia" w:ascii="华文细黑" w:hAnsi="华文细黑" w:eastAsia="华文细黑" w:cs="华文细黑"/>
          <w:sz w:val="20"/>
          <w:szCs w:val="20"/>
          <w:vertAlign w:val="superscript"/>
        </w:rPr>
        <w:t>﹣0.26</w:t>
      </w:r>
      <w:r>
        <w:rPr>
          <w:rFonts w:hint="eastAsia" w:ascii="华文细黑" w:hAnsi="华文细黑" w:eastAsia="华文细黑" w:cs="华文细黑"/>
          <w:i/>
          <w:sz w:val="20"/>
          <w:szCs w:val="20"/>
          <w:vertAlign w:val="superscript"/>
        </w:rPr>
        <w:t>x</w:t>
      </w:r>
      <w:r>
        <w:rPr>
          <w:rFonts w:hint="eastAsia" w:ascii="华文细黑" w:hAnsi="华文细黑" w:eastAsia="华文细黑" w:cs="华文细黑"/>
          <w:sz w:val="20"/>
          <w:szCs w:val="20"/>
          <w:vertAlign w:val="superscript"/>
        </w:rPr>
        <w:t>+4.83</w:t>
      </w:r>
      <w:r>
        <w:rPr>
          <w:rFonts w:hint="eastAsia" w:ascii="华文细黑" w:hAnsi="华文细黑" w:eastAsia="华文细黑" w:cs="华文细黑"/>
          <w:sz w:val="20"/>
          <w:szCs w:val="20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令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e</w:t>
      </w:r>
      <w:r>
        <w:rPr>
          <w:rFonts w:hint="eastAsia" w:ascii="华文细黑" w:hAnsi="华文细黑" w:eastAsia="华文细黑" w:cs="华文细黑"/>
          <w:sz w:val="20"/>
          <w:szCs w:val="20"/>
          <w:vertAlign w:val="superscript"/>
        </w:rPr>
        <w:t>﹣0.26</w:t>
      </w:r>
      <w:r>
        <w:rPr>
          <w:rFonts w:hint="eastAsia" w:ascii="华文细黑" w:hAnsi="华文细黑" w:eastAsia="华文细黑" w:cs="华文细黑"/>
          <w:i/>
          <w:sz w:val="20"/>
          <w:szCs w:val="20"/>
          <w:vertAlign w:val="superscript"/>
        </w:rPr>
        <w:t>x</w:t>
      </w:r>
      <w:r>
        <w:rPr>
          <w:rFonts w:hint="eastAsia" w:ascii="华文细黑" w:hAnsi="华文细黑" w:eastAsia="华文细黑" w:cs="华文细黑"/>
          <w:sz w:val="20"/>
          <w:szCs w:val="20"/>
          <w:vertAlign w:val="superscript"/>
        </w:rPr>
        <w:t>+4.83</w:t>
      </w:r>
      <w:r>
        <w:rPr>
          <w:rFonts w:hint="eastAsia" w:ascii="华文细黑" w:hAnsi="华文细黑" w:eastAsia="华文细黑" w:cs="华文细黑"/>
          <w:sz w:val="20"/>
          <w:szCs w:val="20"/>
        </w:rPr>
        <w:t>＜10＝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e</w:t>
      </w:r>
      <w:r>
        <w:rPr>
          <w:rFonts w:hint="eastAsia" w:ascii="华文细黑" w:hAnsi="华文细黑" w:eastAsia="华文细黑" w:cs="华文细黑"/>
          <w:i/>
          <w:sz w:val="20"/>
          <w:szCs w:val="20"/>
          <w:vertAlign w:val="superscript"/>
        </w:rPr>
        <w:t>ln</w:t>
      </w:r>
      <w:r>
        <w:rPr>
          <w:rFonts w:hint="eastAsia" w:ascii="华文细黑" w:hAnsi="华文细黑" w:eastAsia="华文细黑" w:cs="华文细黑"/>
          <w:sz w:val="20"/>
          <w:szCs w:val="20"/>
          <w:vertAlign w:val="superscript"/>
        </w:rPr>
        <w:t>10</w:t>
      </w:r>
      <w:r>
        <w:rPr>
          <w:rFonts w:hint="eastAsia" w:ascii="华文细黑" w:hAnsi="华文细黑" w:eastAsia="华文细黑" w:cs="华文细黑"/>
          <w:sz w:val="20"/>
          <w:szCs w:val="20"/>
        </w:rPr>
        <w:t>＝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e</w:t>
      </w:r>
      <w:r>
        <w:rPr>
          <w:rFonts w:hint="eastAsia" w:ascii="华文细黑" w:hAnsi="华文细黑" w:eastAsia="华文细黑" w:cs="华文细黑"/>
          <w:sz w:val="20"/>
          <w:szCs w:val="20"/>
          <w:vertAlign w:val="superscript"/>
        </w:rPr>
        <w:t>2.3</w:t>
      </w:r>
      <w:r>
        <w:rPr>
          <w:rFonts w:hint="eastAsia" w:ascii="华文细黑" w:hAnsi="华文细黑" w:eastAsia="华文细黑" w:cs="华文细黑"/>
          <w:sz w:val="20"/>
          <w:szCs w:val="20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所以﹣0.26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sz w:val="20"/>
          <w:szCs w:val="20"/>
        </w:rPr>
        <w:t>+4.83＜2.3，解得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sz w:val="20"/>
          <w:szCs w:val="20"/>
        </w:rPr>
        <w:t>＞9.73，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由于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sz w:val="20"/>
          <w:szCs w:val="20"/>
        </w:rPr>
        <w:t>∈</w:t>
      </w:r>
      <w:r>
        <w:rPr>
          <w:rFonts w:hint="eastAsia" w:ascii="华文细黑" w:hAnsi="华文细黑" w:eastAsia="华文细黑" w:cs="华文细黑"/>
          <w:b/>
          <w:sz w:val="20"/>
          <w:szCs w:val="20"/>
        </w:rPr>
        <w:t>N</w:t>
      </w:r>
      <w:r>
        <w:rPr>
          <w:rFonts w:hint="eastAsia" w:ascii="华文细黑" w:hAnsi="华文细黑" w:eastAsia="华文细黑" w:cs="华文细黑"/>
          <w:sz w:val="20"/>
          <w:szCs w:val="20"/>
          <w:vertAlign w:val="superscript"/>
        </w:rPr>
        <w:t>*</w:t>
      </w:r>
      <w:r>
        <w:rPr>
          <w:rFonts w:hint="eastAsia" w:ascii="华文细黑" w:hAnsi="华文细黑" w:eastAsia="华文细黑" w:cs="华文细黑"/>
          <w:sz w:val="20"/>
          <w:szCs w:val="20"/>
        </w:rPr>
        <w:t>，所以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sz w:val="20"/>
          <w:szCs w:val="20"/>
        </w:rPr>
        <w:t>≥10，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所以从第十个月开始，该年级体重超标的人数降至10人以下．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（2）设随机变量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sz w:val="20"/>
          <w:szCs w:val="20"/>
        </w:rPr>
        <w:t>、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sz w:val="20"/>
          <w:szCs w:val="20"/>
        </w:rPr>
        <w:t>分别表示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B</w:t>
      </w:r>
      <w:r>
        <w:rPr>
          <w:rFonts w:hint="eastAsia" w:ascii="华文细黑" w:hAnsi="华文细黑" w:eastAsia="华文细黑" w:cs="华文细黑"/>
          <w:sz w:val="20"/>
          <w:szCs w:val="20"/>
        </w:rPr>
        <w:t>、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C</w:t>
      </w:r>
      <w:r>
        <w:rPr>
          <w:rFonts w:hint="eastAsia" w:ascii="华文细黑" w:hAnsi="华文细黑" w:eastAsia="华文细黑" w:cs="华文细黑"/>
          <w:sz w:val="20"/>
          <w:szCs w:val="20"/>
        </w:rPr>
        <w:t>队员的控球次数，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由题意得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sz w:val="20"/>
          <w:szCs w:val="20"/>
        </w:rPr>
        <w:t>的可能取值为0，1，2，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m:oMath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P(X=0)=(1−m)×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2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3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×(1−m)=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2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3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(1−m</m:t>
        </m:r>
        <m:sSup>
          <m:sSu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)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2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</m:sSup>
      </m:oMath>
      <w:r>
        <w:rPr>
          <w:rFonts w:hint="eastAsia" w:ascii="华文细黑" w:hAnsi="华文细黑" w:eastAsia="华文细黑" w:cs="华文细黑"/>
          <w:sz w:val="20"/>
          <w:szCs w:val="20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m:oMath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P(X=2)=m×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2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3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×m+m×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1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3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×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1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3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2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3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  <m:sSup>
          <m:sSu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m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2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</m:sSu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+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1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9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m</m:t>
        </m:r>
      </m:oMath>
      <w:r>
        <w:rPr>
          <w:rFonts w:hint="eastAsia" w:ascii="华文细黑" w:hAnsi="华文细黑" w:eastAsia="华文细黑" w:cs="华文细黑"/>
          <w:sz w:val="20"/>
          <w:szCs w:val="20"/>
        </w:rPr>
        <w:t>，</w:t>
      </w:r>
      <m:oMath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P(X=1)=1−P(X=0)−P(X=2)=−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4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3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  <m:sSup>
          <m:sSu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m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2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</m:sSu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+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11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9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m+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1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3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</m:oMath>
      <w:r>
        <w:rPr>
          <w:rFonts w:hint="eastAsia" w:ascii="华文细黑" w:hAnsi="华文细黑" w:eastAsia="华文细黑" w:cs="华文细黑"/>
          <w:sz w:val="20"/>
          <w:szCs w:val="20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所以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sz w:val="20"/>
          <w:szCs w:val="20"/>
        </w:rPr>
        <w:t>的分布列为：</w:t>
      </w:r>
    </w:p>
    <w:tbl>
      <w:tblPr>
        <w:tblStyle w:val="6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990"/>
        <w:gridCol w:w="1560"/>
        <w:gridCol w:w="1995"/>
        <w:gridCol w:w="1575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99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</w:rPr>
              <w:t>X</w:t>
            </w:r>
          </w:p>
        </w:tc>
        <w:tc>
          <w:tcPr>
            <w:tcW w:w="156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0</w:t>
            </w:r>
          </w:p>
        </w:tc>
        <w:tc>
          <w:tcPr>
            <w:tcW w:w="199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1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99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</w:rPr>
              <w:t>P</w:t>
            </w:r>
          </w:p>
        </w:tc>
        <w:tc>
          <w:tcPr>
            <w:tcW w:w="156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m:oMath>
              <m:f>
                <m:fP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2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3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den>
              </m:f>
              <m:r>
                <m:rPr/>
                <w:rPr>
                  <w:rFonts w:hint="eastAsia" w:ascii="Cambria Math" w:hAnsi="Cambria Math" w:eastAsia="华文细黑" w:cs="华文细黑"/>
                  <w:sz w:val="20"/>
                  <w:szCs w:val="20"/>
                </w:rPr>
                <m:t>(1−m</m:t>
              </m:r>
              <m:sSup>
                <m:sSupP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)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2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sup>
              </m:sSup>
            </m:oMath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 xml:space="preserve"> </w:t>
            </w:r>
          </w:p>
        </w:tc>
        <w:tc>
          <w:tcPr>
            <w:tcW w:w="199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m:oMath>
              <m:r>
                <m:rPr/>
                <w:rPr>
                  <w:rFonts w:hint="eastAsia" w:ascii="Cambria Math" w:hAnsi="Cambria Math" w:eastAsia="华文细黑" w:cs="华文细黑"/>
                  <w:sz w:val="20"/>
                  <w:szCs w:val="20"/>
                </w:rPr>
                <m:t>−</m:t>
              </m:r>
              <m:f>
                <m:fP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4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3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den>
              </m:f>
              <m:sSup>
                <m:sSupP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m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2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sup>
              </m:sSup>
              <m:r>
                <m:rPr/>
                <w:rPr>
                  <w:rFonts w:hint="eastAsia" w:ascii="Cambria Math" w:hAnsi="Cambria Math" w:eastAsia="华文细黑" w:cs="华文细黑"/>
                  <w:sz w:val="20"/>
                  <w:szCs w:val="20"/>
                </w:rPr>
                <m:t>+</m:t>
              </m:r>
              <m:f>
                <m:fP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11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9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den>
              </m:f>
              <m:r>
                <m:rPr/>
                <w:rPr>
                  <w:rFonts w:hint="eastAsia" w:ascii="Cambria Math" w:hAnsi="Cambria Math" w:eastAsia="华文细黑" w:cs="华文细黑"/>
                  <w:sz w:val="20"/>
                  <w:szCs w:val="20"/>
                </w:rPr>
                <m:t>m+</m:t>
              </m:r>
              <m:f>
                <m:fP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1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3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den>
              </m:f>
            </m:oMath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 xml:space="preserve"> 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m:oMath>
              <m:f>
                <m:fP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2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3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den>
              </m:f>
              <m:sSup>
                <m:sSupP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m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2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sup>
              </m:sSup>
              <m:r>
                <m:rPr/>
                <w:rPr>
                  <w:rFonts w:hint="eastAsia" w:ascii="Cambria Math" w:hAnsi="Cambria Math" w:eastAsia="华文细黑" w:cs="华文细黑"/>
                  <w:sz w:val="20"/>
                  <w:szCs w:val="20"/>
                </w:rPr>
                <m:t>+</m:t>
              </m:r>
              <m:f>
                <m:fP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1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9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den>
              </m:f>
              <m:r>
                <m:rPr/>
                <w:rPr>
                  <w:rFonts w:hint="eastAsia" w:ascii="Cambria Math" w:hAnsi="Cambria Math" w:eastAsia="华文细黑" w:cs="华文细黑"/>
                  <w:sz w:val="20"/>
                  <w:szCs w:val="20"/>
                </w:rPr>
                <m:t>m</m:t>
              </m:r>
            </m:oMath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 xml:space="preserve"> 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所以</w:t>
      </w:r>
      <m:oMath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E(X)=0×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2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3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(1−m</m:t>
        </m:r>
        <m:sSup>
          <m:sSu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)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2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</m:sSu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+1×(−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4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3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  <m:sSup>
          <m:sSu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m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2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</m:sSu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+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11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9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m+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1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3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)+2×(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2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3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  <m:sSup>
          <m:sSu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m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2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</m:sSu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+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1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9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m)=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13m+3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9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</m:oMath>
      <w:r>
        <w:rPr>
          <w:rFonts w:hint="eastAsia" w:ascii="华文细黑" w:hAnsi="华文细黑" w:eastAsia="华文细黑" w:cs="华文细黑"/>
          <w:sz w:val="20"/>
          <w:szCs w:val="20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同理可得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sz w:val="20"/>
          <w:szCs w:val="20"/>
        </w:rPr>
        <w:t>的分布列为：</w:t>
      </w:r>
    </w:p>
    <w:tbl>
      <w:tblPr>
        <w:tblStyle w:val="6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990"/>
        <w:gridCol w:w="1140"/>
        <w:gridCol w:w="2130"/>
        <w:gridCol w:w="1995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99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</w:rPr>
              <w:t>Y</w:t>
            </w:r>
          </w:p>
        </w:tc>
        <w:tc>
          <w:tcPr>
            <w:tcW w:w="114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0</w:t>
            </w:r>
          </w:p>
        </w:tc>
        <w:tc>
          <w:tcPr>
            <w:tcW w:w="213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1</w:t>
            </w:r>
          </w:p>
        </w:tc>
        <w:tc>
          <w:tcPr>
            <w:tcW w:w="199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>2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99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i/>
                <w:sz w:val="20"/>
                <w:szCs w:val="20"/>
              </w:rPr>
              <w:t>P</w:t>
            </w:r>
          </w:p>
        </w:tc>
        <w:tc>
          <w:tcPr>
            <w:tcW w:w="114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m:oMath>
              <m:f>
                <m:fP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2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3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den>
              </m:f>
              <m:sSup>
                <m:sSupP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m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2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sup>
              </m:sSup>
            </m:oMath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 xml:space="preserve"> </w:t>
            </w:r>
          </w:p>
        </w:tc>
        <w:tc>
          <w:tcPr>
            <w:tcW w:w="213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m:oMath>
              <m:r>
                <m:rPr/>
                <w:rPr>
                  <w:rFonts w:hint="eastAsia" w:ascii="Cambria Math" w:hAnsi="Cambria Math" w:eastAsia="华文细黑" w:cs="华文细黑"/>
                  <w:sz w:val="20"/>
                  <w:szCs w:val="20"/>
                </w:rPr>
                <m:t>−</m:t>
              </m:r>
              <m:f>
                <m:fP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4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3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den>
              </m:f>
              <m:sSup>
                <m:sSupP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m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2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sup>
              </m:sSup>
              <m:r>
                <m:rPr/>
                <w:rPr>
                  <w:rFonts w:hint="eastAsia" w:ascii="Cambria Math" w:hAnsi="Cambria Math" w:eastAsia="华文细黑" w:cs="华文细黑"/>
                  <w:sz w:val="20"/>
                  <w:szCs w:val="20"/>
                </w:rPr>
                <m:t>+</m:t>
              </m:r>
              <m:f>
                <m:fP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13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9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den>
              </m:f>
              <m:r>
                <m:rPr/>
                <w:rPr>
                  <w:rFonts w:hint="eastAsia" w:ascii="Cambria Math" w:hAnsi="Cambria Math" w:eastAsia="华文细黑" w:cs="华文细黑"/>
                  <w:sz w:val="20"/>
                  <w:szCs w:val="20"/>
                </w:rPr>
                <m:t>m+</m:t>
              </m:r>
              <m:f>
                <m:fP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2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9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den>
              </m:f>
            </m:oMath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 xml:space="preserve"> </w:t>
            </w:r>
          </w:p>
        </w:tc>
        <w:tc>
          <w:tcPr>
            <w:tcW w:w="1995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华文细黑" w:hAnsi="华文细黑" w:eastAsia="华文细黑" w:cs="华文细黑"/>
                <w:sz w:val="20"/>
                <w:szCs w:val="20"/>
              </w:rPr>
            </w:pPr>
            <m:oMath>
              <m:f>
                <m:fP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2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3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den>
              </m:f>
              <m:sSup>
                <m:sSupP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m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2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sup>
              </m:sSup>
              <m:r>
                <m:rPr/>
                <w:rPr>
                  <w:rFonts w:hint="eastAsia" w:ascii="Cambria Math" w:hAnsi="Cambria Math" w:eastAsia="华文细黑" w:cs="华文细黑"/>
                  <w:sz w:val="20"/>
                  <w:szCs w:val="20"/>
                </w:rPr>
                <m:t>−</m:t>
              </m:r>
              <m:f>
                <m:fP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13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9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den>
              </m:f>
              <m:r>
                <m:rPr/>
                <w:rPr>
                  <w:rFonts w:hint="eastAsia" w:ascii="Cambria Math" w:hAnsi="Cambria Math" w:eastAsia="华文细黑" w:cs="华文细黑"/>
                  <w:sz w:val="20"/>
                  <w:szCs w:val="20"/>
                </w:rPr>
                <m:t>m+</m:t>
              </m:r>
              <m:f>
                <m:fP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7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  <m:t>9</m:t>
                  </m:r>
                  <m:ctrlPr>
                    <w:rPr>
                      <w:rFonts w:hint="eastAsia" w:ascii="Cambria Math" w:hAnsi="Cambria Math" w:eastAsia="华文细黑" w:cs="华文细黑"/>
                      <w:sz w:val="20"/>
                      <w:szCs w:val="20"/>
                    </w:rPr>
                  </m:ctrlPr>
                </m:den>
              </m:f>
            </m:oMath>
            <w:r>
              <w:rPr>
                <w:rFonts w:hint="eastAsia" w:ascii="华文细黑" w:hAnsi="华文细黑" w:eastAsia="华文细黑" w:cs="华文细黑"/>
                <w:sz w:val="20"/>
                <w:szCs w:val="20"/>
              </w:rPr>
              <w:t xml:space="preserve"> 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所以</w:t>
      </w:r>
      <m:oMath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E(Y)=0×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2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3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  <m:sSup>
          <m:sSu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m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2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</m:sSu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+1×(−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4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3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  <m:sSup>
          <m:sSu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m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2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</m:sSu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+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13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9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m+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2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9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)+2×(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2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3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  <m:sSup>
          <m:sSup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SupPr>
          <m:e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m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e>
          <m:sup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2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sup>
        </m:sSup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−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13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9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m+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7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9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)=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−13m+16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9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</m:oMath>
      <w:r>
        <w:rPr>
          <w:rFonts w:hint="eastAsia" w:ascii="华文细黑" w:hAnsi="华文细黑" w:eastAsia="华文细黑" w:cs="华文细黑"/>
          <w:sz w:val="20"/>
          <w:szCs w:val="20"/>
        </w:rPr>
        <w:t>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因为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B</w:t>
      </w:r>
      <w:r>
        <w:rPr>
          <w:rFonts w:hint="eastAsia" w:ascii="华文细黑" w:hAnsi="华文细黑" w:eastAsia="华文细黑" w:cs="华文细黑"/>
          <w:sz w:val="20"/>
          <w:szCs w:val="20"/>
        </w:rPr>
        <w:t>队员控球次数的期望值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C</w:t>
      </w:r>
      <w:r>
        <w:rPr>
          <w:rFonts w:hint="eastAsia" w:ascii="华文细黑" w:hAnsi="华文细黑" w:eastAsia="华文细黑" w:cs="华文细黑"/>
          <w:sz w:val="20"/>
          <w:szCs w:val="20"/>
        </w:rPr>
        <w:t>队员控球次数的期望值的两倍，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3" w:leftChars="130" w:right="0" w:firstLine="0" w:firstLineChars="0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sz w:val="20"/>
          <w:szCs w:val="20"/>
        </w:rPr>
        <w:t>所以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E</w:t>
      </w:r>
      <w:r>
        <w:rPr>
          <w:rFonts w:hint="eastAsia" w:ascii="华文细黑" w:hAnsi="华文细黑" w:eastAsia="华文细黑" w:cs="华文细黑"/>
          <w:sz w:val="20"/>
          <w:szCs w:val="20"/>
        </w:rPr>
        <w:t>（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X</w:t>
      </w:r>
      <w:r>
        <w:rPr>
          <w:rFonts w:hint="eastAsia" w:ascii="华文细黑" w:hAnsi="华文细黑" w:eastAsia="华文细黑" w:cs="华文细黑"/>
          <w:sz w:val="20"/>
          <w:szCs w:val="20"/>
        </w:rPr>
        <w:t>）＝2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E</w:t>
      </w:r>
      <w:r>
        <w:rPr>
          <w:rFonts w:hint="eastAsia" w:ascii="华文细黑" w:hAnsi="华文细黑" w:eastAsia="华文细黑" w:cs="华文细黑"/>
          <w:sz w:val="20"/>
          <w:szCs w:val="20"/>
        </w:rPr>
        <w:t>（</w:t>
      </w:r>
      <w:r>
        <w:rPr>
          <w:rFonts w:hint="eastAsia" w:ascii="华文细黑" w:hAnsi="华文细黑" w:eastAsia="华文细黑" w:cs="华文细黑"/>
          <w:i/>
          <w:sz w:val="20"/>
          <w:szCs w:val="20"/>
        </w:rPr>
        <w:t>Y</w:t>
      </w:r>
      <w:r>
        <w:rPr>
          <w:rFonts w:hint="eastAsia" w:ascii="华文细黑" w:hAnsi="华文细黑" w:eastAsia="华文细黑" w:cs="华文细黑"/>
          <w:sz w:val="20"/>
          <w:szCs w:val="20"/>
        </w:rPr>
        <w:t>），则</w:t>
      </w:r>
      <m:oMath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13m+3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9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=2×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−13m+14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9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</m:oMath>
      <w:r>
        <w:rPr>
          <w:rFonts w:hint="eastAsia" w:ascii="华文细黑" w:hAnsi="华文细黑" w:eastAsia="华文细黑" w:cs="华文细黑"/>
          <w:sz w:val="20"/>
          <w:szCs w:val="20"/>
        </w:rPr>
        <w:t>，解得</w:t>
      </w:r>
      <m:oMath>
        <m:r>
          <m:rPr/>
          <w:rPr>
            <w:rFonts w:hint="eastAsia" w:ascii="Cambria Math" w:hAnsi="Cambria Math" w:eastAsia="华文细黑" w:cs="华文细黑"/>
            <w:sz w:val="20"/>
            <w:szCs w:val="20"/>
          </w:rPr>
          <m:t>m=</m:t>
        </m:r>
        <m:f>
          <m:fP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fPr>
          <m:num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29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num>
          <m:den>
            <m:r>
              <m:rPr/>
              <w:rPr>
                <w:rFonts w:hint="eastAsia" w:ascii="Cambria Math" w:hAnsi="Cambria Math" w:eastAsia="华文细黑" w:cs="华文细黑"/>
                <w:sz w:val="20"/>
                <w:szCs w:val="20"/>
              </w:rPr>
              <m:t>39</m:t>
            </m:r>
            <m:ctrlPr>
              <w:rPr>
                <w:rFonts w:hint="eastAsia" w:ascii="Cambria Math" w:hAnsi="Cambria Math" w:eastAsia="华文细黑" w:cs="华文细黑"/>
                <w:sz w:val="20"/>
                <w:szCs w:val="20"/>
              </w:rPr>
            </m:ctrlPr>
          </m:den>
        </m:f>
      </m:oMath>
      <w:r>
        <w:rPr>
          <w:rFonts w:hint="eastAsia" w:ascii="华文细黑" w:hAnsi="华文细黑" w:eastAsia="华文细黑" w:cs="华文细黑"/>
          <w:sz w:val="20"/>
          <w:szCs w:val="20"/>
        </w:rPr>
        <w:t>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华文细黑" w:hAnsi="华文细黑" w:eastAsia="华文细黑" w:cs="华文细黑"/>
          <w:sz w:val="20"/>
          <w:szCs w:val="20"/>
        </w:rPr>
      </w:pPr>
      <w:r>
        <w:rPr>
          <w:rFonts w:hint="eastAsia" w:ascii="华文细黑" w:hAnsi="华文细黑" w:eastAsia="华文细黑" w:cs="华文细黑"/>
          <w:color w:val="FFFFFF"/>
          <w:sz w:val="20"/>
          <w:szCs w:val="20"/>
        </w:rPr>
        <w:t>声明：试题解析著作权属菁优网所有，未经书面同意，不得复制发布日期：2022/8/6 14:37:15；用户：1060595022；邮箱：1060595022@qq.com；学号：5050641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437" w:right="607" w:bottom="437" w:left="607" w:header="454" w:footer="425" w:gutter="0"/>
      <w:pgNumType w:chapStyle="5" w:chapSep="colon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center"/>
    </w:pP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</w:p>
  <w:p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none" w:color="auto" w:sz="0" w:space="0"/>
      </w:pBdr>
      <w:tabs>
        <w:tab w:val="clear" w:pos="4153"/>
      </w:tabs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NGMyYzgyMWY0N2I0MGQyNGNjMThkMzE4MmNlMzVkMzMifQ=="/>
  </w:docVars>
  <w:rsids>
    <w:rsidRoot w:val="00AC09DF"/>
    <w:rsid w:val="00005D46"/>
    <w:rsid w:val="0003414B"/>
    <w:rsid w:val="00045DBC"/>
    <w:rsid w:val="0006204B"/>
    <w:rsid w:val="000A7BDA"/>
    <w:rsid w:val="000B638B"/>
    <w:rsid w:val="000C69CB"/>
    <w:rsid w:val="000D3247"/>
    <w:rsid w:val="000D4735"/>
    <w:rsid w:val="00157C29"/>
    <w:rsid w:val="00173E50"/>
    <w:rsid w:val="001C6A6E"/>
    <w:rsid w:val="001D1446"/>
    <w:rsid w:val="001D3C68"/>
    <w:rsid w:val="001E29A6"/>
    <w:rsid w:val="001E6756"/>
    <w:rsid w:val="002161FB"/>
    <w:rsid w:val="00227658"/>
    <w:rsid w:val="002C0ABE"/>
    <w:rsid w:val="002D0F0E"/>
    <w:rsid w:val="002E0F78"/>
    <w:rsid w:val="002E2EC3"/>
    <w:rsid w:val="003532EF"/>
    <w:rsid w:val="00373D18"/>
    <w:rsid w:val="00415964"/>
    <w:rsid w:val="00496F35"/>
    <w:rsid w:val="004E324E"/>
    <w:rsid w:val="004E732C"/>
    <w:rsid w:val="004F4D4E"/>
    <w:rsid w:val="00504026"/>
    <w:rsid w:val="00517B56"/>
    <w:rsid w:val="00533E8A"/>
    <w:rsid w:val="005B2ED4"/>
    <w:rsid w:val="005D0947"/>
    <w:rsid w:val="00616B4C"/>
    <w:rsid w:val="00622E5C"/>
    <w:rsid w:val="00695896"/>
    <w:rsid w:val="00726C35"/>
    <w:rsid w:val="0078139C"/>
    <w:rsid w:val="00794E81"/>
    <w:rsid w:val="007B2058"/>
    <w:rsid w:val="007C2D01"/>
    <w:rsid w:val="007C40C0"/>
    <w:rsid w:val="007D45E1"/>
    <w:rsid w:val="008621A8"/>
    <w:rsid w:val="00866FD8"/>
    <w:rsid w:val="00876353"/>
    <w:rsid w:val="00881A65"/>
    <w:rsid w:val="00886C59"/>
    <w:rsid w:val="008A4B26"/>
    <w:rsid w:val="008C1895"/>
    <w:rsid w:val="008D3050"/>
    <w:rsid w:val="008F4D75"/>
    <w:rsid w:val="009020CB"/>
    <w:rsid w:val="00942F17"/>
    <w:rsid w:val="009744D2"/>
    <w:rsid w:val="00997B6D"/>
    <w:rsid w:val="009A2ED5"/>
    <w:rsid w:val="009B1EFE"/>
    <w:rsid w:val="009C7511"/>
    <w:rsid w:val="009D3C9F"/>
    <w:rsid w:val="009D5703"/>
    <w:rsid w:val="009E313F"/>
    <w:rsid w:val="009E5B42"/>
    <w:rsid w:val="00A3342F"/>
    <w:rsid w:val="00A3474F"/>
    <w:rsid w:val="00A77BE5"/>
    <w:rsid w:val="00A946AA"/>
    <w:rsid w:val="00AA5735"/>
    <w:rsid w:val="00AB4574"/>
    <w:rsid w:val="00AC09DF"/>
    <w:rsid w:val="00AE6C6A"/>
    <w:rsid w:val="00AF67F7"/>
    <w:rsid w:val="00B10A7E"/>
    <w:rsid w:val="00BB63FE"/>
    <w:rsid w:val="00BD36DE"/>
    <w:rsid w:val="00C41F09"/>
    <w:rsid w:val="00CA4519"/>
    <w:rsid w:val="00CC12A9"/>
    <w:rsid w:val="00CE1AA8"/>
    <w:rsid w:val="00D04724"/>
    <w:rsid w:val="00D07D40"/>
    <w:rsid w:val="00D443F7"/>
    <w:rsid w:val="00D7554B"/>
    <w:rsid w:val="00D97DBC"/>
    <w:rsid w:val="00DC38EC"/>
    <w:rsid w:val="00DD0C5A"/>
    <w:rsid w:val="00E9089D"/>
    <w:rsid w:val="00F02182"/>
    <w:rsid w:val="00F809D3"/>
    <w:rsid w:val="00FD376B"/>
    <w:rsid w:val="047D6919"/>
    <w:rsid w:val="1B8F14AD"/>
    <w:rsid w:val="2C185DE3"/>
    <w:rsid w:val="41773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9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6"/>
    <w:semiHidden/>
    <w:unhideWhenUsed/>
    <w:qFormat/>
    <w:uiPriority w:val="99"/>
    <w:pPr>
      <w:ind w:left="100" w:leftChars="2500"/>
    </w:pPr>
  </w:style>
  <w:style w:type="paragraph" w:styleId="3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autoRedefine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99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9">
    <w:name w:val="Hyperlink"/>
    <w:basedOn w:val="8"/>
    <w:unhideWhenUsed/>
    <w:qFormat/>
    <w:uiPriority w:val="99"/>
    <w:rPr>
      <w:color w:val="0000FF" w:themeColor="hyperlink"/>
      <w:u w:val="single"/>
    </w:rPr>
  </w:style>
  <w:style w:type="character" w:customStyle="1" w:styleId="10">
    <w:name w:val="页眉 Char"/>
    <w:basedOn w:val="8"/>
    <w:link w:val="5"/>
    <w:semiHidden/>
    <w:qFormat/>
    <w:uiPriority w:val="99"/>
    <w:rPr>
      <w:sz w:val="18"/>
      <w:szCs w:val="18"/>
    </w:rPr>
  </w:style>
  <w:style w:type="character" w:customStyle="1" w:styleId="11">
    <w:name w:val="页脚 Char"/>
    <w:basedOn w:val="8"/>
    <w:link w:val="4"/>
    <w:semiHidden/>
    <w:qFormat/>
    <w:uiPriority w:val="99"/>
    <w:rPr>
      <w:sz w:val="18"/>
      <w:szCs w:val="18"/>
    </w:rPr>
  </w:style>
  <w:style w:type="character" w:customStyle="1" w:styleId="12">
    <w:name w:val="批注框文本 Char"/>
    <w:basedOn w:val="8"/>
    <w:link w:val="3"/>
    <w:semiHidden/>
    <w:qFormat/>
    <w:uiPriority w:val="99"/>
    <w:rPr>
      <w:sz w:val="18"/>
      <w:szCs w:val="18"/>
    </w:rPr>
  </w:style>
  <w:style w:type="paragraph" w:styleId="13">
    <w:name w:val="No Spacing"/>
    <w:link w:val="14"/>
    <w:autoRedefine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14">
    <w:name w:val="无间隔 Char"/>
    <w:basedOn w:val="8"/>
    <w:link w:val="13"/>
    <w:autoRedefine/>
    <w:qFormat/>
    <w:uiPriority w:val="1"/>
    <w:rPr>
      <w:kern w:val="0"/>
      <w:sz w:val="22"/>
    </w:rPr>
  </w:style>
  <w:style w:type="character" w:styleId="15">
    <w:name w:val="Placeholder Text"/>
    <w:basedOn w:val="8"/>
    <w:autoRedefine/>
    <w:semiHidden/>
    <w:qFormat/>
    <w:uiPriority w:val="99"/>
    <w:rPr>
      <w:color w:val="808080"/>
    </w:rPr>
  </w:style>
  <w:style w:type="character" w:customStyle="1" w:styleId="16">
    <w:name w:val="日期 Char"/>
    <w:basedOn w:val="8"/>
    <w:link w:val="2"/>
    <w:semiHidden/>
    <w:uiPriority w:val="99"/>
  </w:style>
  <w:style w:type="paragraph" w:customStyle="1" w:styleId="17">
    <w:name w:val="_Style 16"/>
    <w:qFormat/>
    <w:uiPriority w:val="0"/>
    <w:rPr>
      <w:rFonts w:ascii="Times New Roman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9A5C5E-11EC-4669-BA8C-E52526918B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菁优网</Company>
  <Pages>9</Pages>
  <Words>9042</Words>
  <Characters>11598</Characters>
  <Lines>1</Lines>
  <Paragraphs>1</Paragraphs>
  <TotalTime>113</TotalTime>
  <ScaleCrop>false</ScaleCrop>
  <LinksUpToDate>false</LinksUpToDate>
  <CharactersWithSpaces>11761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2022-08-06T14:37:00Z</dcterms:created>
  <dc:creator>©2010-2022 jyeoo.com</dc:creator>
  <cp:keywords>jyeoo,菁优网</cp:keywords>
  <cp:lastModifiedBy>高中数学陈老师</cp:lastModifiedBy>
  <cp:lastPrinted>2024-04-03T12:53:10Z</cp:lastPrinted>
  <dcterms:modified xsi:type="dcterms:W3CDTF">2024-04-03T12:57:57Z</dcterms:modified>
  <dc:title>回归直线方程解答题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833BBE3385B6437897D5C163AA003A84</vt:lpwstr>
  </property>
</Properties>
</file>