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36"/>
          <w:szCs w:val="36"/>
          <w:rtl w:val="0"/>
        </w:rPr>
        <w:t xml:space="preserve">Отчет о тестировании. Часть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 страницы по адресу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http://landing.hh-demo.napopravku.ru/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было проведено на основе задач, перечисленных в Тестовом задании для верстальщика. На основе задач были сформулированы следующие требования:</w:t>
      </w:r>
    </w:p>
    <w:p w:rsidR="00000000" w:rsidDel="00000000" w:rsidP="00000000" w:rsidRDefault="00000000" w:rsidRPr="00000000" w14:paraId="0000000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должна полностью соответствовать макету. Должны быть соблюдены отступы, шрифты, цвета.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нажатии кнопки на странице должна появиться форма в попапе.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Радио-переключатели в форме и флажки - должны соответствовать макету и должны активироваться и переключаться.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Макет должен быть представлен одной страницей.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должна корректно отображаться и работать в разных браузерах.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Попап и все элементы в попапе - должны быть адаптивны.  Минимальное разрешение экрана 320px.</w:t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 включало в себя 3 этапа: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 на соответствие макету. </w:t>
      </w:r>
    </w:p>
    <w:p w:rsidR="00000000" w:rsidDel="00000000" w:rsidP="00000000" w:rsidRDefault="00000000" w:rsidRPr="00000000" w14:paraId="0000000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качестве инструментов использовались: PerfectPixel, WhatFont, ColorZilla, инструменты разработчика в браузерах.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Кроссбраузерное тестирование. </w:t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 проводилось в среде Windows 7 Professional в браузерах Google Chrome V 83.0.4103.61, Firefox Mozilla V 43.0.1, Internet Explorer V 11.0.170, Yandex V 20.4.2.197.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 адаптивности.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Проводилось с помощью инструментов разработчика в браузере Google Chrome, а также с помощью iPhone XR V 13.4.1.</w:t>
      </w:r>
    </w:p>
    <w:p w:rsidR="00000000" w:rsidDel="00000000" w:rsidP="00000000" w:rsidRDefault="00000000" w:rsidRPr="00000000" w14:paraId="00000013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 не соответствие макету.</w:t>
      </w:r>
    </w:p>
    <w:p w:rsidR="00000000" w:rsidDel="00000000" w:rsidP="00000000" w:rsidRDefault="00000000" w:rsidRPr="00000000" w14:paraId="00000020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ходе тестирования на соответствие страницы макету были выявлены следующие несоответствия требованиям: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 Отступ текста от изображения меньше, чем в макете (Требование 1). </w:t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Расстояние между изображением и текстом не соответствует макету. На макете этот отступ составляет 32 px.</w:t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17373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864" l="0" r="0" t="190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1.2. Текстовое поле “Заполните базовую информацию…” не соответствует макету по ширине (Требование 1).</w:t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Ширина текстового поля 696 px, в макете - 762 px. Из-за того, что ширина поля на странице не соответствует ширине данного поля на макете, есть различия в отображении текста.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hanging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38875" cy="233553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1704" l="0" r="0" t="2627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33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 Третья радиокнопка названа “Не курю”, должна быть названа “Бросил(а)” (Требования 1, 3)</w:t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964055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95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4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 Опечатка в названии чекбокса “Гибертония” (Требования 1, 3).</w:t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Корректное написание - Гипертония.</w:t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722120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25722" l="0" r="0" t="199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1.5. Кнопка “Добавить” в попапе содержит иконку, которой нет в макете (Требование 1).</w:t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этой причине, кнопка отличается по ширине. В макете размер данной кнопки 144х48 px. </w:t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92976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402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29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1.6. Угол формы попап не соответствует макету (Требование 1).</w:t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макете угол попала скруглен.</w:t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516380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425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1.7. Цвет фона, на котором отображается попап, не соответствует макету (Требование 1).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макете цвет фона #1B234A, на странице цвет - #666466.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9675" cy="227838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11413" l="0" r="123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78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1.8.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Цвет текстового поля в попапе не соответствует макету (Требование 1).</w:t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Цвет данного поля в макете - #FFF4CC, на странице - #DAFBF1.</w:t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74688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37091" l="0" r="0" t="17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46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1.9. Кнопка “закрыть” смещена относительно макета (Требование 1).</w:t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Расхождение с макетом составляет 5px. Расхождение определялось с помощью расширения Perfect Pixel.</w:t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358265"/>
            <wp:effectExtent b="0" l="0" r="0" t="0"/>
            <wp:docPr id="2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5"/>
                    <a:srcRect b="155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1.10. Правый блок чекбоксов смещен относительно макета (Требование 1).</w:t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Расхождение с макетом составляет 6px. Расхождение определялось с помощью расширения Perfect Pixel.</w:t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8325" cy="2025015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6"/>
                    <a:srcRect b="25840" l="0" r="1495" t="1986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2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1.11. Шрифт текста “Наследственность” не соответствует макету по font-weight (Требование 1).</w:t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макете weight 500, на странице weight 600.</w:t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973580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19959" l="0" r="0" t="93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3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1.12. Новые текстовые панели создаются в одном ряду и выходят за границы попапа (Требование 1). </w:t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Исходя из макета, новые текстовые панели должны добавляться в существующий ряд. Если ширина ряда превышает установленное значение, происходит переход на следующий ряд (Рис.2). </w:t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 виден текст при вводе в поле для ввода текста. Вводимый текст можно увидеть только при его выделении. Не удалось проверить цвет шрифта в макете. Не понятен принцип создания новых текстовых панелей.</w:t>
      </w:r>
      <w:r w:rsidDel="00000000" w:rsidR="00000000" w:rsidRPr="00000000">
        <w:rPr>
          <w:sz w:val="24"/>
          <w:szCs w:val="24"/>
          <w:rtl w:val="0"/>
        </w:rPr>
        <w:t xml:space="preserve"> Т</w:t>
      </w:r>
      <w:r w:rsidDel="00000000" w:rsidR="00000000" w:rsidRPr="00000000">
        <w:rPr>
          <w:sz w:val="24"/>
          <w:szCs w:val="24"/>
          <w:rtl w:val="0"/>
        </w:rPr>
        <w:t xml:space="preserve">ак как нет четких требований к этому функционалу, считаю дальнейшее его тестирование нецелесообразным.</w:t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0477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38938" l="0" r="0" t="1628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 Попап</w:t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6256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Рис.2. Макет</w:t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1.13. Двойной движок при открытии попапа (Требование 1).</w:t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открытии попапа появляется второй движок.</w:t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392555"/>
            <wp:effectExtent b="0" l="0" r="0" t="0"/>
            <wp:docPr id="1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356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2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1.14. Чекбоксы в правом блоке (“Женщины”) не переключаются (Требование 3).</w:t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нажатии на любой чекбокс в этом блоке не происходит переключения. </w:t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Кроссбраузерное тестирование.</w:t>
      </w:r>
    </w:p>
    <w:p w:rsidR="00000000" w:rsidDel="00000000" w:rsidP="00000000" w:rsidRDefault="00000000" w:rsidRPr="00000000" w14:paraId="0000006D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ходе кроссбраузерного тестирования были выявлены следующие несоответствия требованиям:</w:t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тестирование в браузере Firefox Mozilla V 43.0.1 выявлены те же несоответствия требованиям (пункты 1.1-1.14), что и при тестировании в браузере Google Chrome V 83.0.4103.61, а также:</w:t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2.1. Текст и иконка на кнопке “Перейти к заполнению” съехали (Требование 5, 1).</w:t>
      </w:r>
    </w:p>
    <w:p w:rsidR="00000000" w:rsidDel="00000000" w:rsidP="00000000" w:rsidRDefault="00000000" w:rsidRPr="00000000" w14:paraId="0000007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651000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2.2. Цвет фона текстовых панелей не соответствует макету (Требование 5, 1). Цвет фона в макете #DAFBF1, на странице - #FFF4CC.</w:t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4450" cy="1912620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2954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1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7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тестирование в браузере Internet Explorer V 11.0.170 выявлены те же несоответствия требованиям (пункты 1.1-1.14), что и при тестировании в браузере Google Chrome V 83.0.4103.61, за исключением пунктов 1.5 и 1.12:</w:t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Пункт 1.5 - кнопка “Добавить” соответствует макету по ширине и не содержит иконки.</w:t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Пункт 1.12 - как и в Google Chrome новые текстовые панели создаются в одном ряду и выходят за границы попапа (Требование 1), но есть отличия в отображении.</w:t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956310"/>
            <wp:effectExtent b="0" l="0" r="0" t="0"/>
            <wp:docPr id="1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3"/>
                    <a:srcRect b="10376" l="0" r="0" t="69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6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тестирование в браузере Yandex V 20.4.2.197 выявлены те же несоответствия требованиям (пункты 1.1-1.14), что и при тестировании в браузере Google Chrome V 83.0.4103.61.</w:t>
      </w:r>
    </w:p>
    <w:p w:rsidR="00000000" w:rsidDel="00000000" w:rsidP="00000000" w:rsidRDefault="00000000" w:rsidRPr="00000000" w14:paraId="0000007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 адаптивности</w:t>
      </w:r>
    </w:p>
    <w:p w:rsidR="00000000" w:rsidDel="00000000" w:rsidP="00000000" w:rsidRDefault="00000000" w:rsidRPr="00000000" w14:paraId="0000007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ходе проведения тестирования адаптивности при разрешении экрана 320px выявлены следующие несоответствия:</w:t>
      </w:r>
    </w:p>
    <w:p w:rsidR="00000000" w:rsidDel="00000000" w:rsidP="00000000" w:rsidRDefault="00000000" w:rsidRPr="00000000" w14:paraId="0000008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 Текст “Заполните свой профиль…” не адаптируется под разрешение экрана (Требование 6).</w:t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7750" cy="954405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 b="4637" l="0" r="0" t="7527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5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3.2. Цвет шрифта текста “Заполните базовую информацию…” не соответствует макету (Требование 6, 1).</w:t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Цвет шрифта - #000000, в макете - #616F97.</w:t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95875" cy="235458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5"/>
                    <a:srcRect b="0" l="0" r="0" t="5996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5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3.3. Кнопка “Перейти к заполнению” без иконки (Требование 6, 1).</w:t>
      </w:r>
    </w:p>
    <w:p w:rsidR="00000000" w:rsidDel="00000000" w:rsidP="00000000" w:rsidRDefault="00000000" w:rsidRPr="00000000" w14:paraId="0000008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67175" cy="1205865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6"/>
                    <a:srcRect b="0" l="0" r="0" t="2703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05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3.4. Размер шрифта текста “Личные данные” в попапе не соответствует макету (Требование 6, 1). Размер шрифта 20х28, в макете - 14х28.</w:t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86350" cy="2007870"/>
            <wp:effectExtent b="0" l="0" r="0" t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7"/>
                    <a:srcRect b="23232" l="0" r="0" t="2216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0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3.5. Кнопка “Добавить” в попапе содержит иконку, которой нет в макете (Требование 6, 1).</w:t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95700" cy="120777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8"/>
                    <a:srcRect b="2968" l="0" r="0" t="764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0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3.6 Текстовые панели выходят за границы попапа (Требование 6, 1).</w:t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67050" cy="817245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9"/>
                    <a:srcRect b="8173" l="14841" r="0" t="5074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1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22" Type="http://schemas.openxmlformats.org/officeDocument/2006/relationships/image" Target="media/image13.jpg"/><Relationship Id="rId21" Type="http://schemas.openxmlformats.org/officeDocument/2006/relationships/image" Target="media/image6.jpg"/><Relationship Id="rId24" Type="http://schemas.openxmlformats.org/officeDocument/2006/relationships/image" Target="media/image12.jpg"/><Relationship Id="rId23" Type="http://schemas.openxmlformats.org/officeDocument/2006/relationships/image" Target="media/image2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6" Type="http://schemas.openxmlformats.org/officeDocument/2006/relationships/image" Target="media/image21.jpg"/><Relationship Id="rId25" Type="http://schemas.openxmlformats.org/officeDocument/2006/relationships/image" Target="media/image10.jpg"/><Relationship Id="rId28" Type="http://schemas.openxmlformats.org/officeDocument/2006/relationships/image" Target="media/image4.jpg"/><Relationship Id="rId27" Type="http://schemas.openxmlformats.org/officeDocument/2006/relationships/image" Target="media/image18.jpg"/><Relationship Id="rId5" Type="http://schemas.openxmlformats.org/officeDocument/2006/relationships/styles" Target="styles.xml"/><Relationship Id="rId6" Type="http://schemas.openxmlformats.org/officeDocument/2006/relationships/hyperlink" Target="http://landing.hh-demo.napopravku.ru/" TargetMode="External"/><Relationship Id="rId29" Type="http://schemas.openxmlformats.org/officeDocument/2006/relationships/image" Target="media/image17.jpg"/><Relationship Id="rId7" Type="http://schemas.openxmlformats.org/officeDocument/2006/relationships/image" Target="media/image15.jpg"/><Relationship Id="rId8" Type="http://schemas.openxmlformats.org/officeDocument/2006/relationships/image" Target="media/image3.jpg"/><Relationship Id="rId30" Type="http://schemas.openxmlformats.org/officeDocument/2006/relationships/header" Target="header1.xml"/><Relationship Id="rId11" Type="http://schemas.openxmlformats.org/officeDocument/2006/relationships/image" Target="media/image1.png"/><Relationship Id="rId10" Type="http://schemas.openxmlformats.org/officeDocument/2006/relationships/image" Target="media/image16.jpg"/><Relationship Id="rId13" Type="http://schemas.openxmlformats.org/officeDocument/2006/relationships/image" Target="media/image19.png"/><Relationship Id="rId12" Type="http://schemas.openxmlformats.org/officeDocument/2006/relationships/image" Target="media/image2.jpg"/><Relationship Id="rId15" Type="http://schemas.openxmlformats.org/officeDocument/2006/relationships/image" Target="media/image23.jpg"/><Relationship Id="rId14" Type="http://schemas.openxmlformats.org/officeDocument/2006/relationships/image" Target="media/image5.png"/><Relationship Id="rId17" Type="http://schemas.openxmlformats.org/officeDocument/2006/relationships/image" Target="media/image8.jpg"/><Relationship Id="rId16" Type="http://schemas.openxmlformats.org/officeDocument/2006/relationships/image" Target="media/image20.jpg"/><Relationship Id="rId19" Type="http://schemas.openxmlformats.org/officeDocument/2006/relationships/image" Target="media/image9.jp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