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D3D" w:rsidRPr="00CA104C" w:rsidRDefault="00CA104C">
      <w:pPr>
        <w:pStyle w:val="Heading1"/>
        <w:rPr>
          <w:sz w:val="32"/>
        </w:rPr>
      </w:pPr>
      <w:bookmarkStart w:id="0" w:name="automatic-or-manual-transmission-for-bet"/>
      <w:r w:rsidRPr="00CA104C">
        <w:rPr>
          <w:sz w:val="32"/>
        </w:rPr>
        <w:t>## Automatic or Manual transmission for better fuel efficiency?</w:t>
      </w:r>
    </w:p>
    <w:p w:rsidR="00F70D3D" w:rsidRPr="00CA104C" w:rsidRDefault="00CA104C">
      <w:pPr>
        <w:pStyle w:val="Heading3"/>
        <w:rPr>
          <w:sz w:val="24"/>
        </w:rPr>
      </w:pPr>
      <w:bookmarkStart w:id="1" w:name="executive-summary"/>
      <w:bookmarkEnd w:id="0"/>
      <w:r w:rsidRPr="00CA104C">
        <w:rPr>
          <w:sz w:val="24"/>
        </w:rPr>
        <w:t>Executive Summary</w:t>
      </w:r>
    </w:p>
    <w:bookmarkEnd w:id="1"/>
    <w:p w:rsidR="00F70D3D" w:rsidRPr="00CA104C" w:rsidRDefault="00CA104C">
      <w:pPr>
        <w:rPr>
          <w:sz w:val="22"/>
        </w:rPr>
      </w:pPr>
      <w:r w:rsidRPr="00CA104C">
        <w:rPr>
          <w:sz w:val="22"/>
        </w:rPr>
        <w:t xml:space="preserve">In this report we examined data from 32 cars, 1973-1974 models, to ascertain if an automatic or manual transmission is better with regards to fuel consumption. Data used in this report is from the 1974 Motor Trend US magazine and details can be found on R </w:t>
      </w:r>
      <w:r w:rsidRPr="00CA104C">
        <w:rPr>
          <w:sz w:val="22"/>
        </w:rPr>
        <w:t xml:space="preserve">CRAN </w:t>
      </w:r>
      <w:hyperlink r:id="rId5">
        <w:r w:rsidRPr="00CA104C">
          <w:rPr>
            <w:rStyle w:val="Link"/>
            <w:sz w:val="22"/>
          </w:rPr>
          <w:t>here</w:t>
        </w:r>
      </w:hyperlink>
      <w:r w:rsidRPr="00CA104C">
        <w:rPr>
          <w:sz w:val="22"/>
        </w:rPr>
        <w:t>. Our initial analysis found that manual cars seem to be more efficient than automatic cars. However, when interactions between other aspects of automobile des</w:t>
      </w:r>
      <w:r w:rsidRPr="00CA104C">
        <w:rPr>
          <w:sz w:val="22"/>
        </w:rPr>
        <w:t>ign are taken into consideration, it is found that weight and acceleration play a significant role.</w:t>
      </w:r>
    </w:p>
    <w:p w:rsidR="00F70D3D" w:rsidRPr="00CA104C" w:rsidRDefault="00CA104C">
      <w:pPr>
        <w:pStyle w:val="Heading3"/>
        <w:rPr>
          <w:sz w:val="24"/>
        </w:rPr>
      </w:pPr>
      <w:bookmarkStart w:id="2" w:name="sample-distribution-t-test"/>
      <w:r w:rsidRPr="00CA104C">
        <w:rPr>
          <w:sz w:val="24"/>
        </w:rPr>
        <w:t>Sample Distribution: T Test</w:t>
      </w:r>
    </w:p>
    <w:bookmarkEnd w:id="2"/>
    <w:p w:rsidR="00F70D3D" w:rsidRPr="00CA104C" w:rsidRDefault="00CA104C">
      <w:pPr>
        <w:rPr>
          <w:sz w:val="22"/>
        </w:rPr>
      </w:pPr>
      <w:r w:rsidRPr="00CA104C">
        <w:rPr>
          <w:sz w:val="22"/>
        </w:rPr>
        <w:t>The initial comparison is simply the summary statistics between automatic and manual. It is found that manual cars are more effi</w:t>
      </w:r>
      <w:r w:rsidRPr="00CA104C">
        <w:rPr>
          <w:sz w:val="22"/>
        </w:rPr>
        <w:t>cient, average of 24.39 ± 6.17 mpg, than automatic cars, average of 17.15 ± 3.83 mpg (see box plot in section#1 in appendix).</w:t>
      </w:r>
    </w:p>
    <w:p w:rsidR="00F70D3D" w:rsidRPr="00CA104C" w:rsidRDefault="00CA104C">
      <w:pPr>
        <w:rPr>
          <w:sz w:val="22"/>
        </w:rPr>
      </w:pPr>
      <w:r w:rsidRPr="00CA104C">
        <w:rPr>
          <w:sz w:val="22"/>
        </w:rPr>
        <w:t>The two-tailed Student's T-Test for the groups confirms that automatic and manual cars are drawn from populations with different m</w:t>
      </w:r>
      <w:r w:rsidRPr="00CA104C">
        <w:rPr>
          <w:sz w:val="22"/>
        </w:rPr>
        <w:t>eans (95% CI).</w:t>
      </w:r>
    </w:p>
    <w:p w:rsidR="00F70D3D" w:rsidRPr="00CA104C" w:rsidRDefault="00CA104C">
      <w:pPr>
        <w:pStyle w:val="SourceCode"/>
        <w:rPr>
          <w:sz w:val="22"/>
        </w:rPr>
      </w:pPr>
      <w:r w:rsidRPr="00CA104C">
        <w:rPr>
          <w:rStyle w:val="KeywordTok"/>
          <w:sz w:val="20"/>
        </w:rPr>
        <w:t>data</w:t>
      </w:r>
      <w:r w:rsidRPr="00CA104C">
        <w:rPr>
          <w:rStyle w:val="NormalTok"/>
          <w:sz w:val="20"/>
        </w:rPr>
        <w:t>(mtcars)</w:t>
      </w:r>
      <w:r w:rsidRPr="00CA104C">
        <w:rPr>
          <w:sz w:val="22"/>
        </w:rPr>
        <w:br/>
      </w:r>
      <w:r w:rsidRPr="00CA104C">
        <w:rPr>
          <w:sz w:val="22"/>
        </w:rPr>
        <w:br/>
      </w:r>
      <w:r w:rsidRPr="00CA104C">
        <w:rPr>
          <w:rStyle w:val="NormalTok"/>
          <w:sz w:val="20"/>
        </w:rPr>
        <w:t>manual &lt;-</w:t>
      </w:r>
      <w:r w:rsidRPr="00CA104C">
        <w:rPr>
          <w:rStyle w:val="StringTok"/>
          <w:sz w:val="20"/>
        </w:rPr>
        <w:t xml:space="preserve"> </w:t>
      </w:r>
      <w:r w:rsidRPr="00CA104C">
        <w:rPr>
          <w:rStyle w:val="KeywordTok"/>
          <w:sz w:val="20"/>
        </w:rPr>
        <w:t>as.list</w:t>
      </w:r>
      <w:r w:rsidRPr="00CA104C">
        <w:rPr>
          <w:rStyle w:val="NormalTok"/>
          <w:sz w:val="20"/>
        </w:rPr>
        <w:t>(</w:t>
      </w:r>
      <w:r w:rsidRPr="00CA104C">
        <w:rPr>
          <w:rStyle w:val="KeywordTok"/>
          <w:sz w:val="20"/>
        </w:rPr>
        <w:t>subset</w:t>
      </w:r>
      <w:r w:rsidRPr="00CA104C">
        <w:rPr>
          <w:rStyle w:val="NormalTok"/>
          <w:sz w:val="20"/>
        </w:rPr>
        <w:t>(mtcars, am ==</w:t>
      </w:r>
      <w:r w:rsidRPr="00CA104C">
        <w:rPr>
          <w:rStyle w:val="StringTok"/>
          <w:sz w:val="20"/>
        </w:rPr>
        <w:t xml:space="preserve"> </w:t>
      </w:r>
      <w:r w:rsidRPr="00CA104C">
        <w:rPr>
          <w:rStyle w:val="DecValTok"/>
          <w:sz w:val="20"/>
        </w:rPr>
        <w:t>1</w:t>
      </w:r>
      <w:r w:rsidRPr="00CA104C">
        <w:rPr>
          <w:rStyle w:val="NormalTok"/>
          <w:sz w:val="20"/>
        </w:rPr>
        <w:t xml:space="preserve">, </w:t>
      </w:r>
      <w:r w:rsidRPr="00CA104C">
        <w:rPr>
          <w:rStyle w:val="DataTypeTok"/>
          <w:sz w:val="20"/>
        </w:rPr>
        <w:t>select =</w:t>
      </w:r>
      <w:r w:rsidRPr="00CA104C">
        <w:rPr>
          <w:rStyle w:val="NormalTok"/>
          <w:sz w:val="20"/>
        </w:rPr>
        <w:t xml:space="preserve"> mpg))[[</w:t>
      </w:r>
      <w:r w:rsidRPr="00CA104C">
        <w:rPr>
          <w:rStyle w:val="DecValTok"/>
          <w:sz w:val="20"/>
        </w:rPr>
        <w:t>1</w:t>
      </w:r>
      <w:r w:rsidRPr="00CA104C">
        <w:rPr>
          <w:rStyle w:val="NormalTok"/>
          <w:sz w:val="20"/>
        </w:rPr>
        <w:t>]]</w:t>
      </w:r>
      <w:r w:rsidRPr="00CA104C">
        <w:rPr>
          <w:sz w:val="22"/>
        </w:rPr>
        <w:br/>
      </w:r>
      <w:r w:rsidRPr="00CA104C">
        <w:rPr>
          <w:rStyle w:val="NormalTok"/>
          <w:sz w:val="20"/>
        </w:rPr>
        <w:t>automatic &lt;-</w:t>
      </w:r>
      <w:r w:rsidRPr="00CA104C">
        <w:rPr>
          <w:rStyle w:val="StringTok"/>
          <w:sz w:val="20"/>
        </w:rPr>
        <w:t xml:space="preserve"> </w:t>
      </w:r>
      <w:r w:rsidRPr="00CA104C">
        <w:rPr>
          <w:rStyle w:val="KeywordTok"/>
          <w:sz w:val="20"/>
        </w:rPr>
        <w:t>as.list</w:t>
      </w:r>
      <w:r w:rsidRPr="00CA104C">
        <w:rPr>
          <w:rStyle w:val="NormalTok"/>
          <w:sz w:val="20"/>
        </w:rPr>
        <w:t>(</w:t>
      </w:r>
      <w:r w:rsidRPr="00CA104C">
        <w:rPr>
          <w:rStyle w:val="KeywordTok"/>
          <w:sz w:val="20"/>
        </w:rPr>
        <w:t>subset</w:t>
      </w:r>
      <w:r w:rsidRPr="00CA104C">
        <w:rPr>
          <w:rStyle w:val="NormalTok"/>
          <w:sz w:val="20"/>
        </w:rPr>
        <w:t>(mtcars, am ==</w:t>
      </w:r>
      <w:r w:rsidRPr="00CA104C">
        <w:rPr>
          <w:rStyle w:val="StringTok"/>
          <w:sz w:val="20"/>
        </w:rPr>
        <w:t xml:space="preserve"> </w:t>
      </w:r>
      <w:r w:rsidRPr="00CA104C">
        <w:rPr>
          <w:rStyle w:val="DecValTok"/>
          <w:sz w:val="20"/>
        </w:rPr>
        <w:t>0</w:t>
      </w:r>
      <w:r w:rsidRPr="00CA104C">
        <w:rPr>
          <w:rStyle w:val="NormalTok"/>
          <w:sz w:val="20"/>
        </w:rPr>
        <w:t xml:space="preserve">, </w:t>
      </w:r>
      <w:r w:rsidRPr="00CA104C">
        <w:rPr>
          <w:rStyle w:val="DataTypeTok"/>
          <w:sz w:val="20"/>
        </w:rPr>
        <w:t>select =</w:t>
      </w:r>
      <w:r w:rsidRPr="00CA104C">
        <w:rPr>
          <w:rStyle w:val="NormalTok"/>
          <w:sz w:val="20"/>
        </w:rPr>
        <w:t xml:space="preserve"> mpg))[[</w:t>
      </w:r>
      <w:r w:rsidRPr="00CA104C">
        <w:rPr>
          <w:rStyle w:val="DecValTok"/>
          <w:sz w:val="20"/>
        </w:rPr>
        <w:t>1</w:t>
      </w:r>
      <w:r w:rsidRPr="00CA104C">
        <w:rPr>
          <w:rStyle w:val="NormalTok"/>
          <w:sz w:val="20"/>
        </w:rPr>
        <w:t>]]</w:t>
      </w:r>
      <w:r w:rsidRPr="00CA104C">
        <w:rPr>
          <w:sz w:val="22"/>
        </w:rPr>
        <w:br/>
      </w:r>
      <w:r w:rsidRPr="00CA104C">
        <w:rPr>
          <w:sz w:val="22"/>
        </w:rPr>
        <w:br/>
      </w:r>
      <w:r w:rsidRPr="00CA104C">
        <w:rPr>
          <w:rStyle w:val="KeywordTok"/>
          <w:sz w:val="20"/>
        </w:rPr>
        <w:t>t.test</w:t>
      </w:r>
      <w:r w:rsidRPr="00CA104C">
        <w:rPr>
          <w:rStyle w:val="NormalTok"/>
          <w:sz w:val="20"/>
        </w:rPr>
        <w:t>(manual, automatic)</w:t>
      </w:r>
    </w:p>
    <w:p w:rsidR="00F70D3D" w:rsidRPr="00CA104C" w:rsidRDefault="00CA104C">
      <w:pPr>
        <w:pStyle w:val="SourceCode"/>
        <w:rPr>
          <w:sz w:val="22"/>
        </w:rPr>
      </w:pPr>
      <w:r w:rsidRPr="00CA104C">
        <w:rPr>
          <w:rStyle w:val="VerbatimChar"/>
          <w:sz w:val="20"/>
        </w:rPr>
        <w:t xml:space="preserve">## </w:t>
      </w:r>
      <w:r w:rsidRPr="00CA104C">
        <w:rPr>
          <w:sz w:val="22"/>
        </w:rPr>
        <w:br/>
      </w:r>
      <w:r w:rsidRPr="00CA104C">
        <w:rPr>
          <w:rStyle w:val="VerbatimChar"/>
          <w:sz w:val="20"/>
        </w:rPr>
        <w:t>##  Welch Two Sample t-test</w:t>
      </w:r>
      <w:r w:rsidRPr="00CA104C">
        <w:rPr>
          <w:sz w:val="22"/>
        </w:rPr>
        <w:br/>
      </w:r>
      <w:r w:rsidRPr="00CA104C">
        <w:rPr>
          <w:rStyle w:val="VerbatimChar"/>
          <w:sz w:val="20"/>
        </w:rPr>
        <w:t xml:space="preserve">## </w:t>
      </w:r>
      <w:r w:rsidRPr="00CA104C">
        <w:rPr>
          <w:sz w:val="22"/>
        </w:rPr>
        <w:br/>
      </w:r>
      <w:r w:rsidRPr="00CA104C">
        <w:rPr>
          <w:rStyle w:val="VerbatimChar"/>
          <w:sz w:val="20"/>
        </w:rPr>
        <w:t>## data:  manual and automatic</w:t>
      </w:r>
      <w:r w:rsidRPr="00CA104C">
        <w:rPr>
          <w:sz w:val="22"/>
        </w:rPr>
        <w:br/>
      </w:r>
      <w:r w:rsidRPr="00CA104C">
        <w:rPr>
          <w:rStyle w:val="VerbatimChar"/>
          <w:sz w:val="20"/>
        </w:rPr>
        <w:t>## t =</w:t>
      </w:r>
      <w:r w:rsidRPr="00CA104C">
        <w:rPr>
          <w:rStyle w:val="VerbatimChar"/>
          <w:sz w:val="20"/>
        </w:rPr>
        <w:t xml:space="preserve"> 3.767, df = 18.33, p-value = 0.001374</w:t>
      </w:r>
      <w:r w:rsidRPr="00CA104C">
        <w:rPr>
          <w:sz w:val="22"/>
        </w:rPr>
        <w:br/>
      </w:r>
      <w:r w:rsidRPr="00CA104C">
        <w:rPr>
          <w:rStyle w:val="VerbatimChar"/>
          <w:sz w:val="20"/>
        </w:rPr>
        <w:t>## alternative hypothesis: true difference in means is not equal to 0</w:t>
      </w:r>
      <w:r w:rsidRPr="00CA104C">
        <w:rPr>
          <w:sz w:val="22"/>
        </w:rPr>
        <w:br/>
      </w:r>
      <w:r w:rsidRPr="00CA104C">
        <w:rPr>
          <w:rStyle w:val="VerbatimChar"/>
          <w:sz w:val="20"/>
        </w:rPr>
        <w:t>## 95 percent confidence interval:</w:t>
      </w:r>
      <w:r w:rsidRPr="00CA104C">
        <w:rPr>
          <w:sz w:val="22"/>
        </w:rPr>
        <w:br/>
      </w:r>
      <w:r w:rsidRPr="00CA104C">
        <w:rPr>
          <w:rStyle w:val="VerbatimChar"/>
          <w:sz w:val="20"/>
        </w:rPr>
        <w:t>##   3.21 11.28</w:t>
      </w:r>
      <w:r w:rsidRPr="00CA104C">
        <w:rPr>
          <w:sz w:val="22"/>
        </w:rPr>
        <w:br/>
      </w:r>
      <w:r w:rsidRPr="00CA104C">
        <w:rPr>
          <w:rStyle w:val="VerbatimChar"/>
          <w:sz w:val="20"/>
        </w:rPr>
        <w:t>## sample estimates:</w:t>
      </w:r>
      <w:r w:rsidRPr="00CA104C">
        <w:rPr>
          <w:sz w:val="22"/>
        </w:rPr>
        <w:br/>
      </w:r>
      <w:r w:rsidRPr="00CA104C">
        <w:rPr>
          <w:rStyle w:val="VerbatimChar"/>
          <w:sz w:val="20"/>
        </w:rPr>
        <w:t xml:space="preserve">## mean of x mean of y </w:t>
      </w:r>
      <w:r w:rsidRPr="00CA104C">
        <w:rPr>
          <w:sz w:val="22"/>
        </w:rPr>
        <w:br/>
      </w:r>
      <w:r w:rsidRPr="00CA104C">
        <w:rPr>
          <w:rStyle w:val="VerbatimChar"/>
          <w:sz w:val="20"/>
        </w:rPr>
        <w:t>##     24.39     17.15</w:t>
      </w:r>
    </w:p>
    <w:p w:rsidR="00F70D3D" w:rsidRPr="00CA104C" w:rsidRDefault="00CA104C">
      <w:pPr>
        <w:rPr>
          <w:sz w:val="22"/>
        </w:rPr>
      </w:pPr>
      <w:r w:rsidRPr="00CA104C">
        <w:rPr>
          <w:sz w:val="22"/>
        </w:rPr>
        <w:t xml:space="preserve">However, note that each car </w:t>
      </w:r>
      <w:r w:rsidRPr="00CA104C">
        <w:rPr>
          <w:sz w:val="22"/>
        </w:rPr>
        <w:t>has different sets of automobile design parameters and there are likely multiple factors that influence fuel mileage. A more accurate model encompassing interactions amongst the various factors is required to better describe the fuel efficiency of a car.</w:t>
      </w:r>
    </w:p>
    <w:p w:rsidR="00F70D3D" w:rsidRPr="00CA104C" w:rsidRDefault="00CA104C">
      <w:pPr>
        <w:pStyle w:val="Heading3"/>
        <w:rPr>
          <w:sz w:val="24"/>
        </w:rPr>
      </w:pPr>
      <w:bookmarkStart w:id="3" w:name="model-selection"/>
      <w:r w:rsidRPr="00CA104C">
        <w:rPr>
          <w:sz w:val="24"/>
        </w:rPr>
        <w:t>M</w:t>
      </w:r>
      <w:r w:rsidRPr="00CA104C">
        <w:rPr>
          <w:sz w:val="24"/>
        </w:rPr>
        <w:t>odel Selection</w:t>
      </w:r>
    </w:p>
    <w:bookmarkEnd w:id="3"/>
    <w:p w:rsidR="00F70D3D" w:rsidRPr="00CA104C" w:rsidRDefault="00CA104C">
      <w:pPr>
        <w:rPr>
          <w:sz w:val="22"/>
        </w:rPr>
      </w:pPr>
      <w:r w:rsidRPr="00CA104C">
        <w:rPr>
          <w:sz w:val="22"/>
        </w:rPr>
        <w:t>A subset of parameters most relevant to mpg must be determined. To better achieve a balance between a best fit and a small variance inflation a stepwise model selection is used. Since our primary interest is in the influence of type of trans</w:t>
      </w:r>
      <w:r w:rsidRPr="00CA104C">
        <w:rPr>
          <w:sz w:val="22"/>
        </w:rPr>
        <w:t>mission, this variable and all its interactions are included in the model selection.</w:t>
      </w:r>
    </w:p>
    <w:p w:rsidR="00F70D3D" w:rsidRPr="00CA104C" w:rsidRDefault="00CA104C">
      <w:pPr>
        <w:pStyle w:val="SourceCode"/>
        <w:rPr>
          <w:sz w:val="22"/>
        </w:rPr>
      </w:pPr>
      <w:r w:rsidRPr="00CA104C">
        <w:rPr>
          <w:rStyle w:val="NormalTok"/>
          <w:sz w:val="20"/>
        </w:rPr>
        <w:t>var &lt;-</w:t>
      </w:r>
      <w:r w:rsidRPr="00CA104C">
        <w:rPr>
          <w:rStyle w:val="StringTok"/>
          <w:sz w:val="20"/>
        </w:rPr>
        <w:t xml:space="preserve"> </w:t>
      </w:r>
      <w:r w:rsidRPr="00CA104C">
        <w:rPr>
          <w:rStyle w:val="KeywordTok"/>
          <w:sz w:val="20"/>
        </w:rPr>
        <w:t>colnames</w:t>
      </w:r>
      <w:r w:rsidRPr="00CA104C">
        <w:rPr>
          <w:rStyle w:val="NormalTok"/>
          <w:sz w:val="20"/>
        </w:rPr>
        <w:t>(mtcars)[!(</w:t>
      </w:r>
      <w:r w:rsidRPr="00CA104C">
        <w:rPr>
          <w:rStyle w:val="KeywordTok"/>
          <w:sz w:val="20"/>
        </w:rPr>
        <w:t>colnames</w:t>
      </w:r>
      <w:r w:rsidRPr="00CA104C">
        <w:rPr>
          <w:rStyle w:val="NormalTok"/>
          <w:sz w:val="20"/>
        </w:rPr>
        <w:t>(mtcars) %in%</w:t>
      </w:r>
      <w:r w:rsidRPr="00CA104C">
        <w:rPr>
          <w:rStyle w:val="StringTok"/>
          <w:sz w:val="20"/>
        </w:rPr>
        <w:t xml:space="preserve"> </w:t>
      </w:r>
      <w:r w:rsidRPr="00CA104C">
        <w:rPr>
          <w:rStyle w:val="KeywordTok"/>
          <w:sz w:val="20"/>
        </w:rPr>
        <w:t>c</w:t>
      </w:r>
      <w:r w:rsidRPr="00CA104C">
        <w:rPr>
          <w:rStyle w:val="NormalTok"/>
          <w:sz w:val="20"/>
        </w:rPr>
        <w:t>(</w:t>
      </w:r>
      <w:r w:rsidRPr="00CA104C">
        <w:rPr>
          <w:rStyle w:val="StringTok"/>
          <w:sz w:val="20"/>
        </w:rPr>
        <w:t>"mpg"</w:t>
      </w:r>
      <w:r w:rsidRPr="00CA104C">
        <w:rPr>
          <w:rStyle w:val="NormalTok"/>
          <w:sz w:val="20"/>
        </w:rPr>
        <w:t xml:space="preserve">, </w:t>
      </w:r>
      <w:r w:rsidRPr="00CA104C">
        <w:rPr>
          <w:rStyle w:val="StringTok"/>
          <w:sz w:val="20"/>
        </w:rPr>
        <w:t>"am"</w:t>
      </w:r>
      <w:r w:rsidRPr="00CA104C">
        <w:rPr>
          <w:rStyle w:val="NormalTok"/>
          <w:sz w:val="20"/>
        </w:rPr>
        <w:t>))]</w:t>
      </w:r>
      <w:r w:rsidRPr="00CA104C">
        <w:rPr>
          <w:sz w:val="22"/>
        </w:rPr>
        <w:br/>
      </w:r>
      <w:r w:rsidRPr="00CA104C">
        <w:rPr>
          <w:rStyle w:val="NormalTok"/>
          <w:sz w:val="20"/>
        </w:rPr>
        <w:t>formula.full &lt;-</w:t>
      </w:r>
      <w:r w:rsidRPr="00CA104C">
        <w:rPr>
          <w:rStyle w:val="StringTok"/>
          <w:sz w:val="20"/>
        </w:rPr>
        <w:t xml:space="preserve"> </w:t>
      </w:r>
      <w:r w:rsidRPr="00CA104C">
        <w:rPr>
          <w:rStyle w:val="KeywordTok"/>
          <w:sz w:val="20"/>
        </w:rPr>
        <w:t>formula</w:t>
      </w:r>
      <w:r w:rsidRPr="00CA104C">
        <w:rPr>
          <w:rStyle w:val="NormalTok"/>
          <w:sz w:val="20"/>
        </w:rPr>
        <w:t>(</w:t>
      </w:r>
      <w:r w:rsidRPr="00CA104C">
        <w:rPr>
          <w:rStyle w:val="KeywordTok"/>
          <w:sz w:val="20"/>
        </w:rPr>
        <w:t>paste</w:t>
      </w:r>
      <w:r w:rsidRPr="00CA104C">
        <w:rPr>
          <w:rStyle w:val="NormalTok"/>
          <w:sz w:val="20"/>
        </w:rPr>
        <w:t>(</w:t>
      </w:r>
      <w:r w:rsidRPr="00CA104C">
        <w:rPr>
          <w:rStyle w:val="StringTok"/>
          <w:sz w:val="20"/>
        </w:rPr>
        <w:t>"mpg ~ factor(am):("</w:t>
      </w:r>
      <w:r w:rsidRPr="00CA104C">
        <w:rPr>
          <w:rStyle w:val="NormalTok"/>
          <w:sz w:val="20"/>
        </w:rPr>
        <w:t xml:space="preserve">, </w:t>
      </w:r>
      <w:r w:rsidRPr="00CA104C">
        <w:rPr>
          <w:rStyle w:val="KeywordTok"/>
          <w:sz w:val="20"/>
        </w:rPr>
        <w:t>paste</w:t>
      </w:r>
      <w:r w:rsidRPr="00CA104C">
        <w:rPr>
          <w:rStyle w:val="NormalTok"/>
          <w:sz w:val="20"/>
        </w:rPr>
        <w:t xml:space="preserve">(var, </w:t>
      </w:r>
      <w:r w:rsidRPr="00CA104C">
        <w:rPr>
          <w:rStyle w:val="DataTypeTok"/>
          <w:sz w:val="20"/>
        </w:rPr>
        <w:t>collapse =</w:t>
      </w:r>
      <w:r w:rsidRPr="00CA104C">
        <w:rPr>
          <w:rStyle w:val="NormalTok"/>
          <w:sz w:val="20"/>
        </w:rPr>
        <w:t xml:space="preserve"> </w:t>
      </w:r>
      <w:r w:rsidRPr="00CA104C">
        <w:rPr>
          <w:rStyle w:val="StringTok"/>
          <w:sz w:val="20"/>
        </w:rPr>
        <w:t>"*"</w:t>
      </w:r>
      <w:r w:rsidRPr="00CA104C">
        <w:rPr>
          <w:rStyle w:val="NormalTok"/>
          <w:sz w:val="20"/>
        </w:rPr>
        <w:t xml:space="preserve">), </w:t>
      </w:r>
      <w:r w:rsidRPr="00CA104C">
        <w:rPr>
          <w:sz w:val="22"/>
        </w:rPr>
        <w:br/>
      </w:r>
      <w:r w:rsidRPr="00CA104C">
        <w:rPr>
          <w:rStyle w:val="NormalTok"/>
          <w:sz w:val="20"/>
        </w:rPr>
        <w:t xml:space="preserve">    </w:t>
      </w:r>
      <w:r w:rsidRPr="00CA104C">
        <w:rPr>
          <w:rStyle w:val="StringTok"/>
          <w:sz w:val="20"/>
        </w:rPr>
        <w:t>")"</w:t>
      </w:r>
      <w:r w:rsidRPr="00CA104C">
        <w:rPr>
          <w:rStyle w:val="NormalTok"/>
          <w:sz w:val="20"/>
        </w:rPr>
        <w:t>))</w:t>
      </w:r>
      <w:r w:rsidRPr="00CA104C">
        <w:rPr>
          <w:sz w:val="22"/>
        </w:rPr>
        <w:br/>
      </w:r>
      <w:r w:rsidRPr="00CA104C">
        <w:rPr>
          <w:sz w:val="22"/>
        </w:rPr>
        <w:br/>
      </w:r>
      <w:r w:rsidRPr="00CA104C">
        <w:rPr>
          <w:rStyle w:val="NormalTok"/>
          <w:sz w:val="20"/>
        </w:rPr>
        <w:t>null =</w:t>
      </w:r>
      <w:r w:rsidRPr="00CA104C">
        <w:rPr>
          <w:rStyle w:val="StringTok"/>
          <w:sz w:val="20"/>
        </w:rPr>
        <w:t xml:space="preserve"> </w:t>
      </w:r>
      <w:r w:rsidRPr="00CA104C">
        <w:rPr>
          <w:rStyle w:val="KeywordTok"/>
          <w:sz w:val="20"/>
        </w:rPr>
        <w:t>lm</w:t>
      </w:r>
      <w:r w:rsidRPr="00CA104C">
        <w:rPr>
          <w:rStyle w:val="NormalTok"/>
          <w:sz w:val="20"/>
        </w:rPr>
        <w:t>(mpg ~</w:t>
      </w:r>
      <w:r w:rsidRPr="00CA104C">
        <w:rPr>
          <w:rStyle w:val="StringTok"/>
          <w:sz w:val="20"/>
        </w:rPr>
        <w:t xml:space="preserve"> </w:t>
      </w:r>
      <w:r w:rsidRPr="00CA104C">
        <w:rPr>
          <w:rStyle w:val="DecValTok"/>
          <w:sz w:val="20"/>
        </w:rPr>
        <w:t>1</w:t>
      </w:r>
      <w:r w:rsidRPr="00CA104C">
        <w:rPr>
          <w:rStyle w:val="NormalTok"/>
          <w:sz w:val="20"/>
        </w:rPr>
        <w:t xml:space="preserve">, </w:t>
      </w:r>
      <w:r w:rsidRPr="00CA104C">
        <w:rPr>
          <w:rStyle w:val="DataTypeTok"/>
          <w:sz w:val="20"/>
        </w:rPr>
        <w:t>data =</w:t>
      </w:r>
      <w:r w:rsidRPr="00CA104C">
        <w:rPr>
          <w:rStyle w:val="NormalTok"/>
          <w:sz w:val="20"/>
        </w:rPr>
        <w:t xml:space="preserve"> mtcars)</w:t>
      </w:r>
      <w:r w:rsidRPr="00CA104C">
        <w:rPr>
          <w:sz w:val="22"/>
        </w:rPr>
        <w:br/>
      </w:r>
      <w:r w:rsidRPr="00CA104C">
        <w:rPr>
          <w:rStyle w:val="NormalTok"/>
          <w:sz w:val="20"/>
        </w:rPr>
        <w:t>full =</w:t>
      </w:r>
      <w:r w:rsidRPr="00CA104C">
        <w:rPr>
          <w:rStyle w:val="StringTok"/>
          <w:sz w:val="20"/>
        </w:rPr>
        <w:t xml:space="preserve"> </w:t>
      </w:r>
      <w:r w:rsidRPr="00CA104C">
        <w:rPr>
          <w:rStyle w:val="KeywordTok"/>
          <w:sz w:val="20"/>
        </w:rPr>
        <w:t>lm</w:t>
      </w:r>
      <w:r w:rsidRPr="00CA104C">
        <w:rPr>
          <w:rStyle w:val="NormalTok"/>
          <w:sz w:val="20"/>
        </w:rPr>
        <w:t xml:space="preserve">(formula.full, </w:t>
      </w:r>
      <w:r w:rsidRPr="00CA104C">
        <w:rPr>
          <w:rStyle w:val="DataTypeTok"/>
          <w:sz w:val="20"/>
        </w:rPr>
        <w:t>data =</w:t>
      </w:r>
      <w:r w:rsidRPr="00CA104C">
        <w:rPr>
          <w:rStyle w:val="NormalTok"/>
          <w:sz w:val="20"/>
        </w:rPr>
        <w:t xml:space="preserve"> mtcars)</w:t>
      </w:r>
      <w:r w:rsidRPr="00CA104C">
        <w:rPr>
          <w:sz w:val="22"/>
        </w:rPr>
        <w:br/>
      </w:r>
      <w:r w:rsidRPr="00CA104C">
        <w:rPr>
          <w:sz w:val="22"/>
        </w:rPr>
        <w:br/>
      </w:r>
      <w:r w:rsidRPr="00CA104C">
        <w:rPr>
          <w:rStyle w:val="NormalTok"/>
          <w:sz w:val="20"/>
        </w:rPr>
        <w:t>model &lt;-</w:t>
      </w:r>
      <w:r w:rsidRPr="00CA104C">
        <w:rPr>
          <w:rStyle w:val="StringTok"/>
          <w:sz w:val="20"/>
        </w:rPr>
        <w:t xml:space="preserve"> </w:t>
      </w:r>
      <w:r w:rsidRPr="00CA104C">
        <w:rPr>
          <w:rStyle w:val="KeywordTok"/>
          <w:sz w:val="20"/>
        </w:rPr>
        <w:t>step</w:t>
      </w:r>
      <w:r w:rsidRPr="00CA104C">
        <w:rPr>
          <w:rStyle w:val="NormalTok"/>
          <w:sz w:val="20"/>
        </w:rPr>
        <w:t xml:space="preserve">(null, </w:t>
      </w:r>
      <w:r w:rsidRPr="00CA104C">
        <w:rPr>
          <w:rStyle w:val="DataTypeTok"/>
          <w:sz w:val="20"/>
        </w:rPr>
        <w:t>scope =</w:t>
      </w:r>
      <w:r w:rsidRPr="00CA104C">
        <w:rPr>
          <w:rStyle w:val="NormalTok"/>
          <w:sz w:val="20"/>
        </w:rPr>
        <w:t xml:space="preserve"> </w:t>
      </w:r>
      <w:r w:rsidRPr="00CA104C">
        <w:rPr>
          <w:rStyle w:val="KeywordTok"/>
          <w:sz w:val="20"/>
        </w:rPr>
        <w:t>list</w:t>
      </w:r>
      <w:r w:rsidRPr="00CA104C">
        <w:rPr>
          <w:rStyle w:val="NormalTok"/>
          <w:sz w:val="20"/>
        </w:rPr>
        <w:t>(</w:t>
      </w:r>
      <w:r w:rsidRPr="00CA104C">
        <w:rPr>
          <w:rStyle w:val="DataTypeTok"/>
          <w:sz w:val="20"/>
        </w:rPr>
        <w:t>lower =</w:t>
      </w:r>
      <w:r w:rsidRPr="00CA104C">
        <w:rPr>
          <w:rStyle w:val="NormalTok"/>
          <w:sz w:val="20"/>
        </w:rPr>
        <w:t xml:space="preserve"> null, </w:t>
      </w:r>
      <w:r w:rsidRPr="00CA104C">
        <w:rPr>
          <w:rStyle w:val="DataTypeTok"/>
          <w:sz w:val="20"/>
        </w:rPr>
        <w:t>upper =</w:t>
      </w:r>
      <w:r w:rsidRPr="00CA104C">
        <w:rPr>
          <w:rStyle w:val="NormalTok"/>
          <w:sz w:val="20"/>
        </w:rPr>
        <w:t xml:space="preserve"> full), </w:t>
      </w:r>
      <w:r w:rsidRPr="00CA104C">
        <w:rPr>
          <w:rStyle w:val="DataTypeTok"/>
          <w:sz w:val="20"/>
        </w:rPr>
        <w:t>direction =</w:t>
      </w:r>
      <w:r w:rsidRPr="00CA104C">
        <w:rPr>
          <w:rStyle w:val="NormalTok"/>
          <w:sz w:val="20"/>
        </w:rPr>
        <w:t xml:space="preserve"> </w:t>
      </w:r>
      <w:r w:rsidRPr="00CA104C">
        <w:rPr>
          <w:rStyle w:val="StringTok"/>
          <w:sz w:val="20"/>
        </w:rPr>
        <w:t>"both"</w:t>
      </w:r>
      <w:r w:rsidRPr="00CA104C">
        <w:rPr>
          <w:rStyle w:val="NormalTok"/>
          <w:sz w:val="20"/>
        </w:rPr>
        <w:t xml:space="preserve">, </w:t>
      </w:r>
      <w:r w:rsidRPr="00CA104C">
        <w:rPr>
          <w:sz w:val="22"/>
        </w:rPr>
        <w:br/>
      </w:r>
      <w:r w:rsidRPr="00CA104C">
        <w:rPr>
          <w:rStyle w:val="NormalTok"/>
          <w:sz w:val="20"/>
        </w:rPr>
        <w:t xml:space="preserve">    </w:t>
      </w:r>
      <w:r w:rsidRPr="00CA104C">
        <w:rPr>
          <w:rStyle w:val="DataTypeTok"/>
          <w:sz w:val="20"/>
        </w:rPr>
        <w:t>trace =</w:t>
      </w:r>
      <w:r w:rsidRPr="00CA104C">
        <w:rPr>
          <w:rStyle w:val="NormalTok"/>
          <w:sz w:val="20"/>
        </w:rPr>
        <w:t xml:space="preserve"> </w:t>
      </w:r>
      <w:r w:rsidRPr="00CA104C">
        <w:rPr>
          <w:rStyle w:val="OtherTok"/>
          <w:sz w:val="20"/>
        </w:rPr>
        <w:t>FALSE</w:t>
      </w:r>
      <w:r w:rsidRPr="00CA104C">
        <w:rPr>
          <w:rStyle w:val="NormalTok"/>
          <w:sz w:val="20"/>
        </w:rPr>
        <w:t>)</w:t>
      </w:r>
      <w:r w:rsidRPr="00CA104C">
        <w:rPr>
          <w:sz w:val="22"/>
        </w:rPr>
        <w:br/>
      </w:r>
      <w:r w:rsidRPr="00CA104C">
        <w:rPr>
          <w:rStyle w:val="NormalTok"/>
          <w:sz w:val="20"/>
        </w:rPr>
        <w:t>model$call</w:t>
      </w:r>
    </w:p>
    <w:p w:rsidR="00F70D3D" w:rsidRPr="00CA104C" w:rsidRDefault="00CA104C">
      <w:pPr>
        <w:pStyle w:val="SourceCode"/>
        <w:rPr>
          <w:sz w:val="22"/>
        </w:rPr>
      </w:pPr>
      <w:r w:rsidRPr="00CA104C">
        <w:rPr>
          <w:rStyle w:val="VerbatimChar"/>
          <w:sz w:val="20"/>
        </w:rPr>
        <w:lastRenderedPageBreak/>
        <w:t>## lm(formula = mpg ~ factor(am):wt + factor(am):qsec, data = mtcars)</w:t>
      </w:r>
    </w:p>
    <w:p w:rsidR="00F70D3D" w:rsidRPr="00CA104C" w:rsidRDefault="00CA104C">
      <w:pPr>
        <w:rPr>
          <w:sz w:val="22"/>
        </w:rPr>
      </w:pPr>
      <w:r w:rsidRPr="00CA104C">
        <w:rPr>
          <w:sz w:val="22"/>
        </w:rPr>
        <w:t>Note tha</w:t>
      </w:r>
      <w:r w:rsidRPr="00CA104C">
        <w:rPr>
          <w:sz w:val="22"/>
        </w:rPr>
        <w:t>t the weight of the car and the quarter-mile-time (</w:t>
      </w:r>
      <w:r w:rsidRPr="00CA104C">
        <w:rPr>
          <w:rStyle w:val="VerbatimChar"/>
          <w:sz w:val="20"/>
        </w:rPr>
        <w:t>qsec</w:t>
      </w:r>
      <w:r w:rsidRPr="00CA104C">
        <w:rPr>
          <w:sz w:val="22"/>
        </w:rPr>
        <w:t xml:space="preserve">) signficantly impact the </w:t>
      </w:r>
      <w:r w:rsidRPr="00CA104C">
        <w:rPr>
          <w:rStyle w:val="VerbatimChar"/>
          <w:sz w:val="20"/>
        </w:rPr>
        <w:t>mpg</w:t>
      </w:r>
      <w:r w:rsidRPr="00CA104C">
        <w:rPr>
          <w:sz w:val="22"/>
        </w:rPr>
        <w:t xml:space="preserve"> for each type of transmission.</w:t>
      </w:r>
    </w:p>
    <w:p w:rsidR="00F70D3D" w:rsidRPr="00CA104C" w:rsidRDefault="00CA104C">
      <w:pPr>
        <w:pStyle w:val="Heading3"/>
        <w:rPr>
          <w:sz w:val="24"/>
        </w:rPr>
      </w:pPr>
      <w:bookmarkStart w:id="4" w:name="model-validation"/>
      <w:r w:rsidRPr="00CA104C">
        <w:rPr>
          <w:sz w:val="24"/>
        </w:rPr>
        <w:t>Model Validation</w:t>
      </w:r>
    </w:p>
    <w:bookmarkEnd w:id="4"/>
    <w:p w:rsidR="00F70D3D" w:rsidRPr="00CA104C" w:rsidRDefault="00CA104C">
      <w:pPr>
        <w:rPr>
          <w:sz w:val="22"/>
        </w:rPr>
      </w:pPr>
      <w:r w:rsidRPr="00CA104C">
        <w:rPr>
          <w:sz w:val="22"/>
        </w:rPr>
        <w:t>A residual analysis was done to validate the regression model. To qualify as a good model, the residuals must be, (1) Norma</w:t>
      </w:r>
      <w:r w:rsidRPr="00CA104C">
        <w:rPr>
          <w:sz w:val="22"/>
        </w:rPr>
        <w:t>l with 0 mean and constant variance (2) Independent, no autocorrelation (iid). Section #2 in the appendix shows a plot summary of the residuals of the model. The "Residuals vs Fitted" and "Scale-Location" charts show that there is no trend to the residuals</w:t>
      </w:r>
      <w:r w:rsidRPr="00CA104C">
        <w:rPr>
          <w:sz w:val="22"/>
        </w:rPr>
        <w:t>. The Q-Q plot shows that the the errors are approximately normally distributed.</w:t>
      </w:r>
    </w:p>
    <w:p w:rsidR="00F70D3D" w:rsidRPr="00CA104C" w:rsidRDefault="00CA104C">
      <w:pPr>
        <w:pStyle w:val="Heading3"/>
        <w:rPr>
          <w:sz w:val="24"/>
        </w:rPr>
      </w:pPr>
      <w:bookmarkStart w:id="5" w:name="model-interpretation"/>
      <w:r w:rsidRPr="00CA104C">
        <w:rPr>
          <w:sz w:val="24"/>
        </w:rPr>
        <w:t>Model Interpretation</w:t>
      </w:r>
    </w:p>
    <w:bookmarkEnd w:id="5"/>
    <w:p w:rsidR="00F70D3D" w:rsidRPr="00CA104C" w:rsidRDefault="00CA104C">
      <w:pPr>
        <w:pStyle w:val="SourceCode"/>
        <w:rPr>
          <w:sz w:val="22"/>
        </w:rPr>
      </w:pPr>
      <w:r w:rsidRPr="00CA104C">
        <w:rPr>
          <w:rStyle w:val="KeywordTok"/>
          <w:sz w:val="20"/>
        </w:rPr>
        <w:t>summary</w:t>
      </w:r>
      <w:r w:rsidRPr="00CA104C">
        <w:rPr>
          <w:rStyle w:val="NormalTok"/>
          <w:sz w:val="20"/>
        </w:rPr>
        <w:t>(model)</w:t>
      </w:r>
    </w:p>
    <w:p w:rsidR="00F70D3D" w:rsidRPr="00CA104C" w:rsidRDefault="00CA104C">
      <w:pPr>
        <w:pStyle w:val="SourceCode"/>
        <w:rPr>
          <w:sz w:val="22"/>
        </w:rPr>
      </w:pPr>
      <w:r w:rsidRPr="00CA104C">
        <w:rPr>
          <w:rStyle w:val="VerbatimChar"/>
          <w:sz w:val="20"/>
        </w:rPr>
        <w:t xml:space="preserve">## </w:t>
      </w:r>
      <w:r w:rsidRPr="00CA104C">
        <w:rPr>
          <w:sz w:val="22"/>
        </w:rPr>
        <w:br/>
      </w:r>
      <w:r w:rsidRPr="00CA104C">
        <w:rPr>
          <w:rStyle w:val="VerbatimChar"/>
          <w:sz w:val="20"/>
        </w:rPr>
        <w:t>## Call:</w:t>
      </w:r>
      <w:r w:rsidRPr="00CA104C">
        <w:rPr>
          <w:sz w:val="22"/>
        </w:rPr>
        <w:br/>
      </w:r>
      <w:r w:rsidRPr="00CA104C">
        <w:rPr>
          <w:rStyle w:val="VerbatimChar"/>
          <w:sz w:val="20"/>
        </w:rPr>
        <w:t>## lm(formula = mpg ~ factor(am):wt + factor(am):qsec, data = mtcars)</w:t>
      </w:r>
      <w:r w:rsidRPr="00CA104C">
        <w:rPr>
          <w:sz w:val="22"/>
        </w:rPr>
        <w:br/>
      </w:r>
      <w:r w:rsidRPr="00CA104C">
        <w:rPr>
          <w:rStyle w:val="VerbatimChar"/>
          <w:sz w:val="20"/>
        </w:rPr>
        <w:t xml:space="preserve">## </w:t>
      </w:r>
      <w:r w:rsidRPr="00CA104C">
        <w:rPr>
          <w:sz w:val="22"/>
        </w:rPr>
        <w:br/>
      </w:r>
      <w:r w:rsidRPr="00CA104C">
        <w:rPr>
          <w:rStyle w:val="VerbatimChar"/>
          <w:sz w:val="20"/>
        </w:rPr>
        <w:t>## Residuals:</w:t>
      </w:r>
      <w:r w:rsidRPr="00CA104C">
        <w:rPr>
          <w:sz w:val="22"/>
        </w:rPr>
        <w:br/>
      </w:r>
      <w:r w:rsidRPr="00CA104C">
        <w:rPr>
          <w:rStyle w:val="VerbatimChar"/>
          <w:sz w:val="20"/>
        </w:rPr>
        <w:t xml:space="preserve">##    Min     1Q Median     3Q    Max </w:t>
      </w:r>
      <w:r w:rsidRPr="00CA104C">
        <w:rPr>
          <w:sz w:val="22"/>
        </w:rPr>
        <w:br/>
      </w:r>
      <w:r w:rsidRPr="00CA104C">
        <w:rPr>
          <w:rStyle w:val="VerbatimChar"/>
          <w:sz w:val="20"/>
        </w:rPr>
        <w:t xml:space="preserve">## -3.936 -1.402 -0.155  1.269  3.886 </w:t>
      </w:r>
      <w:r w:rsidRPr="00CA104C">
        <w:rPr>
          <w:sz w:val="22"/>
        </w:rPr>
        <w:br/>
      </w:r>
      <w:r w:rsidRPr="00CA104C">
        <w:rPr>
          <w:rStyle w:val="VerbatimChar"/>
          <w:sz w:val="20"/>
        </w:rPr>
        <w:t xml:space="preserve">## </w:t>
      </w:r>
      <w:r w:rsidRPr="00CA104C">
        <w:rPr>
          <w:sz w:val="22"/>
        </w:rPr>
        <w:br/>
      </w:r>
      <w:r w:rsidRPr="00CA104C">
        <w:rPr>
          <w:rStyle w:val="VerbatimChar"/>
          <w:sz w:val="20"/>
        </w:rPr>
        <w:t>## Coefficients:</w:t>
      </w:r>
      <w:r w:rsidRPr="00CA104C">
        <w:rPr>
          <w:sz w:val="22"/>
        </w:rPr>
        <w:br/>
      </w:r>
      <w:r w:rsidRPr="00CA104C">
        <w:rPr>
          <w:rStyle w:val="VerbatimChar"/>
          <w:sz w:val="20"/>
        </w:rPr>
        <w:t xml:space="preserve">##                  Estimate Std. Error t value Pr(&gt;|t|)    </w:t>
      </w:r>
      <w:r w:rsidRPr="00CA104C">
        <w:rPr>
          <w:sz w:val="22"/>
        </w:rPr>
        <w:br/>
      </w:r>
      <w:r w:rsidRPr="00CA104C">
        <w:rPr>
          <w:rStyle w:val="VerbatimChar"/>
          <w:sz w:val="20"/>
        </w:rPr>
        <w:t xml:space="preserve">## (Intercept)        13.969      5.776    2.42   0.0226 *  </w:t>
      </w:r>
      <w:r w:rsidRPr="00CA104C">
        <w:rPr>
          <w:sz w:val="22"/>
        </w:rPr>
        <w:br/>
      </w:r>
      <w:r w:rsidRPr="00CA104C">
        <w:rPr>
          <w:rStyle w:val="VerbatimChar"/>
          <w:sz w:val="20"/>
        </w:rPr>
        <w:t>## factor(am)0:wt     -3.176      0.636   -4.99  3.1e-05 ***</w:t>
      </w:r>
      <w:r w:rsidRPr="00CA104C">
        <w:rPr>
          <w:sz w:val="22"/>
        </w:rPr>
        <w:br/>
      </w:r>
      <w:r w:rsidRPr="00CA104C">
        <w:rPr>
          <w:rStyle w:val="VerbatimChar"/>
          <w:sz w:val="20"/>
        </w:rPr>
        <w:t>## factor(am</w:t>
      </w:r>
      <w:r w:rsidRPr="00CA104C">
        <w:rPr>
          <w:rStyle w:val="VerbatimChar"/>
          <w:sz w:val="20"/>
        </w:rPr>
        <w:t>)1:wt     -6.099      0.969   -6.30  9.7e-07 ***</w:t>
      </w:r>
      <w:r w:rsidRPr="00CA104C">
        <w:rPr>
          <w:sz w:val="22"/>
        </w:rPr>
        <w:br/>
      </w:r>
      <w:r w:rsidRPr="00CA104C">
        <w:rPr>
          <w:rStyle w:val="VerbatimChar"/>
          <w:sz w:val="20"/>
        </w:rPr>
        <w:t xml:space="preserve">## factor(am)0:qsec    0.834      0.260    3.20   0.0035 ** </w:t>
      </w:r>
      <w:r w:rsidRPr="00CA104C">
        <w:rPr>
          <w:sz w:val="22"/>
        </w:rPr>
        <w:br/>
      </w:r>
      <w:r w:rsidRPr="00CA104C">
        <w:rPr>
          <w:rStyle w:val="VerbatimChar"/>
          <w:sz w:val="20"/>
        </w:rPr>
        <w:t>## factor(am)1:qsec    1.446      0.269    5.37  1.1e-05 ***</w:t>
      </w:r>
      <w:r w:rsidRPr="00CA104C">
        <w:rPr>
          <w:sz w:val="22"/>
        </w:rPr>
        <w:br/>
      </w:r>
      <w:r w:rsidRPr="00CA104C">
        <w:rPr>
          <w:rStyle w:val="VerbatimChar"/>
          <w:sz w:val="20"/>
        </w:rPr>
        <w:t>## ---</w:t>
      </w:r>
      <w:r w:rsidRPr="00CA104C">
        <w:rPr>
          <w:sz w:val="22"/>
        </w:rPr>
        <w:br/>
      </w:r>
      <w:r w:rsidRPr="00CA104C">
        <w:rPr>
          <w:rStyle w:val="VerbatimChar"/>
          <w:sz w:val="20"/>
        </w:rPr>
        <w:t>## Signif. codes:  0 '***' 0.001 '**' 0.01 '*' 0.05 '.' 0.1 ' ' 1</w:t>
      </w:r>
      <w:r w:rsidRPr="00CA104C">
        <w:rPr>
          <w:sz w:val="22"/>
        </w:rPr>
        <w:br/>
      </w:r>
      <w:r w:rsidRPr="00CA104C">
        <w:rPr>
          <w:rStyle w:val="VerbatimChar"/>
          <w:sz w:val="20"/>
        </w:rPr>
        <w:t xml:space="preserve">## </w:t>
      </w:r>
      <w:r w:rsidRPr="00CA104C">
        <w:rPr>
          <w:sz w:val="22"/>
        </w:rPr>
        <w:br/>
      </w:r>
      <w:r w:rsidRPr="00CA104C">
        <w:rPr>
          <w:rStyle w:val="VerbatimChar"/>
          <w:sz w:val="20"/>
        </w:rPr>
        <w:t>## Resid</w:t>
      </w:r>
      <w:r w:rsidRPr="00CA104C">
        <w:rPr>
          <w:rStyle w:val="VerbatimChar"/>
          <w:sz w:val="20"/>
        </w:rPr>
        <w:t>ual standard error: 2.1 on 27 degrees of freedom</w:t>
      </w:r>
      <w:r w:rsidRPr="00CA104C">
        <w:rPr>
          <w:sz w:val="22"/>
        </w:rPr>
        <w:br/>
      </w:r>
      <w:r w:rsidRPr="00CA104C">
        <w:rPr>
          <w:rStyle w:val="VerbatimChar"/>
          <w:sz w:val="20"/>
        </w:rPr>
        <w:t xml:space="preserve">## Multiple R-squared:  0.895,  Adjusted R-squared:  0.879 </w:t>
      </w:r>
      <w:r w:rsidRPr="00CA104C">
        <w:rPr>
          <w:sz w:val="22"/>
        </w:rPr>
        <w:br/>
      </w:r>
      <w:r w:rsidRPr="00CA104C">
        <w:rPr>
          <w:rStyle w:val="VerbatimChar"/>
          <w:sz w:val="20"/>
        </w:rPr>
        <w:t>## F-statistic: 57.3 on 4 and 27 DF,  p-value: 8.42e-13</w:t>
      </w:r>
    </w:p>
    <w:p w:rsidR="00F70D3D" w:rsidRPr="00CA104C" w:rsidRDefault="00CA104C">
      <w:pPr>
        <w:rPr>
          <w:sz w:val="22"/>
        </w:rPr>
      </w:pPr>
      <w:r w:rsidRPr="00CA104C">
        <w:rPr>
          <w:sz w:val="22"/>
        </w:rPr>
        <w:t>See Section #3 in the appendix for a co-plot of parameters in the model by transmission typ</w:t>
      </w:r>
      <w:r w:rsidRPr="00CA104C">
        <w:rPr>
          <w:sz w:val="22"/>
        </w:rPr>
        <w:t>e.</w:t>
      </w:r>
    </w:p>
    <w:p w:rsidR="00F70D3D" w:rsidRPr="00CA104C" w:rsidRDefault="00CA104C">
      <w:pPr>
        <w:pStyle w:val="Heading4"/>
        <w:rPr>
          <w:sz w:val="22"/>
        </w:rPr>
      </w:pPr>
      <w:bookmarkStart w:id="6" w:name="for-constant-quarter-mile-time-qsec"/>
      <w:r w:rsidRPr="00CA104C">
        <w:rPr>
          <w:sz w:val="22"/>
        </w:rPr>
        <w:t>For constant quarter-mile-time (qsec):</w:t>
      </w:r>
    </w:p>
    <w:bookmarkEnd w:id="6"/>
    <w:p w:rsidR="00F70D3D" w:rsidRPr="00CA104C" w:rsidRDefault="00CA104C">
      <w:pPr>
        <w:rPr>
          <w:sz w:val="22"/>
        </w:rPr>
      </w:pPr>
      <w:r w:rsidRPr="00CA104C">
        <w:rPr>
          <w:sz w:val="22"/>
        </w:rPr>
        <w:t xml:space="preserve">For each unit of increase in weight (1 unit = 1000lb) there is a 3.176 mpg </w:t>
      </w:r>
      <w:r w:rsidRPr="00CA104C">
        <w:rPr>
          <w:b/>
          <w:sz w:val="22"/>
        </w:rPr>
        <w:t>decrease</w:t>
      </w:r>
      <w:r w:rsidRPr="00CA104C">
        <w:rPr>
          <w:sz w:val="22"/>
        </w:rPr>
        <w:t xml:space="preserve"> for automatic cars while there is a 6.099 mpg </w:t>
      </w:r>
      <w:r w:rsidRPr="00CA104C">
        <w:rPr>
          <w:b/>
          <w:sz w:val="22"/>
        </w:rPr>
        <w:t>decrease</w:t>
      </w:r>
      <w:r w:rsidRPr="00CA104C">
        <w:rPr>
          <w:sz w:val="22"/>
        </w:rPr>
        <w:t xml:space="preserve"> for manual cars. This makes physical sense as heavier cars in general would</w:t>
      </w:r>
      <w:r w:rsidRPr="00CA104C">
        <w:rPr>
          <w:sz w:val="22"/>
        </w:rPr>
        <w:t xml:space="preserve"> require more fuel.</w:t>
      </w:r>
    </w:p>
    <w:p w:rsidR="00F70D3D" w:rsidRPr="00CA104C" w:rsidRDefault="00CA104C">
      <w:pPr>
        <w:pStyle w:val="Heading4"/>
        <w:rPr>
          <w:sz w:val="22"/>
        </w:rPr>
      </w:pPr>
      <w:bookmarkStart w:id="7" w:name="for-constant-weight-lb1000"/>
      <w:r w:rsidRPr="00CA104C">
        <w:rPr>
          <w:sz w:val="22"/>
        </w:rPr>
        <w:t>For constant weight (lb/1000):</w:t>
      </w:r>
    </w:p>
    <w:bookmarkEnd w:id="7"/>
    <w:p w:rsidR="00F70D3D" w:rsidRPr="00CA104C" w:rsidRDefault="00CA104C">
      <w:pPr>
        <w:rPr>
          <w:sz w:val="22"/>
        </w:rPr>
      </w:pPr>
      <w:r w:rsidRPr="00CA104C">
        <w:rPr>
          <w:sz w:val="22"/>
        </w:rPr>
        <w:t>For each unit of increase in quarter-mile-time (1 unit = 1 sec), there is a 0.834 mpg increase for automatic cars while there is 1.446 mpg increase for manual cars.</w:t>
      </w:r>
    </w:p>
    <w:p w:rsidR="00F70D3D" w:rsidRPr="00CA104C" w:rsidRDefault="00CA104C">
      <w:pPr>
        <w:pStyle w:val="Heading3"/>
        <w:rPr>
          <w:sz w:val="24"/>
        </w:rPr>
      </w:pPr>
      <w:bookmarkStart w:id="8" w:name="concluding-remarks"/>
      <w:r w:rsidRPr="00CA104C">
        <w:rPr>
          <w:sz w:val="24"/>
        </w:rPr>
        <w:t>Concluding Remarks</w:t>
      </w:r>
    </w:p>
    <w:bookmarkEnd w:id="8"/>
    <w:p w:rsidR="00F70D3D" w:rsidRPr="00CA104C" w:rsidRDefault="00CA104C">
      <w:pPr>
        <w:rPr>
          <w:sz w:val="22"/>
        </w:rPr>
      </w:pPr>
      <w:r w:rsidRPr="00CA104C">
        <w:rPr>
          <w:sz w:val="22"/>
        </w:rPr>
        <w:t>We cannot make the ge</w:t>
      </w:r>
      <w:r w:rsidRPr="00CA104C">
        <w:rPr>
          <w:sz w:val="22"/>
        </w:rPr>
        <w:t>neral conclusion that manual cars are more fuel efficient. The above analysis seems to indicate that for heavier cars a automatic transmission is more fuel efficient. For cars with greater quarter-mile-time (slower acceleration) manual transmission is more</w:t>
      </w:r>
      <w:r w:rsidRPr="00CA104C">
        <w:rPr>
          <w:sz w:val="22"/>
        </w:rPr>
        <w:t xml:space="preserve"> efficient.</w:t>
      </w:r>
    </w:p>
    <w:p w:rsidR="00F70D3D" w:rsidRPr="00CA104C" w:rsidRDefault="00CA104C">
      <w:pPr>
        <w:pStyle w:val="Heading2"/>
        <w:rPr>
          <w:sz w:val="28"/>
        </w:rPr>
      </w:pPr>
      <w:bookmarkStart w:id="9" w:name="appendix-plots"/>
      <w:r w:rsidRPr="00CA104C">
        <w:rPr>
          <w:sz w:val="28"/>
        </w:rPr>
        <w:lastRenderedPageBreak/>
        <w:t>APPENDIX: PLOTS</w:t>
      </w:r>
    </w:p>
    <w:p w:rsidR="00F70D3D" w:rsidRPr="00CA104C" w:rsidRDefault="00CA104C">
      <w:pPr>
        <w:pStyle w:val="Heading3"/>
        <w:rPr>
          <w:sz w:val="24"/>
        </w:rPr>
      </w:pPr>
      <w:bookmarkStart w:id="10" w:name="boxplot-am-vs-mpg"/>
      <w:bookmarkEnd w:id="9"/>
      <w:r w:rsidRPr="00CA104C">
        <w:rPr>
          <w:sz w:val="24"/>
        </w:rPr>
        <w:t>1. Boxplot (</w:t>
      </w:r>
      <w:r w:rsidRPr="00CA104C">
        <w:rPr>
          <w:rStyle w:val="VerbatimChar"/>
          <w:sz w:val="20"/>
        </w:rPr>
        <w:t>am</w:t>
      </w:r>
      <w:r w:rsidRPr="00CA104C">
        <w:rPr>
          <w:sz w:val="24"/>
        </w:rPr>
        <w:t xml:space="preserve">) vs </w:t>
      </w:r>
      <w:r w:rsidRPr="00CA104C">
        <w:rPr>
          <w:rStyle w:val="VerbatimChar"/>
          <w:sz w:val="20"/>
        </w:rPr>
        <w:t>mpg</w:t>
      </w:r>
    </w:p>
    <w:bookmarkEnd w:id="10"/>
    <w:p w:rsidR="00F70D3D" w:rsidRPr="00CA104C" w:rsidRDefault="00CA104C">
      <w:pPr>
        <w:rPr>
          <w:sz w:val="22"/>
        </w:rPr>
      </w:pPr>
      <w:r w:rsidRPr="00CA104C">
        <w:rPr>
          <w:noProof/>
          <w:sz w:val="22"/>
        </w:rPr>
        <w:drawing>
          <wp:inline distT="0" distB="0" distL="0" distR="0">
            <wp:extent cx="5499100" cy="5499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11.png"/>
                    <pic:cNvPicPr>
                      <a:picLocks noChangeAspect="1" noChangeArrowheads="1"/>
                    </pic:cNvPicPr>
                  </pic:nvPicPr>
                  <pic:blipFill>
                    <a:blip r:embed="rId6" cstate="print"/>
                    <a:stretch>
                      <a:fillRect/>
                    </a:stretch>
                  </pic:blipFill>
                  <pic:spPr bwMode="auto">
                    <a:xfrm>
                      <a:off x="0" y="0"/>
                      <a:ext cx="5499100" cy="5499100"/>
                    </a:xfrm>
                    <a:prstGeom prst="rect">
                      <a:avLst/>
                    </a:prstGeom>
                    <a:noFill/>
                    <a:ln w="9525">
                      <a:noFill/>
                      <a:headEnd/>
                      <a:tailEnd/>
                    </a:ln>
                  </pic:spPr>
                </pic:pic>
              </a:graphicData>
            </a:graphic>
          </wp:inline>
        </w:drawing>
      </w:r>
    </w:p>
    <w:p w:rsidR="00F70D3D" w:rsidRPr="00CA104C" w:rsidRDefault="00CA104C">
      <w:pPr>
        <w:pStyle w:val="Heading3"/>
        <w:rPr>
          <w:sz w:val="24"/>
        </w:rPr>
      </w:pPr>
      <w:bookmarkStart w:id="11" w:name="residuals-model"/>
      <w:r w:rsidRPr="00CA104C">
        <w:rPr>
          <w:sz w:val="24"/>
        </w:rPr>
        <w:lastRenderedPageBreak/>
        <w:t xml:space="preserve">2. Residuals: </w:t>
      </w:r>
      <w:r w:rsidRPr="00CA104C">
        <w:rPr>
          <w:rStyle w:val="VerbatimChar"/>
          <w:sz w:val="20"/>
        </w:rPr>
        <w:t>model</w:t>
      </w:r>
    </w:p>
    <w:bookmarkEnd w:id="11"/>
    <w:p w:rsidR="00F70D3D" w:rsidRPr="00CA104C" w:rsidRDefault="00CA104C">
      <w:pPr>
        <w:rPr>
          <w:sz w:val="22"/>
        </w:rPr>
      </w:pPr>
      <w:r w:rsidRPr="00CA104C">
        <w:rPr>
          <w:noProof/>
          <w:sz w:val="22"/>
        </w:rPr>
        <w:drawing>
          <wp:inline distT="0" distB="0" distL="0" distR="0">
            <wp:extent cx="6413500" cy="6413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12.png"/>
                    <pic:cNvPicPr>
                      <a:picLocks noChangeAspect="1" noChangeArrowheads="1"/>
                    </pic:cNvPicPr>
                  </pic:nvPicPr>
                  <pic:blipFill>
                    <a:blip r:embed="rId7" cstate="print"/>
                    <a:stretch>
                      <a:fillRect/>
                    </a:stretch>
                  </pic:blipFill>
                  <pic:spPr bwMode="auto">
                    <a:xfrm>
                      <a:off x="0" y="0"/>
                      <a:ext cx="6413500" cy="6413500"/>
                    </a:xfrm>
                    <a:prstGeom prst="rect">
                      <a:avLst/>
                    </a:prstGeom>
                    <a:noFill/>
                    <a:ln w="9525">
                      <a:noFill/>
                      <a:headEnd/>
                      <a:tailEnd/>
                    </a:ln>
                  </pic:spPr>
                </pic:pic>
              </a:graphicData>
            </a:graphic>
          </wp:inline>
        </w:drawing>
      </w:r>
    </w:p>
    <w:p w:rsidR="00F70D3D" w:rsidRPr="00CA104C" w:rsidRDefault="00CA104C">
      <w:pPr>
        <w:pStyle w:val="Heading3"/>
        <w:rPr>
          <w:sz w:val="24"/>
        </w:rPr>
      </w:pPr>
      <w:bookmarkStart w:id="12" w:name="coplot-fit-by-transmission-type-am"/>
      <w:r w:rsidRPr="00CA104C">
        <w:rPr>
          <w:sz w:val="24"/>
        </w:rPr>
        <w:lastRenderedPageBreak/>
        <w:t>3. CoPlot: Fit by transmission type (</w:t>
      </w:r>
      <w:r w:rsidRPr="00CA104C">
        <w:rPr>
          <w:rStyle w:val="VerbatimChar"/>
          <w:sz w:val="20"/>
        </w:rPr>
        <w:t>am</w:t>
      </w:r>
      <w:r w:rsidRPr="00CA104C">
        <w:rPr>
          <w:sz w:val="24"/>
        </w:rPr>
        <w:t>)</w:t>
      </w:r>
    </w:p>
    <w:bookmarkEnd w:id="12"/>
    <w:p w:rsidR="00F70D3D" w:rsidRPr="00CA104C" w:rsidRDefault="00CA104C">
      <w:pPr>
        <w:rPr>
          <w:sz w:val="22"/>
        </w:rPr>
      </w:pPr>
      <w:r w:rsidRPr="00CA104C">
        <w:rPr>
          <w:noProof/>
          <w:sz w:val="22"/>
        </w:rPr>
        <w:drawing>
          <wp:inline distT="0" distB="0" distL="0" distR="0">
            <wp:extent cx="6413500" cy="6413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13.png"/>
                    <pic:cNvPicPr>
                      <a:picLocks noChangeAspect="1" noChangeArrowheads="1"/>
                    </pic:cNvPicPr>
                  </pic:nvPicPr>
                  <pic:blipFill>
                    <a:blip r:embed="rId8" cstate="print"/>
                    <a:stretch>
                      <a:fillRect/>
                    </a:stretch>
                  </pic:blipFill>
                  <pic:spPr bwMode="auto">
                    <a:xfrm>
                      <a:off x="0" y="0"/>
                      <a:ext cx="6413500" cy="6413500"/>
                    </a:xfrm>
                    <a:prstGeom prst="rect">
                      <a:avLst/>
                    </a:prstGeom>
                    <a:noFill/>
                    <a:ln w="9525">
                      <a:noFill/>
                      <a:headEnd/>
                      <a:tailEnd/>
                    </a:ln>
                  </pic:spPr>
                </pic:pic>
              </a:graphicData>
            </a:graphic>
          </wp:inline>
        </w:drawing>
      </w:r>
    </w:p>
    <w:p w:rsidR="00F70D3D" w:rsidRPr="00CA104C" w:rsidRDefault="00CA104C">
      <w:pPr>
        <w:pStyle w:val="SourceCode"/>
        <w:rPr>
          <w:sz w:val="22"/>
        </w:rPr>
      </w:pPr>
      <w:r w:rsidRPr="00CA104C">
        <w:rPr>
          <w:rStyle w:val="VerbatimChar"/>
          <w:sz w:val="20"/>
        </w:rPr>
        <w:t xml:space="preserve">## </w:t>
      </w:r>
      <w:r w:rsidRPr="00CA104C">
        <w:rPr>
          <w:sz w:val="22"/>
        </w:rPr>
        <w:br/>
      </w:r>
      <w:r w:rsidRPr="00CA104C">
        <w:rPr>
          <w:rStyle w:val="VerbatimChar"/>
          <w:sz w:val="20"/>
        </w:rPr>
        <w:t xml:space="preserve">## </w:t>
      </w:r>
      <w:r w:rsidRPr="00CA104C">
        <w:rPr>
          <w:sz w:val="22"/>
        </w:rPr>
        <w:br/>
      </w:r>
      <w:r w:rsidRPr="00CA104C">
        <w:rPr>
          <w:rStyle w:val="VerbatimChar"/>
          <w:sz w:val="20"/>
        </w:rPr>
        <w:t>## processing file: course-project.Rmd</w:t>
      </w:r>
      <w:r w:rsidRPr="00CA104C">
        <w:rPr>
          <w:sz w:val="22"/>
        </w:rPr>
        <w:br/>
      </w:r>
      <w:r w:rsidRPr="00CA104C">
        <w:rPr>
          <w:rStyle w:val="VerbatimChar"/>
          <w:sz w:val="20"/>
        </w:rPr>
        <w:t>## output file: course-project.md</w:t>
      </w:r>
    </w:p>
    <w:sectPr w:rsidR="00F70D3D" w:rsidRPr="00CA104C" w:rsidSect="00CA104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C0D6458"/>
    <w:multiLevelType w:val="multilevel"/>
    <w:tmpl w:val="741005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120"/>
  <w:drawingGridVerticalSpacing w:val="360"/>
  <w:displayHorizontalDrawingGridEvery w:val="0"/>
  <w:displayVerticalDrawingGridEvery w:val="0"/>
  <w:characterSpacingControl w:val="doNotCompress"/>
  <w:compat/>
  <w:rsids>
    <w:rsidRoot w:val="00590D07"/>
    <w:rsid w:val="00011C8B"/>
    <w:rsid w:val="004E29B3"/>
    <w:rsid w:val="00590D07"/>
    <w:rsid w:val="00784D58"/>
    <w:rsid w:val="008D6863"/>
    <w:rsid w:val="00B86B75"/>
    <w:rsid w:val="00BC48D5"/>
    <w:rsid w:val="00C36279"/>
    <w:rsid w:val="00CA104C"/>
    <w:rsid w:val="00E315A3"/>
    <w:rsid w:val="00F70D3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F70D3D"/>
    <w:pPr>
      <w:spacing w:before="180" w:after="180"/>
    </w:pPr>
  </w:style>
  <w:style w:type="paragraph" w:styleId="Heading1">
    <w:name w:val="heading 1"/>
    <w:basedOn w:val="Normal"/>
    <w:next w:val="Normal"/>
    <w:uiPriority w:val="9"/>
    <w:qFormat/>
    <w:rsid w:val="00F70D3D"/>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F70D3D"/>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F70D3D"/>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F70D3D"/>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F70D3D"/>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F70D3D"/>
    <w:pPr>
      <w:spacing w:before="36" w:after="36"/>
    </w:pPr>
  </w:style>
  <w:style w:type="paragraph" w:styleId="Title">
    <w:name w:val="Title"/>
    <w:basedOn w:val="Normal"/>
    <w:next w:val="Normal"/>
    <w:qFormat/>
    <w:rsid w:val="00F70D3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70D3D"/>
    <w:pPr>
      <w:keepNext/>
      <w:keepLines/>
      <w:jc w:val="center"/>
    </w:pPr>
  </w:style>
  <w:style w:type="paragraph" w:styleId="Date">
    <w:name w:val="Date"/>
    <w:next w:val="Normal"/>
    <w:qFormat/>
    <w:rsid w:val="00F70D3D"/>
    <w:pPr>
      <w:keepNext/>
      <w:keepLines/>
      <w:jc w:val="center"/>
    </w:pPr>
  </w:style>
  <w:style w:type="paragraph" w:customStyle="1" w:styleId="BlockQuote">
    <w:name w:val="Block Quote"/>
    <w:basedOn w:val="Normal"/>
    <w:next w:val="Normal"/>
    <w:uiPriority w:val="9"/>
    <w:unhideWhenUsed/>
    <w:qFormat/>
    <w:rsid w:val="00F70D3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70D3D"/>
  </w:style>
  <w:style w:type="paragraph" w:customStyle="1" w:styleId="DefinitionTerm">
    <w:name w:val="Definition Term"/>
    <w:basedOn w:val="Normal"/>
    <w:next w:val="Definition"/>
    <w:rsid w:val="00F70D3D"/>
    <w:pPr>
      <w:keepNext/>
      <w:keepLines/>
      <w:spacing w:after="0"/>
    </w:pPr>
    <w:rPr>
      <w:b/>
    </w:rPr>
  </w:style>
  <w:style w:type="paragraph" w:customStyle="1" w:styleId="Definition">
    <w:name w:val="Definition"/>
    <w:basedOn w:val="Normal"/>
    <w:rsid w:val="00F70D3D"/>
  </w:style>
  <w:style w:type="paragraph" w:styleId="BodyText">
    <w:name w:val="Body Text"/>
    <w:basedOn w:val="Normal"/>
    <w:link w:val="BodyTextChar"/>
    <w:rsid w:val="00F70D3D"/>
    <w:pPr>
      <w:spacing w:after="120"/>
    </w:pPr>
  </w:style>
  <w:style w:type="paragraph" w:customStyle="1" w:styleId="TableCaption">
    <w:name w:val="Table Caption"/>
    <w:basedOn w:val="Normal"/>
    <w:link w:val="BodyTextChar"/>
    <w:rsid w:val="00F70D3D"/>
    <w:pPr>
      <w:spacing w:before="0" w:after="120"/>
    </w:pPr>
    <w:rPr>
      <w:i/>
    </w:rPr>
  </w:style>
  <w:style w:type="paragraph" w:customStyle="1" w:styleId="ImageCaption">
    <w:name w:val="Image Caption"/>
    <w:basedOn w:val="Normal"/>
    <w:link w:val="BodyTextChar"/>
    <w:rsid w:val="00F70D3D"/>
    <w:pPr>
      <w:spacing w:before="0" w:after="120"/>
    </w:pPr>
    <w:rPr>
      <w:i/>
    </w:rPr>
  </w:style>
  <w:style w:type="character" w:customStyle="1" w:styleId="BodyTextChar">
    <w:name w:val="Body Text Char"/>
    <w:basedOn w:val="DefaultParagraphFont"/>
    <w:link w:val="ImageCaption"/>
    <w:rsid w:val="00F70D3D"/>
  </w:style>
  <w:style w:type="character" w:customStyle="1" w:styleId="VerbatimChar">
    <w:name w:val="Verbatim Char"/>
    <w:basedOn w:val="BodyTextChar"/>
    <w:link w:val="SourceCode"/>
    <w:rsid w:val="00F70D3D"/>
    <w:rPr>
      <w:rFonts w:ascii="Consolas" w:hAnsi="Consolas"/>
      <w:sz w:val="22"/>
    </w:rPr>
  </w:style>
  <w:style w:type="character" w:customStyle="1" w:styleId="FootnoteRef">
    <w:name w:val="Footnote Ref"/>
    <w:basedOn w:val="BodyTextChar"/>
    <w:rsid w:val="00F70D3D"/>
    <w:rPr>
      <w:vertAlign w:val="superscript"/>
    </w:rPr>
  </w:style>
  <w:style w:type="character" w:customStyle="1" w:styleId="Link">
    <w:name w:val="Link"/>
    <w:basedOn w:val="BodyTextChar"/>
    <w:rsid w:val="00F70D3D"/>
    <w:rPr>
      <w:color w:val="4F81BD" w:themeColor="accent1"/>
    </w:rPr>
  </w:style>
  <w:style w:type="paragraph" w:customStyle="1" w:styleId="SourceCode">
    <w:name w:val="Source Code"/>
    <w:basedOn w:val="Normal"/>
    <w:link w:val="VerbatimChar"/>
    <w:rsid w:val="00F70D3D"/>
    <w:pPr>
      <w:wordWrap w:val="0"/>
    </w:pPr>
  </w:style>
  <w:style w:type="character" w:customStyle="1" w:styleId="KeywordTok">
    <w:name w:val="KeywordTok"/>
    <w:basedOn w:val="VerbatimChar"/>
    <w:rsid w:val="00F70D3D"/>
    <w:rPr>
      <w:b/>
      <w:color w:val="007020"/>
    </w:rPr>
  </w:style>
  <w:style w:type="character" w:customStyle="1" w:styleId="DataTypeTok">
    <w:name w:val="DataTypeTok"/>
    <w:basedOn w:val="VerbatimChar"/>
    <w:rsid w:val="00F70D3D"/>
    <w:rPr>
      <w:color w:val="902000"/>
    </w:rPr>
  </w:style>
  <w:style w:type="character" w:customStyle="1" w:styleId="DecValTok">
    <w:name w:val="DecValTok"/>
    <w:basedOn w:val="VerbatimChar"/>
    <w:rsid w:val="00F70D3D"/>
    <w:rPr>
      <w:color w:val="40A070"/>
    </w:rPr>
  </w:style>
  <w:style w:type="character" w:customStyle="1" w:styleId="BaseNTok">
    <w:name w:val="BaseNTok"/>
    <w:basedOn w:val="VerbatimChar"/>
    <w:rsid w:val="00F70D3D"/>
    <w:rPr>
      <w:color w:val="40A070"/>
    </w:rPr>
  </w:style>
  <w:style w:type="character" w:customStyle="1" w:styleId="FloatTok">
    <w:name w:val="FloatTok"/>
    <w:basedOn w:val="VerbatimChar"/>
    <w:rsid w:val="00F70D3D"/>
    <w:rPr>
      <w:color w:val="40A070"/>
    </w:rPr>
  </w:style>
  <w:style w:type="character" w:customStyle="1" w:styleId="CharTok">
    <w:name w:val="CharTok"/>
    <w:basedOn w:val="VerbatimChar"/>
    <w:rsid w:val="00F70D3D"/>
    <w:rPr>
      <w:color w:val="4070A0"/>
    </w:rPr>
  </w:style>
  <w:style w:type="character" w:customStyle="1" w:styleId="StringTok">
    <w:name w:val="StringTok"/>
    <w:basedOn w:val="VerbatimChar"/>
    <w:rsid w:val="00F70D3D"/>
    <w:rPr>
      <w:color w:val="4070A0"/>
    </w:rPr>
  </w:style>
  <w:style w:type="character" w:customStyle="1" w:styleId="CommentTok">
    <w:name w:val="CommentTok"/>
    <w:basedOn w:val="VerbatimChar"/>
    <w:rsid w:val="00F70D3D"/>
    <w:rPr>
      <w:i/>
      <w:color w:val="60A0B0"/>
    </w:rPr>
  </w:style>
  <w:style w:type="character" w:customStyle="1" w:styleId="OtherTok">
    <w:name w:val="OtherTok"/>
    <w:basedOn w:val="VerbatimChar"/>
    <w:rsid w:val="00F70D3D"/>
    <w:rPr>
      <w:color w:val="007020"/>
    </w:rPr>
  </w:style>
  <w:style w:type="character" w:customStyle="1" w:styleId="AlertTok">
    <w:name w:val="AlertTok"/>
    <w:basedOn w:val="VerbatimChar"/>
    <w:rsid w:val="00F70D3D"/>
    <w:rPr>
      <w:b/>
      <w:color w:val="FF0000"/>
    </w:rPr>
  </w:style>
  <w:style w:type="character" w:customStyle="1" w:styleId="FunctionTok">
    <w:name w:val="FunctionTok"/>
    <w:basedOn w:val="VerbatimChar"/>
    <w:rsid w:val="00F70D3D"/>
    <w:rPr>
      <w:color w:val="06287E"/>
    </w:rPr>
  </w:style>
  <w:style w:type="character" w:customStyle="1" w:styleId="RegionMarkerTok">
    <w:name w:val="RegionMarkerTok"/>
    <w:basedOn w:val="VerbatimChar"/>
    <w:rsid w:val="00F70D3D"/>
  </w:style>
  <w:style w:type="character" w:customStyle="1" w:styleId="ErrorTok">
    <w:name w:val="ErrorTok"/>
    <w:basedOn w:val="VerbatimChar"/>
    <w:rsid w:val="00F70D3D"/>
    <w:rPr>
      <w:b/>
      <w:color w:val="FF0000"/>
    </w:rPr>
  </w:style>
  <w:style w:type="character" w:customStyle="1" w:styleId="NormalTok">
    <w:name w:val="NormalTok"/>
    <w:basedOn w:val="VerbatimChar"/>
    <w:rsid w:val="00F70D3D"/>
  </w:style>
  <w:style w:type="paragraph" w:styleId="BalloonText">
    <w:name w:val="Balloon Text"/>
    <w:basedOn w:val="Normal"/>
    <w:link w:val="BalloonTextChar"/>
    <w:rsid w:val="00CA104C"/>
    <w:pPr>
      <w:spacing w:before="0" w:after="0"/>
    </w:pPr>
    <w:rPr>
      <w:rFonts w:ascii="Tahoma" w:hAnsi="Tahoma" w:cs="Tahoma"/>
      <w:sz w:val="16"/>
      <w:szCs w:val="16"/>
    </w:rPr>
  </w:style>
  <w:style w:type="character" w:customStyle="1" w:styleId="BalloonTextChar">
    <w:name w:val="Balloon Text Char"/>
    <w:basedOn w:val="DefaultParagraphFont"/>
    <w:link w:val="BalloonText"/>
    <w:rsid w:val="00CA10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at.ethz.ch/R-manual/R-devel/library/datasets/html/mtca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767</Words>
  <Characters>4373</Characters>
  <Application>Microsoft Office Word</Application>
  <DocSecurity>0</DocSecurity>
  <Lines>36</Lines>
  <Paragraphs>10</Paragraphs>
  <ScaleCrop>false</ScaleCrop>
  <Company>Lam Research Corporation</Company>
  <LinksUpToDate>false</LinksUpToDate>
  <CharactersWithSpaces>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Prashanth Kumar</cp:lastModifiedBy>
  <cp:revision>2</cp:revision>
  <dcterms:created xsi:type="dcterms:W3CDTF">2014-06-22T04:26:00Z</dcterms:created>
  <dcterms:modified xsi:type="dcterms:W3CDTF">2014-06-22T04:27:00Z</dcterms:modified>
</cp:coreProperties>
</file>