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E15B3B" w14:textId="77777777" w:rsidR="00781EB2" w:rsidRPr="00781EB2" w:rsidRDefault="00781EB2" w:rsidP="00781EB2">
      <w:pPr>
        <w:keepNext/>
        <w:spacing w:after="0" w:line="240" w:lineRule="auto"/>
        <w:jc w:val="center"/>
        <w:outlineLvl w:val="1"/>
        <w:rPr>
          <w:rFonts w:ascii="Times New Roman" w:eastAsia="SimSun" w:hAnsi="Times New Roman"/>
          <w:b/>
          <w:bCs/>
          <w:sz w:val="20"/>
          <w:szCs w:val="20"/>
          <w:lang w:eastAsia="zh-CN"/>
        </w:rPr>
      </w:pPr>
      <w:bookmarkStart w:id="0" w:name="PD000105"/>
      <w:bookmarkStart w:id="1" w:name="_GoBack"/>
      <w:bookmarkEnd w:id="0"/>
      <w:bookmarkEnd w:id="1"/>
      <w:r w:rsidRPr="00781EB2">
        <w:rPr>
          <w:rFonts w:ascii="Times New Roman" w:eastAsia="SimSun" w:hAnsi="Times New Roman"/>
          <w:b/>
          <w:bCs/>
          <w:sz w:val="20"/>
          <w:szCs w:val="20"/>
          <w:lang w:eastAsia="zh-CN"/>
        </w:rPr>
        <w:t>Performance Work Statement (PWS)</w:t>
      </w:r>
    </w:p>
    <w:p w14:paraId="5975B70E" w14:textId="77777777" w:rsidR="00781EB2" w:rsidRDefault="00781EB2" w:rsidP="00781EB2">
      <w:pPr>
        <w:spacing w:after="0" w:line="240" w:lineRule="auto"/>
        <w:jc w:val="center"/>
        <w:rPr>
          <w:rFonts w:ascii="Times New Roman" w:eastAsia="SimSun" w:hAnsi="Times New Roman"/>
          <w:b/>
          <w:bCs/>
          <w:sz w:val="20"/>
          <w:szCs w:val="20"/>
          <w:lang w:eastAsia="zh-CN"/>
        </w:rPr>
      </w:pPr>
      <w:r w:rsidRPr="00781EB2">
        <w:rPr>
          <w:rFonts w:ascii="Times New Roman" w:eastAsia="SimSun" w:hAnsi="Times New Roman"/>
          <w:b/>
          <w:bCs/>
          <w:sz w:val="20"/>
          <w:szCs w:val="20"/>
          <w:lang w:eastAsia="zh-CN"/>
        </w:rPr>
        <w:t>Total Maintenance Contract (TMC), Italy</w:t>
      </w:r>
    </w:p>
    <w:p w14:paraId="13FC7F03" w14:textId="77777777" w:rsidR="00781EB2" w:rsidRPr="00781EB2" w:rsidRDefault="00781EB2" w:rsidP="00781EB2">
      <w:pPr>
        <w:spacing w:after="0" w:line="240" w:lineRule="auto"/>
        <w:jc w:val="center"/>
        <w:rPr>
          <w:rFonts w:ascii="Times New Roman" w:eastAsia="SimSun" w:hAnsi="Times New Roman"/>
          <w:b/>
          <w:bCs/>
          <w:sz w:val="20"/>
          <w:szCs w:val="20"/>
          <w:lang w:eastAsia="zh-CN"/>
        </w:rPr>
      </w:pPr>
    </w:p>
    <w:p w14:paraId="58A15148" w14:textId="77777777" w:rsidR="00781EB2" w:rsidRDefault="00781EB2" w:rsidP="00781EB2">
      <w:pPr>
        <w:numPr>
          <w:ilvl w:val="1"/>
          <w:numId w:val="8"/>
        </w:numPr>
        <w:tabs>
          <w:tab w:val="left" w:pos="360"/>
        </w:tabs>
        <w:spacing w:before="360" w:after="120" w:line="240" w:lineRule="auto"/>
        <w:contextualSpacing/>
        <w:jc w:val="both"/>
        <w:outlineLvl w:val="0"/>
        <w:rPr>
          <w:rFonts w:ascii="Times New Roman" w:hAnsi="Times New Roman"/>
          <w:b/>
          <w:bCs/>
          <w:sz w:val="20"/>
          <w:szCs w:val="20"/>
          <w:lang w:eastAsia="zh-CN"/>
        </w:rPr>
      </w:pPr>
      <w:bookmarkStart w:id="2" w:name="_Ref63276584"/>
      <w:r w:rsidRPr="00781EB2">
        <w:rPr>
          <w:rFonts w:ascii="Times New Roman" w:hAnsi="Times New Roman"/>
          <w:b/>
          <w:bCs/>
          <w:sz w:val="20"/>
          <w:szCs w:val="20"/>
          <w:lang w:eastAsia="zh-CN"/>
        </w:rPr>
        <w:t>General Information and Scope of Work.</w:t>
      </w:r>
      <w:bookmarkEnd w:id="2"/>
    </w:p>
    <w:p w14:paraId="3FB82407" w14:textId="77777777" w:rsidR="008D5A0C" w:rsidRDefault="008D5A0C" w:rsidP="008D5A0C">
      <w:pPr>
        <w:tabs>
          <w:tab w:val="left" w:pos="360"/>
        </w:tabs>
        <w:spacing w:after="0" w:line="240" w:lineRule="auto"/>
        <w:jc w:val="both"/>
        <w:outlineLvl w:val="1"/>
        <w:rPr>
          <w:rFonts w:ascii="Times New Roman" w:hAnsi="Times New Roman"/>
          <w:b/>
          <w:sz w:val="20"/>
          <w:szCs w:val="20"/>
          <w:lang w:eastAsia="zh-CN"/>
        </w:rPr>
      </w:pPr>
    </w:p>
    <w:p w14:paraId="164AF776" w14:textId="77777777" w:rsidR="00781EB2" w:rsidRPr="00781EB2" w:rsidRDefault="00781EB2" w:rsidP="00781EB2">
      <w:pPr>
        <w:tabs>
          <w:tab w:val="left" w:pos="360"/>
        </w:tabs>
        <w:spacing w:after="24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1.1   Agency.  </w:t>
      </w:r>
      <w:r w:rsidRPr="00781EB2">
        <w:rPr>
          <w:rFonts w:ascii="Times New Roman" w:hAnsi="Times New Roman"/>
          <w:bCs/>
          <w:sz w:val="20"/>
          <w:szCs w:val="20"/>
          <w:lang w:eastAsia="zh-CN"/>
        </w:rPr>
        <w:t>The Department of Defense Education Activity (DoDEA), as one of only two Federally operated school systems, is responsible for planning, directing, coordinating, and managing prekindergarten through 12th grade educational programs on behalf of the Department of Defense (DoD). DoDEA is globally positioned, operating 165 brick-and-mortar schools in eight districts located in seven states, 11 foreign countries, Guam, and Puerto Rico. DoDEA employs over 8,000 educators who serve more than 72,000 children. DoDEA also has a fully accredited virtual high school located in Virginia with teaching hubs in Europe and the Pacific.</w:t>
      </w:r>
    </w:p>
    <w:p w14:paraId="55043851" w14:textId="77777777" w:rsidR="00781EB2" w:rsidRPr="00781EB2" w:rsidRDefault="00781EB2" w:rsidP="00781EB2">
      <w:pPr>
        <w:spacing w:after="24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1.2.  Introduction.  </w:t>
      </w:r>
      <w:bookmarkStart w:id="3" w:name="_Hlk70507181"/>
      <w:r w:rsidRPr="00781EB2">
        <w:rPr>
          <w:rFonts w:ascii="Times New Roman" w:hAnsi="Times New Roman"/>
          <w:bCs/>
          <w:sz w:val="20"/>
          <w:szCs w:val="20"/>
          <w:lang w:eastAsia="zh-CN"/>
        </w:rPr>
        <w:t>A facility maintenance program consisting of preventive maintenance and project work are required to ensure all DoDEA Europe provides a safe and healthy environment that supports and enhances the educational mission and maintain a safe, healthy, and sanitary school environment for faculty and students within the DoDEA Europe Region. The Contractor shall provide all management, tools, equipment, labor, and transportation necessary to ensure that maintenance services are performed in accordance with the objectives and standards outlined within this PWS. This requirement calls for the continuous efforts on the part of the Contractor to ensure appropriate safety and functionality of facilities are maintained throughout the life of the contract, to include requirements to support operational needs. The Contractor is required to provide and manage a full-service facility maintenance, repair, to support changing educational requirements, sustainment of building systems program for the DoDEA Europe Region.</w:t>
      </w:r>
    </w:p>
    <w:bookmarkEnd w:id="3"/>
    <w:p w14:paraId="1DF15C16" w14:textId="77777777" w:rsidR="00781EB2" w:rsidRPr="00781EB2" w:rsidRDefault="00781EB2" w:rsidP="00781EB2">
      <w:pPr>
        <w:spacing w:after="240" w:line="240" w:lineRule="auto"/>
        <w:jc w:val="both"/>
        <w:outlineLvl w:val="1"/>
        <w:rPr>
          <w:rFonts w:ascii="Times New Roman" w:hAnsi="Times New Roman"/>
          <w:b/>
          <w:sz w:val="20"/>
          <w:szCs w:val="20"/>
          <w:lang w:eastAsia="zh-CN"/>
        </w:rPr>
      </w:pPr>
      <w:r w:rsidRPr="00781EB2">
        <w:rPr>
          <w:rFonts w:ascii="Times New Roman" w:hAnsi="Times New Roman"/>
          <w:b/>
          <w:sz w:val="20"/>
          <w:szCs w:val="20"/>
          <w:lang w:eastAsia="zh-CN"/>
        </w:rPr>
        <w:t xml:space="preserve">1.3.  Background.  </w:t>
      </w:r>
      <w:r w:rsidRPr="00781EB2">
        <w:rPr>
          <w:rFonts w:ascii="Times New Roman" w:hAnsi="Times New Roman"/>
          <w:bCs/>
          <w:sz w:val="20"/>
          <w:szCs w:val="20"/>
          <w:lang w:eastAsia="zh-CN"/>
        </w:rPr>
        <w:t>The DoDEA Europe Region is composed of sixty-four (64) schools, with 3 Districts (East, South, West), Regional Offices, Warehouses, and Student Transportation Offices. DoDEA instructional program provides a comprehensive prekindergarten through 12th grade curriculum that is dedicated to attaining the highest student achievement for children of active duty military and eligible civilian employees.</w:t>
      </w:r>
      <w:r w:rsidRPr="00781EB2">
        <w:rPr>
          <w:rFonts w:ascii="Times New Roman" w:hAnsi="Times New Roman"/>
          <w:b/>
          <w:sz w:val="20"/>
          <w:szCs w:val="20"/>
          <w:lang w:eastAsia="zh-CN"/>
        </w:rPr>
        <w:t xml:space="preserve"> </w:t>
      </w:r>
    </w:p>
    <w:p w14:paraId="4F66779B" w14:textId="77777777" w:rsidR="00781EB2" w:rsidRPr="00781EB2" w:rsidRDefault="00781EB2" w:rsidP="00781EB2">
      <w:pPr>
        <w:spacing w:after="240" w:line="240" w:lineRule="auto"/>
        <w:jc w:val="both"/>
        <w:outlineLvl w:val="1"/>
        <w:rPr>
          <w:rFonts w:ascii="Times New Roman" w:hAnsi="Times New Roman"/>
          <w:b/>
          <w:sz w:val="20"/>
          <w:szCs w:val="20"/>
          <w:lang w:eastAsia="zh-CN"/>
        </w:rPr>
      </w:pPr>
      <w:r w:rsidRPr="00781EB2">
        <w:rPr>
          <w:rFonts w:ascii="Times New Roman" w:hAnsi="Times New Roman"/>
          <w:b/>
          <w:sz w:val="20"/>
          <w:szCs w:val="20"/>
          <w:lang w:eastAsia="zh-CN"/>
        </w:rPr>
        <w:t xml:space="preserve">1.4.  Scope of Work.  </w:t>
      </w:r>
      <w:r w:rsidRPr="00781EB2">
        <w:rPr>
          <w:rFonts w:ascii="Times New Roman" w:hAnsi="Times New Roman"/>
          <w:bCs/>
          <w:sz w:val="20"/>
          <w:szCs w:val="20"/>
          <w:lang w:eastAsia="zh-CN"/>
        </w:rPr>
        <w:t>The Contractor shall be required to provide a preventive maintenance and sustainment program for the DoDEA Europe Region. The major elements of the services required include:</w:t>
      </w:r>
      <w:r w:rsidRPr="00781EB2">
        <w:rPr>
          <w:rFonts w:ascii="Times New Roman" w:hAnsi="Times New Roman"/>
          <w:b/>
          <w:sz w:val="20"/>
          <w:szCs w:val="20"/>
          <w:lang w:eastAsia="zh-CN"/>
        </w:rPr>
        <w:t xml:space="preserve"> </w:t>
      </w:r>
    </w:p>
    <w:p w14:paraId="29075751" w14:textId="77777777" w:rsidR="00781EB2" w:rsidRPr="00781EB2" w:rsidRDefault="00781EB2" w:rsidP="00781EB2">
      <w:pPr>
        <w:spacing w:after="0" w:line="240" w:lineRule="auto"/>
        <w:ind w:left="63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1.  Preventive Maintenance</w:t>
      </w:r>
    </w:p>
    <w:p w14:paraId="19AD8862" w14:textId="77777777" w:rsidR="00781EB2" w:rsidRPr="00781EB2" w:rsidRDefault="00781EB2" w:rsidP="00781EB2">
      <w:pPr>
        <w:spacing w:after="0" w:line="240" w:lineRule="auto"/>
        <w:ind w:left="63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2.  Non-Routine Sustainment</w:t>
      </w:r>
    </w:p>
    <w:p w14:paraId="3155D5CB" w14:textId="77777777" w:rsidR="00781EB2" w:rsidRPr="00781EB2" w:rsidRDefault="00781EB2" w:rsidP="00781EB2">
      <w:pPr>
        <w:spacing w:after="240" w:line="240" w:lineRule="auto"/>
        <w:ind w:left="63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3.  Project Work Requests</w:t>
      </w:r>
    </w:p>
    <w:p w14:paraId="44F79D72" w14:textId="77777777" w:rsidR="00781EB2" w:rsidRPr="00781EB2" w:rsidRDefault="00781EB2" w:rsidP="00781EB2">
      <w:pPr>
        <w:spacing w:after="240" w:line="240" w:lineRule="auto"/>
        <w:ind w:right="43"/>
        <w:jc w:val="both"/>
        <w:rPr>
          <w:rFonts w:ascii="Times New Roman" w:hAnsi="Times New Roman"/>
          <w:sz w:val="20"/>
          <w:szCs w:val="20"/>
          <w:lang w:eastAsia="zh-CN"/>
        </w:rPr>
      </w:pPr>
      <w:bookmarkStart w:id="4" w:name="_Hlk70507223"/>
      <w:r w:rsidRPr="00781EB2">
        <w:rPr>
          <w:rFonts w:ascii="Times New Roman" w:hAnsi="Times New Roman"/>
          <w:sz w:val="20"/>
          <w:szCs w:val="20"/>
          <w:lang w:eastAsia="zh-CN"/>
        </w:rPr>
        <w:t xml:space="preserve">Construction as defined in 10 U.S.C. § 2801(a) is not permitted under this contract.  Only maintenance and repairs are permitted.  Repairs are defined at 10 U.S.C. § 2811(e) as a project to restore a real property facility, system, or component to such a condition that the military department or agency may use it effectively for its designated functional purpose.  DoD FMR Reg. 7000.14-R, vol. 2B, ch.8, para. 080105 includes more specific examples of repair.    </w:t>
      </w:r>
    </w:p>
    <w:bookmarkEnd w:id="4"/>
    <w:p w14:paraId="6A5FE9F1" w14:textId="77777777" w:rsidR="00781EB2" w:rsidRPr="00781EB2" w:rsidRDefault="00781EB2" w:rsidP="00781EB2">
      <w:pPr>
        <w:numPr>
          <w:ilvl w:val="1"/>
          <w:numId w:val="8"/>
        </w:numPr>
        <w:tabs>
          <w:tab w:val="left" w:pos="360"/>
        </w:tabs>
        <w:spacing w:after="240" w:line="240" w:lineRule="auto"/>
        <w:contextualSpacing/>
        <w:jc w:val="both"/>
        <w:outlineLvl w:val="0"/>
        <w:rPr>
          <w:rFonts w:ascii="Times New Roman" w:hAnsi="Times New Roman"/>
          <w:sz w:val="20"/>
          <w:szCs w:val="20"/>
          <w:lang w:eastAsia="zh-CN"/>
        </w:rPr>
      </w:pPr>
      <w:r w:rsidRPr="00781EB2">
        <w:rPr>
          <w:rFonts w:ascii="Times New Roman" w:hAnsi="Times New Roman"/>
          <w:b/>
          <w:bCs/>
          <w:sz w:val="20"/>
          <w:szCs w:val="20"/>
          <w:lang w:eastAsia="zh-CN"/>
        </w:rPr>
        <w:t xml:space="preserve">Requirements &amp; Objectives.  </w:t>
      </w:r>
      <w:r w:rsidRPr="00781EB2">
        <w:rPr>
          <w:rFonts w:ascii="Times New Roman" w:hAnsi="Times New Roman"/>
          <w:sz w:val="20"/>
          <w:szCs w:val="20"/>
          <w:lang w:eastAsia="zh-CN"/>
        </w:rPr>
        <w:t xml:space="preserve">The Contractor shall develop the total solution for meeting all the following requirements and objectives in accordance with a performance-based approach. </w:t>
      </w:r>
    </w:p>
    <w:p w14:paraId="7C9E9FFC" w14:textId="77777777" w:rsidR="00781EB2" w:rsidRPr="00781EB2" w:rsidRDefault="00781EB2" w:rsidP="00781EB2">
      <w:pPr>
        <w:spacing w:after="240" w:line="240" w:lineRule="auto"/>
        <w:jc w:val="both"/>
        <w:rPr>
          <w:rFonts w:ascii="Times New Roman" w:hAnsi="Times New Roman"/>
          <w:color w:val="000000"/>
          <w:sz w:val="20"/>
          <w:szCs w:val="20"/>
          <w:lang w:eastAsia="zh-CN"/>
        </w:rPr>
      </w:pPr>
      <w:r w:rsidRPr="00781EB2">
        <w:rPr>
          <w:rFonts w:ascii="Times New Roman" w:eastAsia="MS Gothic" w:hAnsi="Times New Roman"/>
          <w:color w:val="000000"/>
          <w:sz w:val="20"/>
          <w:szCs w:val="20"/>
          <w:lang w:eastAsia="zh-CN"/>
        </w:rPr>
        <w:t>The government reserves the right to incorporate the winning offeror’s proposed technical response into the contract</w:t>
      </w:r>
      <w:r w:rsidRPr="00781EB2">
        <w:rPr>
          <w:rFonts w:ascii="Times New Roman" w:hAnsi="Times New Roman"/>
          <w:color w:val="000000"/>
          <w:sz w:val="20"/>
          <w:szCs w:val="20"/>
          <w:lang w:eastAsia="zh-CN"/>
        </w:rPr>
        <w:t>.</w:t>
      </w:r>
    </w:p>
    <w:p w14:paraId="6C6C73CA" w14:textId="77777777" w:rsidR="00781EB2" w:rsidRPr="00781EB2" w:rsidRDefault="00781EB2" w:rsidP="00781EB2">
      <w:pPr>
        <w:spacing w:after="240" w:line="240" w:lineRule="auto"/>
        <w:jc w:val="both"/>
        <w:outlineLvl w:val="1"/>
        <w:rPr>
          <w:rFonts w:ascii="Times New Roman" w:hAnsi="Times New Roman"/>
          <w:bCs/>
          <w:sz w:val="20"/>
          <w:szCs w:val="20"/>
          <w:lang w:eastAsia="zh-CN"/>
        </w:rPr>
      </w:pPr>
      <w:bookmarkStart w:id="5" w:name="_Ref63268640"/>
      <w:r w:rsidRPr="00781EB2">
        <w:rPr>
          <w:rFonts w:ascii="Times New Roman" w:hAnsi="Times New Roman"/>
          <w:b/>
          <w:sz w:val="20"/>
          <w:szCs w:val="20"/>
          <w:lang w:eastAsia="zh-CN"/>
        </w:rPr>
        <w:t>2.1.  Preventive Maintenance (PM) (Objective 1)</w:t>
      </w:r>
      <w:bookmarkEnd w:id="5"/>
      <w:r w:rsidRPr="00781EB2">
        <w:rPr>
          <w:rFonts w:ascii="Times New Roman" w:hAnsi="Times New Roman"/>
          <w:b/>
          <w:sz w:val="20"/>
          <w:szCs w:val="20"/>
          <w:lang w:eastAsia="zh-CN"/>
        </w:rPr>
        <w:t xml:space="preserve">.  </w:t>
      </w:r>
      <w:r w:rsidRPr="00781EB2">
        <w:rPr>
          <w:rFonts w:ascii="Times New Roman" w:hAnsi="Times New Roman"/>
          <w:bCs/>
          <w:sz w:val="20"/>
          <w:szCs w:val="20"/>
          <w:lang w:eastAsia="zh-CN"/>
        </w:rPr>
        <w:t xml:space="preserve">The objective is to provide routine facility preventive maintenance (PM) services that will effectively and efficiently maintain building structures, components, and equipment by regularly servicing capital assets, commercial appliances, and areas inside and around the buildings in accordance with industry standards and equipment and systems manufacturer recommendations to ensure continued operation without failure until the life cycles are exceeded.  Routine PM services do not require Government approval to proceed.  </w:t>
      </w:r>
    </w:p>
    <w:p w14:paraId="17A3064B" w14:textId="77777777" w:rsidR="00781EB2" w:rsidRPr="00781EB2" w:rsidRDefault="00781EB2" w:rsidP="00781EB2">
      <w:pPr>
        <w:spacing w:after="240" w:line="240" w:lineRule="auto"/>
        <w:jc w:val="both"/>
        <w:rPr>
          <w:rFonts w:ascii="Times New Roman" w:hAnsi="Times New Roman"/>
          <w:sz w:val="20"/>
          <w:szCs w:val="20"/>
          <w:highlight w:val="yellow"/>
          <w:lang w:eastAsia="zh-CN"/>
        </w:rPr>
      </w:pPr>
      <w:bookmarkStart w:id="6" w:name="_Hlk66949419"/>
      <w:bookmarkStart w:id="7" w:name="_Hlk64123716"/>
      <w:r w:rsidRPr="00781EB2">
        <w:rPr>
          <w:rFonts w:ascii="Times New Roman" w:hAnsi="Times New Roman"/>
          <w:b/>
          <w:bCs/>
          <w:sz w:val="20"/>
          <w:szCs w:val="20"/>
          <w:lang w:eastAsia="zh-CN"/>
        </w:rPr>
        <w:t>Frequency.</w:t>
      </w:r>
      <w:r w:rsidRPr="00781EB2">
        <w:rPr>
          <w:rFonts w:ascii="Times New Roman" w:hAnsi="Times New Roman"/>
          <w:bCs/>
          <w:sz w:val="20"/>
          <w:szCs w:val="20"/>
          <w:lang w:eastAsia="zh-CN"/>
        </w:rPr>
        <w:t xml:space="preserve"> Frequency of the overall Preventive Maintenance objective will be established by the Preventive Maintenance Plan. The Preventive Maintenance Plan shall establish the Contractor’s course of action for effectively </w:t>
      </w:r>
      <w:r w:rsidRPr="00781EB2">
        <w:rPr>
          <w:rFonts w:ascii="Times New Roman" w:hAnsi="Times New Roman"/>
          <w:bCs/>
          <w:sz w:val="20"/>
          <w:szCs w:val="20"/>
          <w:lang w:eastAsia="zh-CN"/>
        </w:rPr>
        <w:lastRenderedPageBreak/>
        <w:t>and efficiently meeting manufacture recommendations and standards, to include frequencies for proactively performing maintenance, repairs, and replacements in order to </w:t>
      </w:r>
      <w:hyperlink r:id="rId6" w:history="1">
        <w:r w:rsidRPr="00781EB2">
          <w:rPr>
            <w:rFonts w:ascii="Times New Roman" w:hAnsi="Times New Roman"/>
            <w:bCs/>
            <w:color w:val="0000FF"/>
            <w:u w:val="single"/>
          </w:rPr>
          <w:t>prevent failures</w:t>
        </w:r>
      </w:hyperlink>
      <w:r w:rsidRPr="00781EB2">
        <w:rPr>
          <w:rFonts w:ascii="Times New Roman" w:hAnsi="Times New Roman"/>
          <w:bCs/>
          <w:sz w:val="20"/>
          <w:szCs w:val="20"/>
          <w:lang w:eastAsia="zh-CN"/>
        </w:rPr>
        <w:t xml:space="preserve">. </w:t>
      </w:r>
    </w:p>
    <w:p w14:paraId="6435331A" w14:textId="77777777" w:rsidR="00781EB2" w:rsidRPr="00781EB2" w:rsidRDefault="00781EB2" w:rsidP="00781EB2">
      <w:pPr>
        <w:spacing w:after="240" w:line="240" w:lineRule="auto"/>
        <w:jc w:val="both"/>
        <w:rPr>
          <w:rFonts w:ascii="Times New Roman" w:hAnsi="Times New Roman"/>
          <w:sz w:val="20"/>
          <w:szCs w:val="20"/>
          <w:lang w:eastAsia="zh-CN"/>
        </w:rPr>
      </w:pPr>
      <w:r w:rsidRPr="00781EB2">
        <w:rPr>
          <w:rFonts w:ascii="Times New Roman" w:hAnsi="Times New Roman"/>
          <w:b/>
          <w:bCs/>
          <w:sz w:val="20"/>
          <w:szCs w:val="20"/>
          <w:lang w:eastAsia="zh-CN"/>
        </w:rPr>
        <w:t xml:space="preserve">Performance Standard. </w:t>
      </w:r>
      <w:r w:rsidRPr="00781EB2">
        <w:rPr>
          <w:rFonts w:ascii="Times New Roman" w:hAnsi="Times New Roman"/>
          <w:sz w:val="20"/>
          <w:szCs w:val="20"/>
          <w:lang w:eastAsia="zh-CN"/>
        </w:rPr>
        <w:t xml:space="preserve">Performance standard for services rendered under the Preventive Maintenance objective is based on adhering to the established performance frequencies. Deviation from adhering to the established performance frequencies shall result in no more than five verified complaints per month. </w:t>
      </w:r>
    </w:p>
    <w:bookmarkEnd w:id="6"/>
    <w:bookmarkEnd w:id="7"/>
    <w:p w14:paraId="67F64DB3" w14:textId="77777777" w:rsidR="00781EB2" w:rsidRPr="00781EB2" w:rsidRDefault="00781EB2" w:rsidP="00781EB2">
      <w:pPr>
        <w:spacing w:after="240" w:line="240" w:lineRule="auto"/>
        <w:jc w:val="both"/>
        <w:rPr>
          <w:rFonts w:ascii="Times New Roman" w:hAnsi="Times New Roman"/>
          <w:color w:val="000000"/>
          <w:sz w:val="20"/>
          <w:szCs w:val="20"/>
          <w:lang w:eastAsia="zh-CN"/>
        </w:rPr>
      </w:pPr>
      <w:r w:rsidRPr="00781EB2">
        <w:rPr>
          <w:rFonts w:ascii="Times New Roman" w:hAnsi="Times New Roman"/>
          <w:sz w:val="20"/>
          <w:szCs w:val="20"/>
          <w:lang w:eastAsia="zh-CN"/>
        </w:rPr>
        <w:t>The tasks listed below are provided to help the Contractor in gaining a better understanding of the requirements in order to successfully meet the objective. The tasks are not all inclusive, and Contractor is expected to develop a total solution for meeting the requirements of the objective in accordance with a performance</w:t>
      </w:r>
      <w:r w:rsidRPr="00781EB2">
        <w:rPr>
          <w:rFonts w:ascii="Times New Roman" w:hAnsi="Times New Roman"/>
          <w:color w:val="000000"/>
          <w:sz w:val="20"/>
          <w:szCs w:val="20"/>
          <w:lang w:eastAsia="zh-CN"/>
        </w:rPr>
        <w:t>-based approach.</w:t>
      </w:r>
    </w:p>
    <w:p w14:paraId="6F0FC363" w14:textId="77777777" w:rsidR="00781EB2" w:rsidRPr="00781EB2" w:rsidRDefault="00781EB2" w:rsidP="00781EB2">
      <w:pPr>
        <w:spacing w:after="240" w:line="240" w:lineRule="auto"/>
        <w:jc w:val="both"/>
        <w:outlineLvl w:val="2"/>
        <w:rPr>
          <w:rFonts w:ascii="Times New Roman" w:eastAsia="CIDFont+F1" w:hAnsi="Times New Roman"/>
          <w:bCs/>
          <w:sz w:val="20"/>
          <w:szCs w:val="20"/>
          <w:lang w:eastAsia="zh-CN"/>
        </w:rPr>
      </w:pPr>
      <w:bookmarkStart w:id="8" w:name="_Ref63509838"/>
      <w:r w:rsidRPr="00781EB2">
        <w:rPr>
          <w:rFonts w:ascii="Times New Roman" w:eastAsia="CIDFont+F1" w:hAnsi="Times New Roman"/>
          <w:b/>
          <w:sz w:val="20"/>
          <w:szCs w:val="20"/>
          <w:lang w:eastAsia="zh-CN"/>
        </w:rPr>
        <w:t>2.1.1.  PM Schedule (Initially within 45 day after contract award, and every six (6) months from contract award).</w:t>
      </w:r>
      <w:bookmarkEnd w:id="8"/>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submit a routine PM schedule to the Contracting Officer’s Representative (COR). The Contractor shall follow the initiatives and schedule detailed in the Preventive Maintenance Plan (PMP) and shall upload and maintain PM schedule in DoDEA’s Work Management System (WMS). Each scheduled inspection will automatically be assigned a unique PM Work Order number by the WMS.</w:t>
      </w:r>
    </w:p>
    <w:p w14:paraId="4AC7945E" w14:textId="77777777" w:rsidR="00781EB2" w:rsidRPr="00781EB2" w:rsidRDefault="00781EB2" w:rsidP="00781EB2">
      <w:pPr>
        <w:spacing w:after="240" w:line="240" w:lineRule="auto"/>
        <w:jc w:val="both"/>
        <w:outlineLvl w:val="2"/>
        <w:rPr>
          <w:rFonts w:ascii="Times New Roman" w:eastAsia="CIDFont+F1" w:hAnsi="Times New Roman"/>
          <w:b/>
          <w:sz w:val="20"/>
          <w:szCs w:val="20"/>
          <w:lang w:eastAsia="zh-CN"/>
        </w:rPr>
      </w:pPr>
      <w:bookmarkStart w:id="9" w:name="_Ref63521145"/>
      <w:r w:rsidRPr="00781EB2">
        <w:rPr>
          <w:rFonts w:ascii="Times New Roman" w:eastAsia="CIDFont+F1" w:hAnsi="Times New Roman"/>
          <w:b/>
          <w:sz w:val="20"/>
          <w:szCs w:val="20"/>
          <w:lang w:eastAsia="zh-CN"/>
        </w:rPr>
        <w:t>2.1.2.  Equipment Inventory Survey: (Initially within 60 days after contract award, and Quarterly).</w:t>
      </w:r>
      <w:bookmarkEnd w:id="9"/>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conduct an Equipment Inventory Survey at each facility to validate the Real Property Installed Equipment (RPIE) and Equipment-in-Place (EIP) inventory records in the WMS, and at a minimum confirm/update equipment manufacturer, manufacturer date, and install date (if data is available). Survey shall be provided to the COR upon completion.</w:t>
      </w:r>
    </w:p>
    <w:p w14:paraId="6593A719" w14:textId="77777777" w:rsidR="00781EB2" w:rsidRPr="00781EB2" w:rsidRDefault="00781EB2" w:rsidP="00781EB2">
      <w:pPr>
        <w:spacing w:after="24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Meal Service Kitchen Equipment Inventory Survey – The Contractor shall meet with the existing meal service provider at each facility to obtain information on existing kitchen equipment to include RPIE and EIP.</w:t>
      </w:r>
    </w:p>
    <w:p w14:paraId="6C7E58D3" w14:textId="77777777" w:rsidR="00781EB2" w:rsidRPr="00781EB2" w:rsidRDefault="00781EB2" w:rsidP="00781EB2">
      <w:pPr>
        <w:spacing w:after="24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shall use the information gathered from the Equipment Inventory Survey to develop a routine PM schedule.</w:t>
      </w:r>
    </w:p>
    <w:p w14:paraId="46228253" w14:textId="77777777" w:rsidR="00781EB2" w:rsidRPr="00781EB2" w:rsidRDefault="00781EB2" w:rsidP="00781EB2">
      <w:pPr>
        <w:spacing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2.1.3.  PM Tests and Inspections (As Required per PM Schedule; Record in WMS within 5 working days of completion).  </w:t>
      </w:r>
      <w:r w:rsidRPr="00781EB2">
        <w:rPr>
          <w:rFonts w:ascii="Times New Roman" w:eastAsia="CIDFont+F1" w:hAnsi="Times New Roman"/>
          <w:bCs/>
          <w:sz w:val="20"/>
          <w:szCs w:val="20"/>
          <w:lang w:eastAsia="zh-CN"/>
        </w:rPr>
        <w:t>The Contractor shall conduct tests and inspections in accordance with the approved PM Schedule. The Contractor shall record the results of PM inspections, to include upload of subcontractor inspection reports, summary of findings in English, and photos to the respective PM Work Order in the WMS within Five (5) working days after completion.</w:t>
      </w:r>
    </w:p>
    <w:p w14:paraId="34EE84BE" w14:textId="77777777" w:rsidR="00781EB2" w:rsidRPr="00781EB2" w:rsidRDefault="00781EB2" w:rsidP="00781EB2">
      <w:pPr>
        <w:spacing w:after="24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Scheduled PM work shall be accomplished according to the table below to ensure a consistent schedule that is evenly spaced throughout life of asset: </w:t>
      </w:r>
    </w:p>
    <w:p w14:paraId="3D6737A7" w14:textId="77777777" w:rsidR="00781EB2" w:rsidRPr="00781EB2" w:rsidRDefault="00781EB2" w:rsidP="00781EB2">
      <w:pPr>
        <w:spacing w:after="0" w:line="240" w:lineRule="auto"/>
        <w:jc w:val="both"/>
        <w:rPr>
          <w:rFonts w:ascii="Times New Roman" w:hAnsi="Times New Roman"/>
          <w:color w:val="000000"/>
          <w:sz w:val="20"/>
          <w:szCs w:val="20"/>
          <w:lang w:eastAsia="zh-CN"/>
        </w:rPr>
      </w:pPr>
    </w:p>
    <w:tbl>
      <w:tblPr>
        <w:tblStyle w:val="TableGrid"/>
        <w:tblW w:w="0" w:type="auto"/>
        <w:jc w:val="center"/>
        <w:tblInd w:w="0" w:type="dxa"/>
        <w:tblLook w:val="04A0" w:firstRow="1" w:lastRow="0" w:firstColumn="1" w:lastColumn="0" w:noHBand="0" w:noVBand="1"/>
      </w:tblPr>
      <w:tblGrid>
        <w:gridCol w:w="2436"/>
        <w:gridCol w:w="4838"/>
      </w:tblGrid>
      <w:tr w:rsidR="00781EB2" w:rsidRPr="00781EB2" w14:paraId="09496198" w14:textId="77777777" w:rsidTr="00781EB2">
        <w:trPr>
          <w:jc w:val="center"/>
        </w:trPr>
        <w:tc>
          <w:tcPr>
            <w:tcW w:w="7274" w:type="dxa"/>
            <w:gridSpan w:val="2"/>
            <w:hideMark/>
          </w:tcPr>
          <w:p w14:paraId="3BCED836" w14:textId="77777777" w:rsidR="00781EB2" w:rsidRPr="00781EB2" w:rsidRDefault="00781EB2" w:rsidP="00781EB2">
            <w:pPr>
              <w:jc w:val="center"/>
              <w:rPr>
                <w:rFonts w:ascii="Times New Roman" w:hAnsi="Times New Roman"/>
                <w:b/>
                <w:bCs/>
                <w:sz w:val="20"/>
                <w:szCs w:val="20"/>
                <w:lang w:eastAsia="zh-CN"/>
              </w:rPr>
            </w:pPr>
            <w:r w:rsidRPr="00781EB2">
              <w:rPr>
                <w:rFonts w:ascii="Times New Roman" w:hAnsi="Times New Roman"/>
                <w:b/>
                <w:bCs/>
                <w:sz w:val="20"/>
                <w:szCs w:val="20"/>
                <w:lang w:eastAsia="zh-CN"/>
              </w:rPr>
              <w:t>PM Inspection Completion Standard</w:t>
            </w:r>
          </w:p>
        </w:tc>
      </w:tr>
      <w:tr w:rsidR="00781EB2" w:rsidRPr="00781EB2" w14:paraId="6C21CD98" w14:textId="77777777" w:rsidTr="00781EB2">
        <w:trPr>
          <w:jc w:val="center"/>
        </w:trPr>
        <w:tc>
          <w:tcPr>
            <w:tcW w:w="2436" w:type="dxa"/>
            <w:hideMark/>
          </w:tcPr>
          <w:p w14:paraId="5F31ACC1" w14:textId="77777777" w:rsidR="00781EB2" w:rsidRPr="00781EB2" w:rsidRDefault="00781EB2" w:rsidP="00781EB2">
            <w:pPr>
              <w:rPr>
                <w:rFonts w:ascii="Times New Roman" w:hAnsi="Times New Roman"/>
                <w:b/>
                <w:bCs/>
                <w:sz w:val="20"/>
                <w:szCs w:val="20"/>
                <w:lang w:eastAsia="zh-CN"/>
              </w:rPr>
            </w:pPr>
            <w:r w:rsidRPr="00781EB2">
              <w:rPr>
                <w:rFonts w:ascii="Times New Roman" w:hAnsi="Times New Roman"/>
                <w:b/>
                <w:bCs/>
                <w:sz w:val="20"/>
                <w:szCs w:val="20"/>
                <w:lang w:eastAsia="zh-CN"/>
              </w:rPr>
              <w:t>Frequency</w:t>
            </w:r>
          </w:p>
        </w:tc>
        <w:tc>
          <w:tcPr>
            <w:tcW w:w="4838" w:type="dxa"/>
            <w:hideMark/>
          </w:tcPr>
          <w:p w14:paraId="0FBD4C39" w14:textId="77777777" w:rsidR="00781EB2" w:rsidRPr="00781EB2" w:rsidRDefault="00781EB2" w:rsidP="00781EB2">
            <w:pPr>
              <w:rPr>
                <w:rFonts w:ascii="Times New Roman" w:hAnsi="Times New Roman"/>
                <w:b/>
                <w:bCs/>
                <w:sz w:val="20"/>
                <w:szCs w:val="20"/>
                <w:lang w:eastAsia="zh-CN"/>
              </w:rPr>
            </w:pPr>
            <w:r w:rsidRPr="00781EB2">
              <w:rPr>
                <w:rFonts w:ascii="Times New Roman" w:hAnsi="Times New Roman"/>
                <w:b/>
                <w:bCs/>
                <w:sz w:val="20"/>
                <w:szCs w:val="20"/>
                <w:lang w:eastAsia="zh-CN"/>
              </w:rPr>
              <w:t>Task completion date range</w:t>
            </w:r>
          </w:p>
        </w:tc>
      </w:tr>
      <w:tr w:rsidR="00781EB2" w:rsidRPr="00781EB2" w14:paraId="43F95432" w14:textId="77777777" w:rsidTr="00781EB2">
        <w:trPr>
          <w:jc w:val="center"/>
        </w:trPr>
        <w:tc>
          <w:tcPr>
            <w:tcW w:w="2436" w:type="dxa"/>
            <w:hideMark/>
          </w:tcPr>
          <w:p w14:paraId="67D92479" w14:textId="77777777" w:rsidR="00781EB2" w:rsidRPr="00781EB2" w:rsidRDefault="00781EB2" w:rsidP="00781EB2">
            <w:pPr>
              <w:rPr>
                <w:rFonts w:ascii="Times New Roman" w:hAnsi="Times New Roman"/>
                <w:sz w:val="20"/>
                <w:szCs w:val="20"/>
                <w:lang w:eastAsia="zh-CN"/>
              </w:rPr>
            </w:pPr>
            <w:r w:rsidRPr="00781EB2">
              <w:rPr>
                <w:rFonts w:ascii="Times New Roman" w:hAnsi="Times New Roman"/>
                <w:sz w:val="20"/>
                <w:szCs w:val="20"/>
                <w:lang w:eastAsia="zh-CN"/>
              </w:rPr>
              <w:t>Annually</w:t>
            </w:r>
          </w:p>
        </w:tc>
        <w:tc>
          <w:tcPr>
            <w:tcW w:w="4838" w:type="dxa"/>
            <w:hideMark/>
          </w:tcPr>
          <w:p w14:paraId="1059114C" w14:textId="77777777" w:rsidR="00781EB2" w:rsidRPr="00781EB2" w:rsidRDefault="00781EB2" w:rsidP="00781EB2">
            <w:pPr>
              <w:rPr>
                <w:rFonts w:ascii="Times New Roman" w:hAnsi="Times New Roman"/>
                <w:sz w:val="20"/>
                <w:szCs w:val="20"/>
                <w:lang w:eastAsia="zh-CN"/>
              </w:rPr>
            </w:pPr>
            <m:oMathPara>
              <m:oMath>
                <m:r>
                  <w:rPr>
                    <w:rFonts w:ascii="Cambria Math" w:hAnsi="Cambria Math"/>
                    <w:sz w:val="20"/>
                    <w:szCs w:val="20"/>
                    <w:lang w:eastAsia="zh-CN"/>
                  </w:rPr>
                  <m:t>± 20 working days from scheduled inspection date</m:t>
                </m:r>
              </m:oMath>
            </m:oMathPara>
          </w:p>
        </w:tc>
      </w:tr>
      <w:tr w:rsidR="00781EB2" w:rsidRPr="00781EB2" w14:paraId="52761BA0" w14:textId="77777777" w:rsidTr="00781EB2">
        <w:trPr>
          <w:jc w:val="center"/>
        </w:trPr>
        <w:tc>
          <w:tcPr>
            <w:tcW w:w="2436" w:type="dxa"/>
            <w:hideMark/>
          </w:tcPr>
          <w:p w14:paraId="4F1FD5DC" w14:textId="77777777" w:rsidR="00781EB2" w:rsidRPr="00781EB2" w:rsidRDefault="00781EB2" w:rsidP="00781EB2">
            <w:pPr>
              <w:rPr>
                <w:rFonts w:ascii="Times New Roman" w:hAnsi="Times New Roman"/>
                <w:sz w:val="20"/>
                <w:szCs w:val="20"/>
                <w:lang w:eastAsia="zh-CN"/>
              </w:rPr>
            </w:pPr>
            <w:r w:rsidRPr="00781EB2">
              <w:rPr>
                <w:rFonts w:ascii="Times New Roman" w:hAnsi="Times New Roman"/>
                <w:sz w:val="20"/>
                <w:szCs w:val="20"/>
                <w:lang w:eastAsia="zh-CN"/>
              </w:rPr>
              <w:t>Semi-annually</w:t>
            </w:r>
          </w:p>
        </w:tc>
        <w:tc>
          <w:tcPr>
            <w:tcW w:w="4838" w:type="dxa"/>
            <w:hideMark/>
          </w:tcPr>
          <w:p w14:paraId="135C2EA5" w14:textId="77777777" w:rsidR="00781EB2" w:rsidRPr="00781EB2" w:rsidRDefault="00781EB2" w:rsidP="00781EB2">
            <w:pPr>
              <w:rPr>
                <w:rFonts w:ascii="Times New Roman" w:hAnsi="Times New Roman"/>
                <w:sz w:val="20"/>
                <w:szCs w:val="20"/>
                <w:lang w:eastAsia="zh-CN"/>
              </w:rPr>
            </w:pPr>
            <m:oMathPara>
              <m:oMath>
                <m:r>
                  <w:rPr>
                    <w:rFonts w:ascii="Cambria Math" w:hAnsi="Cambria Math"/>
                    <w:sz w:val="20"/>
                    <w:szCs w:val="20"/>
                    <w:lang w:eastAsia="zh-CN"/>
                  </w:rPr>
                  <m:t>± 15 working days from scheduled inspection date</m:t>
                </m:r>
              </m:oMath>
            </m:oMathPara>
          </w:p>
        </w:tc>
      </w:tr>
      <w:tr w:rsidR="00781EB2" w:rsidRPr="00781EB2" w14:paraId="1C57EF9B" w14:textId="77777777" w:rsidTr="00781EB2">
        <w:trPr>
          <w:jc w:val="center"/>
        </w:trPr>
        <w:tc>
          <w:tcPr>
            <w:tcW w:w="2436" w:type="dxa"/>
            <w:hideMark/>
          </w:tcPr>
          <w:p w14:paraId="180E9EFF" w14:textId="77777777" w:rsidR="00781EB2" w:rsidRPr="00781EB2" w:rsidRDefault="00781EB2" w:rsidP="00781EB2">
            <w:pPr>
              <w:rPr>
                <w:rFonts w:ascii="Times New Roman" w:hAnsi="Times New Roman"/>
                <w:sz w:val="20"/>
                <w:szCs w:val="20"/>
                <w:lang w:eastAsia="zh-CN"/>
              </w:rPr>
            </w:pPr>
            <w:r w:rsidRPr="00781EB2">
              <w:rPr>
                <w:rFonts w:ascii="Times New Roman" w:hAnsi="Times New Roman"/>
                <w:sz w:val="20"/>
                <w:szCs w:val="20"/>
                <w:lang w:eastAsia="zh-CN"/>
              </w:rPr>
              <w:t>Quarterly</w:t>
            </w:r>
          </w:p>
        </w:tc>
        <w:tc>
          <w:tcPr>
            <w:tcW w:w="4838" w:type="dxa"/>
            <w:hideMark/>
          </w:tcPr>
          <w:p w14:paraId="03F65643" w14:textId="77777777" w:rsidR="00781EB2" w:rsidRPr="00781EB2" w:rsidRDefault="00781EB2" w:rsidP="00781EB2">
            <w:pPr>
              <w:rPr>
                <w:rFonts w:ascii="Times New Roman" w:hAnsi="Times New Roman"/>
                <w:sz w:val="20"/>
                <w:szCs w:val="20"/>
                <w:lang w:eastAsia="zh-CN"/>
              </w:rPr>
            </w:pPr>
            <m:oMathPara>
              <m:oMath>
                <m:r>
                  <w:rPr>
                    <w:rFonts w:ascii="Cambria Math" w:hAnsi="Cambria Math"/>
                    <w:sz w:val="20"/>
                    <w:szCs w:val="20"/>
                    <w:lang w:eastAsia="zh-CN"/>
                  </w:rPr>
                  <m:t>± 10 working days from scheduled inspection date</m:t>
                </m:r>
              </m:oMath>
            </m:oMathPara>
          </w:p>
        </w:tc>
      </w:tr>
      <w:tr w:rsidR="00781EB2" w:rsidRPr="00781EB2" w14:paraId="604C5DC8" w14:textId="77777777" w:rsidTr="00781EB2">
        <w:trPr>
          <w:jc w:val="center"/>
        </w:trPr>
        <w:tc>
          <w:tcPr>
            <w:tcW w:w="2436" w:type="dxa"/>
            <w:hideMark/>
          </w:tcPr>
          <w:p w14:paraId="748FC7AD" w14:textId="77777777" w:rsidR="00781EB2" w:rsidRPr="00781EB2" w:rsidRDefault="00781EB2" w:rsidP="00781EB2">
            <w:pPr>
              <w:rPr>
                <w:rFonts w:ascii="Times New Roman" w:hAnsi="Times New Roman"/>
                <w:sz w:val="20"/>
                <w:szCs w:val="20"/>
                <w:lang w:eastAsia="zh-CN"/>
              </w:rPr>
            </w:pPr>
            <w:r w:rsidRPr="00781EB2">
              <w:rPr>
                <w:rFonts w:ascii="Times New Roman" w:hAnsi="Times New Roman"/>
                <w:sz w:val="20"/>
                <w:szCs w:val="20"/>
                <w:lang w:eastAsia="zh-CN"/>
              </w:rPr>
              <w:t>Monthly</w:t>
            </w:r>
          </w:p>
        </w:tc>
        <w:tc>
          <w:tcPr>
            <w:tcW w:w="4838" w:type="dxa"/>
            <w:hideMark/>
          </w:tcPr>
          <w:p w14:paraId="4AEC24CB" w14:textId="77777777" w:rsidR="00781EB2" w:rsidRPr="00781EB2" w:rsidRDefault="00781EB2" w:rsidP="00781EB2">
            <w:pPr>
              <w:rPr>
                <w:rFonts w:ascii="Times New Roman" w:hAnsi="Times New Roman"/>
                <w:sz w:val="20"/>
                <w:szCs w:val="20"/>
                <w:lang w:eastAsia="zh-CN"/>
              </w:rPr>
            </w:pPr>
            <m:oMathPara>
              <m:oMath>
                <m:r>
                  <w:rPr>
                    <w:rFonts w:ascii="Cambria Math" w:hAnsi="Cambria Math"/>
                    <w:sz w:val="20"/>
                    <w:szCs w:val="20"/>
                    <w:lang w:eastAsia="zh-CN"/>
                  </w:rPr>
                  <m:t>± 5 working days from scheduled inspection date</m:t>
                </m:r>
              </m:oMath>
            </m:oMathPara>
          </w:p>
        </w:tc>
      </w:tr>
      <w:tr w:rsidR="00781EB2" w:rsidRPr="00781EB2" w14:paraId="74FBB6F5" w14:textId="77777777" w:rsidTr="00781EB2">
        <w:trPr>
          <w:jc w:val="center"/>
        </w:trPr>
        <w:tc>
          <w:tcPr>
            <w:tcW w:w="2436" w:type="dxa"/>
            <w:hideMark/>
          </w:tcPr>
          <w:p w14:paraId="6CB699EB" w14:textId="77777777" w:rsidR="00781EB2" w:rsidRPr="00781EB2" w:rsidRDefault="00781EB2" w:rsidP="00781EB2">
            <w:pPr>
              <w:rPr>
                <w:rFonts w:ascii="Times New Roman" w:hAnsi="Times New Roman"/>
                <w:sz w:val="20"/>
                <w:szCs w:val="20"/>
                <w:lang w:eastAsia="zh-CN"/>
              </w:rPr>
            </w:pPr>
            <w:r w:rsidRPr="00781EB2">
              <w:rPr>
                <w:rFonts w:ascii="Times New Roman" w:hAnsi="Times New Roman"/>
                <w:sz w:val="20"/>
                <w:szCs w:val="20"/>
                <w:lang w:eastAsia="zh-CN"/>
              </w:rPr>
              <w:t>Weekly</w:t>
            </w:r>
          </w:p>
        </w:tc>
        <w:tc>
          <w:tcPr>
            <w:tcW w:w="4838" w:type="dxa"/>
            <w:hideMark/>
          </w:tcPr>
          <w:p w14:paraId="343BCB87" w14:textId="77777777" w:rsidR="00781EB2" w:rsidRPr="00781EB2" w:rsidRDefault="00781EB2" w:rsidP="00781EB2">
            <w:pPr>
              <w:rPr>
                <w:rFonts w:ascii="Times New Roman" w:hAnsi="Times New Roman"/>
                <w:sz w:val="20"/>
                <w:szCs w:val="20"/>
                <w:lang w:eastAsia="zh-CN"/>
              </w:rPr>
            </w:pPr>
            <m:oMathPara>
              <m:oMath>
                <m:r>
                  <w:rPr>
                    <w:rFonts w:ascii="Cambria Math" w:hAnsi="Cambria Math"/>
                    <w:sz w:val="20"/>
                    <w:szCs w:val="20"/>
                    <w:lang w:eastAsia="zh-CN"/>
                  </w:rPr>
                  <m:t>± 2 working days from scheduled inspection date</m:t>
                </m:r>
              </m:oMath>
            </m:oMathPara>
          </w:p>
        </w:tc>
      </w:tr>
    </w:tbl>
    <w:p w14:paraId="77A6C8B1" w14:textId="77777777" w:rsidR="00781EB2" w:rsidRPr="00781EB2" w:rsidRDefault="00781EB2" w:rsidP="00781EB2">
      <w:pPr>
        <w:spacing w:before="240" w:after="240" w:line="240" w:lineRule="auto"/>
        <w:ind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shall, where specified in the PMP, and/or where industry standards or regulations dictate, record dates of inspections on or adjacent to system or equipment inspected. Record shall include date and signature of last inspection. Components requiring this record include, but are not limited to, elevators, lead water filters, air filters, eyewash stations, boilers, chillers, AHUs, exhaust hoods (science labs), chiller pumps, fire suppression systems, refrigerators, freezers, large kitchen equipment, uninterruptable power supplies, generators, fire extinguishers and hoses, and backflow preventers.</w:t>
      </w:r>
    </w:p>
    <w:p w14:paraId="546E1986"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10" w:name="_Ref63522044"/>
      <w:r w:rsidRPr="00781EB2">
        <w:rPr>
          <w:rFonts w:ascii="Times New Roman" w:eastAsia="CIDFont+F1" w:hAnsi="Times New Roman"/>
          <w:b/>
          <w:sz w:val="20"/>
          <w:szCs w:val="20"/>
          <w:lang w:eastAsia="zh-CN"/>
        </w:rPr>
        <w:t>2.1.4.  PM Deferral Requests (As Required)</w:t>
      </w:r>
      <w:bookmarkEnd w:id="10"/>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perform PM services in accordance with the above</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requirements</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ensure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quality</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customer</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service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continuity</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operations. If PM cannot be accomplished within these time frames due to circumstances beyond the Contractor’s control, a deferral</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pacing w:val="-3"/>
          <w:sz w:val="20"/>
          <w:szCs w:val="20"/>
          <w:lang w:eastAsia="zh-CN"/>
        </w:rPr>
        <w:t>may</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granted</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by</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COR</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on</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case-by-case</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basis</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once</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provides the following:</w:t>
      </w:r>
    </w:p>
    <w:p w14:paraId="1ED600D3" w14:textId="77777777" w:rsidR="00781EB2" w:rsidRPr="00781EB2" w:rsidRDefault="00781EB2" w:rsidP="00781EB2">
      <w:pPr>
        <w:spacing w:after="0" w:line="240" w:lineRule="auto"/>
        <w:ind w:left="720"/>
        <w:jc w:val="both"/>
        <w:rPr>
          <w:rFonts w:ascii="Times New Roman" w:eastAsia="SimSun" w:hAnsi="Times New Roman"/>
          <w:sz w:val="20"/>
          <w:szCs w:val="20"/>
          <w:lang w:eastAsia="zh-CN"/>
        </w:rPr>
      </w:pPr>
      <w:r w:rsidRPr="00781EB2">
        <w:rPr>
          <w:rFonts w:ascii="Times New Roman" w:eastAsia="SimSun" w:hAnsi="Times New Roman"/>
          <w:sz w:val="20"/>
          <w:szCs w:val="20"/>
          <w:lang w:eastAsia="zh-CN"/>
        </w:rPr>
        <w:t>1. A</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written</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explanation</w:t>
      </w:r>
      <w:r w:rsidRPr="00781EB2">
        <w:rPr>
          <w:rFonts w:ascii="Times New Roman" w:eastAsia="SimSun" w:hAnsi="Times New Roman"/>
          <w:spacing w:val="-10"/>
          <w:sz w:val="20"/>
          <w:szCs w:val="20"/>
          <w:lang w:eastAsia="zh-CN"/>
        </w:rPr>
        <w:t xml:space="preserve"> </w:t>
      </w:r>
      <w:r w:rsidRPr="00781EB2">
        <w:rPr>
          <w:rFonts w:ascii="Times New Roman" w:eastAsia="SimSun" w:hAnsi="Times New Roman"/>
          <w:sz w:val="20"/>
          <w:szCs w:val="20"/>
          <w:lang w:eastAsia="zh-CN"/>
        </w:rPr>
        <w:t>for</w:t>
      </w:r>
      <w:r w:rsidRPr="00781EB2">
        <w:rPr>
          <w:rFonts w:ascii="Times New Roman" w:eastAsia="SimSun" w:hAnsi="Times New Roman"/>
          <w:spacing w:val="-10"/>
          <w:sz w:val="20"/>
          <w:szCs w:val="20"/>
          <w:lang w:eastAsia="zh-CN"/>
        </w:rPr>
        <w:t xml:space="preserve"> </w:t>
      </w:r>
      <w:r w:rsidRPr="00781EB2">
        <w:rPr>
          <w:rFonts w:ascii="Times New Roman" w:eastAsia="SimSun" w:hAnsi="Times New Roman"/>
          <w:spacing w:val="-2"/>
          <w:sz w:val="20"/>
          <w:szCs w:val="20"/>
          <w:lang w:eastAsia="zh-CN"/>
        </w:rPr>
        <w:t>the</w:t>
      </w:r>
      <w:r w:rsidRPr="00781EB2">
        <w:rPr>
          <w:rFonts w:ascii="Times New Roman" w:eastAsia="SimSun" w:hAnsi="Times New Roman"/>
          <w:spacing w:val="-11"/>
          <w:sz w:val="20"/>
          <w:szCs w:val="20"/>
          <w:lang w:eastAsia="zh-CN"/>
        </w:rPr>
        <w:t xml:space="preserve"> </w:t>
      </w:r>
      <w:r w:rsidRPr="00781EB2">
        <w:rPr>
          <w:rFonts w:ascii="Times New Roman" w:eastAsia="SimSun" w:hAnsi="Times New Roman"/>
          <w:sz w:val="20"/>
          <w:szCs w:val="20"/>
          <w:lang w:eastAsia="zh-CN"/>
        </w:rPr>
        <w:t>delay.</w:t>
      </w:r>
    </w:p>
    <w:p w14:paraId="12EA5BA6" w14:textId="77777777" w:rsidR="00781EB2" w:rsidRPr="00781EB2" w:rsidRDefault="00781EB2" w:rsidP="00781EB2">
      <w:pPr>
        <w:spacing w:after="0" w:line="240" w:lineRule="auto"/>
        <w:ind w:left="720"/>
        <w:rPr>
          <w:rFonts w:ascii="Times New Roman" w:eastAsia="SimSun" w:hAnsi="Times New Roman"/>
          <w:sz w:val="20"/>
          <w:szCs w:val="20"/>
          <w:lang w:eastAsia="zh-CN"/>
        </w:rPr>
      </w:pPr>
      <w:r w:rsidRPr="00781EB2">
        <w:rPr>
          <w:rFonts w:ascii="Times New Roman" w:eastAsia="SimSun" w:hAnsi="Times New Roman"/>
          <w:sz w:val="20"/>
          <w:szCs w:val="20"/>
          <w:lang w:eastAsia="zh-CN"/>
        </w:rPr>
        <w:t>2. The</w:t>
      </w:r>
      <w:r w:rsidRPr="00781EB2">
        <w:rPr>
          <w:rFonts w:ascii="Times New Roman" w:eastAsia="SimSun" w:hAnsi="Times New Roman"/>
          <w:spacing w:val="-14"/>
          <w:sz w:val="20"/>
          <w:szCs w:val="20"/>
          <w:lang w:eastAsia="zh-CN"/>
        </w:rPr>
        <w:t xml:space="preserve"> </w:t>
      </w:r>
      <w:r w:rsidRPr="00781EB2">
        <w:rPr>
          <w:rFonts w:ascii="Times New Roman" w:eastAsia="SimSun" w:hAnsi="Times New Roman"/>
          <w:sz w:val="20"/>
          <w:szCs w:val="20"/>
          <w:lang w:eastAsia="zh-CN"/>
        </w:rPr>
        <w:t>estimated</w:t>
      </w:r>
      <w:r w:rsidRPr="00781EB2">
        <w:rPr>
          <w:rFonts w:ascii="Times New Roman" w:eastAsia="SimSun" w:hAnsi="Times New Roman"/>
          <w:spacing w:val="-15"/>
          <w:sz w:val="20"/>
          <w:szCs w:val="20"/>
          <w:lang w:eastAsia="zh-CN"/>
        </w:rPr>
        <w:t xml:space="preserve"> </w:t>
      </w:r>
      <w:r w:rsidRPr="00781EB2">
        <w:rPr>
          <w:rFonts w:ascii="Times New Roman" w:eastAsia="SimSun" w:hAnsi="Times New Roman"/>
          <w:sz w:val="20"/>
          <w:szCs w:val="20"/>
          <w:lang w:eastAsia="zh-CN"/>
        </w:rPr>
        <w:t>time</w:t>
      </w:r>
      <w:r w:rsidRPr="00781EB2">
        <w:rPr>
          <w:rFonts w:ascii="Times New Roman" w:eastAsia="SimSun" w:hAnsi="Times New Roman"/>
          <w:spacing w:val="-12"/>
          <w:sz w:val="20"/>
          <w:szCs w:val="20"/>
          <w:lang w:eastAsia="zh-CN"/>
        </w:rPr>
        <w:t xml:space="preserve"> </w:t>
      </w:r>
      <w:r w:rsidRPr="00781EB2">
        <w:rPr>
          <w:rFonts w:ascii="Times New Roman" w:eastAsia="SimSun" w:hAnsi="Times New Roman"/>
          <w:sz w:val="20"/>
          <w:szCs w:val="20"/>
          <w:lang w:eastAsia="zh-CN"/>
        </w:rPr>
        <w:t>for</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completion.</w:t>
      </w:r>
    </w:p>
    <w:p w14:paraId="43CA9D3C" w14:textId="77777777" w:rsidR="00781EB2" w:rsidRPr="00781EB2" w:rsidRDefault="00781EB2" w:rsidP="00781EB2">
      <w:pPr>
        <w:spacing w:after="0" w:line="240" w:lineRule="auto"/>
        <w:ind w:left="720"/>
        <w:rPr>
          <w:rFonts w:ascii="Times New Roman" w:eastAsia="SimSun" w:hAnsi="Times New Roman"/>
          <w:sz w:val="20"/>
          <w:szCs w:val="20"/>
          <w:lang w:eastAsia="zh-CN"/>
        </w:rPr>
      </w:pPr>
      <w:r w:rsidRPr="00781EB2">
        <w:rPr>
          <w:rFonts w:ascii="Times New Roman" w:eastAsia="SimSun" w:hAnsi="Times New Roman"/>
          <w:sz w:val="20"/>
          <w:szCs w:val="20"/>
          <w:lang w:eastAsia="zh-CN"/>
        </w:rPr>
        <w:t>3. Evidence</w:t>
      </w:r>
      <w:r w:rsidRPr="00781EB2">
        <w:rPr>
          <w:rFonts w:ascii="Times New Roman" w:eastAsia="SimSun" w:hAnsi="Times New Roman"/>
          <w:spacing w:val="-8"/>
          <w:sz w:val="20"/>
          <w:szCs w:val="20"/>
          <w:lang w:eastAsia="zh-CN"/>
        </w:rPr>
        <w:t xml:space="preserve"> </w:t>
      </w:r>
      <w:r w:rsidRPr="00781EB2">
        <w:rPr>
          <w:rFonts w:ascii="Times New Roman" w:eastAsia="SimSun" w:hAnsi="Times New Roman"/>
          <w:sz w:val="20"/>
          <w:szCs w:val="20"/>
          <w:lang w:eastAsia="zh-CN"/>
        </w:rPr>
        <w:t>showing</w:t>
      </w:r>
      <w:r w:rsidRPr="00781EB2">
        <w:rPr>
          <w:rFonts w:ascii="Times New Roman" w:eastAsia="SimSun" w:hAnsi="Times New Roman"/>
          <w:spacing w:val="-11"/>
          <w:sz w:val="20"/>
          <w:szCs w:val="20"/>
          <w:lang w:eastAsia="zh-CN"/>
        </w:rPr>
        <w:t xml:space="preserve"> </w:t>
      </w:r>
      <w:r w:rsidRPr="00781EB2">
        <w:rPr>
          <w:rFonts w:ascii="Times New Roman" w:eastAsia="SimSun" w:hAnsi="Times New Roman"/>
          <w:sz w:val="20"/>
          <w:szCs w:val="20"/>
          <w:lang w:eastAsia="zh-CN"/>
        </w:rPr>
        <w:t>the</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Contractor</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has</w:t>
      </w:r>
      <w:r w:rsidRPr="00781EB2">
        <w:rPr>
          <w:rFonts w:ascii="Times New Roman" w:eastAsia="SimSun" w:hAnsi="Times New Roman"/>
          <w:spacing w:val="-5"/>
          <w:sz w:val="20"/>
          <w:szCs w:val="20"/>
          <w:lang w:eastAsia="zh-CN"/>
        </w:rPr>
        <w:t xml:space="preserve"> </w:t>
      </w:r>
      <w:r w:rsidRPr="00781EB2">
        <w:rPr>
          <w:rFonts w:ascii="Times New Roman" w:eastAsia="SimSun" w:hAnsi="Times New Roman"/>
          <w:sz w:val="20"/>
          <w:szCs w:val="20"/>
          <w:lang w:eastAsia="zh-CN"/>
        </w:rPr>
        <w:t>made</w:t>
      </w:r>
      <w:r w:rsidRPr="00781EB2">
        <w:rPr>
          <w:rFonts w:ascii="Times New Roman" w:eastAsia="SimSun" w:hAnsi="Times New Roman"/>
          <w:spacing w:val="-6"/>
          <w:sz w:val="20"/>
          <w:szCs w:val="20"/>
          <w:lang w:eastAsia="zh-CN"/>
        </w:rPr>
        <w:t xml:space="preserve"> </w:t>
      </w:r>
      <w:r w:rsidRPr="00781EB2">
        <w:rPr>
          <w:rFonts w:ascii="Times New Roman" w:eastAsia="SimSun" w:hAnsi="Times New Roman"/>
          <w:sz w:val="20"/>
          <w:szCs w:val="20"/>
          <w:lang w:eastAsia="zh-CN"/>
        </w:rPr>
        <w:t>every</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effort</w:t>
      </w:r>
      <w:r w:rsidRPr="00781EB2">
        <w:rPr>
          <w:rFonts w:ascii="Times New Roman" w:eastAsia="SimSun" w:hAnsi="Times New Roman"/>
          <w:spacing w:val="-7"/>
          <w:sz w:val="20"/>
          <w:szCs w:val="20"/>
          <w:lang w:eastAsia="zh-CN"/>
        </w:rPr>
        <w:t xml:space="preserve"> </w:t>
      </w:r>
      <w:r w:rsidRPr="00781EB2">
        <w:rPr>
          <w:rFonts w:ascii="Times New Roman" w:eastAsia="SimSun" w:hAnsi="Times New Roman"/>
          <w:sz w:val="20"/>
          <w:szCs w:val="20"/>
          <w:lang w:eastAsia="zh-CN"/>
        </w:rPr>
        <w:t>to</w:t>
      </w:r>
      <w:r w:rsidRPr="00781EB2">
        <w:rPr>
          <w:rFonts w:ascii="Times New Roman" w:eastAsia="SimSun" w:hAnsi="Times New Roman"/>
          <w:spacing w:val="-7"/>
          <w:sz w:val="20"/>
          <w:szCs w:val="20"/>
          <w:lang w:eastAsia="zh-CN"/>
        </w:rPr>
        <w:t xml:space="preserve"> </w:t>
      </w:r>
      <w:r w:rsidRPr="00781EB2">
        <w:rPr>
          <w:rFonts w:ascii="Times New Roman" w:eastAsia="SimSun" w:hAnsi="Times New Roman"/>
          <w:sz w:val="20"/>
          <w:szCs w:val="20"/>
          <w:lang w:eastAsia="zh-CN"/>
        </w:rPr>
        <w:t>comply</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with</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the</w:t>
      </w:r>
      <w:r w:rsidRPr="00781EB2">
        <w:rPr>
          <w:rFonts w:ascii="Times New Roman" w:eastAsia="SimSun" w:hAnsi="Times New Roman"/>
          <w:spacing w:val="15"/>
          <w:sz w:val="20"/>
          <w:szCs w:val="20"/>
          <w:lang w:eastAsia="zh-CN"/>
        </w:rPr>
        <w:t xml:space="preserve"> </w:t>
      </w:r>
      <w:r w:rsidRPr="00781EB2">
        <w:rPr>
          <w:rFonts w:ascii="Times New Roman" w:eastAsia="SimSun" w:hAnsi="Times New Roman"/>
          <w:sz w:val="20"/>
          <w:szCs w:val="20"/>
          <w:lang w:eastAsia="zh-CN"/>
        </w:rPr>
        <w:t>PM Schedule</w:t>
      </w:r>
    </w:p>
    <w:p w14:paraId="4EFEEDE6"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COR will review and work with the Contractor to resolve the issue. If no agreement between COR and Contractor is reached, the Contracting Officer (KO) will have final decision authority.  The Contractor shall track all deferrals through the WMS.</w:t>
      </w:r>
    </w:p>
    <w:p w14:paraId="24F967FF"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2.1.5.  PM Deficiencies (As Required).  </w:t>
      </w:r>
      <w:r w:rsidRPr="00781EB2">
        <w:rPr>
          <w:rFonts w:ascii="Times New Roman" w:eastAsia="CIDFont+F1" w:hAnsi="Times New Roman"/>
          <w:bCs/>
          <w:sz w:val="20"/>
          <w:szCs w:val="20"/>
          <w:lang w:eastAsia="zh-CN"/>
        </w:rPr>
        <w:t>The Contractor shall create a non-routine Work Order in the WMS for needed repairs discovered in the performance of PM services within 24 hours upon identification of deficiency. The Contractor shall note the Work Order number assigned by WMS for non-routine repair in the Action Taken section of the PM Work Order. PM Work Orders shall then be marked completed. If the needed repair is critical to the operation of the facility, the Contractor shall also notify the COR with an email and if it is urgent, a phone call within 24 hours.</w:t>
      </w:r>
    </w:p>
    <w:p w14:paraId="0F177A81" w14:textId="77777777" w:rsidR="00781EB2" w:rsidRPr="00781EB2" w:rsidRDefault="00781EB2" w:rsidP="00781EB2">
      <w:pPr>
        <w:spacing w:before="240" w:after="240" w:line="240" w:lineRule="auto"/>
        <w:jc w:val="both"/>
        <w:outlineLvl w:val="1"/>
        <w:rPr>
          <w:rFonts w:ascii="Times New Roman" w:eastAsia="CIDFont+F1" w:hAnsi="Times New Roman"/>
          <w:bCs/>
          <w:sz w:val="20"/>
          <w:szCs w:val="20"/>
          <w:lang w:eastAsia="zh-CN"/>
        </w:rPr>
      </w:pPr>
      <w:bookmarkStart w:id="11" w:name="_Ref62796776"/>
      <w:r w:rsidRPr="00781EB2">
        <w:rPr>
          <w:rFonts w:ascii="Times New Roman" w:eastAsia="CIDFont+F1" w:hAnsi="Times New Roman"/>
          <w:b/>
          <w:sz w:val="20"/>
          <w:szCs w:val="20"/>
          <w:lang w:eastAsia="zh-CN"/>
        </w:rPr>
        <w:t>2.2.  Non-Routine Work Orders (Objective 2)</w:t>
      </w:r>
      <w:bookmarkEnd w:id="11"/>
      <w:r w:rsidRPr="00781EB2">
        <w:rPr>
          <w:rFonts w:ascii="Times New Roman" w:eastAsia="CIDFont+F1" w:hAnsi="Times New Roman"/>
          <w:b/>
          <w:sz w:val="20"/>
          <w:szCs w:val="20"/>
          <w:lang w:eastAsia="zh-CN"/>
        </w:rPr>
        <w:t xml:space="preserve">.  </w:t>
      </w:r>
      <w:r w:rsidRPr="00781EB2">
        <w:rPr>
          <w:rFonts w:ascii="Times New Roman" w:hAnsi="Times New Roman"/>
          <w:bCs/>
          <w:sz w:val="20"/>
          <w:szCs w:val="20"/>
          <w:lang w:eastAsia="zh-CN"/>
        </w:rPr>
        <w:t>The objective is to perform non-routine services and repairs on facility components and equipment that stem from issues, including but not limited to PM tests and inspections, special events, equipment breakdown or malfunction, operational requirements, education initiatives, acts of nature, or vandalism. Repairs can include replacement of equipment or components.</w:t>
      </w:r>
    </w:p>
    <w:p w14:paraId="12C36AAD" w14:textId="77777777" w:rsidR="00781EB2" w:rsidRPr="00781EB2" w:rsidRDefault="00781EB2" w:rsidP="00781EB2">
      <w:pPr>
        <w:spacing w:before="240" w:after="240" w:line="240" w:lineRule="auto"/>
        <w:ind w:right="50"/>
        <w:jc w:val="both"/>
        <w:rPr>
          <w:rFonts w:ascii="Times New Roman" w:hAnsi="Times New Roman"/>
          <w:sz w:val="20"/>
          <w:szCs w:val="20"/>
          <w:lang w:eastAsia="zh-CN"/>
        </w:rPr>
      </w:pPr>
      <w:r w:rsidRPr="00781EB2">
        <w:rPr>
          <w:rFonts w:ascii="Times New Roman" w:hAnsi="Times New Roman"/>
          <w:color w:val="000000"/>
          <w:sz w:val="20"/>
          <w:szCs w:val="20"/>
          <w:lang w:eastAsia="zh-CN"/>
        </w:rPr>
        <w:t xml:space="preserve">The Contractor bears the </w:t>
      </w:r>
      <w:r w:rsidRPr="00781EB2">
        <w:rPr>
          <w:rFonts w:ascii="Times New Roman" w:hAnsi="Times New Roman"/>
          <w:color w:val="000000"/>
          <w:spacing w:val="-3"/>
          <w:sz w:val="20"/>
          <w:szCs w:val="20"/>
          <w:lang w:eastAsia="zh-CN"/>
        </w:rPr>
        <w:t xml:space="preserve">prime </w:t>
      </w:r>
      <w:r w:rsidRPr="00781EB2">
        <w:rPr>
          <w:rFonts w:ascii="Times New Roman" w:hAnsi="Times New Roman"/>
          <w:color w:val="000000"/>
          <w:sz w:val="20"/>
          <w:szCs w:val="20"/>
          <w:lang w:eastAsia="zh-CN"/>
        </w:rPr>
        <w:t xml:space="preserve">responsibility to identify and resolve deficiencies discovered during PM inspections and to submit non-routine Work Orders in WMS for tracking of maintenance </w:t>
      </w:r>
      <w:r w:rsidRPr="00781EB2">
        <w:rPr>
          <w:rFonts w:ascii="Times New Roman" w:hAnsi="Times New Roman"/>
          <w:sz w:val="20"/>
          <w:szCs w:val="20"/>
          <w:lang w:eastAsia="zh-CN"/>
        </w:rPr>
        <w:t>trends.</w:t>
      </w:r>
    </w:p>
    <w:p w14:paraId="6DE03115" w14:textId="77777777" w:rsidR="00781EB2" w:rsidRPr="00781EB2" w:rsidRDefault="00781EB2" w:rsidP="00781EB2">
      <w:pPr>
        <w:spacing w:before="240" w:after="240" w:line="240" w:lineRule="auto"/>
        <w:ind w:right="50"/>
        <w:jc w:val="both"/>
        <w:rPr>
          <w:rFonts w:ascii="Times New Roman" w:hAnsi="Times New Roman"/>
          <w:sz w:val="20"/>
          <w:szCs w:val="20"/>
          <w:lang w:eastAsia="zh-CN"/>
        </w:rPr>
      </w:pPr>
      <w:r w:rsidRPr="00781EB2">
        <w:rPr>
          <w:rFonts w:ascii="Times New Roman" w:hAnsi="Times New Roman"/>
          <w:sz w:val="20"/>
          <w:szCs w:val="20"/>
          <w:lang w:eastAsia="zh-CN"/>
        </w:rPr>
        <w:t>R</w:t>
      </w:r>
      <w:r w:rsidRPr="00781EB2">
        <w:rPr>
          <w:rFonts w:ascii="Times New Roman" w:hAnsi="Times New Roman"/>
          <w:spacing w:val="-3"/>
          <w:sz w:val="20"/>
          <w:szCs w:val="20"/>
          <w:lang w:eastAsia="zh-CN"/>
        </w:rPr>
        <w:t xml:space="preserve">equired </w:t>
      </w:r>
      <w:r w:rsidRPr="00781EB2">
        <w:rPr>
          <w:rFonts w:ascii="Times New Roman" w:hAnsi="Times New Roman"/>
          <w:sz w:val="20"/>
          <w:szCs w:val="20"/>
          <w:lang w:eastAsia="zh-CN"/>
        </w:rPr>
        <w:t xml:space="preserve">repairs may also be identified by authorized </w:t>
      </w:r>
      <w:r w:rsidRPr="00781EB2">
        <w:rPr>
          <w:rFonts w:ascii="Times New Roman" w:hAnsi="Times New Roman"/>
          <w:spacing w:val="-3"/>
          <w:sz w:val="20"/>
          <w:szCs w:val="20"/>
          <w:lang w:eastAsia="zh-CN"/>
        </w:rPr>
        <w:t xml:space="preserve">Government </w:t>
      </w:r>
      <w:r w:rsidRPr="00781EB2">
        <w:rPr>
          <w:rFonts w:ascii="Times New Roman" w:hAnsi="Times New Roman"/>
          <w:sz w:val="20"/>
          <w:szCs w:val="20"/>
          <w:lang w:eastAsia="zh-CN"/>
        </w:rPr>
        <w:t>personnel and submitted to the Contractor through the WMS. If the Contractor has any issue with a user request, the Contractor shall contact the COR for clarification and approval or rejection of work request.</w:t>
      </w:r>
    </w:p>
    <w:p w14:paraId="4CC7E259" w14:textId="77777777" w:rsidR="00781EB2" w:rsidRPr="00781EB2" w:rsidRDefault="00781EB2" w:rsidP="00781EB2">
      <w:pPr>
        <w:spacing w:before="240" w:after="240" w:line="240" w:lineRule="auto"/>
        <w:ind w:right="50"/>
        <w:jc w:val="both"/>
        <w:rPr>
          <w:rFonts w:ascii="Times New Roman" w:eastAsia="CIDFont+F1" w:hAnsi="Times New Roman"/>
          <w:color w:val="000000"/>
          <w:sz w:val="20"/>
          <w:szCs w:val="20"/>
          <w:lang w:eastAsia="zh-CN"/>
        </w:rPr>
      </w:pPr>
      <w:bookmarkStart w:id="12" w:name="_Hlk70507287"/>
      <w:r w:rsidRPr="00781EB2">
        <w:rPr>
          <w:rFonts w:ascii="Times New Roman" w:hAnsi="Times New Roman"/>
          <w:bCs/>
          <w:color w:val="000000"/>
          <w:sz w:val="20"/>
          <w:szCs w:val="20"/>
          <w:lang w:eastAsia="zh-CN"/>
        </w:rPr>
        <w:t>Non-r</w:t>
      </w:r>
      <w:r w:rsidRPr="00781EB2">
        <w:rPr>
          <w:rFonts w:ascii="Times New Roman" w:eastAsia="CIDFont+F1" w:hAnsi="Times New Roman"/>
          <w:color w:val="000000"/>
          <w:sz w:val="20"/>
          <w:szCs w:val="20"/>
          <w:lang w:eastAsia="zh-CN"/>
        </w:rPr>
        <w:t>outine maintenance Work Orders do not require Government approval to proceed.  Ancillary Services and Painting requests require COR approval.</w:t>
      </w:r>
    </w:p>
    <w:bookmarkEnd w:id="12"/>
    <w:p w14:paraId="2B434394"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Contractor shall complete all non-routine Work Orders (services or repairs) in accordance with the Work Order categories outlined below where the Contractor will expend 5,000.00 Euro or less in labor, parts and material costs. </w:t>
      </w:r>
      <w:r w:rsidRPr="00781EB2">
        <w:rPr>
          <w:rFonts w:ascii="Times New Roman" w:hAnsi="Times New Roman"/>
          <w:color w:val="000000"/>
          <w:spacing w:val="-3"/>
          <w:sz w:val="20"/>
          <w:szCs w:val="20"/>
          <w:lang w:eastAsia="zh-CN"/>
        </w:rPr>
        <w:t xml:space="preserve">If </w:t>
      </w:r>
      <w:r w:rsidRPr="00781EB2">
        <w:rPr>
          <w:rFonts w:ascii="Times New Roman" w:hAnsi="Times New Roman"/>
          <w:color w:val="000000"/>
          <w:sz w:val="20"/>
          <w:szCs w:val="20"/>
          <w:lang w:eastAsia="zh-CN"/>
        </w:rPr>
        <w:t xml:space="preserve">the Contractor discovers that a repair </w:t>
      </w:r>
      <w:r w:rsidRPr="00781EB2">
        <w:rPr>
          <w:rFonts w:ascii="Times New Roman" w:hAnsi="Times New Roman"/>
          <w:color w:val="000000"/>
          <w:spacing w:val="-3"/>
          <w:sz w:val="20"/>
          <w:szCs w:val="20"/>
          <w:lang w:eastAsia="zh-CN"/>
        </w:rPr>
        <w:t xml:space="preserve">will </w:t>
      </w:r>
      <w:r w:rsidRPr="00781EB2">
        <w:rPr>
          <w:rFonts w:ascii="Times New Roman" w:hAnsi="Times New Roman"/>
          <w:color w:val="000000"/>
          <w:sz w:val="20"/>
          <w:szCs w:val="20"/>
          <w:lang w:eastAsia="zh-CN"/>
        </w:rPr>
        <w:t xml:space="preserve">exceed 5,000 Euro in </w:t>
      </w:r>
      <w:r w:rsidRPr="00781EB2">
        <w:rPr>
          <w:rFonts w:ascii="Times New Roman" w:hAnsi="Times New Roman"/>
          <w:color w:val="000000"/>
          <w:spacing w:val="-3"/>
          <w:sz w:val="20"/>
          <w:szCs w:val="20"/>
          <w:lang w:eastAsia="zh-CN"/>
        </w:rPr>
        <w:t xml:space="preserve">materials cost, </w:t>
      </w:r>
      <w:r w:rsidRPr="00781EB2">
        <w:rPr>
          <w:rFonts w:ascii="Times New Roman" w:hAnsi="Times New Roman"/>
          <w:color w:val="000000"/>
          <w:sz w:val="20"/>
          <w:szCs w:val="20"/>
          <w:lang w:eastAsia="zh-CN"/>
        </w:rPr>
        <w:t xml:space="preserve">the Contractor shall notify the District COR within 48 hours and the Work Order shall be subject to KO’s review and approval. </w:t>
      </w:r>
    </w:p>
    <w:p w14:paraId="4E845709"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shall not aggregate Work Orders to exceed the 5,000 Euro threshold.</w:t>
      </w:r>
    </w:p>
    <w:p w14:paraId="460BDF0B"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District COR and Contractor management are expected to collaborate to ensure that the most effective, efficient and fair solutions are found to repair requirements. Any dispute arising out of defining repair requirements shall be resolved by the KO after consultation with all parties.</w:t>
      </w:r>
    </w:p>
    <w:p w14:paraId="50787C9E" w14:textId="77777777" w:rsidR="00781EB2" w:rsidRPr="00781EB2" w:rsidRDefault="00781EB2" w:rsidP="00781EB2">
      <w:pPr>
        <w:spacing w:before="240" w:after="240" w:line="240" w:lineRule="auto"/>
        <w:jc w:val="both"/>
        <w:rPr>
          <w:rFonts w:ascii="Times New Roman" w:hAnsi="Times New Roman"/>
          <w:sz w:val="20"/>
          <w:szCs w:val="20"/>
          <w:highlight w:val="yellow"/>
          <w:lang w:eastAsia="zh-CN"/>
        </w:rPr>
      </w:pPr>
      <w:bookmarkStart w:id="13" w:name="_Hlk67410485"/>
      <w:r w:rsidRPr="00781EB2">
        <w:rPr>
          <w:rFonts w:ascii="Times New Roman" w:hAnsi="Times New Roman"/>
          <w:b/>
          <w:bCs/>
          <w:sz w:val="20"/>
          <w:szCs w:val="20"/>
          <w:lang w:eastAsia="zh-CN"/>
        </w:rPr>
        <w:t>Frequency.</w:t>
      </w:r>
      <w:r w:rsidRPr="00781EB2">
        <w:rPr>
          <w:rFonts w:ascii="Times New Roman" w:hAnsi="Times New Roman"/>
          <w:bCs/>
          <w:sz w:val="20"/>
          <w:szCs w:val="20"/>
          <w:lang w:eastAsia="zh-CN"/>
        </w:rPr>
        <w:t xml:space="preserve"> Frequency of the overall non routine work orders objective will be established by the Preventive Maintenance Plan. The Preventive Maintenance Plan shall establish the Contractor’s course of action for effectively and efficiently meeting manufacture recommendations and standards, to include frequencies for proactively performing maintenance, repairs, and replacements in order to </w:t>
      </w:r>
      <w:hyperlink r:id="rId7" w:history="1">
        <w:r w:rsidRPr="00781EB2">
          <w:rPr>
            <w:rFonts w:ascii="Times New Roman" w:hAnsi="Times New Roman"/>
            <w:bCs/>
            <w:color w:val="0000FF"/>
            <w:u w:val="single"/>
          </w:rPr>
          <w:t>prevent failures</w:t>
        </w:r>
      </w:hyperlink>
      <w:r w:rsidRPr="00781EB2">
        <w:rPr>
          <w:rFonts w:ascii="Times New Roman" w:hAnsi="Times New Roman"/>
          <w:bCs/>
          <w:sz w:val="20"/>
          <w:szCs w:val="20"/>
          <w:lang w:eastAsia="zh-CN"/>
        </w:rPr>
        <w:t xml:space="preserve">. </w:t>
      </w:r>
    </w:p>
    <w:p w14:paraId="39518826" w14:textId="77777777" w:rsidR="00781EB2" w:rsidRPr="00781EB2" w:rsidRDefault="00781EB2" w:rsidP="00781EB2">
      <w:pPr>
        <w:spacing w:before="240" w:after="240" w:line="240" w:lineRule="auto"/>
        <w:jc w:val="both"/>
        <w:rPr>
          <w:rFonts w:ascii="Times New Roman" w:hAnsi="Times New Roman"/>
          <w:sz w:val="20"/>
          <w:szCs w:val="20"/>
          <w:lang w:eastAsia="zh-CN"/>
        </w:rPr>
      </w:pPr>
      <w:r w:rsidRPr="00781EB2">
        <w:rPr>
          <w:rFonts w:ascii="Times New Roman" w:hAnsi="Times New Roman"/>
          <w:b/>
          <w:bCs/>
          <w:sz w:val="20"/>
          <w:szCs w:val="20"/>
          <w:lang w:eastAsia="zh-CN"/>
        </w:rPr>
        <w:t xml:space="preserve">Performance Standard. </w:t>
      </w:r>
      <w:r w:rsidRPr="00781EB2">
        <w:rPr>
          <w:rFonts w:ascii="Times New Roman" w:hAnsi="Times New Roman"/>
          <w:sz w:val="20"/>
          <w:szCs w:val="20"/>
          <w:lang w:eastAsia="zh-CN"/>
        </w:rPr>
        <w:t xml:space="preserve">Performance standard for services rendered under the Non-Routine Work Orders objective is based on adhering to the established performance frequencies. Deviation from adhering to the established performance frequencies shall result in no more than five verified complaints per month. </w:t>
      </w:r>
    </w:p>
    <w:bookmarkEnd w:id="13"/>
    <w:p w14:paraId="07E0EFFA"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sz w:val="20"/>
          <w:szCs w:val="20"/>
          <w:lang w:eastAsia="zh-CN"/>
        </w:rPr>
        <w:t xml:space="preserve">The tasks listed below are provided to help the Contractor in gaining a better understanding </w:t>
      </w:r>
      <w:r w:rsidRPr="00781EB2">
        <w:rPr>
          <w:rFonts w:ascii="Times New Roman" w:hAnsi="Times New Roman"/>
          <w:color w:val="000000"/>
          <w:sz w:val="20"/>
          <w:szCs w:val="20"/>
          <w:lang w:eastAsia="zh-CN"/>
        </w:rPr>
        <w:t>of the requirements in order to successfully meet the objective. The tasks are not all inclusive, and Contractor is expected to develop a total solution for meeting the requirements of the objective in accordance with a performance-based approach</w:t>
      </w:r>
    </w:p>
    <w:p w14:paraId="5B62F8F3"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2.2.1.  Non-Routine Work Orders (Within 5 Working Days of Request).  </w:t>
      </w:r>
      <w:r w:rsidRPr="00781EB2">
        <w:rPr>
          <w:rFonts w:ascii="Times New Roman" w:eastAsia="CIDFont+F1" w:hAnsi="Times New Roman"/>
          <w:bCs/>
          <w:sz w:val="20"/>
          <w:szCs w:val="20"/>
          <w:lang w:eastAsia="zh-CN"/>
        </w:rPr>
        <w:t>The contractor shall complete non-routine Work Orders at facilities within five (5) working days from the date the Work Order was submitted into the WMS.</w:t>
      </w:r>
    </w:p>
    <w:p w14:paraId="7EF565C7"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If a Work Order cannot be completed within five working days due to parts on order, waiting for information from the requestor, or deferral, the Contractor shall update the Work Order status before the sixth day and again every 10 working days in the WMS until work is completed. </w:t>
      </w:r>
    </w:p>
    <w:p w14:paraId="274E8BE4" w14:textId="77777777" w:rsidR="00781EB2" w:rsidRPr="00781EB2" w:rsidRDefault="00781EB2" w:rsidP="00781EB2">
      <w:pPr>
        <w:spacing w:before="240" w:after="240" w:line="240" w:lineRule="auto"/>
        <w:ind w:right="50"/>
        <w:jc w:val="both"/>
        <w:rPr>
          <w:rFonts w:ascii="Times New Roman" w:hAnsi="Times New Roman"/>
          <w:bCs/>
          <w:color w:val="000000"/>
          <w:sz w:val="20"/>
          <w:szCs w:val="20"/>
          <w:lang w:eastAsia="zh-CN"/>
        </w:rPr>
      </w:pPr>
      <w:r w:rsidRPr="00781EB2">
        <w:rPr>
          <w:rFonts w:ascii="Times New Roman" w:hAnsi="Times New Roman"/>
          <w:bCs/>
          <w:color w:val="000000"/>
          <w:sz w:val="20"/>
          <w:szCs w:val="20"/>
          <w:lang w:eastAsia="zh-CN"/>
        </w:rPr>
        <w:t>If life cycle or imminent failure is suspected the Contractor shall bring this to the attention of the COR.</w:t>
      </w:r>
    </w:p>
    <w:p w14:paraId="0B596267" w14:textId="77777777" w:rsidR="00781EB2" w:rsidRPr="00781EB2" w:rsidRDefault="00781EB2" w:rsidP="00781EB2">
      <w:pPr>
        <w:spacing w:before="240" w:after="240" w:line="240" w:lineRule="auto"/>
        <w:jc w:val="both"/>
        <w:outlineLvl w:val="2"/>
        <w:rPr>
          <w:rFonts w:ascii="Calibri" w:eastAsia="MS Mincho" w:hAnsi="Calibri" w:cs="Arial"/>
          <w:b/>
          <w:sz w:val="20"/>
          <w:szCs w:val="20"/>
          <w:lang w:eastAsia="zh-CN"/>
        </w:rPr>
      </w:pPr>
      <w:r w:rsidRPr="00781EB2">
        <w:rPr>
          <w:rFonts w:ascii="Times New Roman" w:eastAsia="CIDFont+F1" w:hAnsi="Times New Roman"/>
          <w:b/>
          <w:sz w:val="20"/>
          <w:szCs w:val="20"/>
          <w:lang w:eastAsia="zh-CN"/>
        </w:rPr>
        <w:t>2.2.2.  Emergency Work Orders (Initiate response 1 hour after notification during normal duty hours or 2 hours after notification outside of normal duty hours</w:t>
      </w:r>
      <w:r w:rsidRPr="00781EB2">
        <w:rPr>
          <w:rFonts w:ascii="Times New Roman" w:eastAsia="CIDFont+F1" w:hAnsi="Times New Roman"/>
          <w:bCs/>
          <w:sz w:val="20"/>
          <w:szCs w:val="20"/>
          <w:lang w:eastAsia="zh-CN"/>
        </w:rPr>
        <w:t>).  Emergency Work Orders are non-routine work required during or after normal duty hours to correct a situation that threatens health, safety, destruction of Government property. An emergency includes, but is not limited to, utility failure, elevator failure, fire hazards, environmental hazards, Heating, Ventilation &amp; Air Conditioning (HVAC) failure, broken locks, broken windows, broken water lines, or sewer backups affecting equipment operation or education.</w:t>
      </w:r>
      <w:r w:rsidRPr="00781EB2">
        <w:rPr>
          <w:rFonts w:ascii="Times New Roman" w:eastAsia="CIDFont+F1" w:hAnsi="Times New Roman"/>
          <w:b/>
          <w:sz w:val="20"/>
          <w:szCs w:val="20"/>
          <w:lang w:eastAsia="zh-CN"/>
        </w:rPr>
        <w:t xml:space="preserve"> </w:t>
      </w:r>
    </w:p>
    <w:p w14:paraId="7F20C236"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Contractor shall initiate immediate response to an Emergency Work Order upon notification or identification of the emergency. “Immediate” is defined as within 1 hour after notification of emergency during normal duty hours, and 2 </w:t>
      </w:r>
      <w:r w:rsidRPr="00781EB2">
        <w:rPr>
          <w:rFonts w:ascii="Times New Roman" w:hAnsi="Times New Roman"/>
          <w:color w:val="000000"/>
          <w:spacing w:val="-3"/>
          <w:sz w:val="20"/>
          <w:szCs w:val="20"/>
          <w:lang w:eastAsia="zh-CN"/>
        </w:rPr>
        <w:t xml:space="preserve">hours </w:t>
      </w:r>
      <w:r w:rsidRPr="00781EB2">
        <w:rPr>
          <w:rFonts w:ascii="Times New Roman" w:hAnsi="Times New Roman"/>
          <w:color w:val="000000"/>
          <w:sz w:val="20"/>
          <w:szCs w:val="20"/>
          <w:lang w:eastAsia="zh-CN"/>
        </w:rPr>
        <w:t xml:space="preserve">after notification of emergency outside </w:t>
      </w:r>
      <w:r w:rsidRPr="00781EB2">
        <w:rPr>
          <w:rFonts w:ascii="Times New Roman" w:hAnsi="Times New Roman"/>
          <w:color w:val="000000"/>
          <w:spacing w:val="-3"/>
          <w:sz w:val="20"/>
          <w:szCs w:val="20"/>
          <w:lang w:eastAsia="zh-CN"/>
        </w:rPr>
        <w:t xml:space="preserve">normal </w:t>
      </w:r>
      <w:r w:rsidRPr="00781EB2">
        <w:rPr>
          <w:rFonts w:ascii="Times New Roman" w:hAnsi="Times New Roman"/>
          <w:color w:val="000000"/>
          <w:sz w:val="20"/>
          <w:szCs w:val="20"/>
          <w:lang w:eastAsia="zh-CN"/>
        </w:rPr>
        <w:t xml:space="preserve">duty hours. Contractor shall perform required mitigation to prevent further deterioration or </w:t>
      </w:r>
      <w:r w:rsidRPr="00781EB2">
        <w:rPr>
          <w:rFonts w:ascii="Times New Roman" w:hAnsi="Times New Roman"/>
          <w:color w:val="000000"/>
          <w:spacing w:val="-3"/>
          <w:sz w:val="20"/>
          <w:szCs w:val="20"/>
          <w:lang w:eastAsia="zh-CN"/>
        </w:rPr>
        <w:t xml:space="preserve">damage </w:t>
      </w:r>
      <w:r w:rsidRPr="00781EB2">
        <w:rPr>
          <w:rFonts w:ascii="Times New Roman" w:hAnsi="Times New Roman"/>
          <w:color w:val="000000"/>
          <w:sz w:val="20"/>
          <w:szCs w:val="20"/>
          <w:lang w:eastAsia="zh-CN"/>
        </w:rPr>
        <w:t xml:space="preserve">to the facility immediately upon discovery or notification of condition. </w:t>
      </w:r>
    </w:p>
    <w:p w14:paraId="26C785AF"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Notification will be made to Contractor by phone. Upon successful mitigation of immediate emergency, the Contractor shall submit a non-routine Work Order to track repair.</w:t>
      </w:r>
    </w:p>
    <w:p w14:paraId="4F604BFC"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Contractor shall include in the Work Order costs associated with the initial response to the emergency and costs for repairs and cleanup required after initial </w:t>
      </w:r>
      <w:r w:rsidRPr="00781EB2">
        <w:rPr>
          <w:rFonts w:ascii="Times New Roman" w:hAnsi="Times New Roman"/>
          <w:color w:val="000000"/>
          <w:spacing w:val="-3"/>
          <w:sz w:val="20"/>
          <w:szCs w:val="20"/>
          <w:lang w:eastAsia="zh-CN"/>
        </w:rPr>
        <w:t xml:space="preserve">mitigation. The Contractor shall close </w:t>
      </w:r>
      <w:r w:rsidRPr="00781EB2">
        <w:rPr>
          <w:rFonts w:ascii="Times New Roman" w:hAnsi="Times New Roman"/>
          <w:color w:val="000000"/>
          <w:sz w:val="20"/>
          <w:szCs w:val="20"/>
          <w:lang w:eastAsia="zh-CN"/>
        </w:rPr>
        <w:t>Work Orders initially created as emergency once the immediate concern is addressed and create a new Work Order as routine to address the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repair.</w:t>
      </w:r>
    </w:p>
    <w:p w14:paraId="3C4FF257"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2.2.3.  Urgent Work Orders (Initiate response within 2 hours after notification and complete within 3 working days).  </w:t>
      </w:r>
      <w:r w:rsidRPr="00781EB2">
        <w:rPr>
          <w:rFonts w:ascii="Times New Roman" w:eastAsia="CIDFont+F1" w:hAnsi="Times New Roman"/>
          <w:bCs/>
          <w:sz w:val="20"/>
          <w:szCs w:val="20"/>
          <w:lang w:eastAsia="zh-CN"/>
        </w:rPr>
        <w:t>Urgent Work Orders are non-routine and consist of correcting failures which do not immediately threaten personnel, property or missions, but which could soon inconvenience and/or affect the health of personnel, lead to property damage, increase the risk of equipment failure or lead to disruptions in operations, to include the school meal program.</w:t>
      </w:r>
    </w:p>
    <w:p w14:paraId="6210CDBE"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shall initiate response to an Urgent Work Orders within two (2) hours after receipt of an urgent Work Order during duty hours. The Contractor shall complete urgent work within three (3) calendar days.</w:t>
      </w:r>
    </w:p>
    <w:p w14:paraId="39B1DF92"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14" w:name="_Ref63524015"/>
      <w:r w:rsidRPr="00781EB2">
        <w:rPr>
          <w:rFonts w:ascii="Times New Roman" w:eastAsia="CIDFont+F1" w:hAnsi="Times New Roman"/>
          <w:b/>
          <w:sz w:val="20"/>
          <w:szCs w:val="20"/>
          <w:lang w:eastAsia="zh-CN"/>
        </w:rPr>
        <w:t xml:space="preserve">2.2.4.  Ancillary Services (As Required).  </w:t>
      </w:r>
      <w:r w:rsidRPr="00781EB2">
        <w:rPr>
          <w:rFonts w:ascii="Times New Roman" w:eastAsia="CIDFont+F1" w:hAnsi="Times New Roman"/>
          <w:bCs/>
          <w:sz w:val="20"/>
          <w:szCs w:val="20"/>
          <w:lang w:eastAsia="zh-CN"/>
        </w:rPr>
        <w:t xml:space="preserve">Ancillary services are non-routine Work Orders for installation, moving, removing, or replacing EIP, including but not limited to, replacing projector light bulbs, installing new projectors or smartboards, moving smartboards/whiteboards/tack boards, hanging signs, etc. The Contractor shall provide ancillary services to the Government, to include parts, supplies, and materials, for relocation and/or installation of EIP as requested through a Government-submitted non-routine Work Order. </w:t>
      </w:r>
    </w:p>
    <w:p w14:paraId="77DAACF1"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2.2.5.  Painting (As Required).  </w:t>
      </w:r>
      <w:r w:rsidRPr="00781EB2">
        <w:rPr>
          <w:rFonts w:ascii="Times New Roman" w:eastAsia="CIDFont+F1" w:hAnsi="Times New Roman"/>
          <w:bCs/>
          <w:sz w:val="20"/>
          <w:szCs w:val="20"/>
          <w:lang w:eastAsia="zh-CN"/>
        </w:rPr>
        <w:t>Occasionally, the Government will require painting of interior or exterior surfaces that have become unacceptably damaged.  Historically there have been approximately 100 painting events per year averaging 100 square meters per event. The government will provide the Contractor notification</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via</w:t>
      </w:r>
      <w:r w:rsidRPr="00781EB2">
        <w:rPr>
          <w:rFonts w:ascii="Times New Roman" w:eastAsia="CIDFont+F1" w:hAnsi="Times New Roman"/>
          <w:bCs/>
          <w:spacing w:val="-7"/>
          <w:sz w:val="20"/>
          <w:szCs w:val="20"/>
          <w:lang w:eastAsia="zh-CN"/>
        </w:rPr>
        <w:t xml:space="preserve"> the WMS </w:t>
      </w:r>
      <w:r w:rsidRPr="00781EB2">
        <w:rPr>
          <w:rFonts w:ascii="Times New Roman" w:eastAsia="CIDFont+F1" w:hAnsi="Times New Roman"/>
          <w:bCs/>
          <w:sz w:val="20"/>
          <w:szCs w:val="20"/>
          <w:lang w:eastAsia="zh-CN"/>
        </w:rPr>
        <w:t>no</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later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than</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one</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month</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in</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advance.</w:t>
      </w:r>
    </w:p>
    <w:p w14:paraId="1B298FA4" w14:textId="77777777" w:rsidR="008D5A0C" w:rsidRDefault="008D5A0C" w:rsidP="00781EB2">
      <w:pPr>
        <w:spacing w:before="240" w:after="240" w:line="240" w:lineRule="auto"/>
        <w:ind w:right="50"/>
        <w:jc w:val="both"/>
        <w:rPr>
          <w:rFonts w:ascii="Times New Roman" w:hAnsi="Times New Roman"/>
          <w:color w:val="000000"/>
          <w:sz w:val="20"/>
          <w:szCs w:val="20"/>
          <w:lang w:eastAsia="zh-CN"/>
        </w:rPr>
      </w:pPr>
    </w:p>
    <w:p w14:paraId="2478443F"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Areas painted are required to have a uniform finish, color and appearance. Painting shall include the following Completion Standards:</w:t>
      </w:r>
    </w:p>
    <w:p w14:paraId="34DEEB2C"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Provide Paint product data sheets and Safety Data Sheets (SDS) for paint to the COR prior to final approval of the request. Paint products shall have the range, durability and consistent quality to meet functional requirements of the area to be painted.</w:t>
      </w:r>
    </w:p>
    <w:p w14:paraId="66F0B8FF"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Cover and protect floors and all adjacent surfaces from paint smear, splatters and droppings. Use drop cloths of adequate size to protect adjacent areas. </w:t>
      </w:r>
    </w:p>
    <w:p w14:paraId="3BF5E973"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Mix and prepare painting in accordance with manufacturer’s recommendations. Execute work in accordance with label directions. Coating applications shall be made in conformance to this specification and to the manufacturer’s paint instructions on the labels and product data sheets. </w:t>
      </w:r>
    </w:p>
    <w:p w14:paraId="6409C04F"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Undercoats, stains, or other conditions shall not show through final coat of paint.</w:t>
      </w:r>
    </w:p>
    <w:p w14:paraId="6523873D"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Remove hardware, hardware accessories, machined surfaces, plates, lighting fixtures and similar items in place not to be painted or provide surface applied protection. Reinstall remove items when final coat is thoroughly dry. </w:t>
      </w:r>
    </w:p>
    <w:p w14:paraId="1F08289F"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Do not paint over dirt, rust, scale, grease, moisture, voids and blemishes or other condition detrimental to formation of a durable paint film. Clean surfaces to be free of dust, dirt, oil, grease or other foreign matter</w:t>
      </w:r>
    </w:p>
    <w:p w14:paraId="170B2019"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Repair all minor voids, nicks, cracks, dents and joint caulking as necessary with suitable patching materials and finish flush to adjacent surfaces. If any surface be found unsuitable to produce a proper paint and sealant finish, the COR shall be notified in writing and no material shall be applied until the unsuitable surfaces have been made satisfactory.</w:t>
      </w:r>
    </w:p>
    <w:p w14:paraId="20DB2BBC" w14:textId="77777777" w:rsidR="00781EB2" w:rsidRPr="00781EB2" w:rsidRDefault="00781EB2" w:rsidP="00781EB2">
      <w:pPr>
        <w:numPr>
          <w:ilvl w:val="0"/>
          <w:numId w:val="6"/>
        </w:numPr>
        <w:tabs>
          <w:tab w:val="left" w:pos="1080"/>
        </w:tabs>
        <w:spacing w:before="240" w:after="240" w:line="240" w:lineRule="auto"/>
        <w:ind w:left="720" w:right="50"/>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Paint only in dry weather when surfaces are moisture free. </w:t>
      </w:r>
    </w:p>
    <w:p w14:paraId="13299E2C" w14:textId="77777777" w:rsidR="00781EB2" w:rsidRPr="00781EB2" w:rsidRDefault="00781EB2" w:rsidP="00781EB2">
      <w:pPr>
        <w:spacing w:before="240" w:after="240" w:line="240" w:lineRule="auto"/>
        <w:jc w:val="both"/>
        <w:outlineLvl w:val="1"/>
        <w:rPr>
          <w:rFonts w:ascii="Times New Roman" w:hAnsi="Times New Roman"/>
          <w:b/>
          <w:sz w:val="20"/>
          <w:szCs w:val="20"/>
          <w:lang w:eastAsia="zh-CN"/>
        </w:rPr>
      </w:pPr>
      <w:bookmarkStart w:id="15" w:name="_Ref63276726"/>
      <w:bookmarkStart w:id="16" w:name="_Ref62795809"/>
      <w:bookmarkEnd w:id="14"/>
      <w:r w:rsidRPr="00781EB2">
        <w:rPr>
          <w:rFonts w:ascii="Times New Roman" w:hAnsi="Times New Roman"/>
          <w:b/>
          <w:sz w:val="20"/>
          <w:szCs w:val="20"/>
          <w:lang w:eastAsia="zh-CN"/>
        </w:rPr>
        <w:t>2.3.  Project Work Request (PWR) (Objective 3)</w:t>
      </w:r>
      <w:bookmarkEnd w:id="15"/>
      <w:bookmarkEnd w:id="16"/>
      <w:r w:rsidRPr="00781EB2">
        <w:rPr>
          <w:rFonts w:ascii="Times New Roman" w:hAnsi="Times New Roman"/>
          <w:b/>
          <w:sz w:val="20"/>
          <w:szCs w:val="20"/>
          <w:lang w:eastAsia="zh-CN"/>
        </w:rPr>
        <w:t xml:space="preserve">.  </w:t>
      </w:r>
      <w:r w:rsidRPr="00781EB2">
        <w:rPr>
          <w:rFonts w:ascii="Times New Roman" w:hAnsi="Times New Roman"/>
          <w:bCs/>
          <w:sz w:val="20"/>
          <w:szCs w:val="20"/>
          <w:lang w:eastAsia="zh-CN"/>
        </w:rPr>
        <w:t>The objective is to complete items of sustainment (facility repair) on non-routine services or to implement new education initiatives exceeding 5,000.00 Euro in value.</w:t>
      </w:r>
      <w:r w:rsidRPr="00781EB2">
        <w:rPr>
          <w:rFonts w:ascii="Times New Roman" w:hAnsi="Times New Roman"/>
          <w:b/>
          <w:sz w:val="20"/>
          <w:szCs w:val="20"/>
          <w:lang w:eastAsia="zh-CN"/>
        </w:rPr>
        <w:t xml:space="preserve"> </w:t>
      </w:r>
    </w:p>
    <w:p w14:paraId="3EA5AD6A"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PWRs may be identified by authorized Government personnel and </w:t>
      </w:r>
      <w:r w:rsidRPr="00781EB2">
        <w:rPr>
          <w:rFonts w:ascii="Times New Roman" w:hAnsi="Times New Roman"/>
          <w:color w:val="000000"/>
          <w:spacing w:val="-4"/>
          <w:sz w:val="20"/>
          <w:szCs w:val="20"/>
          <w:lang w:eastAsia="zh-CN"/>
        </w:rPr>
        <w:t xml:space="preserve">Performance Work Statement (PWS) </w:t>
      </w:r>
      <w:r w:rsidRPr="00781EB2">
        <w:rPr>
          <w:rFonts w:ascii="Times New Roman" w:hAnsi="Times New Roman"/>
          <w:color w:val="000000"/>
          <w:sz w:val="20"/>
          <w:szCs w:val="20"/>
          <w:lang w:eastAsia="zh-CN"/>
        </w:rPr>
        <w:t xml:space="preserve">provided to the Contractor as a written Request for Proposal (RFP) or Request for Quotation (RFQ). </w:t>
      </w:r>
    </w:p>
    <w:p w14:paraId="74FA9485"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PWS will include a list of any removed equipment that must be disposed of through the Defense Logistics Agency Disposition Services through DoDEA. The Contractor shall manage disposal of all other waste associated with a PWR.</w:t>
      </w:r>
    </w:p>
    <w:p w14:paraId="4C20AA6D"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Unified Facilities Criteria (UFC) shall be used for all PWRs where appropriate. Contractor shall ensure PWR complies with the most stringent of the UFC and Host Nation regulations or standards as applicable.</w:t>
      </w:r>
    </w:p>
    <w:p w14:paraId="1C36F808" w14:textId="77777777" w:rsidR="00781EB2" w:rsidRPr="00781EB2" w:rsidRDefault="00781EB2" w:rsidP="00781EB2">
      <w:pPr>
        <w:spacing w:before="240" w:after="240" w:line="240" w:lineRule="auto"/>
        <w:jc w:val="both"/>
        <w:rPr>
          <w:rFonts w:ascii="Times New Roman" w:hAnsi="Times New Roman"/>
          <w:sz w:val="20"/>
          <w:szCs w:val="20"/>
          <w:highlight w:val="yellow"/>
          <w:lang w:eastAsia="zh-CN"/>
        </w:rPr>
      </w:pPr>
      <w:bookmarkStart w:id="17" w:name="_Ref63525525"/>
      <w:r w:rsidRPr="00781EB2">
        <w:rPr>
          <w:rFonts w:ascii="Times New Roman" w:hAnsi="Times New Roman"/>
          <w:b/>
          <w:bCs/>
          <w:sz w:val="20"/>
          <w:szCs w:val="20"/>
          <w:lang w:eastAsia="zh-CN"/>
        </w:rPr>
        <w:t>Frequency.</w:t>
      </w:r>
      <w:r w:rsidRPr="00781EB2">
        <w:rPr>
          <w:rFonts w:ascii="Times New Roman" w:hAnsi="Times New Roman"/>
          <w:bCs/>
          <w:sz w:val="20"/>
          <w:szCs w:val="20"/>
          <w:lang w:eastAsia="zh-CN"/>
        </w:rPr>
        <w:t xml:space="preserve"> Frequency of the overall non routine work orders objective will be established by the Preventive Maintenance Plan. The Preventive Maintenance Plan shall establish the Contractor’s course of action for effectively and efficiently meeting manufacture recommendations and standards, to include frequencies for proactively performing maintenance, repairs, and replacements in order to </w:t>
      </w:r>
      <w:hyperlink r:id="rId8" w:history="1">
        <w:r w:rsidRPr="00781EB2">
          <w:rPr>
            <w:rFonts w:ascii="Times New Roman" w:hAnsi="Times New Roman"/>
            <w:bCs/>
            <w:color w:val="0000FF"/>
            <w:u w:val="single"/>
          </w:rPr>
          <w:t>prevent failures</w:t>
        </w:r>
      </w:hyperlink>
      <w:r w:rsidRPr="00781EB2">
        <w:rPr>
          <w:rFonts w:ascii="Times New Roman" w:hAnsi="Times New Roman"/>
          <w:bCs/>
          <w:sz w:val="20"/>
          <w:szCs w:val="20"/>
          <w:lang w:eastAsia="zh-CN"/>
        </w:rPr>
        <w:t xml:space="preserve">. </w:t>
      </w:r>
    </w:p>
    <w:p w14:paraId="03D61BFC" w14:textId="77777777" w:rsidR="00781EB2" w:rsidRPr="00781EB2" w:rsidRDefault="00781EB2" w:rsidP="00781EB2">
      <w:pPr>
        <w:spacing w:before="240" w:after="240" w:line="240" w:lineRule="auto"/>
        <w:jc w:val="both"/>
        <w:rPr>
          <w:rFonts w:ascii="Times New Roman" w:hAnsi="Times New Roman"/>
          <w:sz w:val="20"/>
          <w:szCs w:val="20"/>
          <w:lang w:eastAsia="zh-CN"/>
        </w:rPr>
      </w:pPr>
      <w:r w:rsidRPr="00781EB2">
        <w:rPr>
          <w:rFonts w:ascii="Times New Roman" w:hAnsi="Times New Roman"/>
          <w:b/>
          <w:bCs/>
          <w:sz w:val="20"/>
          <w:szCs w:val="20"/>
          <w:lang w:eastAsia="zh-CN"/>
        </w:rPr>
        <w:t xml:space="preserve">Performance Standard. </w:t>
      </w:r>
      <w:r w:rsidRPr="00781EB2">
        <w:rPr>
          <w:rFonts w:ascii="Times New Roman" w:hAnsi="Times New Roman"/>
          <w:sz w:val="20"/>
          <w:szCs w:val="20"/>
          <w:lang w:eastAsia="zh-CN"/>
        </w:rPr>
        <w:t xml:space="preserve">Performance standard for services rendered under the Project Work Request objective is based on adhering to the established performance frequencies. Deviation from adhering to the established performance frequencies shall result in no more than five verified complaints per month. </w:t>
      </w:r>
    </w:p>
    <w:p w14:paraId="47FC3431"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tasks listed below are provided to help the Contractor in gaining a better understanding of the requirements in order to successfully meet the objective. The tasks are not all inclusive, and Contractor is expected to develop a total solution for meeting the requirements of the objective in accordance with a performance-based approach.</w:t>
      </w:r>
      <w:bookmarkStart w:id="18" w:name="_Ref63524913"/>
      <w:r w:rsidRPr="00781EB2">
        <w:rPr>
          <w:rFonts w:ascii="Times New Roman" w:hAnsi="Times New Roman"/>
          <w:color w:val="000000"/>
          <w:sz w:val="20"/>
          <w:szCs w:val="20"/>
          <w:lang w:eastAsia="zh-CN"/>
        </w:rPr>
        <w:t xml:space="preserve"> </w:t>
      </w:r>
    </w:p>
    <w:bookmarkEnd w:id="18"/>
    <w:p w14:paraId="316B04A2"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2.3.1.  PWR Proposal (As Required).  </w:t>
      </w:r>
      <w:r w:rsidRPr="00781EB2">
        <w:rPr>
          <w:rFonts w:ascii="Times New Roman" w:eastAsia="CIDFont+F1" w:hAnsi="Times New Roman"/>
          <w:bCs/>
          <w:spacing w:val="-4"/>
          <w:sz w:val="20"/>
          <w:szCs w:val="20"/>
          <w:lang w:eastAsia="zh-CN"/>
        </w:rPr>
        <w:t xml:space="preserve">The contractor shall conduct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33"/>
          <w:sz w:val="20"/>
          <w:szCs w:val="20"/>
          <w:lang w:eastAsia="zh-CN"/>
        </w:rPr>
        <w:t xml:space="preserve"> </w:t>
      </w:r>
      <w:r w:rsidRPr="00781EB2">
        <w:rPr>
          <w:rFonts w:ascii="Times New Roman" w:eastAsia="CIDFont+F1" w:hAnsi="Times New Roman"/>
          <w:bCs/>
          <w:sz w:val="20"/>
          <w:szCs w:val="20"/>
          <w:lang w:eastAsia="zh-CN"/>
        </w:rPr>
        <w:t xml:space="preserve">work assessment and </w:t>
      </w:r>
      <w:r w:rsidRPr="00781EB2">
        <w:rPr>
          <w:rFonts w:ascii="Times New Roman" w:eastAsia="CIDFont+F1" w:hAnsi="Times New Roman"/>
          <w:bCs/>
          <w:spacing w:val="-8"/>
          <w:sz w:val="20"/>
          <w:szCs w:val="20"/>
          <w:lang w:eastAsia="zh-CN"/>
        </w:rPr>
        <w:t xml:space="preserve">submit </w:t>
      </w:r>
      <w:r w:rsidRPr="00781EB2">
        <w:rPr>
          <w:rFonts w:ascii="Times New Roman" w:eastAsia="CIDFont+F1" w:hAnsi="Times New Roman"/>
          <w:bCs/>
          <w:sz w:val="20"/>
          <w:szCs w:val="20"/>
          <w:lang w:eastAsia="zh-CN"/>
        </w:rPr>
        <w:t xml:space="preserve">any </w:t>
      </w:r>
      <w:r w:rsidRPr="00781EB2">
        <w:rPr>
          <w:rFonts w:ascii="Times New Roman" w:eastAsia="CIDFont+F1" w:hAnsi="Times New Roman"/>
          <w:bCs/>
          <w:spacing w:val="-3"/>
          <w:sz w:val="20"/>
          <w:szCs w:val="20"/>
          <w:lang w:eastAsia="zh-CN"/>
        </w:rPr>
        <w:t xml:space="preserve">written </w:t>
      </w:r>
      <w:r w:rsidRPr="00781EB2">
        <w:rPr>
          <w:rFonts w:ascii="Times New Roman" w:eastAsia="CIDFont+F1" w:hAnsi="Times New Roman"/>
          <w:bCs/>
          <w:sz w:val="20"/>
          <w:szCs w:val="20"/>
          <w:lang w:eastAsia="zh-CN"/>
        </w:rPr>
        <w:t xml:space="preserve">changes </w:t>
      </w:r>
      <w:r w:rsidRPr="00781EB2">
        <w:rPr>
          <w:rFonts w:ascii="Times New Roman" w:eastAsia="CIDFont+F1" w:hAnsi="Times New Roman"/>
          <w:bCs/>
          <w:spacing w:val="-3"/>
          <w:sz w:val="20"/>
          <w:szCs w:val="20"/>
          <w:lang w:eastAsia="zh-CN"/>
        </w:rPr>
        <w:t xml:space="preserve">required </w:t>
      </w:r>
      <w:r w:rsidRPr="00781EB2">
        <w:rPr>
          <w:rFonts w:ascii="Times New Roman" w:eastAsia="CIDFont+F1" w:hAnsi="Times New Roman"/>
          <w:bCs/>
          <w:sz w:val="20"/>
          <w:szCs w:val="20"/>
          <w:lang w:eastAsia="zh-CN"/>
        </w:rPr>
        <w:t xml:space="preserve">to </w:t>
      </w:r>
      <w:r w:rsidRPr="00781EB2">
        <w:rPr>
          <w:rFonts w:ascii="Times New Roman" w:eastAsia="CIDFont+F1" w:hAnsi="Times New Roman"/>
          <w:bCs/>
          <w:spacing w:val="-4"/>
          <w:sz w:val="20"/>
          <w:szCs w:val="20"/>
          <w:lang w:eastAsia="zh-CN"/>
        </w:rPr>
        <w:t>the</w:t>
      </w:r>
      <w:r w:rsidRPr="00781EB2">
        <w:rPr>
          <w:rFonts w:ascii="Times New Roman" w:eastAsia="CIDFont+F1" w:hAnsi="Times New Roman"/>
          <w:bCs/>
          <w:sz w:val="20"/>
          <w:szCs w:val="20"/>
          <w:lang w:eastAsia="zh-CN"/>
        </w:rPr>
        <w:t xml:space="preserve"> PWS, </w:t>
      </w:r>
      <w:r w:rsidRPr="00781EB2">
        <w:rPr>
          <w:rFonts w:ascii="Times New Roman" w:eastAsia="CIDFont+F1" w:hAnsi="Times New Roman"/>
          <w:bCs/>
          <w:spacing w:val="-8"/>
          <w:sz w:val="20"/>
          <w:szCs w:val="20"/>
          <w:lang w:eastAsia="zh-CN"/>
        </w:rPr>
        <w:t xml:space="preserve">provide </w:t>
      </w:r>
      <w:r w:rsidRPr="00781EB2">
        <w:rPr>
          <w:rFonts w:ascii="Times New Roman" w:eastAsia="CIDFont+F1" w:hAnsi="Times New Roman"/>
          <w:bCs/>
          <w:sz w:val="20"/>
          <w:szCs w:val="20"/>
          <w:lang w:eastAsia="zh-CN"/>
        </w:rPr>
        <w:t xml:space="preserve">a work </w:t>
      </w:r>
      <w:r w:rsidRPr="00781EB2">
        <w:rPr>
          <w:rFonts w:ascii="Times New Roman" w:eastAsia="CIDFont+F1" w:hAnsi="Times New Roman"/>
          <w:bCs/>
          <w:spacing w:val="-3"/>
          <w:sz w:val="20"/>
          <w:szCs w:val="20"/>
          <w:lang w:eastAsia="zh-CN"/>
        </w:rPr>
        <w:t xml:space="preserve">schedule, </w:t>
      </w:r>
      <w:r w:rsidRPr="00781EB2">
        <w:rPr>
          <w:rFonts w:ascii="Times New Roman" w:eastAsia="CIDFont+F1" w:hAnsi="Times New Roman"/>
          <w:bCs/>
          <w:sz w:val="20"/>
          <w:szCs w:val="20"/>
          <w:lang w:eastAsia="zh-CN"/>
        </w:rPr>
        <w:t xml:space="preserve">and a </w:t>
      </w:r>
      <w:r w:rsidRPr="00781EB2">
        <w:rPr>
          <w:rFonts w:ascii="Times New Roman" w:eastAsia="CIDFont+F1" w:hAnsi="Times New Roman"/>
          <w:bCs/>
          <w:spacing w:val="-5"/>
          <w:sz w:val="20"/>
          <w:szCs w:val="20"/>
          <w:lang w:eastAsia="zh-CN"/>
        </w:rPr>
        <w:t xml:space="preserve">firm fixed </w:t>
      </w:r>
      <w:r w:rsidRPr="00781EB2">
        <w:rPr>
          <w:rFonts w:ascii="Times New Roman" w:eastAsia="CIDFont+F1" w:hAnsi="Times New Roman"/>
          <w:bCs/>
          <w:spacing w:val="-3"/>
          <w:sz w:val="20"/>
          <w:szCs w:val="20"/>
          <w:lang w:eastAsia="zh-CN"/>
        </w:rPr>
        <w:t xml:space="preserve">price, </w:t>
      </w:r>
      <w:r w:rsidRPr="00781EB2">
        <w:rPr>
          <w:rFonts w:ascii="Times New Roman" w:eastAsia="CIDFont+F1" w:hAnsi="Times New Roman"/>
          <w:bCs/>
          <w:spacing w:val="-4"/>
          <w:sz w:val="20"/>
          <w:szCs w:val="20"/>
          <w:lang w:eastAsia="zh-CN"/>
        </w:rPr>
        <w:t xml:space="preserve">subject </w:t>
      </w:r>
      <w:r w:rsidRPr="00781EB2">
        <w:rPr>
          <w:rFonts w:ascii="Times New Roman" w:eastAsia="CIDFont+F1" w:hAnsi="Times New Roman"/>
          <w:bCs/>
          <w:sz w:val="20"/>
          <w:szCs w:val="20"/>
          <w:lang w:eastAsia="zh-CN"/>
        </w:rPr>
        <w:t xml:space="preserve">to </w:t>
      </w:r>
      <w:r w:rsidRPr="00781EB2">
        <w:rPr>
          <w:rFonts w:ascii="Times New Roman" w:eastAsia="CIDFont+F1" w:hAnsi="Times New Roman"/>
          <w:bCs/>
          <w:spacing w:val="-6"/>
          <w:sz w:val="20"/>
          <w:szCs w:val="20"/>
          <w:lang w:eastAsia="zh-CN"/>
        </w:rPr>
        <w:t xml:space="preserve">negotiation, </w:t>
      </w:r>
      <w:r w:rsidRPr="00781EB2">
        <w:rPr>
          <w:rFonts w:ascii="Times New Roman" w:eastAsia="CIDFont+F1" w:hAnsi="Times New Roman"/>
          <w:bCs/>
          <w:sz w:val="20"/>
          <w:szCs w:val="20"/>
          <w:lang w:eastAsia="zh-CN"/>
        </w:rPr>
        <w:t xml:space="preserve">to </w:t>
      </w:r>
      <w:r w:rsidRPr="00781EB2">
        <w:rPr>
          <w:rFonts w:ascii="Times New Roman" w:eastAsia="CIDFont+F1" w:hAnsi="Times New Roman"/>
          <w:bCs/>
          <w:spacing w:val="-4"/>
          <w:sz w:val="20"/>
          <w:szCs w:val="20"/>
          <w:lang w:eastAsia="zh-CN"/>
        </w:rPr>
        <w:t xml:space="preserve">the </w:t>
      </w:r>
      <w:r w:rsidRPr="00781EB2">
        <w:rPr>
          <w:rFonts w:ascii="Times New Roman" w:eastAsia="CIDFont+F1" w:hAnsi="Times New Roman"/>
          <w:bCs/>
          <w:sz w:val="20"/>
          <w:szCs w:val="20"/>
          <w:lang w:eastAsia="zh-CN"/>
        </w:rPr>
        <w:t>KO. The Contractor Proposal shall include the following:</w:t>
      </w:r>
      <w:bookmarkEnd w:id="17"/>
      <w:r w:rsidRPr="00781EB2">
        <w:rPr>
          <w:rFonts w:ascii="Times New Roman" w:eastAsia="CIDFont+F1" w:hAnsi="Times New Roman"/>
          <w:b/>
          <w:sz w:val="20"/>
          <w:szCs w:val="20"/>
          <w:lang w:eastAsia="zh-CN"/>
        </w:rPr>
        <w:t xml:space="preserve"> </w:t>
      </w:r>
    </w:p>
    <w:p w14:paraId="719D839B"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u w:val="single"/>
          <w:lang w:eastAsia="zh-CN"/>
        </w:rPr>
        <w:t>DIRECT LABOR</w:t>
      </w:r>
      <w:r w:rsidRPr="00781EB2">
        <w:rPr>
          <w:rFonts w:ascii="Times New Roman" w:hAnsi="Times New Roman"/>
          <w:color w:val="000000"/>
          <w:sz w:val="20"/>
          <w:szCs w:val="20"/>
          <w:lang w:eastAsia="zh-CN"/>
        </w:rPr>
        <w:t xml:space="preserve">: The proposal will contain the </w:t>
      </w:r>
      <w:r w:rsidRPr="00781EB2">
        <w:rPr>
          <w:rFonts w:ascii="Times New Roman" w:hAnsi="Times New Roman"/>
          <w:color w:val="000000"/>
          <w:spacing w:val="-5"/>
          <w:sz w:val="20"/>
          <w:szCs w:val="20"/>
          <w:lang w:eastAsia="zh-CN"/>
        </w:rPr>
        <w:t xml:space="preserve">number </w:t>
      </w:r>
      <w:r w:rsidRPr="00781EB2">
        <w:rPr>
          <w:rFonts w:ascii="Times New Roman" w:hAnsi="Times New Roman"/>
          <w:color w:val="000000"/>
          <w:sz w:val="20"/>
          <w:szCs w:val="20"/>
          <w:lang w:eastAsia="zh-CN"/>
        </w:rPr>
        <w:t>and</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pacing w:val="-8"/>
          <w:sz w:val="20"/>
          <w:szCs w:val="20"/>
          <w:lang w:eastAsia="zh-CN"/>
        </w:rPr>
        <w:t xml:space="preserve">labor </w:t>
      </w:r>
      <w:r w:rsidRPr="00781EB2">
        <w:rPr>
          <w:rFonts w:ascii="Times New Roman" w:hAnsi="Times New Roman"/>
          <w:color w:val="000000"/>
          <w:sz w:val="20"/>
          <w:szCs w:val="20"/>
          <w:lang w:eastAsia="zh-CN"/>
        </w:rPr>
        <w:t xml:space="preserve">category of Direct Labor hours. The per-hour Direct Labor rates will be taken from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z w:val="20"/>
          <w:szCs w:val="20"/>
          <w:lang w:eastAsia="zh-CN"/>
        </w:rPr>
        <w:t xml:space="preserve">Direct </w:t>
      </w:r>
      <w:r w:rsidRPr="00781EB2">
        <w:rPr>
          <w:rFonts w:ascii="Times New Roman" w:hAnsi="Times New Roman"/>
          <w:color w:val="000000"/>
          <w:spacing w:val="-3"/>
          <w:sz w:val="20"/>
          <w:szCs w:val="20"/>
          <w:lang w:eastAsia="zh-CN"/>
        </w:rPr>
        <w:t xml:space="preserve">Labor </w:t>
      </w:r>
      <w:r w:rsidRPr="00781EB2">
        <w:rPr>
          <w:rFonts w:ascii="Times New Roman" w:hAnsi="Times New Roman"/>
          <w:color w:val="000000"/>
          <w:spacing w:val="-5"/>
          <w:sz w:val="20"/>
          <w:szCs w:val="20"/>
          <w:lang w:eastAsia="zh-CN"/>
        </w:rPr>
        <w:t xml:space="preserve">matrix </w:t>
      </w:r>
      <w:r w:rsidRPr="00781EB2">
        <w:rPr>
          <w:rFonts w:ascii="Times New Roman" w:hAnsi="Times New Roman"/>
          <w:color w:val="000000"/>
          <w:spacing w:val="-4"/>
          <w:sz w:val="20"/>
          <w:szCs w:val="20"/>
          <w:lang w:eastAsia="zh-CN"/>
        </w:rPr>
        <w:t xml:space="preserve">of loaded </w:t>
      </w:r>
      <w:r w:rsidRPr="00781EB2">
        <w:rPr>
          <w:rFonts w:ascii="Times New Roman" w:hAnsi="Times New Roman"/>
          <w:color w:val="000000"/>
          <w:sz w:val="20"/>
          <w:szCs w:val="20"/>
          <w:lang w:eastAsia="zh-CN"/>
        </w:rPr>
        <w:t xml:space="preserve">rates </w:t>
      </w:r>
      <w:r w:rsidRPr="00781EB2">
        <w:rPr>
          <w:rFonts w:ascii="Times New Roman" w:hAnsi="Times New Roman"/>
          <w:color w:val="000000"/>
          <w:spacing w:val="-4"/>
          <w:sz w:val="20"/>
          <w:szCs w:val="20"/>
          <w:lang w:eastAsia="zh-CN"/>
        </w:rPr>
        <w:t xml:space="preserve">contained </w:t>
      </w:r>
      <w:r w:rsidRPr="00781EB2">
        <w:rPr>
          <w:rFonts w:ascii="Times New Roman" w:hAnsi="Times New Roman"/>
          <w:color w:val="000000"/>
          <w:spacing w:val="-9"/>
          <w:sz w:val="20"/>
          <w:szCs w:val="20"/>
          <w:lang w:eastAsia="zh-CN"/>
        </w:rPr>
        <w:t xml:space="preserve">in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pacing w:val="-5"/>
          <w:sz w:val="20"/>
          <w:szCs w:val="20"/>
          <w:lang w:eastAsia="zh-CN"/>
        </w:rPr>
        <w:t xml:space="preserve">Schedule </w:t>
      </w:r>
      <w:r w:rsidRPr="00781EB2">
        <w:rPr>
          <w:rFonts w:ascii="Times New Roman" w:hAnsi="Times New Roman"/>
          <w:color w:val="000000"/>
          <w:spacing w:val="-4"/>
          <w:sz w:val="20"/>
          <w:szCs w:val="20"/>
          <w:lang w:eastAsia="zh-CN"/>
        </w:rPr>
        <w:t>of 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contract.</w:t>
      </w:r>
    </w:p>
    <w:p w14:paraId="42CEB976"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u w:val="single"/>
          <w:lang w:eastAsia="zh-CN"/>
        </w:rPr>
        <w:t xml:space="preserve">REPAIR PARTS, SUPPLIES, </w:t>
      </w:r>
      <w:r w:rsidRPr="00781EB2">
        <w:rPr>
          <w:rFonts w:ascii="Times New Roman" w:hAnsi="Times New Roman"/>
          <w:color w:val="000000"/>
          <w:spacing w:val="-4"/>
          <w:sz w:val="20"/>
          <w:szCs w:val="20"/>
          <w:u w:val="single"/>
          <w:lang w:eastAsia="zh-CN"/>
        </w:rPr>
        <w:t>and/or MATERIALS</w:t>
      </w:r>
      <w:r w:rsidRPr="00781EB2">
        <w:rPr>
          <w:rFonts w:ascii="Times New Roman" w:hAnsi="Times New Roman"/>
          <w:color w:val="000000"/>
          <w:spacing w:val="-4"/>
          <w:sz w:val="20"/>
          <w:szCs w:val="20"/>
          <w:lang w:eastAsia="zh-CN"/>
        </w:rPr>
        <w:t xml:space="preserve">: The proposal </w:t>
      </w:r>
      <w:r w:rsidRPr="00781EB2">
        <w:rPr>
          <w:rFonts w:ascii="Times New Roman" w:hAnsi="Times New Roman"/>
          <w:color w:val="000000"/>
          <w:spacing w:val="-8"/>
          <w:sz w:val="20"/>
          <w:szCs w:val="20"/>
          <w:lang w:eastAsia="zh-CN"/>
        </w:rPr>
        <w:t xml:space="preserve">shall </w:t>
      </w:r>
      <w:r w:rsidRPr="00781EB2">
        <w:rPr>
          <w:rFonts w:ascii="Times New Roman" w:hAnsi="Times New Roman"/>
          <w:color w:val="000000"/>
          <w:spacing w:val="-4"/>
          <w:sz w:val="20"/>
          <w:szCs w:val="20"/>
          <w:lang w:eastAsia="zh-CN"/>
        </w:rPr>
        <w:t xml:space="preserve">contain </w:t>
      </w:r>
      <w:r w:rsidRPr="00781EB2">
        <w:rPr>
          <w:rFonts w:ascii="Times New Roman" w:hAnsi="Times New Roman"/>
          <w:color w:val="000000"/>
          <w:sz w:val="20"/>
          <w:szCs w:val="20"/>
          <w:lang w:eastAsia="zh-CN"/>
        </w:rPr>
        <w:t xml:space="preserve">a </w:t>
      </w:r>
      <w:r w:rsidRPr="00781EB2">
        <w:rPr>
          <w:rFonts w:ascii="Times New Roman" w:hAnsi="Times New Roman"/>
          <w:color w:val="000000"/>
          <w:spacing w:val="-3"/>
          <w:sz w:val="20"/>
          <w:szCs w:val="20"/>
          <w:lang w:eastAsia="zh-CN"/>
        </w:rPr>
        <w:t xml:space="preserve">breakdown </w:t>
      </w:r>
      <w:r w:rsidRPr="00781EB2">
        <w:rPr>
          <w:rFonts w:ascii="Times New Roman" w:hAnsi="Times New Roman"/>
          <w:color w:val="000000"/>
          <w:spacing w:val="-9"/>
          <w:sz w:val="20"/>
          <w:szCs w:val="20"/>
          <w:lang w:eastAsia="zh-CN"/>
        </w:rPr>
        <w:t xml:space="preserve">listing </w:t>
      </w:r>
      <w:r w:rsidRPr="00781EB2">
        <w:rPr>
          <w:rFonts w:ascii="Times New Roman" w:hAnsi="Times New Roman"/>
          <w:color w:val="000000"/>
          <w:spacing w:val="3"/>
          <w:sz w:val="20"/>
          <w:szCs w:val="20"/>
          <w:lang w:eastAsia="zh-CN"/>
        </w:rPr>
        <w:t xml:space="preserve">each </w:t>
      </w:r>
      <w:r w:rsidRPr="00781EB2">
        <w:rPr>
          <w:rFonts w:ascii="Times New Roman" w:hAnsi="Times New Roman"/>
          <w:color w:val="000000"/>
          <w:spacing w:val="-6"/>
          <w:sz w:val="20"/>
          <w:szCs w:val="20"/>
          <w:lang w:eastAsia="zh-CN"/>
        </w:rPr>
        <w:t xml:space="preserve">item, </w:t>
      </w:r>
      <w:r w:rsidRPr="00781EB2">
        <w:rPr>
          <w:rFonts w:ascii="Times New Roman" w:hAnsi="Times New Roman"/>
          <w:color w:val="000000"/>
          <w:spacing w:val="-7"/>
          <w:sz w:val="20"/>
          <w:szCs w:val="20"/>
          <w:lang w:eastAsia="zh-CN"/>
        </w:rPr>
        <w:t xml:space="preserve">its </w:t>
      </w:r>
      <w:r w:rsidRPr="00781EB2">
        <w:rPr>
          <w:rFonts w:ascii="Times New Roman" w:hAnsi="Times New Roman"/>
          <w:color w:val="000000"/>
          <w:spacing w:val="-3"/>
          <w:sz w:val="20"/>
          <w:szCs w:val="20"/>
          <w:lang w:eastAsia="zh-CN"/>
        </w:rPr>
        <w:t xml:space="preserve">price, </w:t>
      </w:r>
      <w:r w:rsidRPr="00781EB2">
        <w:rPr>
          <w:rFonts w:ascii="Times New Roman" w:hAnsi="Times New Roman"/>
          <w:color w:val="000000"/>
          <w:sz w:val="20"/>
          <w:szCs w:val="20"/>
          <w:lang w:eastAsia="zh-CN"/>
        </w:rPr>
        <w:t xml:space="preserve">and </w:t>
      </w:r>
      <w:r w:rsidRPr="00781EB2">
        <w:rPr>
          <w:rFonts w:ascii="Times New Roman" w:hAnsi="Times New Roman"/>
          <w:color w:val="000000"/>
          <w:spacing w:val="2"/>
          <w:sz w:val="20"/>
          <w:szCs w:val="20"/>
          <w:lang w:eastAsia="zh-CN"/>
        </w:rPr>
        <w:t xml:space="preserve">an </w:t>
      </w:r>
      <w:r w:rsidRPr="00781EB2">
        <w:rPr>
          <w:rFonts w:ascii="Times New Roman" w:hAnsi="Times New Roman"/>
          <w:color w:val="000000"/>
          <w:sz w:val="20"/>
          <w:szCs w:val="20"/>
          <w:lang w:eastAsia="zh-CN"/>
        </w:rPr>
        <w:t xml:space="preserve">aggregate </w:t>
      </w:r>
      <w:r w:rsidRPr="00781EB2">
        <w:rPr>
          <w:rFonts w:ascii="Times New Roman" w:hAnsi="Times New Roman"/>
          <w:color w:val="000000"/>
          <w:spacing w:val="-5"/>
          <w:sz w:val="20"/>
          <w:szCs w:val="20"/>
          <w:lang w:eastAsia="zh-CN"/>
        </w:rPr>
        <w:t xml:space="preserve">total. </w:t>
      </w:r>
      <w:r w:rsidRPr="00781EB2">
        <w:rPr>
          <w:rFonts w:ascii="Times New Roman" w:hAnsi="Times New Roman"/>
          <w:color w:val="000000"/>
          <w:sz w:val="20"/>
          <w:szCs w:val="20"/>
          <w:lang w:eastAsia="zh-CN"/>
        </w:rPr>
        <w:t xml:space="preserve">A statement </w:t>
      </w:r>
      <w:r w:rsidRPr="00781EB2">
        <w:rPr>
          <w:rFonts w:ascii="Times New Roman" w:hAnsi="Times New Roman"/>
          <w:color w:val="000000"/>
          <w:spacing w:val="-4"/>
          <w:sz w:val="20"/>
          <w:szCs w:val="20"/>
          <w:lang w:eastAsia="zh-CN"/>
        </w:rPr>
        <w:t xml:space="preserve">shall be </w:t>
      </w:r>
      <w:r w:rsidRPr="00781EB2">
        <w:rPr>
          <w:rFonts w:ascii="Times New Roman" w:hAnsi="Times New Roman"/>
          <w:color w:val="000000"/>
          <w:spacing w:val="-6"/>
          <w:sz w:val="20"/>
          <w:szCs w:val="20"/>
          <w:lang w:eastAsia="zh-CN"/>
        </w:rPr>
        <w:t xml:space="preserve">provided </w:t>
      </w:r>
      <w:r w:rsidRPr="00781EB2">
        <w:rPr>
          <w:rFonts w:ascii="Times New Roman" w:hAnsi="Times New Roman"/>
          <w:color w:val="000000"/>
          <w:sz w:val="20"/>
          <w:szCs w:val="20"/>
          <w:lang w:eastAsia="zh-CN"/>
        </w:rPr>
        <w:t xml:space="preserve">that </w:t>
      </w:r>
      <w:r w:rsidRPr="00781EB2">
        <w:rPr>
          <w:rFonts w:ascii="Times New Roman" w:hAnsi="Times New Roman"/>
          <w:color w:val="000000"/>
          <w:spacing w:val="-4"/>
          <w:sz w:val="20"/>
          <w:szCs w:val="20"/>
          <w:lang w:eastAsia="zh-CN"/>
        </w:rPr>
        <w:t xml:space="preserve">the proposed </w:t>
      </w:r>
      <w:r w:rsidRPr="00781EB2">
        <w:rPr>
          <w:rFonts w:ascii="Times New Roman" w:hAnsi="Times New Roman"/>
          <w:color w:val="000000"/>
          <w:spacing w:val="-6"/>
          <w:sz w:val="20"/>
          <w:szCs w:val="20"/>
          <w:lang w:eastAsia="zh-CN"/>
        </w:rPr>
        <w:t xml:space="preserve">items </w:t>
      </w:r>
      <w:r w:rsidRPr="00781EB2">
        <w:rPr>
          <w:rFonts w:ascii="Times New Roman" w:hAnsi="Times New Roman"/>
          <w:color w:val="000000"/>
          <w:sz w:val="20"/>
          <w:szCs w:val="20"/>
          <w:lang w:eastAsia="zh-CN"/>
        </w:rPr>
        <w:t xml:space="preserve">represent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pacing w:val="-3"/>
          <w:sz w:val="20"/>
          <w:szCs w:val="20"/>
          <w:lang w:eastAsia="zh-CN"/>
        </w:rPr>
        <w:t xml:space="preserve">lowest </w:t>
      </w:r>
      <w:r w:rsidRPr="00781EB2">
        <w:rPr>
          <w:rFonts w:ascii="Times New Roman" w:hAnsi="Times New Roman"/>
          <w:color w:val="000000"/>
          <w:spacing w:val="-5"/>
          <w:sz w:val="20"/>
          <w:szCs w:val="20"/>
          <w:lang w:eastAsia="zh-CN"/>
        </w:rPr>
        <w:t xml:space="preserve">price </w:t>
      </w:r>
      <w:r w:rsidRPr="00781EB2">
        <w:rPr>
          <w:rFonts w:ascii="Times New Roman" w:hAnsi="Times New Roman"/>
          <w:color w:val="000000"/>
          <w:sz w:val="20"/>
          <w:szCs w:val="20"/>
          <w:lang w:eastAsia="zh-CN"/>
        </w:rPr>
        <w:t xml:space="preserve">from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z w:val="20"/>
          <w:szCs w:val="20"/>
          <w:lang w:eastAsia="zh-CN"/>
        </w:rPr>
        <w:t xml:space="preserve">Contractor’s source </w:t>
      </w:r>
      <w:r w:rsidRPr="00781EB2">
        <w:rPr>
          <w:rFonts w:ascii="Times New Roman" w:hAnsi="Times New Roman"/>
          <w:color w:val="000000"/>
          <w:spacing w:val="-4"/>
          <w:sz w:val="20"/>
          <w:szCs w:val="20"/>
          <w:lang w:eastAsia="zh-CN"/>
        </w:rPr>
        <w:t xml:space="preserve">of </w:t>
      </w:r>
      <w:r w:rsidRPr="00781EB2">
        <w:rPr>
          <w:rFonts w:ascii="Times New Roman" w:hAnsi="Times New Roman"/>
          <w:color w:val="000000"/>
          <w:spacing w:val="-6"/>
          <w:sz w:val="20"/>
          <w:szCs w:val="20"/>
          <w:lang w:eastAsia="zh-CN"/>
        </w:rPr>
        <w:t xml:space="preserve">suppliers </w:t>
      </w:r>
      <w:r w:rsidRPr="00781EB2">
        <w:rPr>
          <w:rFonts w:ascii="Times New Roman" w:hAnsi="Times New Roman"/>
          <w:color w:val="000000"/>
          <w:spacing w:val="-10"/>
          <w:sz w:val="20"/>
          <w:szCs w:val="20"/>
          <w:lang w:eastAsia="zh-CN"/>
        </w:rPr>
        <w:t>considering</w:t>
      </w:r>
      <w:r w:rsidRPr="00781EB2">
        <w:rPr>
          <w:rFonts w:ascii="Times New Roman" w:hAnsi="Times New Roman"/>
          <w:color w:val="000000"/>
          <w:sz w:val="20"/>
          <w:szCs w:val="20"/>
          <w:lang w:eastAsia="zh-CN"/>
        </w:rPr>
        <w:t xml:space="preserve"> </w:t>
      </w:r>
      <w:r w:rsidRPr="00781EB2">
        <w:rPr>
          <w:rFonts w:ascii="Times New Roman" w:hAnsi="Times New Roman"/>
          <w:color w:val="000000"/>
          <w:spacing w:val="-4"/>
          <w:sz w:val="20"/>
          <w:szCs w:val="20"/>
          <w:lang w:eastAsia="zh-CN"/>
        </w:rPr>
        <w:t xml:space="preserve">any </w:t>
      </w:r>
      <w:r w:rsidRPr="00781EB2">
        <w:rPr>
          <w:rFonts w:ascii="Times New Roman" w:hAnsi="Times New Roman"/>
          <w:color w:val="000000"/>
          <w:spacing w:val="-8"/>
          <w:sz w:val="20"/>
          <w:szCs w:val="20"/>
          <w:lang w:eastAsia="zh-CN"/>
        </w:rPr>
        <w:t xml:space="preserve">time </w:t>
      </w:r>
      <w:r w:rsidRPr="00781EB2">
        <w:rPr>
          <w:rFonts w:ascii="Times New Roman" w:hAnsi="Times New Roman"/>
          <w:color w:val="000000"/>
          <w:spacing w:val="-4"/>
          <w:sz w:val="20"/>
          <w:szCs w:val="20"/>
          <w:lang w:eastAsia="zh-CN"/>
        </w:rPr>
        <w:t xml:space="preserve">constraints </w:t>
      </w:r>
      <w:r w:rsidRPr="00781EB2">
        <w:rPr>
          <w:rFonts w:ascii="Times New Roman" w:hAnsi="Times New Roman"/>
          <w:color w:val="000000"/>
          <w:spacing w:val="-6"/>
          <w:sz w:val="20"/>
          <w:szCs w:val="20"/>
          <w:lang w:eastAsia="zh-CN"/>
        </w:rPr>
        <w:t xml:space="preserve">imposed </w:t>
      </w:r>
      <w:r w:rsidRPr="00781EB2">
        <w:rPr>
          <w:rFonts w:ascii="Times New Roman" w:hAnsi="Times New Roman"/>
          <w:color w:val="000000"/>
          <w:spacing w:val="-3"/>
          <w:sz w:val="20"/>
          <w:szCs w:val="20"/>
          <w:lang w:eastAsia="zh-CN"/>
        </w:rPr>
        <w:t xml:space="preserve">for </w:t>
      </w:r>
      <w:r w:rsidRPr="00781EB2">
        <w:rPr>
          <w:rFonts w:ascii="Times New Roman" w:hAnsi="Times New Roman"/>
          <w:color w:val="000000"/>
          <w:spacing w:val="-7"/>
          <w:sz w:val="20"/>
          <w:szCs w:val="20"/>
          <w:lang w:eastAsia="zh-CN"/>
        </w:rPr>
        <w:t xml:space="preserve">completion </w:t>
      </w:r>
      <w:r w:rsidRPr="00781EB2">
        <w:rPr>
          <w:rFonts w:ascii="Times New Roman" w:hAnsi="Times New Roman"/>
          <w:color w:val="000000"/>
          <w:spacing w:val="-4"/>
          <w:sz w:val="20"/>
          <w:szCs w:val="20"/>
          <w:lang w:eastAsia="zh-CN"/>
        </w:rPr>
        <w:t xml:space="preserve">of </w:t>
      </w:r>
      <w:r w:rsidRPr="00781EB2">
        <w:rPr>
          <w:rFonts w:ascii="Times New Roman" w:hAnsi="Times New Roman"/>
          <w:color w:val="000000"/>
          <w:sz w:val="20"/>
          <w:szCs w:val="20"/>
          <w:lang w:eastAsia="zh-CN"/>
        </w:rPr>
        <w:t xml:space="preserve">work and </w:t>
      </w:r>
      <w:r w:rsidRPr="00781EB2">
        <w:rPr>
          <w:rFonts w:ascii="Times New Roman" w:hAnsi="Times New Roman"/>
          <w:color w:val="000000"/>
          <w:spacing w:val="-4"/>
          <w:sz w:val="20"/>
          <w:szCs w:val="20"/>
          <w:lang w:eastAsia="zh-CN"/>
        </w:rPr>
        <w:t xml:space="preserve">item </w:t>
      </w:r>
      <w:r w:rsidRPr="00781EB2">
        <w:rPr>
          <w:rFonts w:ascii="Times New Roman" w:hAnsi="Times New Roman"/>
          <w:color w:val="000000"/>
          <w:spacing w:val="-8"/>
          <w:sz w:val="20"/>
          <w:szCs w:val="20"/>
          <w:lang w:eastAsia="zh-CN"/>
        </w:rPr>
        <w:t xml:space="preserve">availability. </w:t>
      </w:r>
      <w:r w:rsidRPr="00781EB2">
        <w:rPr>
          <w:rFonts w:ascii="Times New Roman" w:hAnsi="Times New Roman"/>
          <w:color w:val="000000"/>
          <w:spacing w:val="-5"/>
          <w:sz w:val="20"/>
          <w:szCs w:val="20"/>
          <w:lang w:eastAsia="zh-CN"/>
        </w:rPr>
        <w:t xml:space="preserve">Published price </w:t>
      </w:r>
      <w:r w:rsidRPr="00781EB2">
        <w:rPr>
          <w:rFonts w:ascii="Times New Roman" w:hAnsi="Times New Roman"/>
          <w:color w:val="000000"/>
          <w:spacing w:val="-6"/>
          <w:sz w:val="20"/>
          <w:szCs w:val="20"/>
          <w:lang w:eastAsia="zh-CN"/>
        </w:rPr>
        <w:t xml:space="preserve">lists, </w:t>
      </w:r>
      <w:r w:rsidRPr="00781EB2">
        <w:rPr>
          <w:rFonts w:ascii="Times New Roman" w:hAnsi="Times New Roman"/>
          <w:color w:val="000000"/>
          <w:spacing w:val="-4"/>
          <w:sz w:val="20"/>
          <w:szCs w:val="20"/>
          <w:lang w:eastAsia="zh-CN"/>
        </w:rPr>
        <w:t xml:space="preserve">local </w:t>
      </w:r>
      <w:r w:rsidRPr="00781EB2">
        <w:rPr>
          <w:rFonts w:ascii="Times New Roman" w:hAnsi="Times New Roman"/>
          <w:color w:val="000000"/>
          <w:spacing w:val="-5"/>
          <w:sz w:val="20"/>
          <w:szCs w:val="20"/>
          <w:lang w:eastAsia="zh-CN"/>
        </w:rPr>
        <w:t xml:space="preserve">vendor </w:t>
      </w:r>
      <w:r w:rsidRPr="00781EB2">
        <w:rPr>
          <w:rFonts w:ascii="Times New Roman" w:hAnsi="Times New Roman"/>
          <w:color w:val="000000"/>
          <w:spacing w:val="-3"/>
          <w:sz w:val="20"/>
          <w:szCs w:val="20"/>
          <w:lang w:eastAsia="zh-CN"/>
        </w:rPr>
        <w:t xml:space="preserve">quotes, </w:t>
      </w:r>
      <w:r w:rsidRPr="00781EB2">
        <w:rPr>
          <w:rFonts w:ascii="Times New Roman" w:hAnsi="Times New Roman"/>
          <w:color w:val="000000"/>
          <w:spacing w:val="-4"/>
          <w:sz w:val="20"/>
          <w:szCs w:val="20"/>
          <w:lang w:eastAsia="zh-CN"/>
        </w:rPr>
        <w:t xml:space="preserve">or </w:t>
      </w:r>
      <w:r w:rsidRPr="00781EB2">
        <w:rPr>
          <w:rFonts w:ascii="Times New Roman" w:hAnsi="Times New Roman"/>
          <w:color w:val="000000"/>
          <w:spacing w:val="-3"/>
          <w:sz w:val="20"/>
          <w:szCs w:val="20"/>
          <w:lang w:eastAsia="zh-CN"/>
        </w:rPr>
        <w:t xml:space="preserve">other </w:t>
      </w:r>
      <w:r w:rsidRPr="00781EB2">
        <w:rPr>
          <w:rFonts w:ascii="Times New Roman" w:hAnsi="Times New Roman"/>
          <w:color w:val="000000"/>
          <w:sz w:val="20"/>
          <w:szCs w:val="20"/>
          <w:lang w:eastAsia="zh-CN"/>
        </w:rPr>
        <w:t xml:space="preserve">resources deemed </w:t>
      </w:r>
      <w:r w:rsidRPr="00781EB2">
        <w:rPr>
          <w:rFonts w:ascii="Times New Roman" w:hAnsi="Times New Roman"/>
          <w:color w:val="000000"/>
          <w:spacing w:val="-4"/>
          <w:sz w:val="20"/>
          <w:szCs w:val="20"/>
          <w:lang w:eastAsia="zh-CN"/>
        </w:rPr>
        <w:t xml:space="preserve">appropriate </w:t>
      </w:r>
      <w:r w:rsidRPr="00781EB2">
        <w:rPr>
          <w:rFonts w:ascii="Times New Roman" w:hAnsi="Times New Roman"/>
          <w:color w:val="000000"/>
          <w:sz w:val="20"/>
          <w:szCs w:val="20"/>
          <w:lang w:eastAsia="zh-CN"/>
        </w:rPr>
        <w:t xml:space="preserve">to </w:t>
      </w:r>
      <w:r w:rsidRPr="00781EB2">
        <w:rPr>
          <w:rFonts w:ascii="Times New Roman" w:hAnsi="Times New Roman"/>
          <w:color w:val="000000"/>
          <w:spacing w:val="-3"/>
          <w:sz w:val="20"/>
          <w:szCs w:val="20"/>
          <w:lang w:eastAsia="zh-CN"/>
        </w:rPr>
        <w:t xml:space="preserve">achieve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pacing w:val="-5"/>
          <w:sz w:val="20"/>
          <w:szCs w:val="20"/>
          <w:lang w:eastAsia="zh-CN"/>
        </w:rPr>
        <w:t xml:space="preserve">most </w:t>
      </w:r>
      <w:r w:rsidRPr="00781EB2">
        <w:rPr>
          <w:rFonts w:ascii="Times New Roman" w:hAnsi="Times New Roman"/>
          <w:color w:val="000000"/>
          <w:spacing w:val="-7"/>
          <w:sz w:val="20"/>
          <w:szCs w:val="20"/>
          <w:lang w:eastAsia="zh-CN"/>
        </w:rPr>
        <w:t xml:space="preserve">competitive </w:t>
      </w:r>
      <w:r w:rsidRPr="00781EB2">
        <w:rPr>
          <w:rFonts w:ascii="Times New Roman" w:hAnsi="Times New Roman"/>
          <w:color w:val="000000"/>
          <w:spacing w:val="-3"/>
          <w:sz w:val="20"/>
          <w:szCs w:val="20"/>
          <w:lang w:eastAsia="zh-CN"/>
        </w:rPr>
        <w:t>prices</w:t>
      </w:r>
      <w:r w:rsidRPr="00781EB2">
        <w:rPr>
          <w:rFonts w:ascii="Times New Roman" w:hAnsi="Times New Roman"/>
          <w:color w:val="000000"/>
          <w:spacing w:val="49"/>
          <w:sz w:val="20"/>
          <w:szCs w:val="20"/>
          <w:lang w:eastAsia="zh-CN"/>
        </w:rPr>
        <w:t xml:space="preserve"> </w:t>
      </w:r>
      <w:r w:rsidRPr="00781EB2">
        <w:rPr>
          <w:rFonts w:ascii="Times New Roman" w:hAnsi="Times New Roman"/>
          <w:color w:val="000000"/>
          <w:spacing w:val="-3"/>
          <w:sz w:val="20"/>
          <w:szCs w:val="20"/>
          <w:lang w:eastAsia="zh-CN"/>
        </w:rPr>
        <w:t>for</w:t>
      </w:r>
      <w:r w:rsidRPr="00781EB2">
        <w:rPr>
          <w:rFonts w:ascii="Times New Roman" w:hAnsi="Times New Roman"/>
          <w:color w:val="000000"/>
          <w:spacing w:val="49"/>
          <w:sz w:val="20"/>
          <w:szCs w:val="20"/>
          <w:lang w:eastAsia="zh-CN"/>
        </w:rPr>
        <w:t xml:space="preserve"> </w:t>
      </w:r>
      <w:r w:rsidRPr="00781EB2">
        <w:rPr>
          <w:rFonts w:ascii="Times New Roman" w:hAnsi="Times New Roman"/>
          <w:color w:val="000000"/>
          <w:spacing w:val="-6"/>
          <w:sz w:val="20"/>
          <w:szCs w:val="20"/>
          <w:lang w:eastAsia="zh-CN"/>
        </w:rPr>
        <w:t>items</w:t>
      </w:r>
      <w:r w:rsidRPr="00781EB2">
        <w:rPr>
          <w:rFonts w:ascii="Times New Roman" w:hAnsi="Times New Roman"/>
          <w:color w:val="000000"/>
          <w:spacing w:val="43"/>
          <w:sz w:val="20"/>
          <w:szCs w:val="20"/>
          <w:lang w:eastAsia="zh-CN"/>
        </w:rPr>
        <w:t xml:space="preserve"> </w:t>
      </w:r>
      <w:r w:rsidRPr="00781EB2">
        <w:rPr>
          <w:rFonts w:ascii="Times New Roman" w:hAnsi="Times New Roman"/>
          <w:color w:val="000000"/>
          <w:spacing w:val="-4"/>
          <w:sz w:val="20"/>
          <w:szCs w:val="20"/>
          <w:lang w:eastAsia="zh-CN"/>
        </w:rPr>
        <w:t>shall</w:t>
      </w:r>
      <w:r w:rsidRPr="00781EB2">
        <w:rPr>
          <w:rFonts w:ascii="Times New Roman" w:hAnsi="Times New Roman"/>
          <w:color w:val="000000"/>
          <w:spacing w:val="47"/>
          <w:sz w:val="20"/>
          <w:szCs w:val="20"/>
          <w:lang w:eastAsia="zh-CN"/>
        </w:rPr>
        <w:t xml:space="preserve"> </w:t>
      </w:r>
      <w:r w:rsidRPr="00781EB2">
        <w:rPr>
          <w:rFonts w:ascii="Times New Roman" w:hAnsi="Times New Roman"/>
          <w:color w:val="000000"/>
          <w:spacing w:val="-8"/>
          <w:sz w:val="20"/>
          <w:szCs w:val="20"/>
          <w:lang w:eastAsia="zh-CN"/>
        </w:rPr>
        <w:t xml:space="preserve">be </w:t>
      </w:r>
      <w:r w:rsidRPr="00781EB2">
        <w:rPr>
          <w:rFonts w:ascii="Times New Roman" w:hAnsi="Times New Roman"/>
          <w:color w:val="000000"/>
          <w:spacing w:val="-6"/>
          <w:sz w:val="20"/>
          <w:szCs w:val="20"/>
          <w:lang w:eastAsia="zh-CN"/>
        </w:rPr>
        <w:t xml:space="preserve">provided </w:t>
      </w:r>
      <w:r w:rsidRPr="00781EB2">
        <w:rPr>
          <w:rFonts w:ascii="Times New Roman" w:hAnsi="Times New Roman"/>
          <w:color w:val="000000"/>
          <w:spacing w:val="-5"/>
          <w:sz w:val="20"/>
          <w:szCs w:val="20"/>
          <w:lang w:eastAsia="zh-CN"/>
        </w:rPr>
        <w:t xml:space="preserve">with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pacing w:val="-7"/>
          <w:sz w:val="20"/>
          <w:szCs w:val="20"/>
          <w:lang w:eastAsia="zh-CN"/>
        </w:rPr>
        <w:t xml:space="preserve">itemized </w:t>
      </w:r>
      <w:r w:rsidRPr="00781EB2">
        <w:rPr>
          <w:rFonts w:ascii="Times New Roman" w:hAnsi="Times New Roman"/>
          <w:color w:val="000000"/>
          <w:spacing w:val="-9"/>
          <w:sz w:val="20"/>
          <w:szCs w:val="20"/>
          <w:lang w:eastAsia="zh-CN"/>
        </w:rPr>
        <w:t xml:space="preserve">listing. </w:t>
      </w:r>
      <w:r w:rsidRPr="00781EB2">
        <w:rPr>
          <w:rFonts w:ascii="Times New Roman" w:hAnsi="Times New Roman"/>
          <w:color w:val="000000"/>
          <w:sz w:val="20"/>
          <w:szCs w:val="20"/>
          <w:lang w:eastAsia="zh-CN"/>
        </w:rPr>
        <w:t xml:space="preserve">Material </w:t>
      </w:r>
      <w:r w:rsidRPr="00781EB2">
        <w:rPr>
          <w:rFonts w:ascii="Times New Roman" w:hAnsi="Times New Roman"/>
          <w:color w:val="000000"/>
          <w:spacing w:val="-8"/>
          <w:sz w:val="20"/>
          <w:szCs w:val="20"/>
          <w:lang w:eastAsia="zh-CN"/>
        </w:rPr>
        <w:t xml:space="preserve">handling </w:t>
      </w:r>
      <w:r w:rsidRPr="00781EB2">
        <w:rPr>
          <w:rFonts w:ascii="Times New Roman" w:hAnsi="Times New Roman"/>
          <w:color w:val="000000"/>
          <w:spacing w:val="-2"/>
          <w:sz w:val="20"/>
          <w:szCs w:val="20"/>
          <w:lang w:eastAsia="zh-CN"/>
        </w:rPr>
        <w:t xml:space="preserve">may </w:t>
      </w:r>
      <w:r w:rsidRPr="00781EB2">
        <w:rPr>
          <w:rFonts w:ascii="Times New Roman" w:hAnsi="Times New Roman"/>
          <w:color w:val="000000"/>
          <w:spacing w:val="-4"/>
          <w:sz w:val="20"/>
          <w:szCs w:val="20"/>
          <w:lang w:eastAsia="zh-CN"/>
        </w:rPr>
        <w:t xml:space="preserve">be </w:t>
      </w:r>
      <w:r w:rsidRPr="00781EB2">
        <w:rPr>
          <w:rFonts w:ascii="Times New Roman" w:hAnsi="Times New Roman"/>
          <w:color w:val="000000"/>
          <w:spacing w:val="-7"/>
          <w:sz w:val="20"/>
          <w:szCs w:val="20"/>
          <w:lang w:eastAsia="zh-CN"/>
        </w:rPr>
        <w:t xml:space="preserve">included </w:t>
      </w:r>
      <w:r w:rsidRPr="00781EB2">
        <w:rPr>
          <w:rFonts w:ascii="Times New Roman" w:hAnsi="Times New Roman"/>
          <w:color w:val="000000"/>
          <w:spacing w:val="-18"/>
          <w:sz w:val="20"/>
          <w:szCs w:val="20"/>
          <w:lang w:eastAsia="zh-CN"/>
        </w:rPr>
        <w:t>in accordance with</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pacing w:val="-4"/>
          <w:sz w:val="20"/>
          <w:szCs w:val="20"/>
          <w:lang w:eastAsia="zh-CN"/>
        </w:rPr>
        <w:t xml:space="preserve">the </w:t>
      </w:r>
      <w:r w:rsidRPr="00781EB2">
        <w:rPr>
          <w:rFonts w:ascii="Times New Roman" w:hAnsi="Times New Roman"/>
          <w:color w:val="000000"/>
          <w:spacing w:val="-5"/>
          <w:sz w:val="20"/>
          <w:szCs w:val="20"/>
          <w:lang w:eastAsia="zh-CN"/>
        </w:rPr>
        <w:t xml:space="preserve">matrix </w:t>
      </w:r>
      <w:r w:rsidRPr="00781EB2">
        <w:rPr>
          <w:rFonts w:ascii="Times New Roman" w:hAnsi="Times New Roman"/>
          <w:color w:val="000000"/>
          <w:spacing w:val="-9"/>
          <w:sz w:val="20"/>
          <w:szCs w:val="20"/>
          <w:lang w:eastAsia="zh-CN"/>
        </w:rPr>
        <w:t xml:space="preserve">in </w:t>
      </w:r>
      <w:r w:rsidRPr="00781EB2">
        <w:rPr>
          <w:rFonts w:ascii="Times New Roman" w:hAnsi="Times New Roman"/>
          <w:color w:val="000000"/>
          <w:spacing w:val="-4"/>
          <w:sz w:val="20"/>
          <w:szCs w:val="20"/>
          <w:lang w:eastAsia="zh-CN"/>
        </w:rPr>
        <w:t>the schedule of the</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contract.</w:t>
      </w:r>
    </w:p>
    <w:p w14:paraId="0FADA9EE"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bCs/>
          <w:color w:val="000000"/>
          <w:sz w:val="20"/>
          <w:szCs w:val="20"/>
          <w:u w:val="single"/>
          <w:lang w:eastAsia="zh-CN"/>
        </w:rPr>
        <w:t>DRAWINGS, PLANS and/or SPECIFICATIONS</w:t>
      </w:r>
      <w:r w:rsidRPr="00781EB2">
        <w:rPr>
          <w:rFonts w:ascii="Times New Roman" w:hAnsi="Times New Roman"/>
          <w:color w:val="000000"/>
          <w:sz w:val="20"/>
          <w:szCs w:val="20"/>
          <w:lang w:eastAsia="zh-CN"/>
        </w:rPr>
        <w:t xml:space="preserve">: In the event the </w:t>
      </w:r>
      <w:r w:rsidRPr="00781EB2">
        <w:rPr>
          <w:rFonts w:ascii="Times New Roman" w:hAnsi="Times New Roman"/>
          <w:color w:val="000000"/>
          <w:spacing w:val="-3"/>
          <w:sz w:val="20"/>
          <w:szCs w:val="20"/>
          <w:lang w:eastAsia="zh-CN"/>
        </w:rPr>
        <w:t xml:space="preserve">nature </w:t>
      </w:r>
      <w:r w:rsidRPr="00781EB2">
        <w:rPr>
          <w:rFonts w:ascii="Times New Roman" w:hAnsi="Times New Roman"/>
          <w:color w:val="000000"/>
          <w:sz w:val="20"/>
          <w:szCs w:val="20"/>
          <w:lang w:eastAsia="zh-CN"/>
        </w:rPr>
        <w:t xml:space="preserve">of the work </w:t>
      </w:r>
      <w:r w:rsidRPr="00781EB2">
        <w:rPr>
          <w:rFonts w:ascii="Times New Roman" w:hAnsi="Times New Roman"/>
          <w:color w:val="000000"/>
          <w:spacing w:val="-3"/>
          <w:sz w:val="20"/>
          <w:szCs w:val="20"/>
          <w:lang w:eastAsia="zh-CN"/>
        </w:rPr>
        <w:t xml:space="preserve">to </w:t>
      </w:r>
      <w:r w:rsidRPr="00781EB2">
        <w:rPr>
          <w:rFonts w:ascii="Times New Roman" w:hAnsi="Times New Roman"/>
          <w:color w:val="000000"/>
          <w:sz w:val="20"/>
          <w:szCs w:val="20"/>
          <w:lang w:eastAsia="zh-CN"/>
        </w:rPr>
        <w:t xml:space="preserve">be performed </w:t>
      </w:r>
      <w:r w:rsidRPr="00781EB2">
        <w:rPr>
          <w:rFonts w:ascii="Times New Roman" w:hAnsi="Times New Roman"/>
          <w:color w:val="000000"/>
          <w:spacing w:val="-3"/>
          <w:sz w:val="20"/>
          <w:szCs w:val="20"/>
          <w:lang w:eastAsia="zh-CN"/>
        </w:rPr>
        <w:t xml:space="preserve">requires </w:t>
      </w:r>
      <w:r w:rsidRPr="00781EB2">
        <w:rPr>
          <w:rFonts w:ascii="Times New Roman" w:hAnsi="Times New Roman"/>
          <w:color w:val="000000"/>
          <w:sz w:val="20"/>
          <w:szCs w:val="20"/>
          <w:lang w:eastAsia="zh-CN"/>
        </w:rPr>
        <w:t xml:space="preserve">the </w:t>
      </w:r>
      <w:r w:rsidRPr="00781EB2">
        <w:rPr>
          <w:rFonts w:ascii="Times New Roman" w:hAnsi="Times New Roman"/>
          <w:color w:val="000000"/>
          <w:spacing w:val="-3"/>
          <w:sz w:val="20"/>
          <w:szCs w:val="20"/>
          <w:lang w:eastAsia="zh-CN"/>
        </w:rPr>
        <w:t xml:space="preserve">preparation </w:t>
      </w:r>
      <w:r w:rsidRPr="00781EB2">
        <w:rPr>
          <w:rFonts w:ascii="Times New Roman" w:hAnsi="Times New Roman"/>
          <w:color w:val="000000"/>
          <w:sz w:val="20"/>
          <w:szCs w:val="20"/>
          <w:lang w:eastAsia="zh-CN"/>
        </w:rPr>
        <w:t xml:space="preserve">of detailed </w:t>
      </w:r>
      <w:r w:rsidRPr="00781EB2">
        <w:rPr>
          <w:rFonts w:ascii="Times New Roman" w:hAnsi="Times New Roman"/>
          <w:color w:val="000000"/>
          <w:spacing w:val="-5"/>
          <w:sz w:val="20"/>
          <w:szCs w:val="20"/>
          <w:lang w:eastAsia="zh-CN"/>
        </w:rPr>
        <w:t xml:space="preserve">designs </w:t>
      </w:r>
      <w:r w:rsidRPr="00781EB2">
        <w:rPr>
          <w:rFonts w:ascii="Times New Roman" w:hAnsi="Times New Roman"/>
          <w:color w:val="000000"/>
          <w:sz w:val="20"/>
          <w:szCs w:val="20"/>
          <w:lang w:eastAsia="zh-CN"/>
        </w:rPr>
        <w:t xml:space="preserve">and specifications, </w:t>
      </w:r>
      <w:r w:rsidRPr="00781EB2">
        <w:rPr>
          <w:rFonts w:ascii="Times New Roman" w:hAnsi="Times New Roman"/>
          <w:color w:val="000000"/>
          <w:spacing w:val="-7"/>
          <w:sz w:val="20"/>
          <w:szCs w:val="20"/>
          <w:lang w:eastAsia="zh-CN"/>
        </w:rPr>
        <w:t xml:space="preserve">the </w:t>
      </w:r>
      <w:r w:rsidRPr="00781EB2">
        <w:rPr>
          <w:rFonts w:ascii="Times New Roman" w:hAnsi="Times New Roman"/>
          <w:color w:val="000000"/>
          <w:spacing w:val="-3"/>
          <w:sz w:val="20"/>
          <w:szCs w:val="20"/>
          <w:lang w:eastAsia="zh-CN"/>
        </w:rPr>
        <w:t xml:space="preserve">Contractor </w:t>
      </w:r>
      <w:r w:rsidRPr="00781EB2">
        <w:rPr>
          <w:rFonts w:ascii="Times New Roman" w:hAnsi="Times New Roman"/>
          <w:color w:val="000000"/>
          <w:sz w:val="20"/>
          <w:szCs w:val="20"/>
          <w:lang w:eastAsia="zh-CN"/>
        </w:rPr>
        <w:t xml:space="preserve">shall </w:t>
      </w:r>
      <w:r w:rsidRPr="00781EB2">
        <w:rPr>
          <w:rFonts w:ascii="Times New Roman" w:hAnsi="Times New Roman"/>
          <w:color w:val="000000"/>
          <w:spacing w:val="-8"/>
          <w:sz w:val="20"/>
          <w:szCs w:val="20"/>
          <w:lang w:eastAsia="zh-CN"/>
        </w:rPr>
        <w:t xml:space="preserve">include </w:t>
      </w:r>
      <w:r w:rsidRPr="00781EB2">
        <w:rPr>
          <w:rFonts w:ascii="Times New Roman" w:hAnsi="Times New Roman"/>
          <w:color w:val="000000"/>
          <w:sz w:val="20"/>
          <w:szCs w:val="20"/>
          <w:lang w:eastAsia="zh-CN"/>
        </w:rPr>
        <w:t xml:space="preserve">these </w:t>
      </w:r>
      <w:r w:rsidRPr="00781EB2">
        <w:rPr>
          <w:rFonts w:ascii="Times New Roman" w:hAnsi="Times New Roman"/>
          <w:color w:val="000000"/>
          <w:spacing w:val="-6"/>
          <w:sz w:val="20"/>
          <w:szCs w:val="20"/>
          <w:lang w:eastAsia="zh-CN"/>
        </w:rPr>
        <w:t xml:space="preserve">items </w:t>
      </w:r>
      <w:r w:rsidRPr="00781EB2">
        <w:rPr>
          <w:rFonts w:ascii="Times New Roman" w:hAnsi="Times New Roman"/>
          <w:color w:val="000000"/>
          <w:spacing w:val="-5"/>
          <w:sz w:val="20"/>
          <w:szCs w:val="20"/>
          <w:lang w:eastAsia="zh-CN"/>
        </w:rPr>
        <w:t xml:space="preserve">with </w:t>
      </w:r>
      <w:r w:rsidRPr="00781EB2">
        <w:rPr>
          <w:rFonts w:ascii="Times New Roman" w:hAnsi="Times New Roman"/>
          <w:color w:val="000000"/>
          <w:sz w:val="20"/>
          <w:szCs w:val="20"/>
          <w:lang w:eastAsia="zh-CN"/>
        </w:rPr>
        <w:t xml:space="preserve">a detailed </w:t>
      </w:r>
      <w:r w:rsidRPr="00781EB2">
        <w:rPr>
          <w:rFonts w:ascii="Times New Roman" w:hAnsi="Times New Roman"/>
          <w:color w:val="000000"/>
          <w:spacing w:val="-3"/>
          <w:sz w:val="20"/>
          <w:szCs w:val="20"/>
          <w:lang w:eastAsia="zh-CN"/>
        </w:rPr>
        <w:t xml:space="preserve">estimate </w:t>
      </w:r>
      <w:r w:rsidRPr="00781EB2">
        <w:rPr>
          <w:rFonts w:ascii="Times New Roman" w:hAnsi="Times New Roman"/>
          <w:color w:val="000000"/>
          <w:sz w:val="20"/>
          <w:szCs w:val="20"/>
          <w:lang w:eastAsia="zh-CN"/>
        </w:rPr>
        <w:t xml:space="preserve">when </w:t>
      </w:r>
      <w:r w:rsidRPr="00781EB2">
        <w:rPr>
          <w:rFonts w:ascii="Times New Roman" w:hAnsi="Times New Roman"/>
          <w:color w:val="000000"/>
          <w:spacing w:val="-8"/>
          <w:sz w:val="20"/>
          <w:szCs w:val="20"/>
          <w:lang w:eastAsia="zh-CN"/>
        </w:rPr>
        <w:t xml:space="preserve">submitting </w:t>
      </w:r>
      <w:r w:rsidRPr="00781EB2">
        <w:rPr>
          <w:rFonts w:ascii="Times New Roman" w:hAnsi="Times New Roman"/>
          <w:color w:val="000000"/>
          <w:sz w:val="20"/>
          <w:szCs w:val="20"/>
          <w:lang w:eastAsia="zh-CN"/>
        </w:rPr>
        <w:t xml:space="preserve">a proposal </w:t>
      </w:r>
      <w:r w:rsidRPr="00781EB2">
        <w:rPr>
          <w:rFonts w:ascii="Times New Roman" w:hAnsi="Times New Roman"/>
          <w:color w:val="000000"/>
          <w:spacing w:val="-3"/>
          <w:sz w:val="20"/>
          <w:szCs w:val="20"/>
          <w:lang w:eastAsia="zh-CN"/>
        </w:rPr>
        <w:t xml:space="preserve">for </w:t>
      </w:r>
      <w:r w:rsidRPr="00781EB2">
        <w:rPr>
          <w:rFonts w:ascii="Times New Roman" w:hAnsi="Times New Roman"/>
          <w:color w:val="000000"/>
          <w:sz w:val="20"/>
          <w:szCs w:val="20"/>
          <w:lang w:eastAsia="zh-CN"/>
        </w:rPr>
        <w:t>a</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 xml:space="preserve">PWR. Drawings, plans and specifications that identify a school by name and location need to </w:t>
      </w:r>
      <w:r w:rsidRPr="00781EB2">
        <w:rPr>
          <w:rFonts w:ascii="Times New Roman" w:hAnsi="Times New Roman"/>
          <w:color w:val="000000"/>
          <w:spacing w:val="-4"/>
          <w:sz w:val="20"/>
          <w:szCs w:val="20"/>
          <w:lang w:eastAsia="zh-CN"/>
        </w:rPr>
        <w:t xml:space="preserve">be </w:t>
      </w:r>
      <w:r w:rsidRPr="00781EB2">
        <w:rPr>
          <w:rFonts w:ascii="Times New Roman" w:hAnsi="Times New Roman"/>
          <w:color w:val="000000"/>
          <w:sz w:val="20"/>
          <w:szCs w:val="20"/>
          <w:lang w:eastAsia="zh-CN"/>
        </w:rPr>
        <w:t xml:space="preserve">safeguarded and are </w:t>
      </w:r>
      <w:r w:rsidRPr="00781EB2">
        <w:rPr>
          <w:rFonts w:ascii="Times New Roman" w:hAnsi="Times New Roman"/>
          <w:color w:val="000000"/>
          <w:spacing w:val="-6"/>
          <w:sz w:val="20"/>
          <w:szCs w:val="20"/>
          <w:lang w:eastAsia="zh-CN"/>
        </w:rPr>
        <w:t xml:space="preserve">not </w:t>
      </w:r>
      <w:r w:rsidRPr="00781EB2">
        <w:rPr>
          <w:rFonts w:ascii="Times New Roman" w:hAnsi="Times New Roman"/>
          <w:color w:val="000000"/>
          <w:spacing w:val="-3"/>
          <w:sz w:val="20"/>
          <w:szCs w:val="20"/>
          <w:lang w:eastAsia="zh-CN"/>
        </w:rPr>
        <w:t xml:space="preserve">releasable </w:t>
      </w:r>
      <w:r w:rsidRPr="00781EB2">
        <w:rPr>
          <w:rFonts w:ascii="Times New Roman" w:hAnsi="Times New Roman"/>
          <w:color w:val="000000"/>
          <w:spacing w:val="2"/>
          <w:sz w:val="20"/>
          <w:szCs w:val="20"/>
          <w:lang w:eastAsia="zh-CN"/>
        </w:rPr>
        <w:t xml:space="preserve">as </w:t>
      </w:r>
      <w:r w:rsidRPr="00781EB2">
        <w:rPr>
          <w:rFonts w:ascii="Times New Roman" w:hAnsi="Times New Roman"/>
          <w:color w:val="000000"/>
          <w:spacing w:val="-10"/>
          <w:sz w:val="20"/>
          <w:szCs w:val="20"/>
          <w:lang w:eastAsia="zh-CN"/>
        </w:rPr>
        <w:t xml:space="preserve">public </w:t>
      </w:r>
      <w:r w:rsidRPr="00781EB2">
        <w:rPr>
          <w:rFonts w:ascii="Times New Roman" w:hAnsi="Times New Roman"/>
          <w:color w:val="000000"/>
          <w:spacing w:val="-7"/>
          <w:sz w:val="20"/>
          <w:szCs w:val="20"/>
          <w:lang w:eastAsia="zh-CN"/>
        </w:rPr>
        <w:t>information.</w:t>
      </w:r>
      <w:r w:rsidRPr="00781EB2">
        <w:rPr>
          <w:rFonts w:ascii="Times New Roman" w:hAnsi="Times New Roman"/>
          <w:color w:val="000000"/>
          <w:spacing w:val="41"/>
          <w:sz w:val="20"/>
          <w:szCs w:val="20"/>
          <w:lang w:eastAsia="zh-CN"/>
        </w:rPr>
        <w:t xml:space="preserve"> </w:t>
      </w:r>
      <w:r w:rsidRPr="00781EB2">
        <w:rPr>
          <w:rFonts w:ascii="Times New Roman" w:hAnsi="Times New Roman"/>
          <w:color w:val="000000"/>
          <w:sz w:val="20"/>
          <w:szCs w:val="20"/>
          <w:lang w:eastAsia="zh-CN"/>
        </w:rPr>
        <w:t xml:space="preserve">If </w:t>
      </w:r>
      <w:r w:rsidRPr="00781EB2">
        <w:rPr>
          <w:rFonts w:ascii="Times New Roman" w:hAnsi="Times New Roman"/>
          <w:color w:val="000000"/>
          <w:spacing w:val="-5"/>
          <w:sz w:val="20"/>
          <w:szCs w:val="20"/>
          <w:lang w:eastAsia="zh-CN"/>
        </w:rPr>
        <w:t xml:space="preserve">outdated </w:t>
      </w:r>
      <w:r w:rsidRPr="00781EB2">
        <w:rPr>
          <w:rFonts w:ascii="Times New Roman" w:hAnsi="Times New Roman"/>
          <w:color w:val="000000"/>
          <w:spacing w:val="-4"/>
          <w:sz w:val="20"/>
          <w:szCs w:val="20"/>
          <w:lang w:eastAsia="zh-CN"/>
        </w:rPr>
        <w:t xml:space="preserve">or no </w:t>
      </w:r>
      <w:r w:rsidRPr="00781EB2">
        <w:rPr>
          <w:rFonts w:ascii="Times New Roman" w:hAnsi="Times New Roman"/>
          <w:color w:val="000000"/>
          <w:spacing w:val="-7"/>
          <w:sz w:val="20"/>
          <w:szCs w:val="20"/>
          <w:lang w:eastAsia="zh-CN"/>
        </w:rPr>
        <w:t xml:space="preserve">longer </w:t>
      </w:r>
      <w:r w:rsidRPr="00781EB2">
        <w:rPr>
          <w:rFonts w:ascii="Times New Roman" w:hAnsi="Times New Roman"/>
          <w:color w:val="000000"/>
          <w:sz w:val="20"/>
          <w:szCs w:val="20"/>
          <w:lang w:eastAsia="zh-CN"/>
        </w:rPr>
        <w:t xml:space="preserve">needed </w:t>
      </w:r>
      <w:r w:rsidRPr="00781EB2">
        <w:rPr>
          <w:rFonts w:ascii="Times New Roman" w:hAnsi="Times New Roman"/>
          <w:color w:val="000000"/>
          <w:spacing w:val="2"/>
          <w:sz w:val="20"/>
          <w:szCs w:val="20"/>
          <w:lang w:eastAsia="zh-CN"/>
        </w:rPr>
        <w:t xml:space="preserve">as </w:t>
      </w:r>
      <w:r w:rsidRPr="00781EB2">
        <w:rPr>
          <w:rFonts w:ascii="Times New Roman" w:hAnsi="Times New Roman"/>
          <w:color w:val="000000"/>
          <w:spacing w:val="-5"/>
          <w:sz w:val="20"/>
          <w:szCs w:val="20"/>
          <w:lang w:eastAsia="zh-CN"/>
        </w:rPr>
        <w:t xml:space="preserve">intended </w:t>
      </w:r>
      <w:r w:rsidRPr="00781EB2">
        <w:rPr>
          <w:rFonts w:ascii="Times New Roman" w:hAnsi="Times New Roman"/>
          <w:color w:val="000000"/>
          <w:spacing w:val="-3"/>
          <w:sz w:val="20"/>
          <w:szCs w:val="20"/>
          <w:lang w:eastAsia="zh-CN"/>
        </w:rPr>
        <w:t xml:space="preserve">said </w:t>
      </w:r>
      <w:r w:rsidRPr="00781EB2">
        <w:rPr>
          <w:rFonts w:ascii="Times New Roman" w:hAnsi="Times New Roman"/>
          <w:color w:val="000000"/>
          <w:spacing w:val="-4"/>
          <w:sz w:val="20"/>
          <w:szCs w:val="20"/>
          <w:lang w:eastAsia="zh-CN"/>
        </w:rPr>
        <w:t xml:space="preserve">specifications, </w:t>
      </w:r>
      <w:r w:rsidRPr="00781EB2">
        <w:rPr>
          <w:rFonts w:ascii="Times New Roman" w:hAnsi="Times New Roman"/>
          <w:color w:val="000000"/>
          <w:spacing w:val="-6"/>
          <w:sz w:val="20"/>
          <w:szCs w:val="20"/>
          <w:lang w:eastAsia="zh-CN"/>
        </w:rPr>
        <w:t xml:space="preserve">plans </w:t>
      </w:r>
      <w:r w:rsidRPr="00781EB2">
        <w:rPr>
          <w:rFonts w:ascii="Times New Roman" w:hAnsi="Times New Roman"/>
          <w:color w:val="000000"/>
          <w:sz w:val="20"/>
          <w:szCs w:val="20"/>
          <w:lang w:eastAsia="zh-CN"/>
        </w:rPr>
        <w:t xml:space="preserve">and </w:t>
      </w:r>
      <w:r w:rsidRPr="00781EB2">
        <w:rPr>
          <w:rFonts w:ascii="Times New Roman" w:hAnsi="Times New Roman"/>
          <w:color w:val="000000"/>
          <w:spacing w:val="-5"/>
          <w:sz w:val="20"/>
          <w:szCs w:val="20"/>
          <w:lang w:eastAsia="zh-CN"/>
        </w:rPr>
        <w:t xml:space="preserve">drawings </w:t>
      </w:r>
      <w:r w:rsidRPr="00781EB2">
        <w:rPr>
          <w:rFonts w:ascii="Times New Roman" w:hAnsi="Times New Roman"/>
          <w:color w:val="000000"/>
          <w:sz w:val="20"/>
          <w:szCs w:val="20"/>
          <w:lang w:eastAsia="zh-CN"/>
        </w:rPr>
        <w:t>are to be destroyed.</w:t>
      </w:r>
    </w:p>
    <w:p w14:paraId="145CBC92"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19" w:name="_Ref63525722"/>
      <w:r w:rsidRPr="00781EB2">
        <w:rPr>
          <w:rFonts w:ascii="Times New Roman" w:eastAsia="CIDFont+F1" w:hAnsi="Times New Roman"/>
          <w:b/>
          <w:sz w:val="20"/>
          <w:szCs w:val="20"/>
          <w:lang w:eastAsia="zh-CN"/>
        </w:rPr>
        <w:t>2.3.2.  Quality Control Report</w:t>
      </w:r>
      <w:bookmarkEnd w:id="19"/>
      <w:r w:rsidRPr="00781EB2">
        <w:rPr>
          <w:rFonts w:ascii="Times New Roman" w:eastAsia="CIDFont+F1" w:hAnsi="Times New Roman"/>
          <w:b/>
          <w:sz w:val="20"/>
          <w:szCs w:val="20"/>
          <w:lang w:eastAsia="zh-CN"/>
        </w:rPr>
        <w:t xml:space="preserve"> (Upon Completion).  </w:t>
      </w:r>
      <w:r w:rsidRPr="00781EB2">
        <w:rPr>
          <w:rFonts w:ascii="Times New Roman" w:eastAsia="CIDFont+F1" w:hAnsi="Times New Roman"/>
          <w:bCs/>
          <w:color w:val="000000"/>
          <w:sz w:val="20"/>
          <w:szCs w:val="20"/>
          <w:lang w:eastAsia="zh-CN"/>
        </w:rPr>
        <w:t>The contractor shall submit a Quality Control Report upon completion of work accomplished as a PWR. The report is to be completed by the Contractor’s Quality Control Representative only. This individual is responsible for verifying that all data is complete, adheres to the standards, and meets the requirements of the Governments request. The QC report shall include photo documentation of the work accomplished.</w:t>
      </w:r>
    </w:p>
    <w:p w14:paraId="44BAEDDA"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20" w:name="_Ref63525786"/>
      <w:r w:rsidRPr="00781EB2">
        <w:rPr>
          <w:rFonts w:ascii="Times New Roman" w:eastAsia="CIDFont+F1" w:hAnsi="Times New Roman"/>
          <w:b/>
          <w:sz w:val="20"/>
          <w:szCs w:val="20"/>
          <w:lang w:eastAsia="zh-CN"/>
        </w:rPr>
        <w:t>2.3.3.  Completion and Acceptance (C&amp;A)</w:t>
      </w:r>
      <w:bookmarkEnd w:id="20"/>
      <w:r w:rsidRPr="00781EB2">
        <w:rPr>
          <w:rFonts w:ascii="Times New Roman" w:eastAsia="CIDFont+F1" w:hAnsi="Times New Roman"/>
          <w:b/>
          <w:sz w:val="20"/>
          <w:szCs w:val="20"/>
          <w:lang w:eastAsia="zh-CN"/>
        </w:rPr>
        <w:t xml:space="preserve"> (Upon completion of PWR)</w:t>
      </w:r>
      <w:bookmarkStart w:id="21" w:name="_Ref63508814"/>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submit a C&amp;A form to the COR for all PWR invoices to be approved and signed by COR. Before final completions are approved, all drawings and project documentation, deliverables, and/or warranties shall be provided to the COR. A copy of the signed C&amp;A shall accompany the invoice in Wide Area Work Flow (WAWF) system.</w:t>
      </w:r>
    </w:p>
    <w:p w14:paraId="5243A29B" w14:textId="77777777" w:rsidR="00781EB2" w:rsidRPr="00781EB2" w:rsidRDefault="00781EB2" w:rsidP="00781EB2">
      <w:pPr>
        <w:spacing w:before="240" w:after="240" w:line="240" w:lineRule="auto"/>
        <w:ind w:right="50"/>
        <w:jc w:val="both"/>
        <w:rPr>
          <w:rFonts w:ascii="Times New Roman" w:hAnsi="Times New Roman"/>
          <w:sz w:val="20"/>
          <w:szCs w:val="20"/>
          <w:lang w:eastAsia="zh-CN"/>
        </w:rPr>
      </w:pPr>
      <w:r w:rsidRPr="00781EB2">
        <w:rPr>
          <w:rFonts w:ascii="Times New Roman" w:hAnsi="Times New Roman"/>
          <w:color w:val="000000"/>
          <w:sz w:val="20"/>
          <w:szCs w:val="20"/>
          <w:lang w:eastAsia="zh-CN"/>
        </w:rPr>
        <w:t xml:space="preserve">The </w:t>
      </w:r>
      <w:r w:rsidRPr="00781EB2">
        <w:rPr>
          <w:rFonts w:ascii="Times New Roman" w:hAnsi="Times New Roman"/>
          <w:sz w:val="20"/>
          <w:szCs w:val="20"/>
          <w:lang w:eastAsia="zh-CN"/>
        </w:rPr>
        <w:t>C&amp;A form shall contain at a minimum:</w:t>
      </w:r>
    </w:p>
    <w:p w14:paraId="07C1E90E"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Contractor name and office location</w:t>
      </w:r>
    </w:p>
    <w:p w14:paraId="35168246"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COR Name and office location</w:t>
      </w:r>
    </w:p>
    <w:p w14:paraId="3B907625"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Contract number</w:t>
      </w:r>
    </w:p>
    <w:p w14:paraId="3011448E"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Task order or PWR number</w:t>
      </w:r>
    </w:p>
    <w:p w14:paraId="217FD0A2"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Project Name</w:t>
      </w:r>
    </w:p>
    <w:p w14:paraId="3F73908C"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Brief description of the work</w:t>
      </w:r>
    </w:p>
    <w:p w14:paraId="4F7D1F74"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Period of performance</w:t>
      </w:r>
    </w:p>
    <w:p w14:paraId="0E2C81C1"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Project start (date)</w:t>
      </w:r>
    </w:p>
    <w:p w14:paraId="5C7A9012"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Project completion (date)</w:t>
      </w:r>
    </w:p>
    <w:p w14:paraId="64F5DCE7"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Location of the work (school, building, room)</w:t>
      </w:r>
    </w:p>
    <w:p w14:paraId="47286601"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Project issues or deficiencies if noted</w:t>
      </w:r>
    </w:p>
    <w:p w14:paraId="73DE1744"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Statement for COR if work was accomplished in accordance with PWR award</w:t>
      </w:r>
    </w:p>
    <w:p w14:paraId="2A2F82EA"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Statement of transfer to the US Government/DoDEA (for final invoice)</w:t>
      </w:r>
    </w:p>
    <w:p w14:paraId="7BBE248B"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Project amount</w:t>
      </w:r>
    </w:p>
    <w:p w14:paraId="488CEB05"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Amount being invoiced</w:t>
      </w:r>
    </w:p>
    <w:p w14:paraId="612108D7"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Contractor signature</w:t>
      </w:r>
    </w:p>
    <w:p w14:paraId="4B5CFAC5" w14:textId="77777777" w:rsidR="00781EB2" w:rsidRPr="00781EB2" w:rsidRDefault="00781EB2" w:rsidP="00781EB2">
      <w:pPr>
        <w:numPr>
          <w:ilvl w:val="0"/>
          <w:numId w:val="10"/>
        </w:numPr>
        <w:spacing w:after="0" w:line="240" w:lineRule="auto"/>
        <w:ind w:left="900" w:hanging="180"/>
        <w:contextualSpacing/>
        <w:rPr>
          <w:rFonts w:ascii="Times New Roman" w:hAnsi="Times New Roman"/>
          <w:sz w:val="20"/>
          <w:szCs w:val="20"/>
          <w:lang w:eastAsia="zh-CN"/>
        </w:rPr>
      </w:pPr>
      <w:r w:rsidRPr="00781EB2">
        <w:rPr>
          <w:rFonts w:ascii="Times New Roman" w:hAnsi="Times New Roman"/>
          <w:sz w:val="20"/>
          <w:szCs w:val="20"/>
          <w:lang w:eastAsia="zh-CN"/>
        </w:rPr>
        <w:t>COR signature</w:t>
      </w:r>
    </w:p>
    <w:p w14:paraId="490D292A" w14:textId="77777777" w:rsidR="00781EB2" w:rsidRDefault="00781EB2" w:rsidP="00781EB2">
      <w:pPr>
        <w:spacing w:line="256" w:lineRule="auto"/>
        <w:rPr>
          <w:rFonts w:ascii="Calibri" w:eastAsia="SimSun" w:hAnsi="Calibri" w:cs="Arial"/>
        </w:rPr>
      </w:pPr>
    </w:p>
    <w:p w14:paraId="18F102AF" w14:textId="77777777" w:rsidR="008D5A0C" w:rsidRDefault="008D5A0C" w:rsidP="00781EB2">
      <w:pPr>
        <w:spacing w:line="256" w:lineRule="auto"/>
        <w:rPr>
          <w:rFonts w:ascii="Calibri" w:eastAsia="SimSun" w:hAnsi="Calibri" w:cs="Arial"/>
        </w:rPr>
      </w:pPr>
    </w:p>
    <w:p w14:paraId="71009F8E" w14:textId="77777777" w:rsidR="008D5A0C" w:rsidRDefault="008D5A0C" w:rsidP="00781EB2">
      <w:pPr>
        <w:widowControl w:val="0"/>
        <w:tabs>
          <w:tab w:val="left" w:pos="501"/>
        </w:tabs>
        <w:kinsoku w:val="0"/>
        <w:overflowPunct w:val="0"/>
        <w:autoSpaceDE w:val="0"/>
        <w:autoSpaceDN w:val="0"/>
        <w:adjustRightInd w:val="0"/>
        <w:spacing w:after="0" w:line="240" w:lineRule="auto"/>
        <w:jc w:val="both"/>
        <w:outlineLvl w:val="1"/>
        <w:rPr>
          <w:rFonts w:ascii="Times New Roman" w:eastAsia="SimSun" w:hAnsi="Times New Roman"/>
          <w:sz w:val="20"/>
          <w:szCs w:val="20"/>
        </w:rPr>
      </w:pPr>
    </w:p>
    <w:p w14:paraId="3FF5FC54" w14:textId="77777777" w:rsidR="00781EB2" w:rsidRPr="00781EB2" w:rsidRDefault="00781EB2" w:rsidP="00781EB2">
      <w:pPr>
        <w:widowControl w:val="0"/>
        <w:tabs>
          <w:tab w:val="left" w:pos="501"/>
        </w:tabs>
        <w:kinsoku w:val="0"/>
        <w:overflowPunct w:val="0"/>
        <w:autoSpaceDE w:val="0"/>
        <w:autoSpaceDN w:val="0"/>
        <w:adjustRightInd w:val="0"/>
        <w:spacing w:after="0" w:line="240" w:lineRule="auto"/>
        <w:jc w:val="both"/>
        <w:outlineLvl w:val="1"/>
        <w:rPr>
          <w:rFonts w:ascii="Times New Roman" w:hAnsi="Times New Roman"/>
          <w:sz w:val="20"/>
        </w:rPr>
      </w:pPr>
      <w:r w:rsidRPr="007F7146">
        <w:rPr>
          <w:rFonts w:ascii="Times New Roman" w:eastAsia="SimSun" w:hAnsi="Times New Roman"/>
          <w:b/>
          <w:bCs/>
          <w:sz w:val="20"/>
          <w:szCs w:val="20"/>
        </w:rPr>
        <w:t>2.3.4</w:t>
      </w:r>
      <w:r w:rsidRPr="00781EB2">
        <w:rPr>
          <w:rFonts w:ascii="Times New Roman" w:eastAsia="SimSun" w:hAnsi="Times New Roman"/>
          <w:sz w:val="20"/>
          <w:szCs w:val="20"/>
        </w:rPr>
        <w:t xml:space="preserve">  </w:t>
      </w:r>
      <w:bookmarkStart w:id="22" w:name="_Hlk69023923"/>
      <w:r w:rsidRPr="00781EB2">
        <w:rPr>
          <w:rFonts w:ascii="Times New Roman" w:hAnsi="Times New Roman"/>
          <w:b/>
          <w:bCs/>
          <w:sz w:val="20"/>
        </w:rPr>
        <w:t>Travel</w:t>
      </w:r>
    </w:p>
    <w:p w14:paraId="5ADDF22A" w14:textId="77777777" w:rsidR="00781EB2" w:rsidRPr="00781EB2" w:rsidRDefault="00781EB2" w:rsidP="00781EB2">
      <w:pPr>
        <w:widowControl w:val="0"/>
        <w:kinsoku w:val="0"/>
        <w:overflowPunct w:val="0"/>
        <w:autoSpaceDE w:val="0"/>
        <w:autoSpaceDN w:val="0"/>
        <w:adjustRightInd w:val="0"/>
        <w:spacing w:before="9" w:after="0" w:line="240" w:lineRule="auto"/>
        <w:jc w:val="both"/>
        <w:rPr>
          <w:rFonts w:ascii="Times New Roman" w:hAnsi="Times New Roman"/>
          <w:b/>
          <w:bCs/>
          <w:sz w:val="20"/>
        </w:rPr>
      </w:pPr>
    </w:p>
    <w:p w14:paraId="0FA01252" w14:textId="77777777" w:rsidR="00781EB2" w:rsidRPr="00781EB2" w:rsidRDefault="00781EB2" w:rsidP="00781EB2">
      <w:pPr>
        <w:widowControl w:val="0"/>
        <w:tabs>
          <w:tab w:val="left" w:pos="651"/>
        </w:tabs>
        <w:kinsoku w:val="0"/>
        <w:overflowPunct w:val="0"/>
        <w:autoSpaceDE w:val="0"/>
        <w:autoSpaceDN w:val="0"/>
        <w:adjustRightInd w:val="0"/>
        <w:spacing w:after="0" w:line="240" w:lineRule="auto"/>
        <w:jc w:val="both"/>
        <w:rPr>
          <w:rFonts w:ascii="Times New Roman" w:hAnsi="Times New Roman"/>
          <w:sz w:val="20"/>
        </w:rPr>
      </w:pPr>
      <w:r w:rsidRPr="00781EB2">
        <w:rPr>
          <w:rFonts w:ascii="Times New Roman" w:hAnsi="Times New Roman"/>
          <w:b/>
          <w:bCs/>
          <w:sz w:val="20"/>
        </w:rPr>
        <w:t xml:space="preserve">2.3.4.1. </w:t>
      </w:r>
      <w:r w:rsidRPr="00781EB2">
        <w:rPr>
          <w:rFonts w:ascii="Times New Roman" w:hAnsi="Times New Roman"/>
          <w:sz w:val="20"/>
        </w:rPr>
        <w:t xml:space="preserve"> Travel may be required for objective(s) in this PWS on and as needed basis.  The contractor shall execute all travel in accordance with DoD, COCOM and local commander regulations and policies. All travel and expenses must be approved by the COR in writing, prior to travel. Travel will be purchased and billed in accordance with the Contract Line Item Number (CLIN) and SubContract Line Item Numbers (SCLINS) structure noted below.  </w:t>
      </w:r>
    </w:p>
    <w:p w14:paraId="0AEB9E32" w14:textId="77777777" w:rsidR="00781EB2" w:rsidRPr="00781EB2" w:rsidRDefault="00781EB2" w:rsidP="00781EB2">
      <w:pPr>
        <w:widowControl w:val="0"/>
        <w:kinsoku w:val="0"/>
        <w:overflowPunct w:val="0"/>
        <w:autoSpaceDE w:val="0"/>
        <w:autoSpaceDN w:val="0"/>
        <w:adjustRightInd w:val="0"/>
        <w:spacing w:before="11" w:after="0" w:line="240" w:lineRule="auto"/>
        <w:jc w:val="both"/>
        <w:rPr>
          <w:rFonts w:ascii="Times New Roman" w:hAnsi="Times New Roman"/>
          <w:sz w:val="20"/>
        </w:rPr>
      </w:pPr>
    </w:p>
    <w:p w14:paraId="0C20A5CE" w14:textId="77777777" w:rsidR="00781EB2" w:rsidRPr="00781EB2" w:rsidRDefault="00781EB2" w:rsidP="00781EB2">
      <w:pPr>
        <w:widowControl w:val="0"/>
        <w:tabs>
          <w:tab w:val="left" w:pos="651"/>
        </w:tabs>
        <w:kinsoku w:val="0"/>
        <w:overflowPunct w:val="0"/>
        <w:autoSpaceDE w:val="0"/>
        <w:autoSpaceDN w:val="0"/>
        <w:adjustRightInd w:val="0"/>
        <w:spacing w:after="0" w:line="240" w:lineRule="auto"/>
        <w:jc w:val="both"/>
        <w:rPr>
          <w:rFonts w:ascii="Times New Roman" w:hAnsi="Times New Roman"/>
          <w:sz w:val="20"/>
        </w:rPr>
      </w:pPr>
      <w:r w:rsidRPr="00781EB2">
        <w:rPr>
          <w:rFonts w:ascii="Times New Roman" w:hAnsi="Times New Roman"/>
          <w:b/>
          <w:bCs/>
          <w:sz w:val="20"/>
        </w:rPr>
        <w:t xml:space="preserve">2.3.4.2.  SCLIN 1 (Airfare/Car Rental).  </w:t>
      </w:r>
      <w:r w:rsidRPr="00781EB2">
        <w:rPr>
          <w:rFonts w:ascii="Times New Roman" w:hAnsi="Times New Roman"/>
          <w:sz w:val="20"/>
        </w:rPr>
        <w:t xml:space="preserve">The first SCLIN for travel shall be for airfare and car rental.  The contractor will be asked  to provide the airfare/car rental price for each travel event.  The Government will then use independent market research to determine the reasonableness of the price.  The Government will only reimburse the contractor for the agreed upon airfare/car rental price determined prior to travel. Airfare shall only be purchased at economy/coach class levels unless the contractor can present evidence which the Government can confirm, of the unavailability of economy/coach class seating options for a specific trip.  Car rental class shall be no higher than an economy size.  Rental above economy size shall be justified and approved by the contracting officer prior to travel.  Claims for rental car gasoline shall be supported by original receipts.  </w:t>
      </w:r>
    </w:p>
    <w:p w14:paraId="5B8587CE" w14:textId="77777777" w:rsidR="00781EB2" w:rsidRPr="00781EB2" w:rsidRDefault="00781EB2" w:rsidP="00781EB2">
      <w:pPr>
        <w:widowControl w:val="0"/>
        <w:kinsoku w:val="0"/>
        <w:overflowPunct w:val="0"/>
        <w:autoSpaceDE w:val="0"/>
        <w:autoSpaceDN w:val="0"/>
        <w:adjustRightInd w:val="0"/>
        <w:spacing w:before="11" w:after="0" w:line="240" w:lineRule="auto"/>
        <w:jc w:val="both"/>
        <w:rPr>
          <w:rFonts w:ascii="Times New Roman" w:hAnsi="Times New Roman"/>
          <w:sz w:val="20"/>
        </w:rPr>
      </w:pPr>
    </w:p>
    <w:p w14:paraId="2CB7DDFA" w14:textId="77777777" w:rsidR="00781EB2" w:rsidRPr="00781EB2" w:rsidRDefault="00781EB2" w:rsidP="00781EB2">
      <w:pPr>
        <w:widowControl w:val="0"/>
        <w:tabs>
          <w:tab w:val="left" w:pos="651"/>
        </w:tabs>
        <w:kinsoku w:val="0"/>
        <w:overflowPunct w:val="0"/>
        <w:autoSpaceDE w:val="0"/>
        <w:autoSpaceDN w:val="0"/>
        <w:adjustRightInd w:val="0"/>
        <w:spacing w:after="0" w:line="240" w:lineRule="auto"/>
        <w:jc w:val="both"/>
        <w:rPr>
          <w:rFonts w:ascii="Times New Roman" w:hAnsi="Times New Roman"/>
          <w:sz w:val="20"/>
        </w:rPr>
      </w:pPr>
      <w:r w:rsidRPr="00781EB2">
        <w:rPr>
          <w:rFonts w:ascii="Times New Roman" w:hAnsi="Times New Roman"/>
          <w:b/>
          <w:bCs/>
          <w:sz w:val="20"/>
        </w:rPr>
        <w:t>2.3.4.3.  SCLIN 2 (Per Diem).</w:t>
      </w:r>
      <w:r w:rsidRPr="00781EB2">
        <w:rPr>
          <w:rFonts w:ascii="Times New Roman" w:hAnsi="Times New Roman"/>
          <w:sz w:val="20"/>
        </w:rPr>
        <w:t xml:space="preserve"> The second SCLIN shall be for Per Diem which shall be calculated using the rates published by the General Services Administration’s (GSA’s) found at </w:t>
      </w:r>
      <w:hyperlink r:id="rId9" w:history="1">
        <w:r w:rsidRPr="00781EB2">
          <w:rPr>
            <w:rFonts w:ascii="Times New Roman" w:hAnsi="Times New Roman"/>
            <w:color w:val="0000FF"/>
            <w:u w:val="single"/>
          </w:rPr>
          <w:t>https://www.gsa.gov/perdiem</w:t>
        </w:r>
      </w:hyperlink>
      <w:r w:rsidRPr="00781EB2">
        <w:rPr>
          <w:rFonts w:ascii="Times New Roman" w:hAnsi="Times New Roman"/>
          <w:sz w:val="20"/>
        </w:rPr>
        <w:t xml:space="preserve">.  For example, if an approved trip to Los Angeles, CA has a current GSA Per Diem rate of $158 during the dates of travel, the Government will not reimburse at any rate higher than $158.  No other expenses outside of Airfare and Per Diem shall be reimbursed resulting from travel associated with the contract. </w:t>
      </w:r>
    </w:p>
    <w:p w14:paraId="24CB8821" w14:textId="77777777" w:rsidR="00781EB2" w:rsidRPr="00781EB2" w:rsidRDefault="00781EB2" w:rsidP="00781EB2">
      <w:pPr>
        <w:widowControl w:val="0"/>
        <w:tabs>
          <w:tab w:val="left" w:pos="651"/>
        </w:tabs>
        <w:kinsoku w:val="0"/>
        <w:overflowPunct w:val="0"/>
        <w:autoSpaceDE w:val="0"/>
        <w:autoSpaceDN w:val="0"/>
        <w:adjustRightInd w:val="0"/>
        <w:spacing w:after="0" w:line="240" w:lineRule="auto"/>
        <w:jc w:val="both"/>
        <w:rPr>
          <w:rFonts w:ascii="Times New Roman" w:hAnsi="Times New Roman"/>
          <w:b/>
          <w:bCs/>
          <w:sz w:val="20"/>
        </w:rPr>
      </w:pPr>
    </w:p>
    <w:p w14:paraId="2F321854" w14:textId="77777777" w:rsidR="00781EB2" w:rsidRPr="00781EB2" w:rsidRDefault="00781EB2" w:rsidP="00781EB2">
      <w:pPr>
        <w:widowControl w:val="0"/>
        <w:tabs>
          <w:tab w:val="left" w:pos="651"/>
        </w:tabs>
        <w:kinsoku w:val="0"/>
        <w:overflowPunct w:val="0"/>
        <w:autoSpaceDE w:val="0"/>
        <w:autoSpaceDN w:val="0"/>
        <w:adjustRightInd w:val="0"/>
        <w:spacing w:after="0" w:line="240" w:lineRule="auto"/>
        <w:jc w:val="both"/>
        <w:rPr>
          <w:rFonts w:ascii="Times New Roman" w:hAnsi="Times New Roman"/>
          <w:sz w:val="20"/>
        </w:rPr>
      </w:pPr>
      <w:r w:rsidRPr="00781EB2">
        <w:rPr>
          <w:rFonts w:ascii="Times New Roman" w:hAnsi="Times New Roman"/>
          <w:b/>
          <w:bCs/>
          <w:sz w:val="20"/>
        </w:rPr>
        <w:t xml:space="preserve">2.3.4.4  Travel Plans:  </w:t>
      </w:r>
      <w:r w:rsidRPr="00781EB2">
        <w:rPr>
          <w:rFonts w:ascii="Times New Roman" w:hAnsi="Times New Roman"/>
          <w:sz w:val="20"/>
        </w:rPr>
        <w:t xml:space="preserve">The contractor shall provide a detailed travel plan in support of the objective(s) to the COR no later than ten (10) business days prior to travel unless the travel is in response to an emergency as determined by the Government.  The travel plan shall include the name of the traveler(s), location, purpose, and dates of travel; and a breakdown of anticipated travel expenses associated with either one of the two travel SCLINS (airfare/rental and Per Diem).  Travel within a 50-mile radius is considered local travel and not reimbursable.  Failure to provide appropriate documentation may result in loss of reimbursement of travel expenses.  </w:t>
      </w:r>
    </w:p>
    <w:p w14:paraId="2FDC2D27" w14:textId="77777777" w:rsidR="00781EB2" w:rsidRPr="00781EB2" w:rsidRDefault="00781EB2" w:rsidP="00781EB2">
      <w:pPr>
        <w:spacing w:before="240" w:after="240" w:line="240" w:lineRule="auto"/>
        <w:jc w:val="both"/>
        <w:outlineLvl w:val="1"/>
        <w:rPr>
          <w:rFonts w:ascii="Times New Roman" w:hAnsi="Times New Roman"/>
          <w:b/>
          <w:sz w:val="20"/>
          <w:szCs w:val="20"/>
          <w:lang w:eastAsia="zh-CN"/>
        </w:rPr>
      </w:pPr>
      <w:bookmarkStart w:id="23" w:name="_Ref63537925"/>
      <w:bookmarkEnd w:id="21"/>
      <w:bookmarkEnd w:id="22"/>
      <w:r w:rsidRPr="00781EB2">
        <w:rPr>
          <w:rFonts w:ascii="Times New Roman" w:hAnsi="Times New Roman"/>
          <w:b/>
          <w:sz w:val="20"/>
          <w:szCs w:val="20"/>
          <w:lang w:eastAsia="zh-CN"/>
        </w:rPr>
        <w:t>2.4 General Contractor Requirements</w:t>
      </w:r>
      <w:bookmarkEnd w:id="23"/>
    </w:p>
    <w:p w14:paraId="2CBCF475"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24" w:name="_Ref63536298"/>
      <w:r w:rsidRPr="00781EB2">
        <w:rPr>
          <w:rFonts w:ascii="Times New Roman" w:eastAsia="CIDFont+F1" w:hAnsi="Times New Roman"/>
          <w:b/>
          <w:sz w:val="20"/>
          <w:szCs w:val="20"/>
          <w:lang w:eastAsia="zh-CN"/>
        </w:rPr>
        <w:t xml:space="preserve">2.4.1.  Contract Management Plan.  </w:t>
      </w:r>
      <w:r w:rsidRPr="00781EB2">
        <w:rPr>
          <w:rFonts w:ascii="Times New Roman" w:eastAsia="CIDFont+F1" w:hAnsi="Times New Roman"/>
          <w:bCs/>
          <w:sz w:val="20"/>
          <w:szCs w:val="20"/>
          <w:lang w:eastAsia="zh-CN"/>
        </w:rPr>
        <w:t>The contractor must provide management and staffing that will ensure continuity of services and establishes communication and partnering approaches between the contractor and government representatives. Therefore, the contractor must have an established management and staffing plan that covers the performance of this contract with respect to partnering, management, staffing, and recruitment and subcontractor support services. The contractor shall provide a contract management plan within forty-five (45) calendar days after contract award.  The plan, at a minimum, shall address the following-criteria:</w:t>
      </w:r>
    </w:p>
    <w:bookmarkEnd w:id="24"/>
    <w:p w14:paraId="67FAE453" w14:textId="77777777" w:rsidR="00781EB2" w:rsidRPr="00781EB2" w:rsidRDefault="00781EB2" w:rsidP="00781EB2">
      <w:pPr>
        <w:numPr>
          <w:ilvl w:val="0"/>
          <w:numId w:val="11"/>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Approach for addressing Communication and Relationship</w:t>
      </w:r>
      <w:r w:rsidRPr="00781EB2">
        <w:rPr>
          <w:rFonts w:ascii="Times New Roman" w:hAnsi="Times New Roman"/>
          <w:spacing w:val="-4"/>
          <w:sz w:val="20"/>
          <w:szCs w:val="20"/>
          <w:lang w:eastAsia="zh-CN"/>
        </w:rPr>
        <w:t xml:space="preserve"> </w:t>
      </w:r>
      <w:r w:rsidRPr="00781EB2">
        <w:rPr>
          <w:rFonts w:ascii="Times New Roman" w:hAnsi="Times New Roman"/>
          <w:sz w:val="20"/>
          <w:szCs w:val="20"/>
          <w:lang w:eastAsia="zh-CN"/>
        </w:rPr>
        <w:t>Management, i.e., how an initiative of this magnitude and complexity shall be managed and administered from the top down, what</w:t>
      </w:r>
      <w:r w:rsidRPr="00781EB2">
        <w:rPr>
          <w:rFonts w:ascii="Times New Roman" w:hAnsi="Times New Roman"/>
          <w:spacing w:val="-5"/>
          <w:sz w:val="20"/>
          <w:szCs w:val="20"/>
          <w:lang w:eastAsia="zh-CN"/>
        </w:rPr>
        <w:t xml:space="preserve"> </w:t>
      </w:r>
      <w:r w:rsidRPr="00781EB2">
        <w:rPr>
          <w:rFonts w:ascii="Times New Roman" w:hAnsi="Times New Roman"/>
          <w:sz w:val="20"/>
          <w:szCs w:val="20"/>
          <w:lang w:eastAsia="zh-CN"/>
        </w:rPr>
        <w:t>processes</w:t>
      </w:r>
      <w:r w:rsidRPr="00781EB2">
        <w:rPr>
          <w:rFonts w:ascii="Times New Roman" w:hAnsi="Times New Roman"/>
          <w:spacing w:val="-5"/>
          <w:sz w:val="20"/>
          <w:szCs w:val="20"/>
          <w:lang w:eastAsia="zh-CN"/>
        </w:rPr>
        <w:t xml:space="preserve"> </w:t>
      </w:r>
      <w:r w:rsidRPr="00781EB2">
        <w:rPr>
          <w:rFonts w:ascii="Times New Roman" w:hAnsi="Times New Roman"/>
          <w:sz w:val="20"/>
          <w:szCs w:val="20"/>
          <w:lang w:eastAsia="zh-CN"/>
        </w:rPr>
        <w:t>shall</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be</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in</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place</w:t>
      </w:r>
      <w:r w:rsidRPr="00781EB2">
        <w:rPr>
          <w:rFonts w:ascii="Times New Roman" w:hAnsi="Times New Roman"/>
          <w:spacing w:val="-4"/>
          <w:sz w:val="20"/>
          <w:szCs w:val="20"/>
          <w:lang w:eastAsia="zh-CN"/>
        </w:rPr>
        <w:t xml:space="preserve"> </w:t>
      </w:r>
      <w:r w:rsidRPr="00781EB2">
        <w:rPr>
          <w:rFonts w:ascii="Times New Roman" w:hAnsi="Times New Roman"/>
          <w:sz w:val="20"/>
          <w:szCs w:val="20"/>
          <w:lang w:eastAsia="zh-CN"/>
        </w:rPr>
        <w:t>to</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ensure</w:t>
      </w:r>
      <w:r w:rsidRPr="00781EB2">
        <w:rPr>
          <w:rFonts w:ascii="Times New Roman" w:hAnsi="Times New Roman"/>
          <w:spacing w:val="-2"/>
          <w:sz w:val="20"/>
          <w:szCs w:val="20"/>
          <w:lang w:eastAsia="zh-CN"/>
        </w:rPr>
        <w:t xml:space="preserve"> </w:t>
      </w:r>
      <w:r w:rsidRPr="00781EB2">
        <w:rPr>
          <w:rFonts w:ascii="Times New Roman" w:hAnsi="Times New Roman"/>
          <w:sz w:val="20"/>
          <w:szCs w:val="20"/>
          <w:lang w:eastAsia="zh-CN"/>
        </w:rPr>
        <w:t>effective</w:t>
      </w:r>
      <w:r w:rsidRPr="00781EB2">
        <w:rPr>
          <w:rFonts w:ascii="Times New Roman" w:hAnsi="Times New Roman"/>
          <w:spacing w:val="-4"/>
          <w:sz w:val="20"/>
          <w:szCs w:val="20"/>
          <w:lang w:eastAsia="zh-CN"/>
        </w:rPr>
        <w:t xml:space="preserve"> </w:t>
      </w:r>
      <w:r w:rsidRPr="00781EB2">
        <w:rPr>
          <w:rFonts w:ascii="Times New Roman" w:hAnsi="Times New Roman"/>
          <w:sz w:val="20"/>
          <w:szCs w:val="20"/>
          <w:lang w:eastAsia="zh-CN"/>
        </w:rPr>
        <w:t>and</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unabated</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communications</w:t>
      </w:r>
      <w:r w:rsidRPr="00781EB2">
        <w:rPr>
          <w:rFonts w:ascii="Times New Roman" w:hAnsi="Times New Roman"/>
          <w:spacing w:val="-5"/>
          <w:sz w:val="20"/>
          <w:szCs w:val="20"/>
          <w:lang w:eastAsia="zh-CN"/>
        </w:rPr>
        <w:t xml:space="preserve"> </w:t>
      </w:r>
      <w:r w:rsidRPr="00781EB2">
        <w:rPr>
          <w:rFonts w:ascii="Times New Roman" w:hAnsi="Times New Roman"/>
          <w:sz w:val="20"/>
          <w:szCs w:val="20"/>
          <w:lang w:eastAsia="zh-CN"/>
        </w:rPr>
        <w:t>between</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all</w:t>
      </w:r>
      <w:r w:rsidRPr="00781EB2">
        <w:rPr>
          <w:rFonts w:ascii="Times New Roman" w:hAnsi="Times New Roman"/>
          <w:spacing w:val="-4"/>
          <w:sz w:val="20"/>
          <w:szCs w:val="20"/>
          <w:lang w:eastAsia="zh-CN"/>
        </w:rPr>
        <w:t xml:space="preserve"> </w:t>
      </w:r>
      <w:r w:rsidRPr="00781EB2">
        <w:rPr>
          <w:rFonts w:ascii="Times New Roman" w:hAnsi="Times New Roman"/>
          <w:sz w:val="20"/>
          <w:szCs w:val="20"/>
          <w:lang w:eastAsia="zh-CN"/>
        </w:rPr>
        <w:t>stakeholders, and what procedural standardization is in effect to ensure timely resolution of problematic</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areas.</w:t>
      </w:r>
    </w:p>
    <w:p w14:paraId="1F162A5B"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Process for managing and utilizing the Work Management System (WMS)</w:t>
      </w:r>
    </w:p>
    <w:p w14:paraId="3063B59C"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DoDEA utilizes a WMS program, currently SchoolDude, to track work orders, manage customer requests, and improve workflow. The Contractor shall be required to utilize this WMS to create PM schedules, record inspection, and respond and manage work order requests. Access will be provided through CORs. The Contractor shall ensure they have capabilities for reliable Internet connectivity between Contractor employees and Government representatives to ensure maximum use of the WMS. Access to WMS will be provided at no cost to the</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Contractor.</w:t>
      </w:r>
    </w:p>
    <w:p w14:paraId="7C3ADF42"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Identification of key personnel and provide a detailed approach to coordination and interface with the Government, internal company hierarchy and supervision, and operational control and oversight of personnel including subcontractors, if applicable. (Organization</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Chart)</w:t>
      </w:r>
    </w:p>
    <w:p w14:paraId="7993F304"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Process for managing the recruitment hiring, retention, substitution and replacement of qualified personnel, and how proposed staffing levels will be maintained throughout the life of the</w:t>
      </w:r>
      <w:r w:rsidRPr="00781EB2">
        <w:rPr>
          <w:rFonts w:ascii="Times New Roman" w:hAnsi="Times New Roman"/>
          <w:spacing w:val="2"/>
          <w:sz w:val="20"/>
          <w:szCs w:val="20"/>
          <w:lang w:eastAsia="zh-CN"/>
        </w:rPr>
        <w:t xml:space="preserve"> </w:t>
      </w:r>
      <w:r w:rsidRPr="00781EB2">
        <w:rPr>
          <w:rFonts w:ascii="Times New Roman" w:hAnsi="Times New Roman"/>
          <w:sz w:val="20"/>
          <w:szCs w:val="20"/>
          <w:lang w:eastAsia="zh-CN"/>
        </w:rPr>
        <w:t>contract.</w:t>
      </w:r>
    </w:p>
    <w:p w14:paraId="3BDECD06"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Management</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approach</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to</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transitions</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as</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turnover</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occurs</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to</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ensure</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there</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is</w:t>
      </w:r>
      <w:r w:rsidRPr="00781EB2">
        <w:rPr>
          <w:rFonts w:ascii="Times New Roman" w:hAnsi="Times New Roman"/>
          <w:spacing w:val="-11"/>
          <w:sz w:val="20"/>
          <w:szCs w:val="20"/>
          <w:lang w:eastAsia="zh-CN"/>
        </w:rPr>
        <w:t xml:space="preserve"> </w:t>
      </w:r>
      <w:r w:rsidRPr="00781EB2">
        <w:rPr>
          <w:rFonts w:ascii="Times New Roman" w:hAnsi="Times New Roman"/>
          <w:sz w:val="20"/>
          <w:szCs w:val="20"/>
          <w:lang w:eastAsia="zh-CN"/>
        </w:rPr>
        <w:t>a</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timely</w:t>
      </w:r>
      <w:r w:rsidRPr="00781EB2">
        <w:rPr>
          <w:rFonts w:ascii="Times New Roman" w:hAnsi="Times New Roman"/>
          <w:spacing w:val="-11"/>
          <w:sz w:val="20"/>
          <w:szCs w:val="20"/>
          <w:lang w:eastAsia="zh-CN"/>
        </w:rPr>
        <w:t xml:space="preserve"> </w:t>
      </w:r>
      <w:r w:rsidRPr="00781EB2">
        <w:rPr>
          <w:rFonts w:ascii="Times New Roman" w:hAnsi="Times New Roman"/>
          <w:sz w:val="20"/>
          <w:szCs w:val="20"/>
          <w:lang w:eastAsia="zh-CN"/>
        </w:rPr>
        <w:t>and</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transparent</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transfer of knowledge between Contractor and Government personnel; resolving issues and conflict at the lowest possible levels in a timely manner without impact to school operations; what internal and</w:t>
      </w:r>
      <w:r w:rsidRPr="00781EB2">
        <w:rPr>
          <w:rFonts w:ascii="Times New Roman" w:hAnsi="Times New Roman"/>
          <w:spacing w:val="24"/>
          <w:sz w:val="20"/>
          <w:szCs w:val="20"/>
          <w:lang w:eastAsia="zh-CN"/>
        </w:rPr>
        <w:t xml:space="preserve"> </w:t>
      </w:r>
      <w:r w:rsidRPr="00781EB2">
        <w:rPr>
          <w:rFonts w:ascii="Times New Roman" w:hAnsi="Times New Roman"/>
          <w:sz w:val="20"/>
          <w:szCs w:val="20"/>
          <w:lang w:eastAsia="zh-CN"/>
        </w:rPr>
        <w:t>external communication processes are in place with respect to all aspects of contract performance; what oversight will be in place to ensure contract personnel comply with standard operating procedures while simultaneously maintaining a high degree of professionalism; what the procedures are for placing, overseeing,</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and</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maintaining</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quality</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subcontractor</w:t>
      </w:r>
      <w:r w:rsidRPr="00781EB2">
        <w:rPr>
          <w:rFonts w:ascii="Times New Roman" w:hAnsi="Times New Roman"/>
          <w:spacing w:val="-10"/>
          <w:sz w:val="20"/>
          <w:szCs w:val="20"/>
          <w:lang w:eastAsia="zh-CN"/>
        </w:rPr>
        <w:t xml:space="preserve"> </w:t>
      </w:r>
      <w:r w:rsidRPr="00781EB2">
        <w:rPr>
          <w:rFonts w:ascii="Times New Roman" w:hAnsi="Times New Roman"/>
          <w:sz w:val="20"/>
          <w:szCs w:val="20"/>
          <w:lang w:eastAsia="zh-CN"/>
        </w:rPr>
        <w:t>personnel;</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and</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the</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methods</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of</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mitigating</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and</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monitoring risk of performance to meet or exceed all requirements in the</w:t>
      </w:r>
      <w:r w:rsidRPr="00781EB2">
        <w:rPr>
          <w:rFonts w:ascii="Times New Roman" w:hAnsi="Times New Roman"/>
          <w:spacing w:val="-4"/>
          <w:sz w:val="20"/>
          <w:szCs w:val="20"/>
          <w:lang w:eastAsia="zh-CN"/>
        </w:rPr>
        <w:t xml:space="preserve"> </w:t>
      </w:r>
      <w:r w:rsidRPr="00781EB2">
        <w:rPr>
          <w:rFonts w:ascii="Times New Roman" w:hAnsi="Times New Roman"/>
          <w:sz w:val="20"/>
          <w:szCs w:val="20"/>
          <w:lang w:eastAsia="zh-CN"/>
        </w:rPr>
        <w:t>PWS.</w:t>
      </w:r>
    </w:p>
    <w:p w14:paraId="6D6C40A9"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Procedures for obtaining clearances for installation access; an approach for a viable reach-back capability for surge contingency; limitation of manpower turnover rate; work scheduling and status reporting procedures; and processes or control measures to ensure effective status reporting and overall continuity of services.</w:t>
      </w:r>
    </w:p>
    <w:p w14:paraId="6CF9794B"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System detailing how the Contractor will respond to service calls in a timely</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manner.</w:t>
      </w:r>
    </w:p>
    <w:p w14:paraId="39AF33A6"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Plan</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developed</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for</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each</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facility</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which</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provides</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the</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Government</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with</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the</w:t>
      </w:r>
      <w:r w:rsidRPr="00781EB2">
        <w:rPr>
          <w:rFonts w:ascii="Times New Roman" w:hAnsi="Times New Roman"/>
          <w:spacing w:val="-8"/>
          <w:sz w:val="20"/>
          <w:szCs w:val="20"/>
          <w:lang w:eastAsia="zh-CN"/>
        </w:rPr>
        <w:t xml:space="preserve"> </w:t>
      </w:r>
      <w:r w:rsidRPr="00781EB2">
        <w:rPr>
          <w:rFonts w:ascii="Times New Roman" w:hAnsi="Times New Roman"/>
          <w:sz w:val="20"/>
          <w:szCs w:val="20"/>
          <w:lang w:eastAsia="zh-CN"/>
        </w:rPr>
        <w:t>Contractor’s</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plan for accomplishing the objectives and requirements of this PWS without interfering with school</w:t>
      </w:r>
      <w:r w:rsidRPr="00781EB2">
        <w:rPr>
          <w:rFonts w:ascii="Times New Roman" w:hAnsi="Times New Roman"/>
          <w:spacing w:val="-14"/>
          <w:sz w:val="20"/>
          <w:szCs w:val="20"/>
          <w:lang w:eastAsia="zh-CN"/>
        </w:rPr>
        <w:t xml:space="preserve"> </w:t>
      </w:r>
      <w:r w:rsidRPr="00781EB2">
        <w:rPr>
          <w:rFonts w:ascii="Times New Roman" w:hAnsi="Times New Roman"/>
          <w:sz w:val="20"/>
          <w:szCs w:val="20"/>
          <w:lang w:eastAsia="zh-CN"/>
        </w:rPr>
        <w:t>operations.</w:t>
      </w:r>
    </w:p>
    <w:p w14:paraId="115D3575"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Plan detailing how the Contractor will use technology to communicate with DoDEA to receive and respond to service calls, emergencies,</w:t>
      </w:r>
      <w:r w:rsidRPr="00781EB2">
        <w:rPr>
          <w:rFonts w:ascii="Times New Roman" w:hAnsi="Times New Roman"/>
          <w:spacing w:val="-1"/>
          <w:sz w:val="20"/>
          <w:szCs w:val="20"/>
          <w:lang w:eastAsia="zh-CN"/>
        </w:rPr>
        <w:t xml:space="preserve"> </w:t>
      </w:r>
      <w:r w:rsidRPr="00781EB2">
        <w:rPr>
          <w:rFonts w:ascii="Times New Roman" w:hAnsi="Times New Roman"/>
          <w:sz w:val="20"/>
          <w:szCs w:val="20"/>
          <w:lang w:eastAsia="zh-CN"/>
        </w:rPr>
        <w:t>etc.</w:t>
      </w:r>
    </w:p>
    <w:p w14:paraId="3FD88E4A" w14:textId="77777777" w:rsidR="00781EB2" w:rsidRPr="00781EB2" w:rsidRDefault="00781EB2" w:rsidP="00781EB2">
      <w:pPr>
        <w:numPr>
          <w:ilvl w:val="0"/>
          <w:numId w:val="6"/>
        </w:numPr>
        <w:spacing w:before="240" w:after="240" w:line="240" w:lineRule="auto"/>
        <w:ind w:right="50"/>
        <w:jc w:val="both"/>
        <w:outlineLvl w:val="4"/>
        <w:rPr>
          <w:rFonts w:ascii="Times New Roman" w:hAnsi="Times New Roman"/>
          <w:sz w:val="20"/>
          <w:szCs w:val="20"/>
          <w:lang w:eastAsia="zh-CN"/>
        </w:rPr>
      </w:pPr>
      <w:r w:rsidRPr="00781EB2">
        <w:rPr>
          <w:rFonts w:ascii="Times New Roman" w:hAnsi="Times New Roman"/>
          <w:sz w:val="20"/>
          <w:szCs w:val="20"/>
          <w:lang w:eastAsia="zh-CN"/>
        </w:rPr>
        <w:t>Contingency plan for separation of employees and employee</w:t>
      </w:r>
      <w:r w:rsidRPr="00781EB2">
        <w:rPr>
          <w:rFonts w:ascii="Times New Roman" w:hAnsi="Times New Roman"/>
          <w:spacing w:val="-2"/>
          <w:sz w:val="20"/>
          <w:szCs w:val="20"/>
          <w:lang w:eastAsia="zh-CN"/>
        </w:rPr>
        <w:t xml:space="preserve"> </w:t>
      </w:r>
      <w:r w:rsidRPr="00781EB2">
        <w:rPr>
          <w:rFonts w:ascii="Times New Roman" w:hAnsi="Times New Roman"/>
          <w:sz w:val="20"/>
          <w:szCs w:val="20"/>
          <w:lang w:eastAsia="zh-CN"/>
        </w:rPr>
        <w:t>absences.</w:t>
      </w:r>
    </w:p>
    <w:p w14:paraId="71D77CFA" w14:textId="77777777" w:rsidR="00781EB2" w:rsidRPr="00781EB2" w:rsidRDefault="00781EB2" w:rsidP="00781EB2">
      <w:pPr>
        <w:numPr>
          <w:ilvl w:val="0"/>
          <w:numId w:val="6"/>
        </w:numPr>
        <w:spacing w:before="120" w:after="240" w:line="240" w:lineRule="auto"/>
        <w:ind w:right="50"/>
        <w:jc w:val="both"/>
        <w:outlineLvl w:val="4"/>
        <w:rPr>
          <w:rFonts w:ascii="Times New Roman" w:hAnsi="Times New Roman"/>
          <w:sz w:val="20"/>
          <w:szCs w:val="20"/>
          <w:lang w:eastAsia="zh-CN"/>
        </w:rPr>
      </w:pPr>
      <w:bookmarkStart w:id="25" w:name="_Ref63520597"/>
      <w:bookmarkStart w:id="26" w:name="_Ref62751341"/>
      <w:bookmarkStart w:id="27" w:name="_Ref63536433"/>
      <w:r w:rsidRPr="00781EB2">
        <w:rPr>
          <w:rFonts w:ascii="Times New Roman" w:hAnsi="Times New Roman"/>
          <w:sz w:val="20"/>
          <w:szCs w:val="20"/>
          <w:lang w:eastAsia="zh-CN"/>
        </w:rPr>
        <w:t>Explain the logistic approach to parts and materials and</w:t>
      </w:r>
      <w:r w:rsidRPr="00781EB2">
        <w:rPr>
          <w:rFonts w:ascii="Times New Roman" w:hAnsi="Times New Roman"/>
          <w:spacing w:val="14"/>
          <w:sz w:val="20"/>
          <w:szCs w:val="20"/>
          <w:lang w:eastAsia="zh-CN"/>
        </w:rPr>
        <w:t xml:space="preserve"> </w:t>
      </w:r>
      <w:r w:rsidRPr="00781EB2">
        <w:rPr>
          <w:rFonts w:ascii="Times New Roman" w:hAnsi="Times New Roman"/>
          <w:sz w:val="20"/>
          <w:szCs w:val="20"/>
          <w:lang w:eastAsia="zh-CN"/>
        </w:rPr>
        <w:t>inventory management to include emergency</w:t>
      </w:r>
      <w:r w:rsidRPr="00781EB2">
        <w:rPr>
          <w:rFonts w:ascii="Times New Roman" w:hAnsi="Times New Roman"/>
          <w:spacing w:val="-6"/>
          <w:sz w:val="20"/>
          <w:szCs w:val="20"/>
          <w:lang w:eastAsia="zh-CN"/>
        </w:rPr>
        <w:t xml:space="preserve"> </w:t>
      </w:r>
      <w:r w:rsidRPr="00781EB2">
        <w:rPr>
          <w:rFonts w:ascii="Times New Roman" w:hAnsi="Times New Roman"/>
          <w:sz w:val="20"/>
          <w:szCs w:val="20"/>
          <w:lang w:eastAsia="zh-CN"/>
        </w:rPr>
        <w:t>requisitions and imports/customs control.</w:t>
      </w:r>
    </w:p>
    <w:p w14:paraId="72E289B0"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2.4.2.  Preventive Maintenance Plan (PMP) </w:t>
      </w:r>
      <w:bookmarkEnd w:id="25"/>
      <w:bookmarkEnd w:id="26"/>
      <w:bookmarkEnd w:id="27"/>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develop a Preventive Maintenance Plan (PMP) to establish a course of action for effectively and efficiently meeting manufacture recommendations and industry standards for facility components and equipment, to include frequencies for proactively performing maintenance, repairs, and replacements in order to prevent failures. The Contractor shall submit the PMP within forty-five (45) calendar days after contract award. The Government will review the program for approval within thirty (30) calendar days of Contractor submission. Until approved by the Government, the Contractor shall follow the submitted inspection and maintenance program.</w:t>
      </w:r>
      <w:r w:rsidRPr="00781EB2">
        <w:rPr>
          <w:rFonts w:ascii="Times New Roman" w:eastAsia="CIDFont+F1" w:hAnsi="Times New Roman"/>
          <w:b/>
          <w:sz w:val="20"/>
          <w:szCs w:val="20"/>
          <w:lang w:eastAsia="zh-CN"/>
        </w:rPr>
        <w:t xml:space="preserve"> </w:t>
      </w:r>
    </w:p>
    <w:p w14:paraId="77C92357" w14:textId="77777777" w:rsidR="00781EB2" w:rsidRPr="00781EB2" w:rsidRDefault="00781EB2" w:rsidP="00781EB2">
      <w:pPr>
        <w:spacing w:before="240" w:after="240" w:line="240" w:lineRule="auto"/>
        <w:ind w:right="50"/>
        <w:jc w:val="both"/>
        <w:rPr>
          <w:rFonts w:ascii="Times New Roman" w:hAnsi="Times New Roman"/>
          <w:sz w:val="20"/>
          <w:szCs w:val="20"/>
          <w:lang w:eastAsia="zh-CN"/>
        </w:rPr>
      </w:pPr>
      <w:r w:rsidRPr="00781EB2">
        <w:rPr>
          <w:rFonts w:ascii="Times New Roman" w:eastAsia="CIDFont+F1" w:hAnsi="Times New Roman"/>
          <w:sz w:val="20"/>
          <w:szCs w:val="20"/>
          <w:lang w:eastAsia="zh-CN"/>
        </w:rPr>
        <w:t>Execution of PM shall not interfere with the regular operation of the schools. If an exception to this is needed, the Contractor shall submit a request two (2) weeks prior, with an explanation as to why the PM must be done at a time that will interfere with school operation. This request shall be sent to the COR by email and attached to the PM work request ticket. If the request is urgent, the contractor shall contact the COR via phone and shall additionally provide the work request via email within 24 hours. The COR will work with the school to see if the accommodation</w:t>
      </w:r>
      <w:r w:rsidRPr="00781EB2">
        <w:rPr>
          <w:rFonts w:ascii="Times New Roman" w:hAnsi="Times New Roman"/>
          <w:sz w:val="20"/>
          <w:szCs w:val="20"/>
          <w:lang w:eastAsia="zh-CN"/>
        </w:rPr>
        <w:t xml:space="preserve"> can be reached.</w:t>
      </w:r>
    </w:p>
    <w:p w14:paraId="7A5DAAED" w14:textId="77777777" w:rsidR="008D5A0C" w:rsidRDefault="008D5A0C" w:rsidP="00781EB2">
      <w:pPr>
        <w:spacing w:before="240" w:after="240" w:line="240" w:lineRule="auto"/>
        <w:ind w:right="50"/>
        <w:jc w:val="both"/>
        <w:rPr>
          <w:rFonts w:ascii="Times New Roman" w:hAnsi="Times New Roman"/>
          <w:sz w:val="20"/>
          <w:szCs w:val="20"/>
          <w:lang w:eastAsia="zh-CN"/>
        </w:rPr>
      </w:pPr>
    </w:p>
    <w:p w14:paraId="76733CB5" w14:textId="77777777" w:rsidR="008D5A0C" w:rsidRDefault="008D5A0C" w:rsidP="00781EB2">
      <w:pPr>
        <w:spacing w:before="240" w:after="240" w:line="240" w:lineRule="auto"/>
        <w:ind w:right="50"/>
        <w:jc w:val="both"/>
        <w:rPr>
          <w:rFonts w:ascii="Times New Roman" w:hAnsi="Times New Roman"/>
          <w:sz w:val="20"/>
          <w:szCs w:val="20"/>
          <w:lang w:eastAsia="zh-CN"/>
        </w:rPr>
      </w:pPr>
    </w:p>
    <w:p w14:paraId="3DECDA46" w14:textId="77777777" w:rsidR="00781EB2" w:rsidRPr="00781EB2" w:rsidRDefault="00781EB2" w:rsidP="00781EB2">
      <w:pPr>
        <w:spacing w:before="240" w:after="240" w:line="240" w:lineRule="auto"/>
        <w:ind w:right="50"/>
        <w:jc w:val="both"/>
        <w:rPr>
          <w:rFonts w:ascii="Times New Roman" w:hAnsi="Times New Roman"/>
          <w:sz w:val="20"/>
          <w:szCs w:val="20"/>
          <w:lang w:eastAsia="zh-CN"/>
        </w:rPr>
      </w:pPr>
      <w:r w:rsidRPr="00781EB2">
        <w:rPr>
          <w:rFonts w:ascii="Times New Roman" w:hAnsi="Times New Roman"/>
          <w:sz w:val="20"/>
          <w:szCs w:val="20"/>
          <w:lang w:eastAsia="zh-CN"/>
        </w:rPr>
        <w:t>The plan, at a minimum, shall address the following criteria:</w:t>
      </w:r>
    </w:p>
    <w:p w14:paraId="427E8646"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Process for tracing system and equipment malfunctions to the cause and taking the corrective action as required. The Contractor shall identify, record, and take the necessary corrective action to ensure equipment and systems meet all current facility and life safety codes and record it in the WMS.</w:t>
      </w:r>
    </w:p>
    <w:p w14:paraId="0AF1F2EA"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Process for coordinating with the military installation engineer agency for the respective installation to coordinate corrections of problems identified as being outside or not within DoDEA Europe jurisdiction or control. </w:t>
      </w:r>
    </w:p>
    <w:p w14:paraId="7F00B96B"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Process for notifying the school administration and COR of any temporary disruptions in service that could impact the educational mission and obtain written permission from the COR for any scheduled utility interruption. </w:t>
      </w:r>
    </w:p>
    <w:p w14:paraId="59D649D6"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Weekly walk-through inspections to directly support the continuation of education by identifying deficiencies that support the education mission, safety, security, and protection of assets.</w:t>
      </w:r>
    </w:p>
    <w:p w14:paraId="0CDB7C46"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bookmarkStart w:id="28" w:name="_Ref63533937"/>
      <w:r w:rsidRPr="00781EB2">
        <w:rPr>
          <w:rFonts w:ascii="Times New Roman" w:eastAsia="CIDFont+F1" w:hAnsi="Times New Roman"/>
          <w:sz w:val="20"/>
          <w:szCs w:val="20"/>
          <w:lang w:eastAsia="zh-CN"/>
        </w:rPr>
        <w:t>Equipment PM for all Real Property Installed Equipment (RPIE) and Kitchen Equipment. This equipment is described below:</w:t>
      </w:r>
    </w:p>
    <w:p w14:paraId="5B3B41A0" w14:textId="77777777" w:rsidR="00781EB2" w:rsidRPr="00781EB2" w:rsidRDefault="00781EB2" w:rsidP="00781EB2">
      <w:pPr>
        <w:spacing w:before="240" w:after="240" w:line="240" w:lineRule="auto"/>
        <w:ind w:left="90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RPIE is installed building equipment (real property) that are affixed or built into the facility and become an integral part of the facility. Examples of supporting equipment that are considered RPIE are listed below— </w:t>
      </w:r>
    </w:p>
    <w:p w14:paraId="0B5179CF"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Auxiliary Generators </w:t>
      </w:r>
    </w:p>
    <w:p w14:paraId="4FBAB62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Benches (built-in)</w:t>
      </w:r>
    </w:p>
    <w:p w14:paraId="48EA68E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Bleachers (built-in) </w:t>
      </w:r>
    </w:p>
    <w:p w14:paraId="63C76059"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Boilers</w:t>
      </w:r>
    </w:p>
    <w:p w14:paraId="72C82EE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Bookcases (built-in)</w:t>
      </w:r>
    </w:p>
    <w:p w14:paraId="04BBC4A3"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Cabinets (built-in)</w:t>
      </w:r>
    </w:p>
    <w:p w14:paraId="3273529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Cable trays and conduits (for communications)</w:t>
      </w:r>
    </w:p>
    <w:p w14:paraId="0D345F99"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Carpet (Primary Floor Covering) </w:t>
      </w:r>
    </w:p>
    <w:p w14:paraId="2D4423E9"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Closed Circuit Television Systems</w:t>
      </w:r>
    </w:p>
    <w:p w14:paraId="2A226562"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Closets (built-in)</w:t>
      </w:r>
    </w:p>
    <w:p w14:paraId="04981BE0"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Cookers, Ovens, Fryers, Griddles, Ranges (built-in)</w:t>
      </w:r>
    </w:p>
    <w:p w14:paraId="5A72077C"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Duress/Police Alarm/lockdown systems</w:t>
      </w:r>
    </w:p>
    <w:p w14:paraId="6396193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Desks and tables (built-in)</w:t>
      </w:r>
    </w:p>
    <w:p w14:paraId="1051D515"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Dishwasher and pot and pan washing equipment (built-in) </w:t>
      </w:r>
    </w:p>
    <w:p w14:paraId="2E683D67"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Drinking water coolers (built-in) </w:t>
      </w:r>
    </w:p>
    <w:p w14:paraId="700869CA"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Electrical (electric fixtures and power utilization and distribution equipment) </w:t>
      </w:r>
    </w:p>
    <w:p w14:paraId="0DCF4E4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Elevators and elevator doors</w:t>
      </w:r>
    </w:p>
    <w:p w14:paraId="64FA3F1F"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Exhaust systems </w:t>
      </w:r>
    </w:p>
    <w:p w14:paraId="6F547FD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Fire alarm and detection systems including built-in cabinets </w:t>
      </w:r>
    </w:p>
    <w:p w14:paraId="17B97DC7"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Food service equipment (built-in)</w:t>
      </w:r>
    </w:p>
    <w:p w14:paraId="421AFBF5"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Gas fittings</w:t>
      </w:r>
    </w:p>
    <w:p w14:paraId="2040B67B"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Hardware and fixtures for handicapped needed for compliance with Architectural</w:t>
      </w:r>
      <w:r w:rsidRPr="00781EB2">
        <w:rPr>
          <w:rFonts w:ascii="Times New Roman" w:hAnsi="Times New Roman"/>
          <w:color w:val="000000"/>
          <w:sz w:val="20"/>
          <w:szCs w:val="20"/>
          <w:lang w:val="en-GB" w:eastAsia="zh-CN"/>
        </w:rPr>
        <w:t xml:space="preserve"> Barriers Act</w:t>
      </w:r>
    </w:p>
    <w:p w14:paraId="6DA5434E"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Heating, ventilating and air conditioning (HVAC) and control systems </w:t>
      </w:r>
    </w:p>
    <w:p w14:paraId="7813F122"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Hoists (crane and crane rails) (designed as part of the structure or built-in) </w:t>
      </w:r>
    </w:p>
    <w:p w14:paraId="30169179"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Information systems </w:t>
      </w:r>
    </w:p>
    <w:p w14:paraId="6CD7ACFD"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Key Control systems (Electronic; Simons-Voss). </w:t>
      </w:r>
    </w:p>
    <w:p w14:paraId="2914648A"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Kilns (for art program).</w:t>
      </w:r>
    </w:p>
    <w:p w14:paraId="0E61DB13"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Kitchenette Units. </w:t>
      </w:r>
    </w:p>
    <w:p w14:paraId="5B1E32AE"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Laboratory sinks, tables, benches (built-in). </w:t>
      </w:r>
    </w:p>
    <w:p w14:paraId="308B21B1"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Lockers (built-in). </w:t>
      </w:r>
    </w:p>
    <w:p w14:paraId="64984D07"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Mass Notification (Mass Notification which has been added to existing Fire Alarm and Paging Systems which are themselves RPIE). </w:t>
      </w:r>
    </w:p>
    <w:p w14:paraId="41CFFB8E"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Electrical Panel boards. </w:t>
      </w:r>
    </w:p>
    <w:p w14:paraId="62F253A5"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Plumbing. </w:t>
      </w:r>
    </w:p>
    <w:p w14:paraId="057FD1B6"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Public Announcement (PA) or Intercom systems </w:t>
      </w:r>
    </w:p>
    <w:p w14:paraId="139CF4C2"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Protective construction features.</w:t>
      </w:r>
    </w:p>
    <w:p w14:paraId="07666E7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Refrigeration equipment</w:t>
      </w:r>
    </w:p>
    <w:p w14:paraId="7FA7FF8D"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Storm sash and doors. </w:t>
      </w:r>
    </w:p>
    <w:p w14:paraId="6B03B2E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Safety signs. </w:t>
      </w:r>
    </w:p>
    <w:p w14:paraId="07F2B99C"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Screens. </w:t>
      </w:r>
    </w:p>
    <w:p w14:paraId="05C754FD"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Shelving and racks (built-in).</w:t>
      </w:r>
    </w:p>
    <w:p w14:paraId="4B14340B"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Signs and markings for facility boundary, area, and unit identification (may be electrical, i.e., marquee).</w:t>
      </w:r>
    </w:p>
    <w:p w14:paraId="611D646F"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Sound systems (built-in)</w:t>
      </w:r>
    </w:p>
    <w:p w14:paraId="3FA2D961"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Sprinklers (Fire Prevention System)</w:t>
      </w:r>
    </w:p>
    <w:p w14:paraId="657A3D05"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Sports Field Sprinkler System</w:t>
      </w:r>
    </w:p>
    <w:p w14:paraId="1D83E06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Sports, Track, and Field Equipment (Football uprights, score boards, jump pits, etc.)</w:t>
      </w:r>
    </w:p>
    <w:p w14:paraId="6744A55C"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Storage bins (built-in). </w:t>
      </w:r>
    </w:p>
    <w:p w14:paraId="4F88A15F"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Theater and auditorium railings</w:t>
      </w:r>
    </w:p>
    <w:p w14:paraId="47A3A961"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Theater and auditorium stage lighting</w:t>
      </w:r>
    </w:p>
    <w:p w14:paraId="6CA5CF5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Theater and auditorium stage fire curtain</w:t>
      </w:r>
    </w:p>
    <w:p w14:paraId="30104C65"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Traffic railings</w:t>
      </w:r>
    </w:p>
    <w:p w14:paraId="7C4F880B"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Vehicle and pedestrian traffic control and signs</w:t>
      </w:r>
    </w:p>
    <w:p w14:paraId="12230788"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Vehicle Barriers (drop arms, bollards, chains)</w:t>
      </w:r>
    </w:p>
    <w:p w14:paraId="64E4B7DB"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Venetian blinds and window shades</w:t>
      </w:r>
    </w:p>
    <w:p w14:paraId="356E496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Wall clocks (hardwired to facility electrical service).</w:t>
      </w:r>
    </w:p>
    <w:p w14:paraId="63024C54"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Water Softeners</w:t>
      </w:r>
    </w:p>
    <w:p w14:paraId="6A372BE6" w14:textId="77777777" w:rsidR="00781EB2" w:rsidRPr="00781EB2" w:rsidRDefault="00781EB2" w:rsidP="00781EB2">
      <w:pPr>
        <w:numPr>
          <w:ilvl w:val="0"/>
          <w:numId w:val="13"/>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Other similar non-severable items. </w:t>
      </w:r>
    </w:p>
    <w:p w14:paraId="619BFA48" w14:textId="77777777" w:rsidR="00781EB2" w:rsidRPr="00781EB2" w:rsidRDefault="00781EB2" w:rsidP="00781EB2">
      <w:pPr>
        <w:spacing w:before="120" w:after="240" w:line="240" w:lineRule="auto"/>
        <w:ind w:left="90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Equipment-In-Place (EIP) is a special category of personal property. It consists of capital equipment and other nonexpendable supplies of a movable nature that are not affixed as an integral part of the facility and may be removed without destroying or reducing the usefulness of the facility.</w:t>
      </w:r>
      <w:r w:rsidRPr="00781EB2">
        <w:rPr>
          <w:rFonts w:ascii="Times New Roman" w:eastAsia="MS Gothic" w:hAnsi="Times New Roman"/>
          <w:color w:val="000000"/>
          <w:sz w:val="20"/>
          <w:szCs w:val="20"/>
          <w:lang w:eastAsia="zh-CN"/>
        </w:rPr>
        <w:t xml:space="preserve"> Examples of movable personal property are</w:t>
      </w:r>
      <w:r w:rsidRPr="00781EB2">
        <w:rPr>
          <w:rFonts w:ascii="Times New Roman" w:hAnsi="Times New Roman"/>
          <w:color w:val="000000"/>
          <w:sz w:val="20"/>
          <w:szCs w:val="20"/>
          <w:lang w:eastAsia="zh-CN"/>
        </w:rPr>
        <w:t xml:space="preserve"> listed below— </w:t>
      </w:r>
    </w:p>
    <w:p w14:paraId="37DD934B"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Bleachers (interior and exterior)</w:t>
      </w:r>
    </w:p>
    <w:p w14:paraId="4A6876BE"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Large and Small Kitchen Appliances (Cookers, Ovens, Fryers, Griddles, Ranges)</w:t>
      </w:r>
    </w:p>
    <w:p w14:paraId="24A03057"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Hand Dryers</w:t>
      </w:r>
    </w:p>
    <w:p w14:paraId="306B40DD"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Educational television systems</w:t>
      </w:r>
    </w:p>
    <w:p w14:paraId="1DA42E29"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Educational Aids (Wall-mounted Interactive Flat Panels (IFP) or Smartboards)</w:t>
      </w:r>
    </w:p>
    <w:p w14:paraId="3E8BA67F"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Electronic repair laboratory and shop equipment. </w:t>
      </w:r>
    </w:p>
    <w:p w14:paraId="0E7F3A8B"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Fixed facilities for radio and meteorological stations</w:t>
      </w:r>
    </w:p>
    <w:p w14:paraId="41F5A942"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Icemakers</w:t>
      </w:r>
    </w:p>
    <w:p w14:paraId="086B1CC0"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Intrusion detection systems</w:t>
      </w:r>
    </w:p>
    <w:p w14:paraId="103AA814"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Laundry equipment (Washer/Dryer)</w:t>
      </w:r>
    </w:p>
    <w:p w14:paraId="354EAED4"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Local Area Network (LAN) equipment and cables </w:t>
      </w:r>
    </w:p>
    <w:p w14:paraId="2695D143"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Mass Notification Systems that are stand-alone systems </w:t>
      </w:r>
    </w:p>
    <w:p w14:paraId="5C89AD70"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Modular office furnishing with or without hanging furniture. </w:t>
      </w:r>
    </w:p>
    <w:p w14:paraId="28CF8113"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Production Studio equipment </w:t>
      </w:r>
    </w:p>
    <w:p w14:paraId="3B977225"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Prewired workstations. </w:t>
      </w:r>
    </w:p>
    <w:p w14:paraId="3C02D0C8"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Signage for building rooms, safety, and unit identification</w:t>
      </w:r>
    </w:p>
    <w:p w14:paraId="53104C3E"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Telephones, cabinets and Cabling</w:t>
      </w:r>
    </w:p>
    <w:p w14:paraId="3349BA38" w14:textId="77777777" w:rsidR="00781EB2" w:rsidRPr="00781EB2" w:rsidRDefault="00781EB2" w:rsidP="00781EB2">
      <w:pPr>
        <w:numPr>
          <w:ilvl w:val="0"/>
          <w:numId w:val="15"/>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Water softeners. </w:t>
      </w:r>
    </w:p>
    <w:p w14:paraId="2E79CC10" w14:textId="77777777" w:rsidR="00781EB2" w:rsidRPr="00781EB2" w:rsidRDefault="00781EB2" w:rsidP="00781EB2">
      <w:pPr>
        <w:spacing w:before="120" w:after="240" w:line="240" w:lineRule="auto"/>
        <w:ind w:left="90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Movable personal property is equipment that is movable and not affixed as an integral part of the facility and is generally accounted for as personal property rather than real property. Movable personal property is not the responsibility of the Contractor to relocate and/or repair.</w:t>
      </w:r>
    </w:p>
    <w:p w14:paraId="119653DD"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Automated data processing equipment</w:t>
      </w:r>
    </w:p>
    <w:p w14:paraId="4F1BF4CA"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Educational Aids (Portable Interactive Flat Panels (IFP) or Smartboards)</w:t>
      </w:r>
    </w:p>
    <w:p w14:paraId="7E8AC95D"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Filing cabinets and portable safes. </w:t>
      </w:r>
    </w:p>
    <w:p w14:paraId="2D5BE8C7"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Food service equipment (portable). </w:t>
      </w:r>
    </w:p>
    <w:p w14:paraId="39FDD4AA"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Furnishings, including rugs. </w:t>
      </w:r>
    </w:p>
    <w:p w14:paraId="59D44457"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Furniture. </w:t>
      </w:r>
    </w:p>
    <w:p w14:paraId="3F4E9B7E"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Office machines. </w:t>
      </w:r>
    </w:p>
    <w:p w14:paraId="45AFFB1A"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Photographic equipment (portable). </w:t>
      </w:r>
    </w:p>
    <w:p w14:paraId="0B40F57B"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Shop Equipment. </w:t>
      </w:r>
    </w:p>
    <w:p w14:paraId="56162BC6"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Training aids and equipment</w:t>
      </w:r>
    </w:p>
    <w:p w14:paraId="2B9A3EB2"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Video Production Equipment</w:t>
      </w:r>
    </w:p>
    <w:p w14:paraId="5763FE7E" w14:textId="77777777" w:rsidR="00781EB2" w:rsidRPr="00781EB2" w:rsidRDefault="00781EB2" w:rsidP="00781EB2">
      <w:pPr>
        <w:numPr>
          <w:ilvl w:val="0"/>
          <w:numId w:val="17"/>
        </w:numPr>
        <w:spacing w:after="0" w:line="240" w:lineRule="auto"/>
        <w:ind w:left="1354" w:right="43"/>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Wall clocks (unless hardwired to facility electrical service).</w:t>
      </w:r>
    </w:p>
    <w:p w14:paraId="3226FAB8" w14:textId="77777777" w:rsidR="00781EB2" w:rsidRPr="00781EB2" w:rsidRDefault="00781EB2" w:rsidP="00781EB2">
      <w:pPr>
        <w:spacing w:before="120" w:after="240" w:line="240" w:lineRule="auto"/>
        <w:ind w:left="90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Kitchen Equipment is essential to the operation needs and education requirement of DoDEA and includes RPIE and EIP. Kitchen Equipment located in Culinary Arts, Kindergarten/PSCD/Sure Start classrooms, break rooms, Special Education (SPED), teacher lounges, nurse’s office/ health services, Family Consumer Science, Learning Impaired classrooms, administrative buildings break rooms and Bus offices. </w:t>
      </w:r>
    </w:p>
    <w:p w14:paraId="1C6D419C" w14:textId="77777777" w:rsidR="00781EB2" w:rsidRPr="00781EB2" w:rsidRDefault="00781EB2" w:rsidP="00781EB2">
      <w:pPr>
        <w:spacing w:before="120" w:after="240" w:line="240" w:lineRule="auto"/>
        <w:ind w:left="90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Meal Service Kitchen Equipment located in Meal Service Areas (Cafeteria) includes but it not limited to the following: </w:t>
      </w:r>
    </w:p>
    <w:p w14:paraId="267AAC34" w14:textId="77777777" w:rsidR="00781EB2" w:rsidRPr="00781EB2" w:rsidRDefault="00781EB2" w:rsidP="00781EB2">
      <w:pPr>
        <w:spacing w:before="120" w:after="240" w:line="240" w:lineRule="auto"/>
        <w:ind w:left="900" w:right="50"/>
        <w:jc w:val="both"/>
        <w:rPr>
          <w:rFonts w:ascii="Times New Roman" w:hAnsi="Times New Roman"/>
          <w:sz w:val="20"/>
          <w:szCs w:val="20"/>
          <w:lang w:eastAsia="zh-CN"/>
        </w:rPr>
      </w:pPr>
      <w:r w:rsidRPr="00781EB2">
        <w:rPr>
          <w:rFonts w:ascii="Times New Roman" w:hAnsi="Times New Roman"/>
          <w:sz w:val="20"/>
          <w:szCs w:val="20"/>
          <w:lang w:eastAsia="zh-CN"/>
        </w:rPr>
        <w:t>RPIE:</w:t>
      </w:r>
    </w:p>
    <w:p w14:paraId="4B2D1903" w14:textId="77777777" w:rsidR="00781EB2" w:rsidRPr="00781EB2" w:rsidRDefault="00781EB2" w:rsidP="00781EB2">
      <w:pPr>
        <w:numPr>
          <w:ilvl w:val="5"/>
          <w:numId w:val="19"/>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Walk-in Freezers/Refrigerators </w:t>
      </w:r>
    </w:p>
    <w:p w14:paraId="1C2564EE" w14:textId="77777777" w:rsidR="00781EB2" w:rsidRPr="00781EB2" w:rsidRDefault="00781EB2" w:rsidP="00781EB2">
      <w:pPr>
        <w:numPr>
          <w:ilvl w:val="5"/>
          <w:numId w:val="19"/>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Industrial Dishwasher </w:t>
      </w:r>
    </w:p>
    <w:p w14:paraId="619DB3F5" w14:textId="77777777" w:rsidR="00781EB2" w:rsidRPr="00781EB2" w:rsidRDefault="00781EB2" w:rsidP="00781EB2">
      <w:pPr>
        <w:numPr>
          <w:ilvl w:val="5"/>
          <w:numId w:val="19"/>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Cold and warm serving units </w:t>
      </w:r>
    </w:p>
    <w:p w14:paraId="7A0DB25D" w14:textId="77777777" w:rsidR="00781EB2" w:rsidRPr="00781EB2" w:rsidRDefault="00781EB2" w:rsidP="00781EB2">
      <w:pPr>
        <w:numPr>
          <w:ilvl w:val="5"/>
          <w:numId w:val="19"/>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Storage Cabinet and Counter Tops (Built-in) </w:t>
      </w:r>
    </w:p>
    <w:p w14:paraId="7A809D5B" w14:textId="77777777" w:rsidR="00781EB2" w:rsidRPr="00781EB2" w:rsidRDefault="00781EB2" w:rsidP="00781EB2">
      <w:pPr>
        <w:numPr>
          <w:ilvl w:val="5"/>
          <w:numId w:val="19"/>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Shelving and Racks (built-in) </w:t>
      </w:r>
    </w:p>
    <w:p w14:paraId="3321AAC3" w14:textId="77777777" w:rsidR="00781EB2" w:rsidRPr="00781EB2" w:rsidRDefault="00781EB2" w:rsidP="00781EB2">
      <w:pPr>
        <w:spacing w:before="120" w:after="240" w:line="240" w:lineRule="auto"/>
        <w:ind w:left="900" w:right="50"/>
        <w:jc w:val="both"/>
        <w:rPr>
          <w:rFonts w:ascii="Times New Roman" w:hAnsi="Times New Roman"/>
          <w:sz w:val="20"/>
          <w:szCs w:val="20"/>
          <w:lang w:eastAsia="zh-CN"/>
        </w:rPr>
      </w:pPr>
      <w:r w:rsidRPr="00781EB2">
        <w:rPr>
          <w:rFonts w:ascii="Times New Roman" w:hAnsi="Times New Roman"/>
          <w:sz w:val="20"/>
          <w:szCs w:val="20"/>
          <w:lang w:eastAsia="zh-CN"/>
        </w:rPr>
        <w:t xml:space="preserve">EIP: </w:t>
      </w:r>
    </w:p>
    <w:p w14:paraId="2DA0DAAD"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Freezers and Refrigerators </w:t>
      </w:r>
    </w:p>
    <w:p w14:paraId="0EF1DE8A"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Stoves </w:t>
      </w:r>
    </w:p>
    <w:p w14:paraId="6FF316BE"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Oven and Furnaces </w:t>
      </w:r>
    </w:p>
    <w:p w14:paraId="5BBC6338"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Food Warmers </w:t>
      </w:r>
    </w:p>
    <w:p w14:paraId="65374045"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Large and small appliances </w:t>
      </w:r>
    </w:p>
    <w:p w14:paraId="13A98A9C"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Storage bins </w:t>
      </w:r>
    </w:p>
    <w:p w14:paraId="6A373998" w14:textId="77777777" w:rsidR="00781EB2" w:rsidRPr="00781EB2" w:rsidRDefault="00781EB2" w:rsidP="00781EB2">
      <w:pPr>
        <w:numPr>
          <w:ilvl w:val="5"/>
          <w:numId w:val="21"/>
        </w:numPr>
        <w:spacing w:after="8" w:line="244" w:lineRule="auto"/>
        <w:ind w:left="1440" w:right="125" w:hanging="360"/>
        <w:jc w:val="both"/>
        <w:rPr>
          <w:rFonts w:ascii="Times New Roman" w:eastAsia="SimSun" w:hAnsi="Times New Roman"/>
          <w:sz w:val="20"/>
          <w:szCs w:val="20"/>
        </w:rPr>
      </w:pPr>
      <w:r w:rsidRPr="00781EB2">
        <w:rPr>
          <w:rFonts w:ascii="Times New Roman" w:eastAsia="SimSun" w:hAnsi="Times New Roman"/>
          <w:sz w:val="20"/>
          <w:szCs w:val="20"/>
        </w:rPr>
        <w:t xml:space="preserve">Serving lines </w:t>
      </w:r>
    </w:p>
    <w:bookmarkEnd w:id="28"/>
    <w:p w14:paraId="63A95B87"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Structural Preventive Maintenance (PM), including but not limited to the items listed below. Frequencies stated are minimum frequencies unless manufactures recommendations or industry standards dictate a more frequent interval between inspections, at which case the more frequent interval shall be followed.</w:t>
      </w:r>
    </w:p>
    <w:tbl>
      <w:tblPr>
        <w:tblW w:w="9405" w:type="dxa"/>
        <w:tblLayout w:type="fixed"/>
        <w:tblCellMar>
          <w:left w:w="115" w:type="dxa"/>
          <w:right w:w="115" w:type="dxa"/>
        </w:tblCellMar>
        <w:tblLook w:val="04A0" w:firstRow="1" w:lastRow="0" w:firstColumn="1" w:lastColumn="0" w:noHBand="0" w:noVBand="1"/>
      </w:tblPr>
      <w:tblGrid>
        <w:gridCol w:w="624"/>
        <w:gridCol w:w="1530"/>
        <w:gridCol w:w="5759"/>
        <w:gridCol w:w="1492"/>
      </w:tblGrid>
      <w:tr w:rsidR="00781EB2" w:rsidRPr="00781EB2" w14:paraId="0C9763AC" w14:textId="77777777" w:rsidTr="00781EB2">
        <w:trPr>
          <w:trHeight w:val="440"/>
          <w:tblHeader/>
        </w:trPr>
        <w:tc>
          <w:tcPr>
            <w:tcW w:w="9407" w:type="dxa"/>
            <w:gridSpan w:val="4"/>
            <w:tcBorders>
              <w:top w:val="single" w:sz="4" w:space="0" w:color="auto"/>
              <w:left w:val="single" w:sz="4" w:space="0" w:color="auto"/>
              <w:bottom w:val="single" w:sz="4" w:space="0" w:color="auto"/>
              <w:right w:val="single" w:sz="4" w:space="0" w:color="000000"/>
            </w:tcBorders>
            <w:vAlign w:val="center"/>
            <w:hideMark/>
          </w:tcPr>
          <w:p w14:paraId="732925AD" w14:textId="77777777" w:rsidR="00781EB2" w:rsidRPr="00781EB2" w:rsidRDefault="00781EB2" w:rsidP="00781EB2">
            <w:pPr>
              <w:spacing w:after="0" w:line="240" w:lineRule="auto"/>
              <w:jc w:val="center"/>
              <w:rPr>
                <w:rFonts w:ascii="Times New Roman" w:hAnsi="Times New Roman"/>
                <w:b/>
                <w:bCs/>
                <w:sz w:val="17"/>
                <w:szCs w:val="17"/>
              </w:rPr>
            </w:pPr>
            <w:bookmarkStart w:id="29" w:name="RANGE!A1:E12"/>
            <w:bookmarkEnd w:id="29"/>
            <w:r w:rsidRPr="00781EB2">
              <w:rPr>
                <w:rFonts w:ascii="Times New Roman" w:hAnsi="Times New Roman"/>
                <w:b/>
                <w:bCs/>
                <w:sz w:val="17"/>
                <w:szCs w:val="17"/>
              </w:rPr>
              <w:t xml:space="preserve">PM- STRUCTURAL </w:t>
            </w:r>
          </w:p>
        </w:tc>
      </w:tr>
      <w:tr w:rsidR="00781EB2" w:rsidRPr="00781EB2" w14:paraId="2B9CDBC3" w14:textId="77777777" w:rsidTr="00781EB2">
        <w:trPr>
          <w:trHeight w:val="623"/>
          <w:tblHeader/>
        </w:trPr>
        <w:tc>
          <w:tcPr>
            <w:tcW w:w="625" w:type="dxa"/>
            <w:tcBorders>
              <w:top w:val="nil"/>
              <w:left w:val="single" w:sz="4" w:space="0" w:color="auto"/>
              <w:bottom w:val="single" w:sz="4" w:space="0" w:color="auto"/>
              <w:right w:val="single" w:sz="4" w:space="0" w:color="auto"/>
            </w:tcBorders>
            <w:vAlign w:val="center"/>
            <w:hideMark/>
          </w:tcPr>
          <w:p w14:paraId="26D780D9"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1530" w:type="dxa"/>
            <w:tcBorders>
              <w:top w:val="nil"/>
              <w:left w:val="nil"/>
              <w:bottom w:val="single" w:sz="4" w:space="0" w:color="auto"/>
              <w:right w:val="single" w:sz="4" w:space="0" w:color="auto"/>
            </w:tcBorders>
            <w:vAlign w:val="center"/>
            <w:hideMark/>
          </w:tcPr>
          <w:p w14:paraId="3476C39F"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Work Category</w:t>
            </w:r>
          </w:p>
        </w:tc>
        <w:tc>
          <w:tcPr>
            <w:tcW w:w="5760" w:type="dxa"/>
            <w:tcBorders>
              <w:top w:val="nil"/>
              <w:left w:val="nil"/>
              <w:bottom w:val="single" w:sz="4" w:space="0" w:color="auto"/>
              <w:right w:val="single" w:sz="4" w:space="0" w:color="auto"/>
            </w:tcBorders>
            <w:vAlign w:val="center"/>
            <w:hideMark/>
          </w:tcPr>
          <w:p w14:paraId="4B3B8CD8"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492" w:type="dxa"/>
            <w:tcBorders>
              <w:top w:val="nil"/>
              <w:left w:val="nil"/>
              <w:bottom w:val="single" w:sz="4" w:space="0" w:color="auto"/>
              <w:right w:val="single" w:sz="4" w:space="0" w:color="auto"/>
            </w:tcBorders>
            <w:vAlign w:val="center"/>
            <w:hideMark/>
          </w:tcPr>
          <w:p w14:paraId="46970B64"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Frequency </w:t>
            </w:r>
          </w:p>
        </w:tc>
      </w:tr>
      <w:tr w:rsidR="00781EB2" w:rsidRPr="00781EB2" w14:paraId="1B79E195"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3BA798E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6.0</w:t>
            </w:r>
          </w:p>
        </w:tc>
        <w:tc>
          <w:tcPr>
            <w:tcW w:w="1530" w:type="dxa"/>
            <w:tcBorders>
              <w:top w:val="nil"/>
              <w:left w:val="nil"/>
              <w:bottom w:val="single" w:sz="4" w:space="0" w:color="auto"/>
              <w:right w:val="single" w:sz="4" w:space="0" w:color="auto"/>
            </w:tcBorders>
            <w:hideMark/>
          </w:tcPr>
          <w:p w14:paraId="27A211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Structural</w:t>
            </w:r>
          </w:p>
        </w:tc>
        <w:tc>
          <w:tcPr>
            <w:tcW w:w="5760" w:type="dxa"/>
            <w:tcBorders>
              <w:top w:val="nil"/>
              <w:left w:val="nil"/>
              <w:bottom w:val="single" w:sz="4" w:space="0" w:color="auto"/>
              <w:right w:val="single" w:sz="4" w:space="0" w:color="auto"/>
            </w:tcBorders>
            <w:hideMark/>
          </w:tcPr>
          <w:p w14:paraId="0F738F4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Structural components for deterioration, failure, damage, cleaning, and maintenance issues</w:t>
            </w:r>
          </w:p>
        </w:tc>
        <w:tc>
          <w:tcPr>
            <w:tcW w:w="1492" w:type="dxa"/>
            <w:tcBorders>
              <w:top w:val="nil"/>
              <w:left w:val="nil"/>
              <w:bottom w:val="single" w:sz="4" w:space="0" w:color="auto"/>
              <w:right w:val="single" w:sz="4" w:space="0" w:color="auto"/>
            </w:tcBorders>
            <w:hideMark/>
          </w:tcPr>
          <w:p w14:paraId="5F4CAC4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667D2303"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2DCFD70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6.1</w:t>
            </w:r>
          </w:p>
        </w:tc>
        <w:tc>
          <w:tcPr>
            <w:tcW w:w="1530" w:type="dxa"/>
            <w:tcBorders>
              <w:top w:val="nil"/>
              <w:left w:val="nil"/>
              <w:bottom w:val="single" w:sz="4" w:space="0" w:color="auto"/>
              <w:right w:val="single" w:sz="4" w:space="0" w:color="auto"/>
            </w:tcBorders>
            <w:hideMark/>
          </w:tcPr>
          <w:p w14:paraId="1979602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Foundations PM</w:t>
            </w:r>
          </w:p>
        </w:tc>
        <w:tc>
          <w:tcPr>
            <w:tcW w:w="5760" w:type="dxa"/>
            <w:tcBorders>
              <w:top w:val="nil"/>
              <w:left w:val="nil"/>
              <w:bottom w:val="single" w:sz="4" w:space="0" w:color="auto"/>
              <w:right w:val="single" w:sz="4" w:space="0" w:color="auto"/>
            </w:tcBorders>
            <w:hideMark/>
          </w:tcPr>
          <w:p w14:paraId="606B1AA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interior perimeter walls for water seepage. Inspect interior perimeter walls for cracking, spalling, or faulty mortar joints. </w:t>
            </w:r>
            <w:r w:rsidRPr="00781EB2">
              <w:rPr>
                <w:rFonts w:ascii="Times New Roman" w:hAnsi="Times New Roman"/>
                <w:sz w:val="20"/>
                <w:szCs w:val="20"/>
              </w:rPr>
              <w:br/>
              <w:t>Inspect vents for loose coverings and loose or damaged frames.</w:t>
            </w:r>
          </w:p>
        </w:tc>
        <w:tc>
          <w:tcPr>
            <w:tcW w:w="1492" w:type="dxa"/>
            <w:tcBorders>
              <w:top w:val="nil"/>
              <w:left w:val="nil"/>
              <w:bottom w:val="single" w:sz="4" w:space="0" w:color="auto"/>
              <w:right w:val="single" w:sz="4" w:space="0" w:color="auto"/>
            </w:tcBorders>
            <w:hideMark/>
          </w:tcPr>
          <w:p w14:paraId="07EB3C8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486CD963"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69B5177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6.2</w:t>
            </w:r>
          </w:p>
        </w:tc>
        <w:tc>
          <w:tcPr>
            <w:tcW w:w="1530" w:type="dxa"/>
            <w:tcBorders>
              <w:top w:val="nil"/>
              <w:left w:val="nil"/>
              <w:bottom w:val="single" w:sz="4" w:space="0" w:color="auto"/>
              <w:right w:val="single" w:sz="4" w:space="0" w:color="auto"/>
            </w:tcBorders>
            <w:hideMark/>
          </w:tcPr>
          <w:p w14:paraId="6352D16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Basements PM</w:t>
            </w:r>
          </w:p>
        </w:tc>
        <w:tc>
          <w:tcPr>
            <w:tcW w:w="5760" w:type="dxa"/>
            <w:tcBorders>
              <w:top w:val="nil"/>
              <w:left w:val="nil"/>
              <w:bottom w:val="single" w:sz="4" w:space="0" w:color="auto"/>
              <w:right w:val="single" w:sz="4" w:space="0" w:color="auto"/>
            </w:tcBorders>
            <w:hideMark/>
          </w:tcPr>
          <w:p w14:paraId="7B374E3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dampness and mold.</w:t>
            </w:r>
          </w:p>
        </w:tc>
        <w:tc>
          <w:tcPr>
            <w:tcW w:w="1492" w:type="dxa"/>
            <w:tcBorders>
              <w:top w:val="nil"/>
              <w:left w:val="nil"/>
              <w:bottom w:val="single" w:sz="4" w:space="0" w:color="auto"/>
              <w:right w:val="single" w:sz="4" w:space="0" w:color="auto"/>
            </w:tcBorders>
            <w:hideMark/>
          </w:tcPr>
          <w:p w14:paraId="13C0042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390E4AE1"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12DC76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6.3</w:t>
            </w:r>
          </w:p>
        </w:tc>
        <w:tc>
          <w:tcPr>
            <w:tcW w:w="1530" w:type="dxa"/>
            <w:tcBorders>
              <w:top w:val="nil"/>
              <w:left w:val="nil"/>
              <w:bottom w:val="single" w:sz="4" w:space="0" w:color="auto"/>
              <w:right w:val="single" w:sz="4" w:space="0" w:color="auto"/>
            </w:tcBorders>
            <w:hideMark/>
          </w:tcPr>
          <w:p w14:paraId="2EC61CB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Floor Slabs PM</w:t>
            </w:r>
          </w:p>
        </w:tc>
        <w:tc>
          <w:tcPr>
            <w:tcW w:w="5760" w:type="dxa"/>
            <w:tcBorders>
              <w:top w:val="nil"/>
              <w:left w:val="nil"/>
              <w:bottom w:val="single" w:sz="4" w:space="0" w:color="auto"/>
              <w:right w:val="single" w:sz="4" w:space="0" w:color="auto"/>
            </w:tcBorders>
            <w:hideMark/>
          </w:tcPr>
          <w:p w14:paraId="01478F1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floor slabs for settlement or cracks.</w:t>
            </w:r>
          </w:p>
        </w:tc>
        <w:tc>
          <w:tcPr>
            <w:tcW w:w="1492" w:type="dxa"/>
            <w:tcBorders>
              <w:top w:val="nil"/>
              <w:left w:val="nil"/>
              <w:bottom w:val="single" w:sz="4" w:space="0" w:color="auto"/>
              <w:right w:val="single" w:sz="4" w:space="0" w:color="auto"/>
            </w:tcBorders>
            <w:hideMark/>
          </w:tcPr>
          <w:p w14:paraId="31482DB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66181F41"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745B5BB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6.4</w:t>
            </w:r>
          </w:p>
        </w:tc>
        <w:tc>
          <w:tcPr>
            <w:tcW w:w="1530" w:type="dxa"/>
            <w:tcBorders>
              <w:top w:val="nil"/>
              <w:left w:val="nil"/>
              <w:bottom w:val="single" w:sz="4" w:space="0" w:color="auto"/>
              <w:right w:val="single" w:sz="4" w:space="0" w:color="auto"/>
            </w:tcBorders>
            <w:hideMark/>
          </w:tcPr>
          <w:p w14:paraId="6FDA3FA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Reinforced Concrete Structures PM</w:t>
            </w:r>
          </w:p>
        </w:tc>
        <w:tc>
          <w:tcPr>
            <w:tcW w:w="5760" w:type="dxa"/>
            <w:tcBorders>
              <w:top w:val="nil"/>
              <w:left w:val="nil"/>
              <w:bottom w:val="single" w:sz="4" w:space="0" w:color="auto"/>
              <w:right w:val="single" w:sz="4" w:space="0" w:color="auto"/>
            </w:tcBorders>
            <w:hideMark/>
          </w:tcPr>
          <w:p w14:paraId="22C941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spalling, cracks, exposed or rusted reinforcement rods and ties, and any significant, visible deflection.</w:t>
            </w:r>
          </w:p>
        </w:tc>
        <w:tc>
          <w:tcPr>
            <w:tcW w:w="1492" w:type="dxa"/>
            <w:tcBorders>
              <w:top w:val="nil"/>
              <w:left w:val="nil"/>
              <w:bottom w:val="single" w:sz="4" w:space="0" w:color="auto"/>
              <w:right w:val="single" w:sz="4" w:space="0" w:color="auto"/>
            </w:tcBorders>
            <w:hideMark/>
          </w:tcPr>
          <w:p w14:paraId="1DF549A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262E4B6D"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4673DD4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6.5</w:t>
            </w:r>
          </w:p>
        </w:tc>
        <w:tc>
          <w:tcPr>
            <w:tcW w:w="1530" w:type="dxa"/>
            <w:tcBorders>
              <w:top w:val="nil"/>
              <w:left w:val="nil"/>
              <w:bottom w:val="single" w:sz="4" w:space="0" w:color="auto"/>
              <w:right w:val="single" w:sz="4" w:space="0" w:color="auto"/>
            </w:tcBorders>
            <w:hideMark/>
          </w:tcPr>
          <w:p w14:paraId="65FDA0E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Pre-cast Concrete Structures PM</w:t>
            </w:r>
          </w:p>
        </w:tc>
        <w:tc>
          <w:tcPr>
            <w:tcW w:w="5760" w:type="dxa"/>
            <w:tcBorders>
              <w:top w:val="nil"/>
              <w:left w:val="nil"/>
              <w:bottom w:val="single" w:sz="4" w:space="0" w:color="auto"/>
              <w:right w:val="single" w:sz="4" w:space="0" w:color="auto"/>
            </w:tcBorders>
            <w:hideMark/>
          </w:tcPr>
          <w:p w14:paraId="4E126D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spalling and cracks.</w:t>
            </w:r>
          </w:p>
        </w:tc>
        <w:tc>
          <w:tcPr>
            <w:tcW w:w="1492" w:type="dxa"/>
            <w:tcBorders>
              <w:top w:val="nil"/>
              <w:left w:val="nil"/>
              <w:bottom w:val="single" w:sz="4" w:space="0" w:color="auto"/>
              <w:right w:val="single" w:sz="4" w:space="0" w:color="auto"/>
            </w:tcBorders>
            <w:hideMark/>
          </w:tcPr>
          <w:p w14:paraId="340B07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3F013962"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591050D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6.6</w:t>
            </w:r>
          </w:p>
        </w:tc>
        <w:tc>
          <w:tcPr>
            <w:tcW w:w="1530" w:type="dxa"/>
            <w:tcBorders>
              <w:top w:val="nil"/>
              <w:left w:val="nil"/>
              <w:bottom w:val="single" w:sz="4" w:space="0" w:color="auto"/>
              <w:right w:val="single" w:sz="4" w:space="0" w:color="auto"/>
            </w:tcBorders>
            <w:hideMark/>
          </w:tcPr>
          <w:p w14:paraId="61FA237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Structural Steel PM</w:t>
            </w:r>
          </w:p>
        </w:tc>
        <w:tc>
          <w:tcPr>
            <w:tcW w:w="5760" w:type="dxa"/>
            <w:tcBorders>
              <w:top w:val="nil"/>
              <w:left w:val="nil"/>
              <w:bottom w:val="single" w:sz="4" w:space="0" w:color="auto"/>
              <w:right w:val="single" w:sz="4" w:space="0" w:color="auto"/>
            </w:tcBorders>
            <w:hideMark/>
          </w:tcPr>
          <w:p w14:paraId="542E900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cracks, rust, and any significant, visible deflection.</w:t>
            </w:r>
          </w:p>
        </w:tc>
        <w:tc>
          <w:tcPr>
            <w:tcW w:w="1492" w:type="dxa"/>
            <w:tcBorders>
              <w:top w:val="nil"/>
              <w:left w:val="nil"/>
              <w:bottom w:val="single" w:sz="4" w:space="0" w:color="auto"/>
              <w:right w:val="single" w:sz="4" w:space="0" w:color="auto"/>
            </w:tcBorders>
            <w:hideMark/>
          </w:tcPr>
          <w:p w14:paraId="195723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1B652173"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2D0336A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6.7</w:t>
            </w:r>
          </w:p>
        </w:tc>
        <w:tc>
          <w:tcPr>
            <w:tcW w:w="1530" w:type="dxa"/>
            <w:tcBorders>
              <w:top w:val="nil"/>
              <w:left w:val="nil"/>
              <w:bottom w:val="single" w:sz="4" w:space="0" w:color="auto"/>
              <w:right w:val="single" w:sz="4" w:space="0" w:color="auto"/>
            </w:tcBorders>
            <w:hideMark/>
          </w:tcPr>
          <w:p w14:paraId="6F54542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Masonry PM</w:t>
            </w:r>
          </w:p>
        </w:tc>
        <w:tc>
          <w:tcPr>
            <w:tcW w:w="5760" w:type="dxa"/>
            <w:tcBorders>
              <w:top w:val="nil"/>
              <w:left w:val="nil"/>
              <w:bottom w:val="single" w:sz="4" w:space="0" w:color="auto"/>
              <w:right w:val="single" w:sz="4" w:space="0" w:color="auto"/>
            </w:tcBorders>
            <w:hideMark/>
          </w:tcPr>
          <w:p w14:paraId="112DFBF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structural and other cracks. Inspect for open mortar joints other than weep holes. Inspect for efflorescence and graffiti.</w:t>
            </w:r>
          </w:p>
        </w:tc>
        <w:tc>
          <w:tcPr>
            <w:tcW w:w="1492" w:type="dxa"/>
            <w:tcBorders>
              <w:top w:val="nil"/>
              <w:left w:val="nil"/>
              <w:bottom w:val="single" w:sz="4" w:space="0" w:color="auto"/>
              <w:right w:val="single" w:sz="4" w:space="0" w:color="auto"/>
            </w:tcBorders>
            <w:hideMark/>
          </w:tcPr>
          <w:p w14:paraId="2C2826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2C2B9891" w14:textId="77777777" w:rsidTr="00781EB2">
        <w:trPr>
          <w:trHeight w:val="623"/>
        </w:trPr>
        <w:tc>
          <w:tcPr>
            <w:tcW w:w="625" w:type="dxa"/>
            <w:tcBorders>
              <w:top w:val="nil"/>
              <w:left w:val="single" w:sz="4" w:space="0" w:color="auto"/>
              <w:bottom w:val="single" w:sz="4" w:space="0" w:color="auto"/>
              <w:right w:val="single" w:sz="4" w:space="0" w:color="auto"/>
            </w:tcBorders>
            <w:hideMark/>
          </w:tcPr>
          <w:p w14:paraId="11C0FB3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6.8</w:t>
            </w:r>
          </w:p>
        </w:tc>
        <w:tc>
          <w:tcPr>
            <w:tcW w:w="1530" w:type="dxa"/>
            <w:tcBorders>
              <w:top w:val="nil"/>
              <w:left w:val="nil"/>
              <w:bottom w:val="single" w:sz="4" w:space="0" w:color="auto"/>
              <w:right w:val="single" w:sz="4" w:space="0" w:color="auto"/>
            </w:tcBorders>
            <w:hideMark/>
          </w:tcPr>
          <w:p w14:paraId="337331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Wooden Structures PM</w:t>
            </w:r>
          </w:p>
        </w:tc>
        <w:tc>
          <w:tcPr>
            <w:tcW w:w="5760" w:type="dxa"/>
            <w:tcBorders>
              <w:top w:val="nil"/>
              <w:left w:val="nil"/>
              <w:bottom w:val="single" w:sz="4" w:space="0" w:color="auto"/>
              <w:right w:val="single" w:sz="4" w:space="0" w:color="auto"/>
            </w:tcBorders>
            <w:hideMark/>
          </w:tcPr>
          <w:p w14:paraId="653BC30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rot and cracks and any significant, visible deflection.</w:t>
            </w:r>
          </w:p>
        </w:tc>
        <w:tc>
          <w:tcPr>
            <w:tcW w:w="1492" w:type="dxa"/>
            <w:tcBorders>
              <w:top w:val="nil"/>
              <w:left w:val="nil"/>
              <w:bottom w:val="single" w:sz="4" w:space="0" w:color="auto"/>
              <w:right w:val="single" w:sz="4" w:space="0" w:color="auto"/>
            </w:tcBorders>
            <w:hideMark/>
          </w:tcPr>
          <w:p w14:paraId="40B649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bl>
    <w:p w14:paraId="1F88AE79"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Exterior Site Work PM, including but not limited to the items listed Frequencies stated are minimum frequencies unless manufactures recommendations or industry standards dictate a more frequent interval between inspections, at which case the more frequent interval shall be followed. </w:t>
      </w:r>
    </w:p>
    <w:tbl>
      <w:tblPr>
        <w:tblW w:w="0" w:type="auto"/>
        <w:tblLook w:val="04A0" w:firstRow="1" w:lastRow="0" w:firstColumn="1" w:lastColumn="0" w:noHBand="0" w:noVBand="1"/>
      </w:tblPr>
      <w:tblGrid>
        <w:gridCol w:w="716"/>
        <w:gridCol w:w="1492"/>
        <w:gridCol w:w="5776"/>
        <w:gridCol w:w="1435"/>
      </w:tblGrid>
      <w:tr w:rsidR="00781EB2" w:rsidRPr="00781EB2" w14:paraId="056AB65D" w14:textId="77777777" w:rsidTr="00781EB2">
        <w:trPr>
          <w:trHeight w:val="300"/>
          <w:tblHeader/>
        </w:trPr>
        <w:tc>
          <w:tcPr>
            <w:tcW w:w="9350" w:type="dxa"/>
            <w:gridSpan w:val="4"/>
            <w:tcBorders>
              <w:top w:val="single" w:sz="4" w:space="0" w:color="auto"/>
              <w:left w:val="single" w:sz="4" w:space="0" w:color="auto"/>
              <w:bottom w:val="single" w:sz="4" w:space="0" w:color="auto"/>
              <w:right w:val="single" w:sz="4" w:space="0" w:color="auto"/>
            </w:tcBorders>
            <w:vAlign w:val="center"/>
            <w:hideMark/>
          </w:tcPr>
          <w:p w14:paraId="599A097C"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PM – EXTERIOR SITE WORK </w:t>
            </w:r>
          </w:p>
        </w:tc>
      </w:tr>
      <w:tr w:rsidR="00781EB2" w:rsidRPr="00781EB2" w14:paraId="79B7D211" w14:textId="77777777" w:rsidTr="00781EB2">
        <w:trPr>
          <w:trHeight w:val="440"/>
          <w:tblHeader/>
        </w:trPr>
        <w:tc>
          <w:tcPr>
            <w:tcW w:w="0" w:type="auto"/>
            <w:tcBorders>
              <w:top w:val="nil"/>
              <w:left w:val="single" w:sz="4" w:space="0" w:color="auto"/>
              <w:bottom w:val="single" w:sz="4" w:space="0" w:color="auto"/>
              <w:right w:val="single" w:sz="4" w:space="0" w:color="auto"/>
            </w:tcBorders>
            <w:vAlign w:val="center"/>
            <w:hideMark/>
          </w:tcPr>
          <w:p w14:paraId="69E2B8DE"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 xml:space="preserve"># </w:t>
            </w:r>
          </w:p>
        </w:tc>
        <w:tc>
          <w:tcPr>
            <w:tcW w:w="1492" w:type="dxa"/>
            <w:tcBorders>
              <w:top w:val="nil"/>
              <w:left w:val="nil"/>
              <w:bottom w:val="single" w:sz="4" w:space="0" w:color="auto"/>
              <w:right w:val="single" w:sz="4" w:space="0" w:color="auto"/>
            </w:tcBorders>
            <w:vAlign w:val="center"/>
            <w:hideMark/>
          </w:tcPr>
          <w:p w14:paraId="39DB077F"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Work Category</w:t>
            </w:r>
          </w:p>
        </w:tc>
        <w:tc>
          <w:tcPr>
            <w:tcW w:w="5776" w:type="dxa"/>
            <w:tcBorders>
              <w:top w:val="nil"/>
              <w:left w:val="nil"/>
              <w:bottom w:val="single" w:sz="4" w:space="0" w:color="auto"/>
              <w:right w:val="single" w:sz="4" w:space="0" w:color="auto"/>
            </w:tcBorders>
            <w:vAlign w:val="center"/>
            <w:hideMark/>
          </w:tcPr>
          <w:p w14:paraId="22BB6DBA"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435" w:type="dxa"/>
            <w:tcBorders>
              <w:top w:val="nil"/>
              <w:left w:val="nil"/>
              <w:bottom w:val="single" w:sz="4" w:space="0" w:color="auto"/>
              <w:right w:val="single" w:sz="4" w:space="0" w:color="auto"/>
            </w:tcBorders>
            <w:vAlign w:val="center"/>
            <w:hideMark/>
          </w:tcPr>
          <w:p w14:paraId="0B6D4334"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Frequency </w:t>
            </w:r>
          </w:p>
        </w:tc>
      </w:tr>
      <w:tr w:rsidR="00781EB2" w:rsidRPr="00781EB2" w14:paraId="0626A58E" w14:textId="77777777" w:rsidTr="00781EB2">
        <w:trPr>
          <w:trHeight w:val="413"/>
        </w:trPr>
        <w:tc>
          <w:tcPr>
            <w:tcW w:w="0" w:type="auto"/>
            <w:tcBorders>
              <w:top w:val="nil"/>
              <w:left w:val="single" w:sz="4" w:space="0" w:color="auto"/>
              <w:bottom w:val="single" w:sz="4" w:space="0" w:color="auto"/>
              <w:right w:val="single" w:sz="4" w:space="0" w:color="auto"/>
            </w:tcBorders>
            <w:hideMark/>
          </w:tcPr>
          <w:p w14:paraId="1C02CE8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7.0</w:t>
            </w:r>
          </w:p>
        </w:tc>
        <w:tc>
          <w:tcPr>
            <w:tcW w:w="1492" w:type="dxa"/>
            <w:tcBorders>
              <w:top w:val="nil"/>
              <w:left w:val="nil"/>
              <w:bottom w:val="single" w:sz="4" w:space="0" w:color="auto"/>
              <w:right w:val="single" w:sz="4" w:space="0" w:color="auto"/>
            </w:tcBorders>
            <w:hideMark/>
          </w:tcPr>
          <w:p w14:paraId="32B946A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Site Work</w:t>
            </w:r>
          </w:p>
        </w:tc>
        <w:tc>
          <w:tcPr>
            <w:tcW w:w="5776" w:type="dxa"/>
            <w:tcBorders>
              <w:top w:val="nil"/>
              <w:left w:val="nil"/>
              <w:bottom w:val="single" w:sz="4" w:space="0" w:color="auto"/>
              <w:right w:val="single" w:sz="4" w:space="0" w:color="auto"/>
            </w:tcBorders>
            <w:hideMark/>
          </w:tcPr>
          <w:p w14:paraId="08D7CD4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Exterior Site Work equipment, systems, and components. </w:t>
            </w:r>
          </w:p>
        </w:tc>
        <w:tc>
          <w:tcPr>
            <w:tcW w:w="1435" w:type="dxa"/>
            <w:tcBorders>
              <w:top w:val="nil"/>
              <w:left w:val="nil"/>
              <w:bottom w:val="single" w:sz="4" w:space="0" w:color="auto"/>
              <w:right w:val="single" w:sz="4" w:space="0" w:color="auto"/>
            </w:tcBorders>
            <w:hideMark/>
          </w:tcPr>
          <w:p w14:paraId="59EA21F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1E4B67AA" w14:textId="77777777" w:rsidTr="00781EB2">
        <w:trPr>
          <w:trHeight w:val="620"/>
        </w:trPr>
        <w:tc>
          <w:tcPr>
            <w:tcW w:w="0" w:type="auto"/>
            <w:tcBorders>
              <w:top w:val="nil"/>
              <w:left w:val="single" w:sz="4" w:space="0" w:color="auto"/>
              <w:bottom w:val="single" w:sz="4" w:space="0" w:color="auto"/>
              <w:right w:val="single" w:sz="4" w:space="0" w:color="auto"/>
            </w:tcBorders>
            <w:hideMark/>
          </w:tcPr>
          <w:p w14:paraId="13A9E65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w:t>
            </w:r>
          </w:p>
        </w:tc>
        <w:tc>
          <w:tcPr>
            <w:tcW w:w="1492" w:type="dxa"/>
            <w:tcBorders>
              <w:top w:val="nil"/>
              <w:left w:val="nil"/>
              <w:bottom w:val="single" w:sz="4" w:space="0" w:color="auto"/>
              <w:right w:val="single" w:sz="4" w:space="0" w:color="auto"/>
            </w:tcBorders>
            <w:hideMark/>
          </w:tcPr>
          <w:p w14:paraId="77F77D4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Sanitary Sewer System </w:t>
            </w:r>
          </w:p>
        </w:tc>
        <w:tc>
          <w:tcPr>
            <w:tcW w:w="5776" w:type="dxa"/>
            <w:tcBorders>
              <w:top w:val="nil"/>
              <w:left w:val="nil"/>
              <w:bottom w:val="single" w:sz="4" w:space="0" w:color="auto"/>
              <w:right w:val="single" w:sz="4" w:space="0" w:color="auto"/>
            </w:tcBorders>
            <w:hideMark/>
          </w:tcPr>
          <w:p w14:paraId="6C8F45B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Visually inspect sanitary sewer systems to ascertain the presence or absence of leaks or seepage.</w:t>
            </w:r>
          </w:p>
        </w:tc>
        <w:tc>
          <w:tcPr>
            <w:tcW w:w="1435" w:type="dxa"/>
            <w:tcBorders>
              <w:top w:val="nil"/>
              <w:left w:val="nil"/>
              <w:bottom w:val="single" w:sz="4" w:space="0" w:color="auto"/>
              <w:right w:val="single" w:sz="4" w:space="0" w:color="auto"/>
            </w:tcBorders>
            <w:hideMark/>
          </w:tcPr>
          <w:p w14:paraId="4F73889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0B30272A" w14:textId="77777777" w:rsidTr="00781EB2">
        <w:trPr>
          <w:trHeight w:val="710"/>
        </w:trPr>
        <w:tc>
          <w:tcPr>
            <w:tcW w:w="0" w:type="auto"/>
            <w:tcBorders>
              <w:top w:val="nil"/>
              <w:left w:val="single" w:sz="4" w:space="0" w:color="auto"/>
              <w:bottom w:val="single" w:sz="4" w:space="0" w:color="auto"/>
              <w:right w:val="single" w:sz="4" w:space="0" w:color="auto"/>
            </w:tcBorders>
            <w:hideMark/>
          </w:tcPr>
          <w:p w14:paraId="4DD4ACB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7.2</w:t>
            </w:r>
          </w:p>
        </w:tc>
        <w:tc>
          <w:tcPr>
            <w:tcW w:w="1492" w:type="dxa"/>
            <w:tcBorders>
              <w:top w:val="nil"/>
              <w:left w:val="nil"/>
              <w:bottom w:val="single" w:sz="4" w:space="0" w:color="auto"/>
              <w:right w:val="single" w:sz="4" w:space="0" w:color="auto"/>
            </w:tcBorders>
            <w:hideMark/>
          </w:tcPr>
          <w:p w14:paraId="72F1C42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Exterior Water Distribution System </w:t>
            </w:r>
          </w:p>
        </w:tc>
        <w:tc>
          <w:tcPr>
            <w:tcW w:w="5776" w:type="dxa"/>
            <w:tcBorders>
              <w:top w:val="nil"/>
              <w:left w:val="nil"/>
              <w:bottom w:val="single" w:sz="4" w:space="0" w:color="auto"/>
              <w:right w:val="single" w:sz="4" w:space="0" w:color="auto"/>
            </w:tcBorders>
            <w:hideMark/>
          </w:tcPr>
          <w:p w14:paraId="3FFF4C2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exterior water distribution systems within facility boundaries for evidence of malfunctions in the exterior water distribution system.</w:t>
            </w:r>
          </w:p>
        </w:tc>
        <w:tc>
          <w:tcPr>
            <w:tcW w:w="1435" w:type="dxa"/>
            <w:tcBorders>
              <w:top w:val="nil"/>
              <w:left w:val="nil"/>
              <w:bottom w:val="single" w:sz="4" w:space="0" w:color="auto"/>
              <w:right w:val="single" w:sz="4" w:space="0" w:color="auto"/>
            </w:tcBorders>
            <w:hideMark/>
          </w:tcPr>
          <w:p w14:paraId="40189C4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3072D812" w14:textId="77777777" w:rsidTr="00781EB2">
        <w:trPr>
          <w:trHeight w:val="800"/>
        </w:trPr>
        <w:tc>
          <w:tcPr>
            <w:tcW w:w="0" w:type="auto"/>
            <w:tcBorders>
              <w:top w:val="nil"/>
              <w:left w:val="single" w:sz="4" w:space="0" w:color="auto"/>
              <w:bottom w:val="single" w:sz="4" w:space="0" w:color="auto"/>
              <w:right w:val="single" w:sz="4" w:space="0" w:color="auto"/>
            </w:tcBorders>
            <w:hideMark/>
          </w:tcPr>
          <w:p w14:paraId="515B21C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7.3</w:t>
            </w:r>
          </w:p>
        </w:tc>
        <w:tc>
          <w:tcPr>
            <w:tcW w:w="1492" w:type="dxa"/>
            <w:tcBorders>
              <w:top w:val="nil"/>
              <w:left w:val="nil"/>
              <w:bottom w:val="single" w:sz="4" w:space="0" w:color="auto"/>
              <w:right w:val="single" w:sz="4" w:space="0" w:color="auto"/>
            </w:tcBorders>
            <w:hideMark/>
          </w:tcPr>
          <w:p w14:paraId="302C30A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Hydrant Inspection Documentation</w:t>
            </w:r>
          </w:p>
        </w:tc>
        <w:tc>
          <w:tcPr>
            <w:tcW w:w="5776" w:type="dxa"/>
            <w:tcBorders>
              <w:top w:val="nil"/>
              <w:left w:val="nil"/>
              <w:bottom w:val="single" w:sz="4" w:space="0" w:color="auto"/>
              <w:right w:val="single" w:sz="4" w:space="0" w:color="auto"/>
            </w:tcBorders>
            <w:hideMark/>
          </w:tcPr>
          <w:p w14:paraId="2A54451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Contractor shall coordinate with cognizant Government fire officials to obtain copies of their fire hydrant inspection test results and shall maintain these results on file at the Contractor’s district office for inspection by the COR. </w:t>
            </w:r>
          </w:p>
        </w:tc>
        <w:tc>
          <w:tcPr>
            <w:tcW w:w="1435" w:type="dxa"/>
            <w:tcBorders>
              <w:top w:val="nil"/>
              <w:left w:val="nil"/>
              <w:bottom w:val="single" w:sz="4" w:space="0" w:color="auto"/>
              <w:right w:val="single" w:sz="4" w:space="0" w:color="auto"/>
            </w:tcBorders>
            <w:hideMark/>
          </w:tcPr>
          <w:p w14:paraId="7DEAB6C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A1B829A" w14:textId="77777777" w:rsidTr="00781EB2">
        <w:trPr>
          <w:trHeight w:val="620"/>
        </w:trPr>
        <w:tc>
          <w:tcPr>
            <w:tcW w:w="0" w:type="auto"/>
            <w:tcBorders>
              <w:top w:val="nil"/>
              <w:left w:val="single" w:sz="4" w:space="0" w:color="auto"/>
              <w:bottom w:val="single" w:sz="4" w:space="0" w:color="auto"/>
              <w:right w:val="single" w:sz="4" w:space="0" w:color="auto"/>
            </w:tcBorders>
            <w:hideMark/>
          </w:tcPr>
          <w:p w14:paraId="40D7F40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7.4</w:t>
            </w:r>
          </w:p>
        </w:tc>
        <w:tc>
          <w:tcPr>
            <w:tcW w:w="1492" w:type="dxa"/>
            <w:tcBorders>
              <w:top w:val="nil"/>
              <w:left w:val="nil"/>
              <w:bottom w:val="single" w:sz="4" w:space="0" w:color="auto"/>
              <w:right w:val="single" w:sz="4" w:space="0" w:color="auto"/>
            </w:tcBorders>
            <w:hideMark/>
          </w:tcPr>
          <w:p w14:paraId="37BA2B1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Transformer Station PM </w:t>
            </w:r>
          </w:p>
        </w:tc>
        <w:tc>
          <w:tcPr>
            <w:tcW w:w="5776" w:type="dxa"/>
            <w:tcBorders>
              <w:top w:val="nil"/>
              <w:left w:val="nil"/>
              <w:bottom w:val="single" w:sz="4" w:space="0" w:color="auto"/>
              <w:right w:val="single" w:sz="4" w:space="0" w:color="auto"/>
            </w:tcBorders>
            <w:hideMark/>
          </w:tcPr>
          <w:p w14:paraId="7C146DD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transformers and switches dedicated solely to serving DoDEA facilities, cleaning and adjusting mechanical breakers as required.</w:t>
            </w:r>
          </w:p>
        </w:tc>
        <w:tc>
          <w:tcPr>
            <w:tcW w:w="1435" w:type="dxa"/>
            <w:tcBorders>
              <w:top w:val="nil"/>
              <w:left w:val="nil"/>
              <w:bottom w:val="single" w:sz="4" w:space="0" w:color="auto"/>
              <w:right w:val="single" w:sz="4" w:space="0" w:color="auto"/>
            </w:tcBorders>
            <w:hideMark/>
          </w:tcPr>
          <w:p w14:paraId="36C7CD4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203E01B" w14:textId="77777777" w:rsidTr="00781EB2">
        <w:trPr>
          <w:trHeight w:val="530"/>
        </w:trPr>
        <w:tc>
          <w:tcPr>
            <w:tcW w:w="0" w:type="auto"/>
            <w:tcBorders>
              <w:top w:val="nil"/>
              <w:left w:val="single" w:sz="4" w:space="0" w:color="auto"/>
              <w:bottom w:val="single" w:sz="4" w:space="0" w:color="auto"/>
              <w:right w:val="single" w:sz="4" w:space="0" w:color="auto"/>
            </w:tcBorders>
            <w:hideMark/>
          </w:tcPr>
          <w:p w14:paraId="7C6E04F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7.5</w:t>
            </w:r>
          </w:p>
        </w:tc>
        <w:tc>
          <w:tcPr>
            <w:tcW w:w="1492" w:type="dxa"/>
            <w:tcBorders>
              <w:top w:val="nil"/>
              <w:left w:val="nil"/>
              <w:bottom w:val="single" w:sz="4" w:space="0" w:color="auto"/>
              <w:right w:val="single" w:sz="4" w:space="0" w:color="auto"/>
            </w:tcBorders>
            <w:hideMark/>
          </w:tcPr>
          <w:p w14:paraId="23C077D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Lighting PM</w:t>
            </w:r>
          </w:p>
        </w:tc>
        <w:tc>
          <w:tcPr>
            <w:tcW w:w="5776" w:type="dxa"/>
            <w:tcBorders>
              <w:top w:val="nil"/>
              <w:left w:val="nil"/>
              <w:bottom w:val="single" w:sz="4" w:space="0" w:color="auto"/>
              <w:right w:val="single" w:sz="4" w:space="0" w:color="auto"/>
            </w:tcBorders>
            <w:hideMark/>
          </w:tcPr>
          <w:p w14:paraId="29C1D79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exterior lighting system for proper operation.</w:t>
            </w:r>
          </w:p>
        </w:tc>
        <w:tc>
          <w:tcPr>
            <w:tcW w:w="1435" w:type="dxa"/>
            <w:tcBorders>
              <w:top w:val="nil"/>
              <w:left w:val="nil"/>
              <w:bottom w:val="single" w:sz="4" w:space="0" w:color="auto"/>
              <w:right w:val="single" w:sz="4" w:space="0" w:color="auto"/>
            </w:tcBorders>
            <w:hideMark/>
          </w:tcPr>
          <w:p w14:paraId="0C793C1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Monthly </w:t>
            </w:r>
          </w:p>
        </w:tc>
      </w:tr>
      <w:tr w:rsidR="00781EB2" w:rsidRPr="00781EB2" w14:paraId="4DBB5DAD" w14:textId="77777777" w:rsidTr="00781EB2">
        <w:trPr>
          <w:trHeight w:val="290"/>
        </w:trPr>
        <w:tc>
          <w:tcPr>
            <w:tcW w:w="0" w:type="auto"/>
            <w:tcBorders>
              <w:top w:val="nil"/>
              <w:left w:val="single" w:sz="4" w:space="0" w:color="auto"/>
              <w:bottom w:val="single" w:sz="4" w:space="0" w:color="auto"/>
              <w:right w:val="single" w:sz="4" w:space="0" w:color="auto"/>
            </w:tcBorders>
            <w:hideMark/>
          </w:tcPr>
          <w:p w14:paraId="09B92E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7.6</w:t>
            </w:r>
          </w:p>
        </w:tc>
        <w:tc>
          <w:tcPr>
            <w:tcW w:w="1492" w:type="dxa"/>
            <w:tcBorders>
              <w:top w:val="nil"/>
              <w:left w:val="nil"/>
              <w:bottom w:val="single" w:sz="4" w:space="0" w:color="auto"/>
              <w:right w:val="single" w:sz="4" w:space="0" w:color="auto"/>
            </w:tcBorders>
            <w:hideMark/>
          </w:tcPr>
          <w:p w14:paraId="20450A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Gas Service </w:t>
            </w:r>
          </w:p>
        </w:tc>
        <w:tc>
          <w:tcPr>
            <w:tcW w:w="5776" w:type="dxa"/>
            <w:tcBorders>
              <w:top w:val="nil"/>
              <w:left w:val="nil"/>
              <w:bottom w:val="single" w:sz="4" w:space="0" w:color="auto"/>
              <w:right w:val="single" w:sz="4" w:space="0" w:color="auto"/>
            </w:tcBorders>
            <w:hideMark/>
          </w:tcPr>
          <w:p w14:paraId="13ADA18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35" w:type="dxa"/>
            <w:tcBorders>
              <w:top w:val="nil"/>
              <w:left w:val="nil"/>
              <w:bottom w:val="single" w:sz="4" w:space="0" w:color="auto"/>
              <w:right w:val="single" w:sz="4" w:space="0" w:color="auto"/>
            </w:tcBorders>
            <w:hideMark/>
          </w:tcPr>
          <w:p w14:paraId="071BBA0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66B62999" w14:textId="77777777" w:rsidTr="00781EB2">
        <w:trPr>
          <w:trHeight w:val="593"/>
        </w:trPr>
        <w:tc>
          <w:tcPr>
            <w:tcW w:w="0" w:type="auto"/>
            <w:tcBorders>
              <w:top w:val="nil"/>
              <w:left w:val="single" w:sz="4" w:space="0" w:color="auto"/>
              <w:bottom w:val="single" w:sz="4" w:space="0" w:color="auto"/>
              <w:right w:val="single" w:sz="4" w:space="0" w:color="auto"/>
            </w:tcBorders>
            <w:hideMark/>
          </w:tcPr>
          <w:p w14:paraId="2805A1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7.6.1 </w:t>
            </w:r>
          </w:p>
        </w:tc>
        <w:tc>
          <w:tcPr>
            <w:tcW w:w="1492" w:type="dxa"/>
            <w:tcBorders>
              <w:top w:val="nil"/>
              <w:left w:val="nil"/>
              <w:bottom w:val="single" w:sz="4" w:space="0" w:color="auto"/>
              <w:right w:val="single" w:sz="4" w:space="0" w:color="auto"/>
            </w:tcBorders>
            <w:hideMark/>
          </w:tcPr>
          <w:p w14:paraId="7B06C65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Gas Service PM</w:t>
            </w:r>
          </w:p>
        </w:tc>
        <w:tc>
          <w:tcPr>
            <w:tcW w:w="5776" w:type="dxa"/>
            <w:tcBorders>
              <w:top w:val="nil"/>
              <w:left w:val="nil"/>
              <w:bottom w:val="single" w:sz="4" w:space="0" w:color="auto"/>
              <w:right w:val="single" w:sz="4" w:space="0" w:color="auto"/>
            </w:tcBorders>
            <w:hideMark/>
          </w:tcPr>
          <w:p w14:paraId="4DF4187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gas mains, meters, service lines, and shut-off valves for leaks, damage and/or deterioration.</w:t>
            </w:r>
          </w:p>
        </w:tc>
        <w:tc>
          <w:tcPr>
            <w:tcW w:w="1435" w:type="dxa"/>
            <w:tcBorders>
              <w:top w:val="nil"/>
              <w:left w:val="nil"/>
              <w:bottom w:val="single" w:sz="4" w:space="0" w:color="auto"/>
              <w:right w:val="single" w:sz="4" w:space="0" w:color="auto"/>
            </w:tcBorders>
            <w:hideMark/>
          </w:tcPr>
          <w:p w14:paraId="285BD99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8B3A503" w14:textId="77777777" w:rsidTr="00781EB2">
        <w:trPr>
          <w:trHeight w:val="620"/>
        </w:trPr>
        <w:tc>
          <w:tcPr>
            <w:tcW w:w="0" w:type="auto"/>
            <w:tcBorders>
              <w:top w:val="nil"/>
              <w:left w:val="single" w:sz="4" w:space="0" w:color="auto"/>
              <w:bottom w:val="single" w:sz="4" w:space="0" w:color="auto"/>
              <w:right w:val="single" w:sz="4" w:space="0" w:color="auto"/>
            </w:tcBorders>
            <w:hideMark/>
          </w:tcPr>
          <w:p w14:paraId="7566CCF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7.6.2</w:t>
            </w:r>
          </w:p>
        </w:tc>
        <w:tc>
          <w:tcPr>
            <w:tcW w:w="1492" w:type="dxa"/>
            <w:tcBorders>
              <w:top w:val="nil"/>
              <w:left w:val="nil"/>
              <w:bottom w:val="single" w:sz="4" w:space="0" w:color="auto"/>
              <w:right w:val="single" w:sz="4" w:space="0" w:color="auto"/>
            </w:tcBorders>
            <w:hideMark/>
          </w:tcPr>
          <w:p w14:paraId="03D104C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Gas Service Walk-Through PM</w:t>
            </w:r>
          </w:p>
        </w:tc>
        <w:tc>
          <w:tcPr>
            <w:tcW w:w="5776" w:type="dxa"/>
            <w:tcBorders>
              <w:top w:val="nil"/>
              <w:left w:val="nil"/>
              <w:bottom w:val="single" w:sz="4" w:space="0" w:color="auto"/>
              <w:right w:val="single" w:sz="4" w:space="0" w:color="auto"/>
            </w:tcBorders>
            <w:hideMark/>
          </w:tcPr>
          <w:p w14:paraId="04B12E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Walk-thru inspection of gas lines around each facility, checking for odor and/or checking installed valves/gages for evidence of leaks. </w:t>
            </w:r>
          </w:p>
        </w:tc>
        <w:tc>
          <w:tcPr>
            <w:tcW w:w="1435" w:type="dxa"/>
            <w:tcBorders>
              <w:top w:val="nil"/>
              <w:left w:val="nil"/>
              <w:bottom w:val="single" w:sz="4" w:space="0" w:color="auto"/>
              <w:right w:val="single" w:sz="4" w:space="0" w:color="auto"/>
            </w:tcBorders>
            <w:hideMark/>
          </w:tcPr>
          <w:p w14:paraId="1C46F1B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07E54BD1" w14:textId="77777777" w:rsidTr="00781EB2">
        <w:trPr>
          <w:trHeight w:val="620"/>
        </w:trPr>
        <w:tc>
          <w:tcPr>
            <w:tcW w:w="0" w:type="auto"/>
            <w:tcBorders>
              <w:top w:val="nil"/>
              <w:left w:val="single" w:sz="4" w:space="0" w:color="auto"/>
              <w:bottom w:val="single" w:sz="4" w:space="0" w:color="auto"/>
              <w:right w:val="single" w:sz="4" w:space="0" w:color="auto"/>
            </w:tcBorders>
            <w:hideMark/>
          </w:tcPr>
          <w:p w14:paraId="4ECE526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7.7</w:t>
            </w:r>
          </w:p>
        </w:tc>
        <w:tc>
          <w:tcPr>
            <w:tcW w:w="1492" w:type="dxa"/>
            <w:tcBorders>
              <w:top w:val="nil"/>
              <w:left w:val="nil"/>
              <w:bottom w:val="single" w:sz="4" w:space="0" w:color="auto"/>
              <w:right w:val="single" w:sz="4" w:space="0" w:color="auto"/>
            </w:tcBorders>
            <w:hideMark/>
          </w:tcPr>
          <w:p w14:paraId="5C3B61D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Storm Drainage PM</w:t>
            </w:r>
          </w:p>
        </w:tc>
        <w:tc>
          <w:tcPr>
            <w:tcW w:w="5776" w:type="dxa"/>
            <w:tcBorders>
              <w:top w:val="nil"/>
              <w:left w:val="nil"/>
              <w:bottom w:val="single" w:sz="4" w:space="0" w:color="auto"/>
              <w:right w:val="single" w:sz="4" w:space="0" w:color="auto"/>
            </w:tcBorders>
            <w:hideMark/>
          </w:tcPr>
          <w:p w14:paraId="6D24CEE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storm drainage system and record inspection in WMS. Clear catch basins, traps and grates. </w:t>
            </w:r>
          </w:p>
        </w:tc>
        <w:tc>
          <w:tcPr>
            <w:tcW w:w="1435" w:type="dxa"/>
            <w:tcBorders>
              <w:top w:val="nil"/>
              <w:left w:val="nil"/>
              <w:bottom w:val="single" w:sz="4" w:space="0" w:color="auto"/>
              <w:right w:val="single" w:sz="4" w:space="0" w:color="auto"/>
            </w:tcBorders>
            <w:hideMark/>
          </w:tcPr>
          <w:p w14:paraId="3821E89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Quarterly </w:t>
            </w:r>
          </w:p>
        </w:tc>
      </w:tr>
      <w:tr w:rsidR="00781EB2" w:rsidRPr="00781EB2" w14:paraId="40928AC0" w14:textId="77777777" w:rsidTr="00781EB2">
        <w:trPr>
          <w:trHeight w:val="980"/>
        </w:trPr>
        <w:tc>
          <w:tcPr>
            <w:tcW w:w="0" w:type="auto"/>
            <w:tcBorders>
              <w:top w:val="nil"/>
              <w:left w:val="single" w:sz="4" w:space="0" w:color="auto"/>
              <w:bottom w:val="single" w:sz="4" w:space="0" w:color="auto"/>
              <w:right w:val="single" w:sz="4" w:space="0" w:color="auto"/>
            </w:tcBorders>
            <w:hideMark/>
          </w:tcPr>
          <w:p w14:paraId="029A4BA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7.8</w:t>
            </w:r>
          </w:p>
        </w:tc>
        <w:tc>
          <w:tcPr>
            <w:tcW w:w="1492" w:type="dxa"/>
            <w:tcBorders>
              <w:top w:val="nil"/>
              <w:left w:val="nil"/>
              <w:bottom w:val="single" w:sz="4" w:space="0" w:color="auto"/>
              <w:right w:val="single" w:sz="4" w:space="0" w:color="auto"/>
            </w:tcBorders>
            <w:hideMark/>
          </w:tcPr>
          <w:p w14:paraId="7455C8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Interlocking Concrete Block Pavements PM </w:t>
            </w:r>
          </w:p>
        </w:tc>
        <w:tc>
          <w:tcPr>
            <w:tcW w:w="5776" w:type="dxa"/>
            <w:tcBorders>
              <w:top w:val="nil"/>
              <w:left w:val="nil"/>
              <w:bottom w:val="single" w:sz="4" w:space="0" w:color="auto"/>
              <w:right w:val="single" w:sz="4" w:space="0" w:color="auto"/>
            </w:tcBorders>
            <w:hideMark/>
          </w:tcPr>
          <w:p w14:paraId="19FB6C2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interlocking concrete block pavements for uneven surface conditions (missing/ cracked /broken blocks, protruding blocks or block fragments, excessive settling) and other conditions that pose a hazard to personal safety or property. </w:t>
            </w:r>
          </w:p>
        </w:tc>
        <w:tc>
          <w:tcPr>
            <w:tcW w:w="1435" w:type="dxa"/>
            <w:tcBorders>
              <w:top w:val="nil"/>
              <w:left w:val="nil"/>
              <w:bottom w:val="single" w:sz="4" w:space="0" w:color="auto"/>
              <w:right w:val="single" w:sz="4" w:space="0" w:color="auto"/>
            </w:tcBorders>
            <w:hideMark/>
          </w:tcPr>
          <w:p w14:paraId="5D70845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3FE6C86" w14:textId="77777777" w:rsidTr="00781EB2">
        <w:trPr>
          <w:trHeight w:val="800"/>
        </w:trPr>
        <w:tc>
          <w:tcPr>
            <w:tcW w:w="0" w:type="auto"/>
            <w:tcBorders>
              <w:top w:val="nil"/>
              <w:left w:val="single" w:sz="4" w:space="0" w:color="auto"/>
              <w:bottom w:val="single" w:sz="4" w:space="0" w:color="auto"/>
              <w:right w:val="single" w:sz="4" w:space="0" w:color="auto"/>
            </w:tcBorders>
            <w:hideMark/>
          </w:tcPr>
          <w:p w14:paraId="50E1AC9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7.9</w:t>
            </w:r>
          </w:p>
        </w:tc>
        <w:tc>
          <w:tcPr>
            <w:tcW w:w="1492" w:type="dxa"/>
            <w:tcBorders>
              <w:top w:val="nil"/>
              <w:left w:val="nil"/>
              <w:bottom w:val="single" w:sz="4" w:space="0" w:color="auto"/>
              <w:right w:val="single" w:sz="4" w:space="0" w:color="auto"/>
            </w:tcBorders>
            <w:hideMark/>
          </w:tcPr>
          <w:p w14:paraId="7CA7B3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Bituminous Concrete Pavements PM</w:t>
            </w:r>
          </w:p>
        </w:tc>
        <w:tc>
          <w:tcPr>
            <w:tcW w:w="5776" w:type="dxa"/>
            <w:tcBorders>
              <w:top w:val="nil"/>
              <w:left w:val="nil"/>
              <w:bottom w:val="single" w:sz="4" w:space="0" w:color="auto"/>
              <w:right w:val="single" w:sz="4" w:space="0" w:color="auto"/>
            </w:tcBorders>
            <w:hideMark/>
          </w:tcPr>
          <w:p w14:paraId="48A7360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bituminous concrete pavements for uneven surface conditions (potholes, protruding pavement, excessive cracking or settling) and other conditions that pose a hazard to personal safety or property. </w:t>
            </w:r>
          </w:p>
        </w:tc>
        <w:tc>
          <w:tcPr>
            <w:tcW w:w="1435" w:type="dxa"/>
            <w:tcBorders>
              <w:top w:val="nil"/>
              <w:left w:val="nil"/>
              <w:bottom w:val="single" w:sz="4" w:space="0" w:color="auto"/>
              <w:right w:val="single" w:sz="4" w:space="0" w:color="auto"/>
            </w:tcBorders>
            <w:hideMark/>
          </w:tcPr>
          <w:p w14:paraId="51D142D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BB59E73" w14:textId="77777777" w:rsidTr="00781EB2">
        <w:trPr>
          <w:trHeight w:val="800"/>
        </w:trPr>
        <w:tc>
          <w:tcPr>
            <w:tcW w:w="0" w:type="auto"/>
            <w:tcBorders>
              <w:top w:val="nil"/>
              <w:left w:val="single" w:sz="4" w:space="0" w:color="auto"/>
              <w:bottom w:val="single" w:sz="4" w:space="0" w:color="auto"/>
              <w:right w:val="single" w:sz="4" w:space="0" w:color="auto"/>
            </w:tcBorders>
            <w:hideMark/>
          </w:tcPr>
          <w:p w14:paraId="32964DE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7.10</w:t>
            </w:r>
          </w:p>
        </w:tc>
        <w:tc>
          <w:tcPr>
            <w:tcW w:w="1492" w:type="dxa"/>
            <w:tcBorders>
              <w:top w:val="nil"/>
              <w:left w:val="nil"/>
              <w:bottom w:val="single" w:sz="4" w:space="0" w:color="auto"/>
              <w:right w:val="single" w:sz="4" w:space="0" w:color="auto"/>
            </w:tcBorders>
            <w:hideMark/>
          </w:tcPr>
          <w:p w14:paraId="4B36C4F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Concrete Pavements PM</w:t>
            </w:r>
          </w:p>
        </w:tc>
        <w:tc>
          <w:tcPr>
            <w:tcW w:w="5776" w:type="dxa"/>
            <w:tcBorders>
              <w:top w:val="nil"/>
              <w:left w:val="nil"/>
              <w:bottom w:val="single" w:sz="4" w:space="0" w:color="auto"/>
              <w:right w:val="single" w:sz="4" w:space="0" w:color="auto"/>
            </w:tcBorders>
            <w:hideMark/>
          </w:tcPr>
          <w:p w14:paraId="0F2E5C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concrete pavements for uneven surface conditions (potholes, protruding pavement, excessive cracking or settling) and other conditions that pose a hazard to personal safety or property.</w:t>
            </w:r>
          </w:p>
        </w:tc>
        <w:tc>
          <w:tcPr>
            <w:tcW w:w="1435" w:type="dxa"/>
            <w:tcBorders>
              <w:top w:val="nil"/>
              <w:left w:val="nil"/>
              <w:bottom w:val="single" w:sz="4" w:space="0" w:color="auto"/>
              <w:right w:val="single" w:sz="4" w:space="0" w:color="auto"/>
            </w:tcBorders>
            <w:hideMark/>
          </w:tcPr>
          <w:p w14:paraId="00A6D7E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8ADA85D" w14:textId="77777777" w:rsidTr="00781EB2">
        <w:trPr>
          <w:trHeight w:val="460"/>
        </w:trPr>
        <w:tc>
          <w:tcPr>
            <w:tcW w:w="0" w:type="auto"/>
            <w:tcBorders>
              <w:top w:val="nil"/>
              <w:left w:val="single" w:sz="4" w:space="0" w:color="auto"/>
              <w:bottom w:val="single" w:sz="4" w:space="0" w:color="auto"/>
              <w:right w:val="single" w:sz="4" w:space="0" w:color="auto"/>
            </w:tcBorders>
            <w:hideMark/>
          </w:tcPr>
          <w:p w14:paraId="218C59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7.11</w:t>
            </w:r>
          </w:p>
        </w:tc>
        <w:tc>
          <w:tcPr>
            <w:tcW w:w="1492" w:type="dxa"/>
            <w:tcBorders>
              <w:top w:val="nil"/>
              <w:left w:val="nil"/>
              <w:bottom w:val="single" w:sz="4" w:space="0" w:color="auto"/>
              <w:right w:val="single" w:sz="4" w:space="0" w:color="auto"/>
            </w:tcBorders>
            <w:hideMark/>
          </w:tcPr>
          <w:p w14:paraId="206493A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Parking Areas </w:t>
            </w:r>
          </w:p>
        </w:tc>
        <w:tc>
          <w:tcPr>
            <w:tcW w:w="5776" w:type="dxa"/>
            <w:tcBorders>
              <w:top w:val="nil"/>
              <w:left w:val="nil"/>
              <w:bottom w:val="single" w:sz="4" w:space="0" w:color="auto"/>
              <w:right w:val="single" w:sz="4" w:space="0" w:color="auto"/>
            </w:tcBorders>
            <w:hideMark/>
          </w:tcPr>
          <w:p w14:paraId="4D80C52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eastAsia="SimSun" w:hAnsi="Times New Roman"/>
                <w:sz w:val="20"/>
                <w:szCs w:val="20"/>
              </w:rPr>
              <w:t>See below</w:t>
            </w:r>
          </w:p>
        </w:tc>
        <w:tc>
          <w:tcPr>
            <w:tcW w:w="1435" w:type="dxa"/>
            <w:tcBorders>
              <w:top w:val="nil"/>
              <w:left w:val="nil"/>
              <w:bottom w:val="single" w:sz="4" w:space="0" w:color="auto"/>
              <w:right w:val="single" w:sz="4" w:space="0" w:color="auto"/>
            </w:tcBorders>
          </w:tcPr>
          <w:p w14:paraId="6018E8D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p w14:paraId="36AA272D" w14:textId="77777777" w:rsidR="00781EB2" w:rsidRPr="00781EB2" w:rsidRDefault="00781EB2" w:rsidP="00781EB2">
            <w:pPr>
              <w:spacing w:after="0" w:line="240" w:lineRule="auto"/>
              <w:rPr>
                <w:rFonts w:ascii="Times New Roman" w:hAnsi="Times New Roman"/>
                <w:sz w:val="20"/>
                <w:szCs w:val="20"/>
              </w:rPr>
            </w:pPr>
          </w:p>
        </w:tc>
      </w:tr>
      <w:tr w:rsidR="00781EB2" w:rsidRPr="00781EB2" w14:paraId="7B78A1B2" w14:textId="77777777" w:rsidTr="00781EB2">
        <w:trPr>
          <w:trHeight w:val="773"/>
        </w:trPr>
        <w:tc>
          <w:tcPr>
            <w:tcW w:w="0" w:type="auto"/>
            <w:tcBorders>
              <w:top w:val="nil"/>
              <w:left w:val="single" w:sz="4" w:space="0" w:color="auto"/>
              <w:bottom w:val="single" w:sz="4" w:space="0" w:color="auto"/>
              <w:right w:val="single" w:sz="4" w:space="0" w:color="auto"/>
            </w:tcBorders>
            <w:hideMark/>
          </w:tcPr>
          <w:p w14:paraId="7920C86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7.11.1 </w:t>
            </w:r>
          </w:p>
        </w:tc>
        <w:tc>
          <w:tcPr>
            <w:tcW w:w="1492" w:type="dxa"/>
            <w:tcBorders>
              <w:top w:val="nil"/>
              <w:left w:val="nil"/>
              <w:bottom w:val="single" w:sz="4" w:space="0" w:color="auto"/>
              <w:right w:val="single" w:sz="4" w:space="0" w:color="auto"/>
            </w:tcBorders>
            <w:hideMark/>
          </w:tcPr>
          <w:p w14:paraId="79B528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Parking Areas PM - Gravel Paved Parking Areas</w:t>
            </w:r>
          </w:p>
        </w:tc>
        <w:tc>
          <w:tcPr>
            <w:tcW w:w="5776" w:type="dxa"/>
            <w:tcBorders>
              <w:top w:val="nil"/>
              <w:left w:val="nil"/>
              <w:bottom w:val="single" w:sz="4" w:space="0" w:color="auto"/>
              <w:right w:val="single" w:sz="4" w:space="0" w:color="auto"/>
            </w:tcBorders>
            <w:hideMark/>
          </w:tcPr>
          <w:p w14:paraId="35E7630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gravel paved parking areas for potholes, excessive ruts or erosion, deteriorated and/or out of place wheel/bumper barriers, and other conditions that pose a hazard to personal safety or property. Inspect also for signage.</w:t>
            </w:r>
          </w:p>
        </w:tc>
        <w:tc>
          <w:tcPr>
            <w:tcW w:w="1435" w:type="dxa"/>
            <w:tcBorders>
              <w:top w:val="nil"/>
              <w:left w:val="nil"/>
              <w:bottom w:val="single" w:sz="4" w:space="0" w:color="auto"/>
              <w:right w:val="single" w:sz="4" w:space="0" w:color="auto"/>
            </w:tcBorders>
            <w:hideMark/>
          </w:tcPr>
          <w:p w14:paraId="08CEAA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8512E9B" w14:textId="77777777" w:rsidTr="00781EB2">
        <w:trPr>
          <w:trHeight w:val="1133"/>
        </w:trPr>
        <w:tc>
          <w:tcPr>
            <w:tcW w:w="0" w:type="auto"/>
            <w:tcBorders>
              <w:top w:val="nil"/>
              <w:left w:val="single" w:sz="4" w:space="0" w:color="auto"/>
              <w:bottom w:val="single" w:sz="4" w:space="0" w:color="auto"/>
              <w:right w:val="single" w:sz="4" w:space="0" w:color="auto"/>
            </w:tcBorders>
            <w:hideMark/>
          </w:tcPr>
          <w:p w14:paraId="5DE01AB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7.11.2 </w:t>
            </w:r>
          </w:p>
        </w:tc>
        <w:tc>
          <w:tcPr>
            <w:tcW w:w="1492" w:type="dxa"/>
            <w:tcBorders>
              <w:top w:val="nil"/>
              <w:left w:val="nil"/>
              <w:bottom w:val="single" w:sz="4" w:space="0" w:color="auto"/>
              <w:right w:val="single" w:sz="4" w:space="0" w:color="auto"/>
            </w:tcBorders>
            <w:hideMark/>
          </w:tcPr>
          <w:p w14:paraId="796E558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Parking Areas PM – Hard Paved Parking Areas</w:t>
            </w:r>
          </w:p>
        </w:tc>
        <w:tc>
          <w:tcPr>
            <w:tcW w:w="5776" w:type="dxa"/>
            <w:tcBorders>
              <w:top w:val="nil"/>
              <w:left w:val="nil"/>
              <w:bottom w:val="single" w:sz="4" w:space="0" w:color="auto"/>
              <w:right w:val="single" w:sz="4" w:space="0" w:color="auto"/>
            </w:tcBorders>
            <w:hideMark/>
          </w:tcPr>
          <w:p w14:paraId="18D3A42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paved parking areas for uneven surface conditions such as potholes, protruding pavement, excessive cracking or settling, curbstones or deteriorated/out-of-place wheel/ bumper barriers, and other conditions that pose a hazard to personal safety or property. Also inspect for proper marking, striping and signage, including reserved or restricted parking space assignments. </w:t>
            </w:r>
          </w:p>
        </w:tc>
        <w:tc>
          <w:tcPr>
            <w:tcW w:w="1435" w:type="dxa"/>
            <w:tcBorders>
              <w:top w:val="nil"/>
              <w:left w:val="nil"/>
              <w:bottom w:val="single" w:sz="4" w:space="0" w:color="auto"/>
              <w:right w:val="single" w:sz="4" w:space="0" w:color="auto"/>
            </w:tcBorders>
            <w:hideMark/>
          </w:tcPr>
          <w:p w14:paraId="0A4C9DD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B6623FE" w14:textId="77777777" w:rsidTr="00781EB2">
        <w:trPr>
          <w:trHeight w:val="953"/>
        </w:trPr>
        <w:tc>
          <w:tcPr>
            <w:tcW w:w="0" w:type="auto"/>
            <w:tcBorders>
              <w:top w:val="nil"/>
              <w:left w:val="single" w:sz="4" w:space="0" w:color="auto"/>
              <w:bottom w:val="single" w:sz="4" w:space="0" w:color="auto"/>
              <w:right w:val="single" w:sz="4" w:space="0" w:color="auto"/>
            </w:tcBorders>
            <w:hideMark/>
          </w:tcPr>
          <w:p w14:paraId="1D75CB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7.12</w:t>
            </w:r>
          </w:p>
        </w:tc>
        <w:tc>
          <w:tcPr>
            <w:tcW w:w="1492" w:type="dxa"/>
            <w:tcBorders>
              <w:top w:val="nil"/>
              <w:left w:val="nil"/>
              <w:bottom w:val="single" w:sz="4" w:space="0" w:color="auto"/>
              <w:right w:val="single" w:sz="4" w:space="0" w:color="auto"/>
            </w:tcBorders>
            <w:hideMark/>
          </w:tcPr>
          <w:p w14:paraId="4B1822A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Curbs and Gutters PM </w:t>
            </w:r>
          </w:p>
        </w:tc>
        <w:tc>
          <w:tcPr>
            <w:tcW w:w="5776" w:type="dxa"/>
            <w:tcBorders>
              <w:top w:val="nil"/>
              <w:left w:val="nil"/>
              <w:bottom w:val="single" w:sz="4" w:space="0" w:color="auto"/>
              <w:right w:val="single" w:sz="4" w:space="0" w:color="auto"/>
            </w:tcBorders>
            <w:hideMark/>
          </w:tcPr>
          <w:p w14:paraId="77F56C4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Maintain and repair all curbs and gutters. Inspect curbs, gutters/paved ditches and storm drain inlets for excessive wear, missing or damaged components, obstructions, and other conditions that impair curb and gutter functional capability.</w:t>
            </w:r>
          </w:p>
        </w:tc>
        <w:tc>
          <w:tcPr>
            <w:tcW w:w="1435" w:type="dxa"/>
            <w:tcBorders>
              <w:top w:val="nil"/>
              <w:left w:val="nil"/>
              <w:bottom w:val="single" w:sz="4" w:space="0" w:color="auto"/>
              <w:right w:val="single" w:sz="4" w:space="0" w:color="auto"/>
            </w:tcBorders>
            <w:hideMark/>
          </w:tcPr>
          <w:p w14:paraId="1D48C2C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87AB180" w14:textId="77777777" w:rsidTr="00781EB2">
        <w:trPr>
          <w:trHeight w:val="800"/>
        </w:trPr>
        <w:tc>
          <w:tcPr>
            <w:tcW w:w="0" w:type="auto"/>
            <w:tcBorders>
              <w:top w:val="nil"/>
              <w:left w:val="single" w:sz="4" w:space="0" w:color="auto"/>
              <w:bottom w:val="single" w:sz="4" w:space="0" w:color="auto"/>
              <w:right w:val="single" w:sz="4" w:space="0" w:color="auto"/>
            </w:tcBorders>
            <w:hideMark/>
          </w:tcPr>
          <w:p w14:paraId="687F81D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7.13</w:t>
            </w:r>
          </w:p>
        </w:tc>
        <w:tc>
          <w:tcPr>
            <w:tcW w:w="1492" w:type="dxa"/>
            <w:tcBorders>
              <w:top w:val="nil"/>
              <w:left w:val="nil"/>
              <w:bottom w:val="single" w:sz="4" w:space="0" w:color="auto"/>
              <w:right w:val="single" w:sz="4" w:space="0" w:color="auto"/>
            </w:tcBorders>
            <w:hideMark/>
          </w:tcPr>
          <w:p w14:paraId="7EA5FD2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Fencing PM </w:t>
            </w:r>
          </w:p>
        </w:tc>
        <w:tc>
          <w:tcPr>
            <w:tcW w:w="5776" w:type="dxa"/>
            <w:tcBorders>
              <w:top w:val="nil"/>
              <w:left w:val="nil"/>
              <w:bottom w:val="single" w:sz="4" w:space="0" w:color="auto"/>
              <w:right w:val="single" w:sz="4" w:space="0" w:color="auto"/>
            </w:tcBorders>
            <w:hideMark/>
          </w:tcPr>
          <w:p w14:paraId="40ECF93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fences, gates, entrances, and transition points for damage and/or excessive wear, lubricate moving parts as required, and adjust tension. This includes boundary fences and </w:t>
            </w:r>
            <w:r w:rsidRPr="00781EB2">
              <w:rPr>
                <w:rFonts w:ascii="Times New Roman" w:hAnsi="Times New Roman"/>
                <w:sz w:val="20"/>
                <w:szCs w:val="20"/>
              </w:rPr>
              <w:fldChar w:fldCharType="begin"/>
            </w:r>
            <w:r w:rsidRPr="00781EB2">
              <w:rPr>
                <w:rFonts w:ascii="Times New Roman" w:hAnsi="Times New Roman"/>
                <w:sz w:val="20"/>
                <w:szCs w:val="20"/>
              </w:rPr>
              <w:instrText xml:space="preserve"> REF _Ref63508814 \r \h  \* MERGEFORMAT </w:instrText>
            </w:r>
            <w:r w:rsidRPr="00781EB2">
              <w:rPr>
                <w:rFonts w:ascii="Times New Roman" w:hAnsi="Times New Roman"/>
                <w:sz w:val="20"/>
                <w:szCs w:val="20"/>
              </w:rPr>
            </w:r>
            <w:r w:rsidRPr="00781EB2">
              <w:rPr>
                <w:rFonts w:ascii="Times New Roman" w:hAnsi="Times New Roman"/>
                <w:sz w:val="20"/>
                <w:szCs w:val="20"/>
              </w:rPr>
              <w:fldChar w:fldCharType="end"/>
            </w:r>
            <w:r w:rsidRPr="00781EB2">
              <w:rPr>
                <w:rFonts w:ascii="Times New Roman" w:hAnsi="Times New Roman"/>
                <w:sz w:val="20"/>
                <w:szCs w:val="20"/>
              </w:rPr>
              <w:t>Sports Fences.</w:t>
            </w:r>
          </w:p>
        </w:tc>
        <w:tc>
          <w:tcPr>
            <w:tcW w:w="1435" w:type="dxa"/>
            <w:tcBorders>
              <w:top w:val="nil"/>
              <w:left w:val="nil"/>
              <w:bottom w:val="single" w:sz="4" w:space="0" w:color="auto"/>
              <w:right w:val="single" w:sz="4" w:space="0" w:color="auto"/>
            </w:tcBorders>
            <w:hideMark/>
          </w:tcPr>
          <w:p w14:paraId="5E22649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A102597" w14:textId="77777777" w:rsidTr="00781EB2">
        <w:trPr>
          <w:trHeight w:val="800"/>
        </w:trPr>
        <w:tc>
          <w:tcPr>
            <w:tcW w:w="0" w:type="auto"/>
            <w:tcBorders>
              <w:top w:val="nil"/>
              <w:left w:val="single" w:sz="4" w:space="0" w:color="auto"/>
              <w:bottom w:val="single" w:sz="4" w:space="0" w:color="auto"/>
              <w:right w:val="single" w:sz="4" w:space="0" w:color="auto"/>
            </w:tcBorders>
            <w:hideMark/>
          </w:tcPr>
          <w:p w14:paraId="45F86CD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7.14</w:t>
            </w:r>
          </w:p>
        </w:tc>
        <w:tc>
          <w:tcPr>
            <w:tcW w:w="1492" w:type="dxa"/>
            <w:tcBorders>
              <w:top w:val="nil"/>
              <w:left w:val="nil"/>
              <w:bottom w:val="single" w:sz="4" w:space="0" w:color="auto"/>
              <w:right w:val="single" w:sz="4" w:space="0" w:color="auto"/>
            </w:tcBorders>
            <w:hideMark/>
          </w:tcPr>
          <w:p w14:paraId="667553A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Signage PM</w:t>
            </w:r>
          </w:p>
        </w:tc>
        <w:tc>
          <w:tcPr>
            <w:tcW w:w="5776" w:type="dxa"/>
            <w:tcBorders>
              <w:top w:val="nil"/>
              <w:left w:val="nil"/>
              <w:bottom w:val="single" w:sz="4" w:space="0" w:color="auto"/>
              <w:right w:val="single" w:sz="4" w:space="0" w:color="auto"/>
            </w:tcBorders>
            <w:hideMark/>
          </w:tcPr>
          <w:p w14:paraId="3E17AAD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exterior signs for damage and/or excessive wear to the sign and/or sign mountings, and clean signs that have become marred or illegible if doing so will not damage the reflective capability of the sign. </w:t>
            </w:r>
          </w:p>
        </w:tc>
        <w:tc>
          <w:tcPr>
            <w:tcW w:w="1435" w:type="dxa"/>
            <w:tcBorders>
              <w:top w:val="nil"/>
              <w:left w:val="nil"/>
              <w:bottom w:val="single" w:sz="4" w:space="0" w:color="auto"/>
              <w:right w:val="single" w:sz="4" w:space="0" w:color="auto"/>
            </w:tcBorders>
            <w:hideMark/>
          </w:tcPr>
          <w:p w14:paraId="2D023DF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1A1756F" w14:textId="77777777" w:rsidTr="00781EB2">
        <w:trPr>
          <w:trHeight w:val="530"/>
        </w:trPr>
        <w:tc>
          <w:tcPr>
            <w:tcW w:w="0" w:type="auto"/>
            <w:tcBorders>
              <w:top w:val="nil"/>
              <w:left w:val="single" w:sz="4" w:space="0" w:color="auto"/>
              <w:bottom w:val="single" w:sz="4" w:space="0" w:color="auto"/>
              <w:right w:val="single" w:sz="4" w:space="0" w:color="auto"/>
            </w:tcBorders>
            <w:hideMark/>
          </w:tcPr>
          <w:p w14:paraId="687EEB2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7.15</w:t>
            </w:r>
          </w:p>
        </w:tc>
        <w:tc>
          <w:tcPr>
            <w:tcW w:w="1492" w:type="dxa"/>
            <w:tcBorders>
              <w:top w:val="nil"/>
              <w:left w:val="nil"/>
              <w:bottom w:val="single" w:sz="4" w:space="0" w:color="auto"/>
              <w:right w:val="single" w:sz="4" w:space="0" w:color="auto"/>
            </w:tcBorders>
            <w:hideMark/>
          </w:tcPr>
          <w:p w14:paraId="6810BE3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Grease Traps</w:t>
            </w:r>
          </w:p>
        </w:tc>
        <w:tc>
          <w:tcPr>
            <w:tcW w:w="5776" w:type="dxa"/>
            <w:tcBorders>
              <w:top w:val="nil"/>
              <w:left w:val="nil"/>
              <w:bottom w:val="single" w:sz="4" w:space="0" w:color="auto"/>
              <w:right w:val="single" w:sz="4" w:space="0" w:color="auto"/>
            </w:tcBorders>
            <w:hideMark/>
          </w:tcPr>
          <w:p w14:paraId="655F206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exterior grease traps for full and/or damaged. Clean out or pump out as required.</w:t>
            </w:r>
          </w:p>
        </w:tc>
        <w:tc>
          <w:tcPr>
            <w:tcW w:w="1435" w:type="dxa"/>
            <w:tcBorders>
              <w:top w:val="nil"/>
              <w:left w:val="nil"/>
              <w:bottom w:val="single" w:sz="4" w:space="0" w:color="auto"/>
              <w:right w:val="single" w:sz="4" w:space="0" w:color="auto"/>
            </w:tcBorders>
            <w:hideMark/>
          </w:tcPr>
          <w:p w14:paraId="0D6AB4A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Quarterly</w:t>
            </w:r>
          </w:p>
        </w:tc>
      </w:tr>
      <w:tr w:rsidR="00781EB2" w:rsidRPr="00781EB2" w14:paraId="1D2F6323" w14:textId="77777777" w:rsidTr="00781EB2">
        <w:trPr>
          <w:trHeight w:val="530"/>
        </w:trPr>
        <w:tc>
          <w:tcPr>
            <w:tcW w:w="0" w:type="auto"/>
            <w:tcBorders>
              <w:top w:val="single" w:sz="4" w:space="0" w:color="auto"/>
              <w:left w:val="single" w:sz="4" w:space="0" w:color="auto"/>
              <w:bottom w:val="single" w:sz="4" w:space="0" w:color="auto"/>
              <w:right w:val="single" w:sz="4" w:space="0" w:color="auto"/>
            </w:tcBorders>
            <w:hideMark/>
          </w:tcPr>
          <w:p w14:paraId="3A230C7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7.16</w:t>
            </w:r>
          </w:p>
        </w:tc>
        <w:tc>
          <w:tcPr>
            <w:tcW w:w="1492" w:type="dxa"/>
            <w:tcBorders>
              <w:top w:val="single" w:sz="4" w:space="0" w:color="auto"/>
              <w:left w:val="nil"/>
              <w:bottom w:val="single" w:sz="4" w:space="0" w:color="auto"/>
              <w:right w:val="single" w:sz="4" w:space="0" w:color="auto"/>
            </w:tcBorders>
            <w:hideMark/>
          </w:tcPr>
          <w:p w14:paraId="6DA16B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Oil/Water Separators </w:t>
            </w:r>
          </w:p>
        </w:tc>
        <w:tc>
          <w:tcPr>
            <w:tcW w:w="5776" w:type="dxa"/>
            <w:tcBorders>
              <w:top w:val="single" w:sz="4" w:space="0" w:color="auto"/>
              <w:left w:val="nil"/>
              <w:bottom w:val="single" w:sz="4" w:space="0" w:color="auto"/>
              <w:right w:val="single" w:sz="4" w:space="0" w:color="auto"/>
            </w:tcBorders>
            <w:hideMark/>
          </w:tcPr>
          <w:p w14:paraId="64A7B6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oil/water separators for damaged/inoperability/full or clogged. Clean out or pump out as required.</w:t>
            </w:r>
          </w:p>
        </w:tc>
        <w:tc>
          <w:tcPr>
            <w:tcW w:w="1435" w:type="dxa"/>
            <w:tcBorders>
              <w:top w:val="single" w:sz="4" w:space="0" w:color="auto"/>
              <w:left w:val="nil"/>
              <w:bottom w:val="single" w:sz="4" w:space="0" w:color="auto"/>
              <w:right w:val="single" w:sz="4" w:space="0" w:color="auto"/>
            </w:tcBorders>
            <w:hideMark/>
          </w:tcPr>
          <w:p w14:paraId="1112E6D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Quarterly</w:t>
            </w:r>
          </w:p>
        </w:tc>
      </w:tr>
      <w:tr w:rsidR="00781EB2" w:rsidRPr="00781EB2" w14:paraId="000E9353" w14:textId="77777777" w:rsidTr="00781EB2">
        <w:trPr>
          <w:trHeight w:val="1340"/>
        </w:trPr>
        <w:tc>
          <w:tcPr>
            <w:tcW w:w="0" w:type="auto"/>
            <w:tcBorders>
              <w:top w:val="single" w:sz="4" w:space="0" w:color="auto"/>
              <w:left w:val="single" w:sz="4" w:space="0" w:color="auto"/>
              <w:bottom w:val="single" w:sz="4" w:space="0" w:color="auto"/>
              <w:right w:val="single" w:sz="4" w:space="0" w:color="auto"/>
            </w:tcBorders>
            <w:hideMark/>
          </w:tcPr>
          <w:p w14:paraId="3DFAE7B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7.17</w:t>
            </w:r>
          </w:p>
        </w:tc>
        <w:tc>
          <w:tcPr>
            <w:tcW w:w="1492" w:type="dxa"/>
            <w:tcBorders>
              <w:top w:val="single" w:sz="4" w:space="0" w:color="auto"/>
              <w:left w:val="nil"/>
              <w:bottom w:val="single" w:sz="4" w:space="0" w:color="auto"/>
              <w:right w:val="single" w:sz="4" w:space="0" w:color="auto"/>
            </w:tcBorders>
            <w:hideMark/>
          </w:tcPr>
          <w:p w14:paraId="5D97510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sports infrastructure</w:t>
            </w:r>
          </w:p>
        </w:tc>
        <w:tc>
          <w:tcPr>
            <w:tcW w:w="5776" w:type="dxa"/>
            <w:tcBorders>
              <w:top w:val="single" w:sz="4" w:space="0" w:color="auto"/>
              <w:left w:val="nil"/>
              <w:bottom w:val="single" w:sz="4" w:space="0" w:color="auto"/>
              <w:right w:val="single" w:sz="4" w:space="0" w:color="auto"/>
            </w:tcBorders>
            <w:hideMark/>
          </w:tcPr>
          <w:p w14:paraId="110D8B8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sports fields components. Items of inspection include but are not limited to sprinkler systems; field houses; bathrooms; equipment storage building; score boards; turf fields; running track; jump pits; throwing rings; high jump areas; associated lighting; dugouts; Outdoor bleachers, benches and grandstands; fences; Basketball post, hoops, and backboards; Scoreboards and PA systems; safety nets; and installed goal posts.</w:t>
            </w:r>
          </w:p>
        </w:tc>
        <w:tc>
          <w:tcPr>
            <w:tcW w:w="1435" w:type="dxa"/>
            <w:tcBorders>
              <w:top w:val="single" w:sz="4" w:space="0" w:color="auto"/>
              <w:left w:val="nil"/>
              <w:bottom w:val="single" w:sz="4" w:space="0" w:color="auto"/>
              <w:right w:val="single" w:sz="4" w:space="0" w:color="auto"/>
            </w:tcBorders>
            <w:hideMark/>
          </w:tcPr>
          <w:p w14:paraId="4FAECD8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Quarterly</w:t>
            </w:r>
          </w:p>
        </w:tc>
      </w:tr>
    </w:tbl>
    <w:p w14:paraId="4A36993D" w14:textId="77777777" w:rsidR="00781EB2" w:rsidRPr="00781EB2" w:rsidRDefault="00781EB2" w:rsidP="00781EB2">
      <w:pPr>
        <w:numPr>
          <w:ilvl w:val="0"/>
          <w:numId w:val="4"/>
        </w:numPr>
        <w:spacing w:before="240" w:after="240" w:line="240" w:lineRule="auto"/>
        <w:jc w:val="both"/>
        <w:outlineLvl w:val="3"/>
        <w:rPr>
          <w:rFonts w:ascii="Times New Roman" w:hAnsi="Times New Roman"/>
          <w:sz w:val="20"/>
          <w:szCs w:val="20"/>
          <w:lang w:eastAsia="zh-CN"/>
        </w:rPr>
      </w:pPr>
      <w:r w:rsidRPr="00781EB2">
        <w:rPr>
          <w:rFonts w:ascii="Times New Roman" w:eastAsia="CIDFont+F1" w:hAnsi="Times New Roman"/>
          <w:sz w:val="20"/>
          <w:szCs w:val="20"/>
          <w:lang w:eastAsia="zh-CN"/>
        </w:rPr>
        <w:t>Interior/Exterior Surfaces PM, including but not limited to the items listed Frequencies stated are minimum frequencies unless manufactures recommendations or industry standards dictate a more frequent interval between inspections, at which case the more frequent interval shall be followed.</w:t>
      </w:r>
    </w:p>
    <w:tbl>
      <w:tblPr>
        <w:tblW w:w="9480" w:type="dxa"/>
        <w:tblLook w:val="04A0" w:firstRow="1" w:lastRow="0" w:firstColumn="1" w:lastColumn="0" w:noHBand="0" w:noVBand="1"/>
      </w:tblPr>
      <w:tblGrid>
        <w:gridCol w:w="582"/>
        <w:gridCol w:w="1605"/>
        <w:gridCol w:w="5730"/>
        <w:gridCol w:w="1563"/>
      </w:tblGrid>
      <w:tr w:rsidR="00781EB2" w:rsidRPr="00781EB2" w14:paraId="71C1F899" w14:textId="77777777" w:rsidTr="00781EB2">
        <w:trPr>
          <w:trHeight w:val="300"/>
          <w:tblHeader/>
        </w:trPr>
        <w:tc>
          <w:tcPr>
            <w:tcW w:w="9480" w:type="dxa"/>
            <w:gridSpan w:val="4"/>
            <w:tcBorders>
              <w:top w:val="single" w:sz="4" w:space="0" w:color="auto"/>
              <w:left w:val="single" w:sz="4" w:space="0" w:color="auto"/>
              <w:bottom w:val="single" w:sz="4" w:space="0" w:color="auto"/>
              <w:right w:val="single" w:sz="4" w:space="0" w:color="auto"/>
            </w:tcBorders>
            <w:vAlign w:val="center"/>
            <w:hideMark/>
          </w:tcPr>
          <w:p w14:paraId="2BA19AF2" w14:textId="77777777" w:rsidR="00781EB2" w:rsidRPr="00781EB2" w:rsidRDefault="00781EB2" w:rsidP="00781EB2">
            <w:pPr>
              <w:spacing w:after="0" w:line="240" w:lineRule="auto"/>
              <w:jc w:val="center"/>
              <w:rPr>
                <w:rFonts w:ascii="Times New Roman" w:hAnsi="Times New Roman"/>
                <w:b/>
                <w:bCs/>
                <w:sz w:val="20"/>
                <w:szCs w:val="20"/>
              </w:rPr>
            </w:pPr>
            <w:r w:rsidRPr="00781EB2">
              <w:rPr>
                <w:rFonts w:ascii="Times New Roman" w:hAnsi="Times New Roman"/>
                <w:b/>
                <w:bCs/>
                <w:sz w:val="20"/>
                <w:szCs w:val="20"/>
              </w:rPr>
              <w:t xml:space="preserve">PM - INTERIOR/EXTERIOR SURFACES </w:t>
            </w:r>
          </w:p>
        </w:tc>
      </w:tr>
      <w:tr w:rsidR="00781EB2" w:rsidRPr="00781EB2" w14:paraId="07A1D4CC" w14:textId="77777777" w:rsidTr="00781EB2">
        <w:trPr>
          <w:trHeight w:val="420"/>
          <w:tblHeader/>
        </w:trPr>
        <w:tc>
          <w:tcPr>
            <w:tcW w:w="582" w:type="dxa"/>
            <w:tcBorders>
              <w:top w:val="nil"/>
              <w:left w:val="single" w:sz="4" w:space="0" w:color="auto"/>
              <w:bottom w:val="single" w:sz="4" w:space="0" w:color="auto"/>
              <w:right w:val="single" w:sz="4" w:space="0" w:color="auto"/>
            </w:tcBorders>
            <w:vAlign w:val="center"/>
            <w:hideMark/>
          </w:tcPr>
          <w:p w14:paraId="396AF8BF" w14:textId="77777777" w:rsidR="00781EB2" w:rsidRPr="00781EB2" w:rsidRDefault="00781EB2" w:rsidP="00781EB2">
            <w:pPr>
              <w:spacing w:after="0" w:line="240" w:lineRule="auto"/>
              <w:jc w:val="center"/>
              <w:rPr>
                <w:rFonts w:ascii="Times New Roman" w:hAnsi="Times New Roman"/>
                <w:sz w:val="20"/>
                <w:szCs w:val="20"/>
              </w:rPr>
            </w:pPr>
            <w:r w:rsidRPr="00781EB2">
              <w:rPr>
                <w:rFonts w:ascii="Times New Roman" w:hAnsi="Times New Roman"/>
                <w:sz w:val="20"/>
                <w:szCs w:val="20"/>
              </w:rPr>
              <w:t>#</w:t>
            </w:r>
          </w:p>
        </w:tc>
        <w:tc>
          <w:tcPr>
            <w:tcW w:w="1564" w:type="dxa"/>
            <w:tcBorders>
              <w:top w:val="nil"/>
              <w:left w:val="nil"/>
              <w:bottom w:val="single" w:sz="4" w:space="0" w:color="auto"/>
              <w:right w:val="single" w:sz="4" w:space="0" w:color="auto"/>
            </w:tcBorders>
            <w:vAlign w:val="center"/>
            <w:hideMark/>
          </w:tcPr>
          <w:p w14:paraId="57D59845" w14:textId="77777777" w:rsidR="00781EB2" w:rsidRPr="00781EB2" w:rsidRDefault="00781EB2" w:rsidP="00781EB2">
            <w:pPr>
              <w:spacing w:after="0" w:line="240" w:lineRule="auto"/>
              <w:rPr>
                <w:rFonts w:ascii="Times New Roman" w:hAnsi="Times New Roman"/>
                <w:b/>
                <w:bCs/>
                <w:sz w:val="20"/>
                <w:szCs w:val="20"/>
              </w:rPr>
            </w:pPr>
            <w:r w:rsidRPr="00781EB2">
              <w:rPr>
                <w:rFonts w:ascii="Times New Roman" w:hAnsi="Times New Roman"/>
                <w:b/>
                <w:bCs/>
                <w:sz w:val="20"/>
                <w:szCs w:val="20"/>
              </w:rPr>
              <w:t>Work Category</w:t>
            </w:r>
          </w:p>
        </w:tc>
        <w:tc>
          <w:tcPr>
            <w:tcW w:w="5769" w:type="dxa"/>
            <w:tcBorders>
              <w:top w:val="nil"/>
              <w:left w:val="nil"/>
              <w:bottom w:val="single" w:sz="4" w:space="0" w:color="auto"/>
              <w:right w:val="single" w:sz="4" w:space="0" w:color="auto"/>
            </w:tcBorders>
            <w:vAlign w:val="center"/>
            <w:hideMark/>
          </w:tcPr>
          <w:p w14:paraId="383F6396" w14:textId="77777777" w:rsidR="00781EB2" w:rsidRPr="00781EB2" w:rsidRDefault="00781EB2" w:rsidP="00781EB2">
            <w:pPr>
              <w:spacing w:after="0" w:line="240" w:lineRule="auto"/>
              <w:jc w:val="center"/>
              <w:rPr>
                <w:rFonts w:ascii="Times New Roman" w:hAnsi="Times New Roman"/>
                <w:b/>
                <w:bCs/>
                <w:sz w:val="20"/>
                <w:szCs w:val="20"/>
              </w:rPr>
            </w:pPr>
            <w:r w:rsidRPr="00781EB2">
              <w:rPr>
                <w:rFonts w:ascii="Times New Roman" w:hAnsi="Times New Roman"/>
                <w:b/>
                <w:bCs/>
                <w:sz w:val="20"/>
                <w:szCs w:val="20"/>
              </w:rPr>
              <w:t>Performance Requirement</w:t>
            </w:r>
          </w:p>
        </w:tc>
        <w:tc>
          <w:tcPr>
            <w:tcW w:w="1565" w:type="dxa"/>
            <w:tcBorders>
              <w:top w:val="nil"/>
              <w:left w:val="nil"/>
              <w:bottom w:val="single" w:sz="4" w:space="0" w:color="auto"/>
              <w:right w:val="single" w:sz="4" w:space="0" w:color="auto"/>
            </w:tcBorders>
            <w:vAlign w:val="center"/>
            <w:hideMark/>
          </w:tcPr>
          <w:p w14:paraId="72DC4722" w14:textId="77777777" w:rsidR="00781EB2" w:rsidRPr="00781EB2" w:rsidRDefault="00781EB2" w:rsidP="00781EB2">
            <w:pPr>
              <w:spacing w:after="0" w:line="240" w:lineRule="auto"/>
              <w:rPr>
                <w:rFonts w:ascii="Times New Roman" w:hAnsi="Times New Roman"/>
                <w:b/>
                <w:bCs/>
                <w:sz w:val="20"/>
                <w:szCs w:val="20"/>
              </w:rPr>
            </w:pPr>
            <w:r w:rsidRPr="00781EB2">
              <w:rPr>
                <w:rFonts w:ascii="Times New Roman" w:hAnsi="Times New Roman"/>
                <w:b/>
                <w:bCs/>
                <w:sz w:val="20"/>
                <w:szCs w:val="20"/>
              </w:rPr>
              <w:t xml:space="preserve">Frequency </w:t>
            </w:r>
          </w:p>
        </w:tc>
      </w:tr>
      <w:tr w:rsidR="00781EB2" w:rsidRPr="00781EB2" w14:paraId="606C19A2" w14:textId="77777777" w:rsidTr="00781EB2">
        <w:trPr>
          <w:trHeight w:val="710"/>
        </w:trPr>
        <w:tc>
          <w:tcPr>
            <w:tcW w:w="582" w:type="dxa"/>
            <w:tcBorders>
              <w:top w:val="nil"/>
              <w:left w:val="single" w:sz="4" w:space="0" w:color="auto"/>
              <w:bottom w:val="single" w:sz="4" w:space="0" w:color="auto"/>
              <w:right w:val="single" w:sz="4" w:space="0" w:color="auto"/>
            </w:tcBorders>
            <w:hideMark/>
          </w:tcPr>
          <w:p w14:paraId="666D49E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8.0</w:t>
            </w:r>
          </w:p>
        </w:tc>
        <w:tc>
          <w:tcPr>
            <w:tcW w:w="1564" w:type="dxa"/>
            <w:tcBorders>
              <w:top w:val="nil"/>
              <w:left w:val="nil"/>
              <w:bottom w:val="single" w:sz="4" w:space="0" w:color="auto"/>
              <w:right w:val="single" w:sz="4" w:space="0" w:color="auto"/>
            </w:tcBorders>
            <w:hideMark/>
          </w:tcPr>
          <w:p w14:paraId="09B850A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Interior/Exterior Finish PM – General </w:t>
            </w:r>
          </w:p>
        </w:tc>
        <w:tc>
          <w:tcPr>
            <w:tcW w:w="5769" w:type="dxa"/>
            <w:tcBorders>
              <w:top w:val="nil"/>
              <w:left w:val="nil"/>
              <w:bottom w:val="single" w:sz="4" w:space="0" w:color="auto"/>
              <w:right w:val="single" w:sz="4" w:space="0" w:color="auto"/>
            </w:tcBorders>
            <w:hideMark/>
          </w:tcPr>
          <w:p w14:paraId="7EFAB93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Interior/Exterior Finish items for visible damage, deterioration, failure and damage, and record findings in WMS.</w:t>
            </w:r>
          </w:p>
        </w:tc>
        <w:tc>
          <w:tcPr>
            <w:tcW w:w="1565" w:type="dxa"/>
            <w:tcBorders>
              <w:top w:val="nil"/>
              <w:left w:val="nil"/>
              <w:bottom w:val="single" w:sz="4" w:space="0" w:color="auto"/>
              <w:right w:val="single" w:sz="4" w:space="0" w:color="auto"/>
            </w:tcBorders>
            <w:hideMark/>
          </w:tcPr>
          <w:p w14:paraId="73A01C5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6B2E5C30" w14:textId="77777777" w:rsidTr="00781EB2">
        <w:trPr>
          <w:trHeight w:val="710"/>
        </w:trPr>
        <w:tc>
          <w:tcPr>
            <w:tcW w:w="582" w:type="dxa"/>
            <w:tcBorders>
              <w:top w:val="nil"/>
              <w:left w:val="single" w:sz="4" w:space="0" w:color="auto"/>
              <w:bottom w:val="single" w:sz="4" w:space="0" w:color="auto"/>
              <w:right w:val="single" w:sz="4" w:space="0" w:color="auto"/>
            </w:tcBorders>
            <w:hideMark/>
          </w:tcPr>
          <w:p w14:paraId="2E20489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w:t>
            </w:r>
          </w:p>
        </w:tc>
        <w:tc>
          <w:tcPr>
            <w:tcW w:w="1564" w:type="dxa"/>
            <w:tcBorders>
              <w:top w:val="nil"/>
              <w:left w:val="nil"/>
              <w:bottom w:val="single" w:sz="4" w:space="0" w:color="auto"/>
              <w:right w:val="single" w:sz="4" w:space="0" w:color="auto"/>
            </w:tcBorders>
            <w:hideMark/>
          </w:tcPr>
          <w:p w14:paraId="278CF86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Weekly Walk-Through Inspection PM</w:t>
            </w:r>
          </w:p>
        </w:tc>
        <w:tc>
          <w:tcPr>
            <w:tcW w:w="5769" w:type="dxa"/>
            <w:tcBorders>
              <w:top w:val="nil"/>
              <w:left w:val="nil"/>
              <w:bottom w:val="single" w:sz="4" w:space="0" w:color="auto"/>
              <w:right w:val="single" w:sz="4" w:space="0" w:color="auto"/>
            </w:tcBorders>
            <w:hideMark/>
          </w:tcPr>
          <w:p w14:paraId="66219E4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Conduct a walk-thru inspection of the school to check for broken windows, doors or other apparent damage. </w:t>
            </w:r>
          </w:p>
        </w:tc>
        <w:tc>
          <w:tcPr>
            <w:tcW w:w="1565" w:type="dxa"/>
            <w:tcBorders>
              <w:top w:val="nil"/>
              <w:left w:val="nil"/>
              <w:bottom w:val="single" w:sz="4" w:space="0" w:color="auto"/>
              <w:right w:val="single" w:sz="4" w:space="0" w:color="auto"/>
            </w:tcBorders>
            <w:hideMark/>
          </w:tcPr>
          <w:p w14:paraId="32C2832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584859D0"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6C93824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w:t>
            </w:r>
          </w:p>
        </w:tc>
        <w:tc>
          <w:tcPr>
            <w:tcW w:w="1564" w:type="dxa"/>
            <w:tcBorders>
              <w:top w:val="nil"/>
              <w:left w:val="nil"/>
              <w:bottom w:val="single" w:sz="4" w:space="0" w:color="auto"/>
              <w:right w:val="single" w:sz="4" w:space="0" w:color="auto"/>
            </w:tcBorders>
            <w:hideMark/>
          </w:tcPr>
          <w:p w14:paraId="71FA3D9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Lockers PM</w:t>
            </w:r>
          </w:p>
        </w:tc>
        <w:tc>
          <w:tcPr>
            <w:tcW w:w="5769" w:type="dxa"/>
            <w:tcBorders>
              <w:top w:val="nil"/>
              <w:left w:val="nil"/>
              <w:bottom w:val="single" w:sz="4" w:space="0" w:color="auto"/>
              <w:right w:val="single" w:sz="4" w:space="0" w:color="auto"/>
            </w:tcBorders>
            <w:hideMark/>
          </w:tcPr>
          <w:p w14:paraId="281A2C5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Within the first 2 weeks of summer recess inspect all student lockers for functionality. </w:t>
            </w:r>
          </w:p>
        </w:tc>
        <w:tc>
          <w:tcPr>
            <w:tcW w:w="1565" w:type="dxa"/>
            <w:tcBorders>
              <w:top w:val="nil"/>
              <w:left w:val="nil"/>
              <w:bottom w:val="single" w:sz="4" w:space="0" w:color="auto"/>
              <w:right w:val="single" w:sz="4" w:space="0" w:color="auto"/>
            </w:tcBorders>
            <w:hideMark/>
          </w:tcPr>
          <w:p w14:paraId="0F24C98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 within</w:t>
            </w:r>
          </w:p>
          <w:p w14:paraId="1153D61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first 2 weeks of Summer Recess</w:t>
            </w:r>
          </w:p>
        </w:tc>
      </w:tr>
      <w:tr w:rsidR="00781EB2" w:rsidRPr="00781EB2" w14:paraId="201FE389" w14:textId="77777777" w:rsidTr="00781EB2">
        <w:trPr>
          <w:trHeight w:val="1160"/>
        </w:trPr>
        <w:tc>
          <w:tcPr>
            <w:tcW w:w="582" w:type="dxa"/>
            <w:tcBorders>
              <w:top w:val="nil"/>
              <w:left w:val="single" w:sz="4" w:space="0" w:color="auto"/>
              <w:bottom w:val="single" w:sz="4" w:space="0" w:color="auto"/>
              <w:right w:val="single" w:sz="4" w:space="0" w:color="auto"/>
            </w:tcBorders>
            <w:hideMark/>
          </w:tcPr>
          <w:p w14:paraId="6AAA624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w:t>
            </w:r>
          </w:p>
        </w:tc>
        <w:tc>
          <w:tcPr>
            <w:tcW w:w="1564" w:type="dxa"/>
            <w:tcBorders>
              <w:top w:val="nil"/>
              <w:left w:val="nil"/>
              <w:bottom w:val="single" w:sz="4" w:space="0" w:color="auto"/>
              <w:right w:val="single" w:sz="4" w:space="0" w:color="auto"/>
            </w:tcBorders>
            <w:hideMark/>
          </w:tcPr>
          <w:p w14:paraId="2588C58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Exterior Wall Materials PM </w:t>
            </w:r>
          </w:p>
        </w:tc>
        <w:tc>
          <w:tcPr>
            <w:tcW w:w="5769" w:type="dxa"/>
            <w:tcBorders>
              <w:top w:val="nil"/>
              <w:left w:val="nil"/>
              <w:bottom w:val="single" w:sz="4" w:space="0" w:color="auto"/>
              <w:right w:val="single" w:sz="4" w:space="0" w:color="auto"/>
            </w:tcBorders>
            <w:hideMark/>
          </w:tcPr>
          <w:p w14:paraId="0B0E014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walls for cracks and joint sealant integrity. Inspect for graffiti. Inspect walls at grade for clay or soil accretion. Inspect weep holes for obstructions and wick deterioration. Repair cracks and separations. Remove graffiti, or if painted, paint over to match the surrounding area. Remove soil accumulation. Remove weep hole obstructions and replace wick. </w:t>
            </w:r>
          </w:p>
        </w:tc>
        <w:tc>
          <w:tcPr>
            <w:tcW w:w="1565" w:type="dxa"/>
            <w:tcBorders>
              <w:top w:val="nil"/>
              <w:left w:val="nil"/>
              <w:bottom w:val="single" w:sz="4" w:space="0" w:color="auto"/>
              <w:right w:val="single" w:sz="4" w:space="0" w:color="auto"/>
            </w:tcBorders>
            <w:hideMark/>
          </w:tcPr>
          <w:p w14:paraId="33535CE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03F9B36"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0268BB8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8.4</w:t>
            </w:r>
          </w:p>
        </w:tc>
        <w:tc>
          <w:tcPr>
            <w:tcW w:w="1564" w:type="dxa"/>
            <w:tcBorders>
              <w:top w:val="nil"/>
              <w:left w:val="nil"/>
              <w:bottom w:val="single" w:sz="4" w:space="0" w:color="auto"/>
              <w:right w:val="single" w:sz="4" w:space="0" w:color="auto"/>
            </w:tcBorders>
            <w:hideMark/>
          </w:tcPr>
          <w:p w14:paraId="06EF5C8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Thermal Insulation PM</w:t>
            </w:r>
          </w:p>
        </w:tc>
        <w:tc>
          <w:tcPr>
            <w:tcW w:w="5769" w:type="dxa"/>
            <w:tcBorders>
              <w:top w:val="nil"/>
              <w:left w:val="nil"/>
              <w:bottom w:val="single" w:sz="4" w:space="0" w:color="auto"/>
              <w:right w:val="single" w:sz="4" w:space="0" w:color="auto"/>
            </w:tcBorders>
            <w:hideMark/>
          </w:tcPr>
          <w:p w14:paraId="27BD4DC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insulation for damage, deterioration, dampness and missing pieces. </w:t>
            </w:r>
          </w:p>
        </w:tc>
        <w:tc>
          <w:tcPr>
            <w:tcW w:w="1565" w:type="dxa"/>
            <w:tcBorders>
              <w:top w:val="nil"/>
              <w:left w:val="nil"/>
              <w:bottom w:val="single" w:sz="4" w:space="0" w:color="auto"/>
              <w:right w:val="single" w:sz="4" w:space="0" w:color="auto"/>
            </w:tcBorders>
            <w:hideMark/>
          </w:tcPr>
          <w:p w14:paraId="245DDEF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465480C" w14:textId="77777777" w:rsidTr="00781EB2">
        <w:trPr>
          <w:trHeight w:val="620"/>
        </w:trPr>
        <w:tc>
          <w:tcPr>
            <w:tcW w:w="582" w:type="dxa"/>
            <w:tcBorders>
              <w:top w:val="nil"/>
              <w:left w:val="single" w:sz="4" w:space="0" w:color="auto"/>
              <w:bottom w:val="single" w:sz="4" w:space="0" w:color="auto"/>
              <w:right w:val="single" w:sz="4" w:space="0" w:color="auto"/>
            </w:tcBorders>
            <w:hideMark/>
          </w:tcPr>
          <w:p w14:paraId="633230E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8.5</w:t>
            </w:r>
          </w:p>
        </w:tc>
        <w:tc>
          <w:tcPr>
            <w:tcW w:w="1564" w:type="dxa"/>
            <w:tcBorders>
              <w:top w:val="nil"/>
              <w:left w:val="nil"/>
              <w:bottom w:val="single" w:sz="4" w:space="0" w:color="auto"/>
              <w:right w:val="single" w:sz="4" w:space="0" w:color="auto"/>
            </w:tcBorders>
            <w:hideMark/>
          </w:tcPr>
          <w:p w14:paraId="178B24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Corner Guards and Chair Rails PM</w:t>
            </w:r>
          </w:p>
        </w:tc>
        <w:tc>
          <w:tcPr>
            <w:tcW w:w="5769" w:type="dxa"/>
            <w:tcBorders>
              <w:top w:val="nil"/>
              <w:left w:val="nil"/>
              <w:bottom w:val="single" w:sz="4" w:space="0" w:color="auto"/>
              <w:right w:val="single" w:sz="4" w:space="0" w:color="auto"/>
            </w:tcBorders>
            <w:hideMark/>
          </w:tcPr>
          <w:p w14:paraId="5016457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corner guards and wall bumpers for damage and loss of adhesion to wall surface. Inspect chair rails for damage, deterioration, and loss of adhesion to wall surface. </w:t>
            </w:r>
          </w:p>
        </w:tc>
        <w:tc>
          <w:tcPr>
            <w:tcW w:w="1565" w:type="dxa"/>
            <w:tcBorders>
              <w:top w:val="nil"/>
              <w:left w:val="nil"/>
              <w:bottom w:val="single" w:sz="4" w:space="0" w:color="auto"/>
              <w:right w:val="single" w:sz="4" w:space="0" w:color="auto"/>
            </w:tcBorders>
            <w:hideMark/>
          </w:tcPr>
          <w:p w14:paraId="0174AED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B0C4AE1"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6C89E68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8.6</w:t>
            </w:r>
          </w:p>
        </w:tc>
        <w:tc>
          <w:tcPr>
            <w:tcW w:w="1564" w:type="dxa"/>
            <w:tcBorders>
              <w:top w:val="nil"/>
              <w:left w:val="nil"/>
              <w:bottom w:val="single" w:sz="4" w:space="0" w:color="auto"/>
              <w:right w:val="single" w:sz="4" w:space="0" w:color="auto"/>
            </w:tcBorders>
            <w:hideMark/>
          </w:tcPr>
          <w:p w14:paraId="015E8DB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Concrete Floor and Base PM</w:t>
            </w:r>
          </w:p>
        </w:tc>
        <w:tc>
          <w:tcPr>
            <w:tcW w:w="5769" w:type="dxa"/>
            <w:tcBorders>
              <w:top w:val="nil"/>
              <w:left w:val="nil"/>
              <w:bottom w:val="single" w:sz="4" w:space="0" w:color="auto"/>
              <w:right w:val="single" w:sz="4" w:space="0" w:color="auto"/>
            </w:tcBorders>
            <w:hideMark/>
          </w:tcPr>
          <w:p w14:paraId="236F34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damage and deterioration. </w:t>
            </w:r>
          </w:p>
        </w:tc>
        <w:tc>
          <w:tcPr>
            <w:tcW w:w="1565" w:type="dxa"/>
            <w:tcBorders>
              <w:top w:val="nil"/>
              <w:left w:val="nil"/>
              <w:bottom w:val="single" w:sz="4" w:space="0" w:color="auto"/>
              <w:right w:val="single" w:sz="4" w:space="0" w:color="auto"/>
            </w:tcBorders>
            <w:hideMark/>
          </w:tcPr>
          <w:p w14:paraId="7C3F7F8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9890CF0" w14:textId="77777777" w:rsidTr="00781EB2">
        <w:trPr>
          <w:trHeight w:val="800"/>
        </w:trPr>
        <w:tc>
          <w:tcPr>
            <w:tcW w:w="582" w:type="dxa"/>
            <w:tcBorders>
              <w:top w:val="nil"/>
              <w:left w:val="single" w:sz="4" w:space="0" w:color="auto"/>
              <w:bottom w:val="single" w:sz="4" w:space="0" w:color="auto"/>
              <w:right w:val="single" w:sz="4" w:space="0" w:color="auto"/>
            </w:tcBorders>
            <w:hideMark/>
          </w:tcPr>
          <w:p w14:paraId="11A15A1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8.7</w:t>
            </w:r>
          </w:p>
        </w:tc>
        <w:tc>
          <w:tcPr>
            <w:tcW w:w="1564" w:type="dxa"/>
            <w:tcBorders>
              <w:top w:val="nil"/>
              <w:left w:val="nil"/>
              <w:bottom w:val="single" w:sz="4" w:space="0" w:color="auto"/>
              <w:right w:val="single" w:sz="4" w:space="0" w:color="auto"/>
            </w:tcBorders>
            <w:hideMark/>
          </w:tcPr>
          <w:p w14:paraId="760A726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Ceramic or Stone Pavers and Base PM </w:t>
            </w:r>
          </w:p>
        </w:tc>
        <w:tc>
          <w:tcPr>
            <w:tcW w:w="5769" w:type="dxa"/>
            <w:tcBorders>
              <w:top w:val="nil"/>
              <w:left w:val="nil"/>
              <w:bottom w:val="single" w:sz="4" w:space="0" w:color="auto"/>
              <w:right w:val="single" w:sz="4" w:space="0" w:color="auto"/>
            </w:tcBorders>
            <w:hideMark/>
          </w:tcPr>
          <w:p w14:paraId="09D3ED4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looseness, damage, deterioration and loss of grout. </w:t>
            </w:r>
          </w:p>
        </w:tc>
        <w:tc>
          <w:tcPr>
            <w:tcW w:w="1565" w:type="dxa"/>
            <w:tcBorders>
              <w:top w:val="nil"/>
              <w:left w:val="nil"/>
              <w:bottom w:val="single" w:sz="4" w:space="0" w:color="auto"/>
              <w:right w:val="single" w:sz="4" w:space="0" w:color="auto"/>
            </w:tcBorders>
            <w:hideMark/>
          </w:tcPr>
          <w:p w14:paraId="224198A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C18D275"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29C232B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8.8</w:t>
            </w:r>
          </w:p>
        </w:tc>
        <w:tc>
          <w:tcPr>
            <w:tcW w:w="1564" w:type="dxa"/>
            <w:tcBorders>
              <w:top w:val="nil"/>
              <w:left w:val="nil"/>
              <w:bottom w:val="single" w:sz="4" w:space="0" w:color="auto"/>
              <w:right w:val="single" w:sz="4" w:space="0" w:color="auto"/>
            </w:tcBorders>
            <w:hideMark/>
          </w:tcPr>
          <w:p w14:paraId="1A20AD6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Ceramic Tile Floors and Base PM</w:t>
            </w:r>
          </w:p>
        </w:tc>
        <w:tc>
          <w:tcPr>
            <w:tcW w:w="5769" w:type="dxa"/>
            <w:tcBorders>
              <w:top w:val="nil"/>
              <w:left w:val="nil"/>
              <w:bottom w:val="single" w:sz="4" w:space="0" w:color="auto"/>
              <w:right w:val="single" w:sz="4" w:space="0" w:color="auto"/>
            </w:tcBorders>
            <w:hideMark/>
          </w:tcPr>
          <w:p w14:paraId="72A8820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tile for looseness, damage, deterioration and loss of grout. </w:t>
            </w:r>
          </w:p>
        </w:tc>
        <w:tc>
          <w:tcPr>
            <w:tcW w:w="1565" w:type="dxa"/>
            <w:tcBorders>
              <w:top w:val="nil"/>
              <w:left w:val="nil"/>
              <w:bottom w:val="single" w:sz="4" w:space="0" w:color="auto"/>
              <w:right w:val="single" w:sz="4" w:space="0" w:color="auto"/>
            </w:tcBorders>
            <w:hideMark/>
          </w:tcPr>
          <w:p w14:paraId="4592642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3BE971E" w14:textId="77777777" w:rsidTr="00781EB2">
        <w:trPr>
          <w:trHeight w:val="341"/>
        </w:trPr>
        <w:tc>
          <w:tcPr>
            <w:tcW w:w="582" w:type="dxa"/>
            <w:tcBorders>
              <w:top w:val="nil"/>
              <w:left w:val="single" w:sz="4" w:space="0" w:color="auto"/>
              <w:bottom w:val="single" w:sz="4" w:space="0" w:color="auto"/>
              <w:right w:val="single" w:sz="4" w:space="0" w:color="auto"/>
            </w:tcBorders>
            <w:hideMark/>
          </w:tcPr>
          <w:p w14:paraId="7F4EA55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8.9</w:t>
            </w:r>
          </w:p>
        </w:tc>
        <w:tc>
          <w:tcPr>
            <w:tcW w:w="1564" w:type="dxa"/>
            <w:tcBorders>
              <w:top w:val="nil"/>
              <w:left w:val="nil"/>
              <w:bottom w:val="single" w:sz="4" w:space="0" w:color="auto"/>
              <w:right w:val="single" w:sz="4" w:space="0" w:color="auto"/>
            </w:tcBorders>
            <w:hideMark/>
          </w:tcPr>
          <w:p w14:paraId="072B29A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Terrazzo Floors PM </w:t>
            </w:r>
          </w:p>
        </w:tc>
        <w:tc>
          <w:tcPr>
            <w:tcW w:w="5769" w:type="dxa"/>
            <w:tcBorders>
              <w:top w:val="nil"/>
              <w:left w:val="nil"/>
              <w:bottom w:val="single" w:sz="4" w:space="0" w:color="auto"/>
              <w:right w:val="single" w:sz="4" w:space="0" w:color="auto"/>
            </w:tcBorders>
            <w:hideMark/>
          </w:tcPr>
          <w:p w14:paraId="1DEA5E3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floors for looseness, damage, deterioration and loss of grout. </w:t>
            </w:r>
          </w:p>
        </w:tc>
        <w:tc>
          <w:tcPr>
            <w:tcW w:w="1565" w:type="dxa"/>
            <w:tcBorders>
              <w:top w:val="nil"/>
              <w:left w:val="nil"/>
              <w:bottom w:val="single" w:sz="4" w:space="0" w:color="auto"/>
              <w:right w:val="single" w:sz="4" w:space="0" w:color="auto"/>
            </w:tcBorders>
            <w:hideMark/>
          </w:tcPr>
          <w:p w14:paraId="432D165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3DB2EBE" w14:textId="77777777" w:rsidTr="00781EB2">
        <w:trPr>
          <w:trHeight w:val="728"/>
        </w:trPr>
        <w:tc>
          <w:tcPr>
            <w:tcW w:w="582" w:type="dxa"/>
            <w:tcBorders>
              <w:top w:val="nil"/>
              <w:left w:val="single" w:sz="4" w:space="0" w:color="auto"/>
              <w:bottom w:val="single" w:sz="4" w:space="0" w:color="auto"/>
              <w:right w:val="single" w:sz="4" w:space="0" w:color="auto"/>
            </w:tcBorders>
            <w:hideMark/>
          </w:tcPr>
          <w:p w14:paraId="31B8246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8.10</w:t>
            </w:r>
          </w:p>
        </w:tc>
        <w:tc>
          <w:tcPr>
            <w:tcW w:w="1564" w:type="dxa"/>
            <w:tcBorders>
              <w:top w:val="nil"/>
              <w:left w:val="nil"/>
              <w:bottom w:val="single" w:sz="4" w:space="0" w:color="auto"/>
              <w:right w:val="single" w:sz="4" w:space="0" w:color="auto"/>
            </w:tcBorders>
            <w:hideMark/>
          </w:tcPr>
          <w:p w14:paraId="005865D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Vinyl/ Rubberized/ Resilient and Base Floor PM</w:t>
            </w:r>
          </w:p>
        </w:tc>
        <w:tc>
          <w:tcPr>
            <w:tcW w:w="5769" w:type="dxa"/>
            <w:tcBorders>
              <w:top w:val="nil"/>
              <w:left w:val="nil"/>
              <w:bottom w:val="single" w:sz="4" w:space="0" w:color="auto"/>
              <w:right w:val="single" w:sz="4" w:space="0" w:color="auto"/>
            </w:tcBorders>
            <w:hideMark/>
          </w:tcPr>
          <w:p w14:paraId="5A47E9A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tile for deterioration, cracks, visible surface damage and loss of adhesion to substrate. Inspect cove base for surface damage and loss of adhesion to wall. </w:t>
            </w:r>
          </w:p>
        </w:tc>
        <w:tc>
          <w:tcPr>
            <w:tcW w:w="1565" w:type="dxa"/>
            <w:tcBorders>
              <w:top w:val="nil"/>
              <w:left w:val="nil"/>
              <w:bottom w:val="single" w:sz="4" w:space="0" w:color="auto"/>
              <w:right w:val="single" w:sz="4" w:space="0" w:color="auto"/>
            </w:tcBorders>
            <w:hideMark/>
          </w:tcPr>
          <w:p w14:paraId="13DCACB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556408B" w14:textId="77777777" w:rsidTr="00781EB2">
        <w:trPr>
          <w:trHeight w:val="503"/>
        </w:trPr>
        <w:tc>
          <w:tcPr>
            <w:tcW w:w="582" w:type="dxa"/>
            <w:tcBorders>
              <w:top w:val="nil"/>
              <w:left w:val="single" w:sz="4" w:space="0" w:color="auto"/>
              <w:bottom w:val="single" w:sz="4" w:space="0" w:color="auto"/>
              <w:right w:val="single" w:sz="4" w:space="0" w:color="auto"/>
            </w:tcBorders>
            <w:hideMark/>
          </w:tcPr>
          <w:p w14:paraId="5A9CFA5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8.11</w:t>
            </w:r>
          </w:p>
        </w:tc>
        <w:tc>
          <w:tcPr>
            <w:tcW w:w="1564" w:type="dxa"/>
            <w:tcBorders>
              <w:top w:val="nil"/>
              <w:left w:val="nil"/>
              <w:bottom w:val="single" w:sz="4" w:space="0" w:color="auto"/>
              <w:right w:val="single" w:sz="4" w:space="0" w:color="auto"/>
            </w:tcBorders>
            <w:hideMark/>
          </w:tcPr>
          <w:p w14:paraId="533C310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Carpet and Carpet Base PM </w:t>
            </w:r>
          </w:p>
        </w:tc>
        <w:tc>
          <w:tcPr>
            <w:tcW w:w="5769" w:type="dxa"/>
            <w:tcBorders>
              <w:top w:val="nil"/>
              <w:left w:val="nil"/>
              <w:bottom w:val="single" w:sz="4" w:space="0" w:color="auto"/>
              <w:right w:val="single" w:sz="4" w:space="0" w:color="auto"/>
            </w:tcBorders>
            <w:hideMark/>
          </w:tcPr>
          <w:p w14:paraId="47326C9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deterioration, stains and loss of adhesion to substrate. </w:t>
            </w:r>
          </w:p>
        </w:tc>
        <w:tc>
          <w:tcPr>
            <w:tcW w:w="1565" w:type="dxa"/>
            <w:tcBorders>
              <w:top w:val="nil"/>
              <w:left w:val="nil"/>
              <w:bottom w:val="single" w:sz="4" w:space="0" w:color="auto"/>
              <w:right w:val="single" w:sz="4" w:space="0" w:color="auto"/>
            </w:tcBorders>
            <w:hideMark/>
          </w:tcPr>
          <w:p w14:paraId="747D489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05DC3BA" w14:textId="77777777" w:rsidTr="00781EB2">
        <w:trPr>
          <w:trHeight w:val="512"/>
        </w:trPr>
        <w:tc>
          <w:tcPr>
            <w:tcW w:w="582" w:type="dxa"/>
            <w:tcBorders>
              <w:top w:val="nil"/>
              <w:left w:val="single" w:sz="4" w:space="0" w:color="auto"/>
              <w:bottom w:val="single" w:sz="4" w:space="0" w:color="auto"/>
              <w:right w:val="single" w:sz="4" w:space="0" w:color="auto"/>
            </w:tcBorders>
            <w:hideMark/>
          </w:tcPr>
          <w:p w14:paraId="58F6C1D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8.12</w:t>
            </w:r>
          </w:p>
        </w:tc>
        <w:tc>
          <w:tcPr>
            <w:tcW w:w="1564" w:type="dxa"/>
            <w:tcBorders>
              <w:top w:val="nil"/>
              <w:left w:val="nil"/>
              <w:bottom w:val="single" w:sz="4" w:space="0" w:color="auto"/>
              <w:right w:val="single" w:sz="4" w:space="0" w:color="auto"/>
            </w:tcBorders>
            <w:hideMark/>
          </w:tcPr>
          <w:p w14:paraId="0D76B7B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Wood Floors PM</w:t>
            </w:r>
          </w:p>
        </w:tc>
        <w:tc>
          <w:tcPr>
            <w:tcW w:w="5769" w:type="dxa"/>
            <w:tcBorders>
              <w:top w:val="nil"/>
              <w:left w:val="nil"/>
              <w:bottom w:val="single" w:sz="4" w:space="0" w:color="auto"/>
              <w:right w:val="single" w:sz="4" w:space="0" w:color="auto"/>
            </w:tcBorders>
            <w:hideMark/>
          </w:tcPr>
          <w:p w14:paraId="1E73795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deteriorated or damaged portions of the finished wood floor, sub-flooring, and loose or buckled flooring. </w:t>
            </w:r>
          </w:p>
        </w:tc>
        <w:tc>
          <w:tcPr>
            <w:tcW w:w="1565" w:type="dxa"/>
            <w:tcBorders>
              <w:top w:val="nil"/>
              <w:left w:val="nil"/>
              <w:bottom w:val="single" w:sz="4" w:space="0" w:color="auto"/>
              <w:right w:val="single" w:sz="4" w:space="0" w:color="auto"/>
            </w:tcBorders>
            <w:hideMark/>
          </w:tcPr>
          <w:p w14:paraId="4F02FAD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C655247" w14:textId="77777777" w:rsidTr="00781EB2">
        <w:trPr>
          <w:trHeight w:val="512"/>
        </w:trPr>
        <w:tc>
          <w:tcPr>
            <w:tcW w:w="582" w:type="dxa"/>
            <w:tcBorders>
              <w:top w:val="nil"/>
              <w:left w:val="single" w:sz="4" w:space="0" w:color="auto"/>
              <w:bottom w:val="single" w:sz="4" w:space="0" w:color="auto"/>
              <w:right w:val="single" w:sz="4" w:space="0" w:color="auto"/>
            </w:tcBorders>
            <w:hideMark/>
          </w:tcPr>
          <w:p w14:paraId="682A843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8.13</w:t>
            </w:r>
          </w:p>
        </w:tc>
        <w:tc>
          <w:tcPr>
            <w:tcW w:w="1564" w:type="dxa"/>
            <w:tcBorders>
              <w:top w:val="nil"/>
              <w:left w:val="nil"/>
              <w:bottom w:val="single" w:sz="4" w:space="0" w:color="auto"/>
              <w:right w:val="single" w:sz="4" w:space="0" w:color="auto"/>
            </w:tcBorders>
            <w:hideMark/>
          </w:tcPr>
          <w:p w14:paraId="421E52E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Gymnasium / Stage Floors PM</w:t>
            </w:r>
          </w:p>
        </w:tc>
        <w:tc>
          <w:tcPr>
            <w:tcW w:w="5769" w:type="dxa"/>
            <w:tcBorders>
              <w:top w:val="nil"/>
              <w:left w:val="nil"/>
              <w:bottom w:val="single" w:sz="4" w:space="0" w:color="auto"/>
              <w:right w:val="single" w:sz="4" w:space="0" w:color="auto"/>
            </w:tcBorders>
            <w:hideMark/>
          </w:tcPr>
          <w:p w14:paraId="205F082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gymnasium and stage floors for deterioration or damage. </w:t>
            </w:r>
          </w:p>
        </w:tc>
        <w:tc>
          <w:tcPr>
            <w:tcW w:w="1565" w:type="dxa"/>
            <w:tcBorders>
              <w:top w:val="nil"/>
              <w:left w:val="nil"/>
              <w:bottom w:val="single" w:sz="4" w:space="0" w:color="auto"/>
              <w:right w:val="single" w:sz="4" w:space="0" w:color="auto"/>
            </w:tcBorders>
            <w:hideMark/>
          </w:tcPr>
          <w:p w14:paraId="78C8049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FF4FE74" w14:textId="77777777" w:rsidTr="00781EB2">
        <w:trPr>
          <w:trHeight w:val="512"/>
        </w:trPr>
        <w:tc>
          <w:tcPr>
            <w:tcW w:w="582" w:type="dxa"/>
            <w:tcBorders>
              <w:top w:val="nil"/>
              <w:left w:val="single" w:sz="4" w:space="0" w:color="auto"/>
              <w:bottom w:val="single" w:sz="4" w:space="0" w:color="auto"/>
              <w:right w:val="single" w:sz="4" w:space="0" w:color="auto"/>
            </w:tcBorders>
            <w:hideMark/>
          </w:tcPr>
          <w:p w14:paraId="4612287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8.14</w:t>
            </w:r>
          </w:p>
        </w:tc>
        <w:tc>
          <w:tcPr>
            <w:tcW w:w="1564" w:type="dxa"/>
            <w:tcBorders>
              <w:top w:val="nil"/>
              <w:left w:val="nil"/>
              <w:bottom w:val="single" w:sz="4" w:space="0" w:color="auto"/>
              <w:right w:val="single" w:sz="4" w:space="0" w:color="auto"/>
            </w:tcBorders>
            <w:hideMark/>
          </w:tcPr>
          <w:p w14:paraId="41A7195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Paint PM </w:t>
            </w:r>
          </w:p>
        </w:tc>
        <w:tc>
          <w:tcPr>
            <w:tcW w:w="5769" w:type="dxa"/>
            <w:tcBorders>
              <w:top w:val="nil"/>
              <w:left w:val="nil"/>
              <w:bottom w:val="single" w:sz="4" w:space="0" w:color="auto"/>
              <w:right w:val="single" w:sz="4" w:space="0" w:color="auto"/>
            </w:tcBorders>
            <w:hideMark/>
          </w:tcPr>
          <w:p w14:paraId="4283528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painted surfaces for markings, scuffs and other visual damage.  Touch up paint where needed to maintain quality of finish.</w:t>
            </w:r>
          </w:p>
        </w:tc>
        <w:tc>
          <w:tcPr>
            <w:tcW w:w="1565" w:type="dxa"/>
            <w:tcBorders>
              <w:top w:val="nil"/>
              <w:left w:val="nil"/>
              <w:bottom w:val="single" w:sz="4" w:space="0" w:color="auto"/>
              <w:right w:val="single" w:sz="4" w:space="0" w:color="auto"/>
            </w:tcBorders>
            <w:hideMark/>
          </w:tcPr>
          <w:p w14:paraId="4302DD6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Monthly </w:t>
            </w:r>
          </w:p>
        </w:tc>
      </w:tr>
      <w:tr w:rsidR="00781EB2" w:rsidRPr="00781EB2" w14:paraId="59DD3901" w14:textId="77777777" w:rsidTr="00781EB2">
        <w:trPr>
          <w:trHeight w:val="503"/>
        </w:trPr>
        <w:tc>
          <w:tcPr>
            <w:tcW w:w="582" w:type="dxa"/>
            <w:tcBorders>
              <w:top w:val="nil"/>
              <w:left w:val="single" w:sz="4" w:space="0" w:color="auto"/>
              <w:bottom w:val="single" w:sz="4" w:space="0" w:color="auto"/>
              <w:right w:val="single" w:sz="4" w:space="0" w:color="auto"/>
            </w:tcBorders>
            <w:hideMark/>
          </w:tcPr>
          <w:p w14:paraId="54D284E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8.15</w:t>
            </w:r>
          </w:p>
        </w:tc>
        <w:tc>
          <w:tcPr>
            <w:tcW w:w="1564" w:type="dxa"/>
            <w:tcBorders>
              <w:top w:val="nil"/>
              <w:left w:val="nil"/>
              <w:bottom w:val="single" w:sz="4" w:space="0" w:color="auto"/>
              <w:right w:val="single" w:sz="4" w:space="0" w:color="auto"/>
            </w:tcBorders>
            <w:hideMark/>
          </w:tcPr>
          <w:p w14:paraId="2B4166D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Ceramic Wall Tile PM </w:t>
            </w:r>
          </w:p>
        </w:tc>
        <w:tc>
          <w:tcPr>
            <w:tcW w:w="5769" w:type="dxa"/>
            <w:tcBorders>
              <w:top w:val="nil"/>
              <w:left w:val="nil"/>
              <w:bottom w:val="single" w:sz="4" w:space="0" w:color="auto"/>
              <w:right w:val="single" w:sz="4" w:space="0" w:color="auto"/>
            </w:tcBorders>
            <w:hideMark/>
          </w:tcPr>
          <w:p w14:paraId="07120BB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tile for cracks, damage or deterioration, loss of grout and visibly stained grout. </w:t>
            </w:r>
          </w:p>
        </w:tc>
        <w:tc>
          <w:tcPr>
            <w:tcW w:w="1565" w:type="dxa"/>
            <w:tcBorders>
              <w:top w:val="nil"/>
              <w:left w:val="nil"/>
              <w:bottom w:val="single" w:sz="4" w:space="0" w:color="auto"/>
              <w:right w:val="single" w:sz="4" w:space="0" w:color="auto"/>
            </w:tcBorders>
            <w:hideMark/>
          </w:tcPr>
          <w:p w14:paraId="5A57156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199FAC8" w14:textId="77777777" w:rsidTr="00781EB2">
        <w:trPr>
          <w:trHeight w:val="449"/>
        </w:trPr>
        <w:tc>
          <w:tcPr>
            <w:tcW w:w="582" w:type="dxa"/>
            <w:tcBorders>
              <w:top w:val="nil"/>
              <w:left w:val="single" w:sz="4" w:space="0" w:color="auto"/>
              <w:bottom w:val="single" w:sz="4" w:space="0" w:color="auto"/>
              <w:right w:val="single" w:sz="4" w:space="0" w:color="auto"/>
            </w:tcBorders>
            <w:hideMark/>
          </w:tcPr>
          <w:p w14:paraId="16E0CFB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8.16</w:t>
            </w:r>
          </w:p>
        </w:tc>
        <w:tc>
          <w:tcPr>
            <w:tcW w:w="1564" w:type="dxa"/>
            <w:tcBorders>
              <w:top w:val="nil"/>
              <w:left w:val="nil"/>
              <w:bottom w:val="single" w:sz="4" w:space="0" w:color="auto"/>
              <w:right w:val="single" w:sz="4" w:space="0" w:color="auto"/>
            </w:tcBorders>
            <w:hideMark/>
          </w:tcPr>
          <w:p w14:paraId="498DEFC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Gypsum Wall Board and Plaster PM</w:t>
            </w:r>
          </w:p>
        </w:tc>
        <w:tc>
          <w:tcPr>
            <w:tcW w:w="5769" w:type="dxa"/>
            <w:tcBorders>
              <w:top w:val="nil"/>
              <w:left w:val="nil"/>
              <w:bottom w:val="single" w:sz="4" w:space="0" w:color="auto"/>
              <w:right w:val="single" w:sz="4" w:space="0" w:color="auto"/>
            </w:tcBorders>
            <w:hideMark/>
          </w:tcPr>
          <w:p w14:paraId="6534A3F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gouges, punctures, and scrapes. </w:t>
            </w:r>
          </w:p>
        </w:tc>
        <w:tc>
          <w:tcPr>
            <w:tcW w:w="1565" w:type="dxa"/>
            <w:tcBorders>
              <w:top w:val="nil"/>
              <w:left w:val="nil"/>
              <w:bottom w:val="single" w:sz="4" w:space="0" w:color="auto"/>
              <w:right w:val="single" w:sz="4" w:space="0" w:color="auto"/>
            </w:tcBorders>
            <w:hideMark/>
          </w:tcPr>
          <w:p w14:paraId="2F844D6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ED17DA5" w14:textId="77777777" w:rsidTr="00781EB2">
        <w:trPr>
          <w:trHeight w:val="566"/>
        </w:trPr>
        <w:tc>
          <w:tcPr>
            <w:tcW w:w="582" w:type="dxa"/>
            <w:tcBorders>
              <w:top w:val="nil"/>
              <w:left w:val="single" w:sz="4" w:space="0" w:color="auto"/>
              <w:bottom w:val="single" w:sz="4" w:space="0" w:color="auto"/>
              <w:right w:val="single" w:sz="4" w:space="0" w:color="auto"/>
            </w:tcBorders>
            <w:hideMark/>
          </w:tcPr>
          <w:p w14:paraId="0B366B0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8.17</w:t>
            </w:r>
          </w:p>
        </w:tc>
        <w:tc>
          <w:tcPr>
            <w:tcW w:w="1564" w:type="dxa"/>
            <w:tcBorders>
              <w:top w:val="nil"/>
              <w:left w:val="nil"/>
              <w:bottom w:val="single" w:sz="4" w:space="0" w:color="auto"/>
              <w:right w:val="single" w:sz="4" w:space="0" w:color="auto"/>
            </w:tcBorders>
            <w:hideMark/>
          </w:tcPr>
          <w:p w14:paraId="41B4B10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Wall Coverings (wallpaper; vinyl; and fiberglass) PM</w:t>
            </w:r>
          </w:p>
        </w:tc>
        <w:tc>
          <w:tcPr>
            <w:tcW w:w="5769" w:type="dxa"/>
            <w:tcBorders>
              <w:top w:val="nil"/>
              <w:left w:val="nil"/>
              <w:bottom w:val="single" w:sz="4" w:space="0" w:color="auto"/>
              <w:right w:val="single" w:sz="4" w:space="0" w:color="auto"/>
            </w:tcBorders>
            <w:hideMark/>
          </w:tcPr>
          <w:p w14:paraId="4BF740F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tears, punctures, markings and loss to substrate. </w:t>
            </w:r>
          </w:p>
        </w:tc>
        <w:tc>
          <w:tcPr>
            <w:tcW w:w="1565" w:type="dxa"/>
            <w:tcBorders>
              <w:top w:val="nil"/>
              <w:left w:val="nil"/>
              <w:bottom w:val="single" w:sz="4" w:space="0" w:color="auto"/>
              <w:right w:val="single" w:sz="4" w:space="0" w:color="auto"/>
            </w:tcBorders>
            <w:hideMark/>
          </w:tcPr>
          <w:p w14:paraId="67839AA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5FF3DAA" w14:textId="77777777" w:rsidTr="00781EB2">
        <w:trPr>
          <w:trHeight w:val="737"/>
        </w:trPr>
        <w:tc>
          <w:tcPr>
            <w:tcW w:w="582" w:type="dxa"/>
            <w:tcBorders>
              <w:top w:val="nil"/>
              <w:left w:val="single" w:sz="4" w:space="0" w:color="auto"/>
              <w:bottom w:val="single" w:sz="4" w:space="0" w:color="auto"/>
              <w:right w:val="single" w:sz="4" w:space="0" w:color="auto"/>
            </w:tcBorders>
            <w:hideMark/>
          </w:tcPr>
          <w:p w14:paraId="05CDEF8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8.18</w:t>
            </w:r>
          </w:p>
        </w:tc>
        <w:tc>
          <w:tcPr>
            <w:tcW w:w="1564" w:type="dxa"/>
            <w:tcBorders>
              <w:top w:val="nil"/>
              <w:left w:val="nil"/>
              <w:bottom w:val="single" w:sz="4" w:space="0" w:color="auto"/>
              <w:right w:val="single" w:sz="4" w:space="0" w:color="auto"/>
            </w:tcBorders>
            <w:hideMark/>
          </w:tcPr>
          <w:p w14:paraId="486A8D3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Acoustical Wall Covering and Ceiling Tile PM</w:t>
            </w:r>
          </w:p>
        </w:tc>
        <w:tc>
          <w:tcPr>
            <w:tcW w:w="5769" w:type="dxa"/>
            <w:tcBorders>
              <w:top w:val="nil"/>
              <w:left w:val="nil"/>
              <w:bottom w:val="single" w:sz="4" w:space="0" w:color="auto"/>
              <w:right w:val="single" w:sz="4" w:space="0" w:color="auto"/>
            </w:tcBorders>
            <w:hideMark/>
          </w:tcPr>
          <w:p w14:paraId="3AB8774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damage, stains, missing tiles or loss of adhesion to substrate. Replace damaged ceiling tiles as required to maintain Fire Protection.</w:t>
            </w:r>
          </w:p>
        </w:tc>
        <w:tc>
          <w:tcPr>
            <w:tcW w:w="1565" w:type="dxa"/>
            <w:tcBorders>
              <w:top w:val="nil"/>
              <w:left w:val="nil"/>
              <w:bottom w:val="single" w:sz="4" w:space="0" w:color="auto"/>
              <w:right w:val="single" w:sz="4" w:space="0" w:color="auto"/>
            </w:tcBorders>
            <w:hideMark/>
          </w:tcPr>
          <w:p w14:paraId="51C3F79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1692257" w14:textId="77777777" w:rsidTr="00781EB2">
        <w:trPr>
          <w:trHeight w:val="494"/>
        </w:trPr>
        <w:tc>
          <w:tcPr>
            <w:tcW w:w="582" w:type="dxa"/>
            <w:tcBorders>
              <w:top w:val="nil"/>
              <w:left w:val="single" w:sz="4" w:space="0" w:color="auto"/>
              <w:bottom w:val="single" w:sz="4" w:space="0" w:color="auto"/>
              <w:right w:val="single" w:sz="4" w:space="0" w:color="auto"/>
            </w:tcBorders>
            <w:hideMark/>
          </w:tcPr>
          <w:p w14:paraId="0BED97B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8.19</w:t>
            </w:r>
          </w:p>
        </w:tc>
        <w:tc>
          <w:tcPr>
            <w:tcW w:w="1564" w:type="dxa"/>
            <w:tcBorders>
              <w:top w:val="nil"/>
              <w:left w:val="nil"/>
              <w:bottom w:val="single" w:sz="4" w:space="0" w:color="auto"/>
              <w:right w:val="single" w:sz="4" w:space="0" w:color="auto"/>
            </w:tcBorders>
            <w:hideMark/>
          </w:tcPr>
          <w:p w14:paraId="34E25C7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Door and Window Frames PM</w:t>
            </w:r>
          </w:p>
        </w:tc>
        <w:tc>
          <w:tcPr>
            <w:tcW w:w="5769" w:type="dxa"/>
            <w:tcBorders>
              <w:top w:val="nil"/>
              <w:left w:val="nil"/>
              <w:bottom w:val="single" w:sz="4" w:space="0" w:color="auto"/>
              <w:right w:val="single" w:sz="4" w:space="0" w:color="auto"/>
            </w:tcBorders>
            <w:hideMark/>
          </w:tcPr>
          <w:p w14:paraId="6B0112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frames for damage and chipped paint. </w:t>
            </w:r>
          </w:p>
        </w:tc>
        <w:tc>
          <w:tcPr>
            <w:tcW w:w="1565" w:type="dxa"/>
            <w:tcBorders>
              <w:top w:val="nil"/>
              <w:left w:val="nil"/>
              <w:bottom w:val="single" w:sz="4" w:space="0" w:color="auto"/>
              <w:right w:val="single" w:sz="4" w:space="0" w:color="auto"/>
            </w:tcBorders>
            <w:hideMark/>
          </w:tcPr>
          <w:p w14:paraId="232C9B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F12F692" w14:textId="77777777" w:rsidTr="00781EB2">
        <w:trPr>
          <w:trHeight w:val="521"/>
        </w:trPr>
        <w:tc>
          <w:tcPr>
            <w:tcW w:w="582" w:type="dxa"/>
            <w:tcBorders>
              <w:top w:val="nil"/>
              <w:left w:val="single" w:sz="4" w:space="0" w:color="auto"/>
              <w:bottom w:val="single" w:sz="4" w:space="0" w:color="auto"/>
              <w:right w:val="single" w:sz="4" w:space="0" w:color="auto"/>
            </w:tcBorders>
            <w:hideMark/>
          </w:tcPr>
          <w:p w14:paraId="3957068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8.20</w:t>
            </w:r>
          </w:p>
        </w:tc>
        <w:tc>
          <w:tcPr>
            <w:tcW w:w="1564" w:type="dxa"/>
            <w:tcBorders>
              <w:top w:val="nil"/>
              <w:left w:val="nil"/>
              <w:bottom w:val="single" w:sz="4" w:space="0" w:color="auto"/>
              <w:right w:val="single" w:sz="4" w:space="0" w:color="auto"/>
            </w:tcBorders>
            <w:hideMark/>
          </w:tcPr>
          <w:p w14:paraId="5AA20EE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Doors PM </w:t>
            </w:r>
          </w:p>
        </w:tc>
        <w:tc>
          <w:tcPr>
            <w:tcW w:w="5769" w:type="dxa"/>
            <w:tcBorders>
              <w:top w:val="nil"/>
              <w:left w:val="nil"/>
              <w:bottom w:val="single" w:sz="4" w:space="0" w:color="auto"/>
              <w:right w:val="single" w:sz="4" w:space="0" w:color="auto"/>
            </w:tcBorders>
            <w:hideMark/>
          </w:tcPr>
          <w:p w14:paraId="1621CE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doors for scratches, chipped paint, denting and similar damages to paint and door veneer. </w:t>
            </w:r>
          </w:p>
        </w:tc>
        <w:tc>
          <w:tcPr>
            <w:tcW w:w="1565" w:type="dxa"/>
            <w:tcBorders>
              <w:top w:val="nil"/>
              <w:left w:val="nil"/>
              <w:bottom w:val="single" w:sz="4" w:space="0" w:color="auto"/>
              <w:right w:val="single" w:sz="4" w:space="0" w:color="auto"/>
            </w:tcBorders>
            <w:hideMark/>
          </w:tcPr>
          <w:p w14:paraId="2A0EA66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BEE3228" w14:textId="77777777" w:rsidTr="00781EB2">
        <w:trPr>
          <w:trHeight w:val="1520"/>
        </w:trPr>
        <w:tc>
          <w:tcPr>
            <w:tcW w:w="582" w:type="dxa"/>
            <w:tcBorders>
              <w:top w:val="nil"/>
              <w:left w:val="single" w:sz="4" w:space="0" w:color="auto"/>
              <w:bottom w:val="single" w:sz="4" w:space="0" w:color="auto"/>
              <w:right w:val="single" w:sz="4" w:space="0" w:color="auto"/>
            </w:tcBorders>
            <w:hideMark/>
          </w:tcPr>
          <w:p w14:paraId="6589EC2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8.21</w:t>
            </w:r>
          </w:p>
        </w:tc>
        <w:tc>
          <w:tcPr>
            <w:tcW w:w="1564" w:type="dxa"/>
            <w:tcBorders>
              <w:top w:val="nil"/>
              <w:left w:val="nil"/>
              <w:bottom w:val="single" w:sz="4" w:space="0" w:color="auto"/>
              <w:right w:val="single" w:sz="4" w:space="0" w:color="auto"/>
            </w:tcBorders>
            <w:hideMark/>
          </w:tcPr>
          <w:p w14:paraId="77352E9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Door Hardware and Locksets PM</w:t>
            </w:r>
          </w:p>
        </w:tc>
        <w:tc>
          <w:tcPr>
            <w:tcW w:w="5769" w:type="dxa"/>
            <w:tcBorders>
              <w:top w:val="nil"/>
              <w:left w:val="nil"/>
              <w:bottom w:val="single" w:sz="4" w:space="0" w:color="auto"/>
              <w:right w:val="single" w:sz="4" w:space="0" w:color="auto"/>
            </w:tcBorders>
            <w:hideMark/>
          </w:tcPr>
          <w:p w14:paraId="4E4A41C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inoperable or missing hardware, locks, latches, locksets, hinges, window operating devices, locks and lifts, door stops, door closures, storm checks, door or window screens and parts, kick plates, handrail supports and parts, hasps, and all other builder’s hardware. Includes making new or replacement keys for new or existing building locks, as required. Clean, adjust and lubricate as required. Coordinate with Government Key Control Officer whenever copies of keys are made. </w:t>
            </w:r>
          </w:p>
        </w:tc>
        <w:tc>
          <w:tcPr>
            <w:tcW w:w="1565" w:type="dxa"/>
            <w:tcBorders>
              <w:top w:val="nil"/>
              <w:left w:val="nil"/>
              <w:bottom w:val="single" w:sz="4" w:space="0" w:color="auto"/>
              <w:right w:val="single" w:sz="4" w:space="0" w:color="auto"/>
            </w:tcBorders>
            <w:hideMark/>
          </w:tcPr>
          <w:p w14:paraId="11CB76F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p w14:paraId="459EE61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Cut keys as requested</w:t>
            </w:r>
          </w:p>
        </w:tc>
      </w:tr>
      <w:tr w:rsidR="00781EB2" w:rsidRPr="00781EB2" w14:paraId="3804EB59" w14:textId="77777777" w:rsidTr="00781EB2">
        <w:trPr>
          <w:trHeight w:val="548"/>
        </w:trPr>
        <w:tc>
          <w:tcPr>
            <w:tcW w:w="582" w:type="dxa"/>
            <w:tcBorders>
              <w:top w:val="nil"/>
              <w:left w:val="single" w:sz="4" w:space="0" w:color="auto"/>
              <w:bottom w:val="single" w:sz="4" w:space="0" w:color="auto"/>
              <w:right w:val="single" w:sz="4" w:space="0" w:color="auto"/>
            </w:tcBorders>
            <w:hideMark/>
          </w:tcPr>
          <w:p w14:paraId="7C072A0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8.22</w:t>
            </w:r>
          </w:p>
        </w:tc>
        <w:tc>
          <w:tcPr>
            <w:tcW w:w="1564" w:type="dxa"/>
            <w:tcBorders>
              <w:top w:val="nil"/>
              <w:left w:val="nil"/>
              <w:bottom w:val="single" w:sz="4" w:space="0" w:color="auto"/>
              <w:right w:val="single" w:sz="4" w:space="0" w:color="auto"/>
            </w:tcBorders>
            <w:hideMark/>
          </w:tcPr>
          <w:p w14:paraId="39E363C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Windows PM </w:t>
            </w:r>
          </w:p>
        </w:tc>
        <w:tc>
          <w:tcPr>
            <w:tcW w:w="5769" w:type="dxa"/>
            <w:tcBorders>
              <w:top w:val="nil"/>
              <w:left w:val="nil"/>
              <w:bottom w:val="single" w:sz="4" w:space="0" w:color="auto"/>
              <w:right w:val="single" w:sz="4" w:space="0" w:color="auto"/>
            </w:tcBorders>
            <w:hideMark/>
          </w:tcPr>
          <w:p w14:paraId="63775C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broken seals, glass, operating mechanisms and stops to ensure proper operation. </w:t>
            </w:r>
          </w:p>
        </w:tc>
        <w:tc>
          <w:tcPr>
            <w:tcW w:w="1565" w:type="dxa"/>
            <w:tcBorders>
              <w:top w:val="nil"/>
              <w:left w:val="nil"/>
              <w:bottom w:val="single" w:sz="4" w:space="0" w:color="auto"/>
              <w:right w:val="single" w:sz="4" w:space="0" w:color="auto"/>
            </w:tcBorders>
            <w:hideMark/>
          </w:tcPr>
          <w:p w14:paraId="752C1A9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A29F0D8" w14:textId="77777777" w:rsidTr="00781EB2">
        <w:trPr>
          <w:trHeight w:val="962"/>
        </w:trPr>
        <w:tc>
          <w:tcPr>
            <w:tcW w:w="582" w:type="dxa"/>
            <w:tcBorders>
              <w:top w:val="nil"/>
              <w:left w:val="single" w:sz="4" w:space="0" w:color="auto"/>
              <w:bottom w:val="single" w:sz="4" w:space="0" w:color="auto"/>
              <w:right w:val="single" w:sz="4" w:space="0" w:color="auto"/>
            </w:tcBorders>
            <w:hideMark/>
          </w:tcPr>
          <w:p w14:paraId="2FC57CB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8.23</w:t>
            </w:r>
          </w:p>
        </w:tc>
        <w:tc>
          <w:tcPr>
            <w:tcW w:w="1564" w:type="dxa"/>
            <w:tcBorders>
              <w:top w:val="nil"/>
              <w:left w:val="nil"/>
              <w:bottom w:val="single" w:sz="4" w:space="0" w:color="auto"/>
              <w:right w:val="single" w:sz="4" w:space="0" w:color="auto"/>
            </w:tcBorders>
            <w:hideMark/>
          </w:tcPr>
          <w:p w14:paraId="464F3C7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Stairways PM </w:t>
            </w:r>
          </w:p>
        </w:tc>
        <w:tc>
          <w:tcPr>
            <w:tcW w:w="5769" w:type="dxa"/>
            <w:tcBorders>
              <w:top w:val="nil"/>
              <w:left w:val="nil"/>
              <w:bottom w:val="single" w:sz="4" w:space="0" w:color="auto"/>
              <w:right w:val="single" w:sz="4" w:space="0" w:color="auto"/>
            </w:tcBorders>
            <w:hideMark/>
          </w:tcPr>
          <w:p w14:paraId="68CFB15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stair railings and support brackets for secure anchorage and stability. Inspect nosing for deterioration of abrasive surface and loss of adhesion to stair tread. Prior to repair or replacement of any railing, notify the COR for a determination of ABA requirements.</w:t>
            </w:r>
          </w:p>
        </w:tc>
        <w:tc>
          <w:tcPr>
            <w:tcW w:w="1565" w:type="dxa"/>
            <w:tcBorders>
              <w:top w:val="nil"/>
              <w:left w:val="nil"/>
              <w:bottom w:val="single" w:sz="4" w:space="0" w:color="auto"/>
              <w:right w:val="single" w:sz="4" w:space="0" w:color="auto"/>
            </w:tcBorders>
            <w:hideMark/>
          </w:tcPr>
          <w:p w14:paraId="02D255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1C90E76" w14:textId="77777777" w:rsidTr="00781EB2">
        <w:trPr>
          <w:trHeight w:val="548"/>
        </w:trPr>
        <w:tc>
          <w:tcPr>
            <w:tcW w:w="582" w:type="dxa"/>
            <w:tcBorders>
              <w:top w:val="nil"/>
              <w:left w:val="single" w:sz="4" w:space="0" w:color="auto"/>
              <w:bottom w:val="single" w:sz="4" w:space="0" w:color="auto"/>
              <w:right w:val="single" w:sz="4" w:space="0" w:color="auto"/>
            </w:tcBorders>
            <w:hideMark/>
          </w:tcPr>
          <w:p w14:paraId="160985C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8.24</w:t>
            </w:r>
          </w:p>
        </w:tc>
        <w:tc>
          <w:tcPr>
            <w:tcW w:w="1564" w:type="dxa"/>
            <w:tcBorders>
              <w:top w:val="nil"/>
              <w:left w:val="nil"/>
              <w:bottom w:val="single" w:sz="4" w:space="0" w:color="auto"/>
              <w:right w:val="single" w:sz="4" w:space="0" w:color="auto"/>
            </w:tcBorders>
            <w:hideMark/>
          </w:tcPr>
          <w:p w14:paraId="065D348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Built-in Cabinets PM</w:t>
            </w:r>
          </w:p>
        </w:tc>
        <w:tc>
          <w:tcPr>
            <w:tcW w:w="5769" w:type="dxa"/>
            <w:tcBorders>
              <w:top w:val="nil"/>
              <w:left w:val="nil"/>
              <w:bottom w:val="single" w:sz="4" w:space="0" w:color="auto"/>
              <w:right w:val="single" w:sz="4" w:space="0" w:color="auto"/>
            </w:tcBorders>
            <w:hideMark/>
          </w:tcPr>
          <w:p w14:paraId="40B5CD3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cabinets for damage or deterioration. Adjust and/or lubricate latches and hinges as required. </w:t>
            </w:r>
          </w:p>
        </w:tc>
        <w:tc>
          <w:tcPr>
            <w:tcW w:w="1565" w:type="dxa"/>
            <w:tcBorders>
              <w:top w:val="nil"/>
              <w:left w:val="nil"/>
              <w:bottom w:val="single" w:sz="4" w:space="0" w:color="auto"/>
              <w:right w:val="single" w:sz="4" w:space="0" w:color="auto"/>
            </w:tcBorders>
            <w:hideMark/>
          </w:tcPr>
          <w:p w14:paraId="198F194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81EA606" w14:textId="77777777" w:rsidTr="00781EB2">
        <w:trPr>
          <w:trHeight w:val="899"/>
        </w:trPr>
        <w:tc>
          <w:tcPr>
            <w:tcW w:w="582" w:type="dxa"/>
            <w:tcBorders>
              <w:top w:val="nil"/>
              <w:left w:val="single" w:sz="4" w:space="0" w:color="auto"/>
              <w:bottom w:val="single" w:sz="4" w:space="0" w:color="auto"/>
              <w:right w:val="single" w:sz="4" w:space="0" w:color="auto"/>
            </w:tcBorders>
            <w:hideMark/>
          </w:tcPr>
          <w:p w14:paraId="393C86A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8.25</w:t>
            </w:r>
          </w:p>
        </w:tc>
        <w:tc>
          <w:tcPr>
            <w:tcW w:w="1564" w:type="dxa"/>
            <w:tcBorders>
              <w:top w:val="nil"/>
              <w:left w:val="nil"/>
              <w:bottom w:val="single" w:sz="4" w:space="0" w:color="auto"/>
              <w:right w:val="single" w:sz="4" w:space="0" w:color="auto"/>
            </w:tcBorders>
            <w:hideMark/>
          </w:tcPr>
          <w:p w14:paraId="6206A0F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Architectural Woodwork PM </w:t>
            </w:r>
          </w:p>
        </w:tc>
        <w:tc>
          <w:tcPr>
            <w:tcW w:w="5769" w:type="dxa"/>
            <w:tcBorders>
              <w:top w:val="nil"/>
              <w:left w:val="nil"/>
              <w:bottom w:val="single" w:sz="4" w:space="0" w:color="auto"/>
              <w:right w:val="single" w:sz="4" w:space="0" w:color="auto"/>
            </w:tcBorders>
            <w:hideMark/>
          </w:tcPr>
          <w:p w14:paraId="3359031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reception and writing counters, direction signs, vanity counters, and other items of architectural woodwork for damage, scratches, dents, gouges, and any damage to components of other materials. </w:t>
            </w:r>
          </w:p>
        </w:tc>
        <w:tc>
          <w:tcPr>
            <w:tcW w:w="1565" w:type="dxa"/>
            <w:tcBorders>
              <w:top w:val="nil"/>
              <w:left w:val="nil"/>
              <w:bottom w:val="single" w:sz="4" w:space="0" w:color="auto"/>
              <w:right w:val="single" w:sz="4" w:space="0" w:color="auto"/>
            </w:tcBorders>
            <w:hideMark/>
          </w:tcPr>
          <w:p w14:paraId="78D82C0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8AD68F8"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6AD3E9C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8.26</w:t>
            </w:r>
          </w:p>
        </w:tc>
        <w:tc>
          <w:tcPr>
            <w:tcW w:w="1564" w:type="dxa"/>
            <w:tcBorders>
              <w:top w:val="nil"/>
              <w:left w:val="nil"/>
              <w:bottom w:val="single" w:sz="4" w:space="0" w:color="auto"/>
              <w:right w:val="single" w:sz="4" w:space="0" w:color="auto"/>
            </w:tcBorders>
            <w:hideMark/>
          </w:tcPr>
          <w:p w14:paraId="5EBB661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Basketball Backboards PM </w:t>
            </w:r>
          </w:p>
        </w:tc>
        <w:tc>
          <w:tcPr>
            <w:tcW w:w="5769" w:type="dxa"/>
            <w:tcBorders>
              <w:top w:val="nil"/>
              <w:left w:val="nil"/>
              <w:bottom w:val="single" w:sz="4" w:space="0" w:color="auto"/>
              <w:right w:val="single" w:sz="4" w:space="0" w:color="auto"/>
            </w:tcBorders>
            <w:hideMark/>
          </w:tcPr>
          <w:p w14:paraId="56480CD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basketball backboards and supporting posts. Tighten mounting screws and bolts, as necessary. </w:t>
            </w:r>
          </w:p>
        </w:tc>
        <w:tc>
          <w:tcPr>
            <w:tcW w:w="1565" w:type="dxa"/>
            <w:tcBorders>
              <w:top w:val="nil"/>
              <w:left w:val="nil"/>
              <w:bottom w:val="single" w:sz="4" w:space="0" w:color="auto"/>
              <w:right w:val="single" w:sz="4" w:space="0" w:color="auto"/>
            </w:tcBorders>
            <w:hideMark/>
          </w:tcPr>
          <w:p w14:paraId="2522874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3CA52C2" w14:textId="77777777" w:rsidTr="00781EB2">
        <w:trPr>
          <w:trHeight w:val="701"/>
        </w:trPr>
        <w:tc>
          <w:tcPr>
            <w:tcW w:w="582" w:type="dxa"/>
            <w:tcBorders>
              <w:top w:val="nil"/>
              <w:left w:val="single" w:sz="4" w:space="0" w:color="auto"/>
              <w:bottom w:val="single" w:sz="4" w:space="0" w:color="auto"/>
              <w:right w:val="single" w:sz="4" w:space="0" w:color="auto"/>
            </w:tcBorders>
            <w:hideMark/>
          </w:tcPr>
          <w:p w14:paraId="6FA0BD5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8.27</w:t>
            </w:r>
          </w:p>
        </w:tc>
        <w:tc>
          <w:tcPr>
            <w:tcW w:w="1564" w:type="dxa"/>
            <w:tcBorders>
              <w:top w:val="nil"/>
              <w:left w:val="nil"/>
              <w:bottom w:val="single" w:sz="4" w:space="0" w:color="auto"/>
              <w:right w:val="single" w:sz="4" w:space="0" w:color="auto"/>
            </w:tcBorders>
            <w:hideMark/>
          </w:tcPr>
          <w:p w14:paraId="048BDAB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Casework PM</w:t>
            </w:r>
          </w:p>
        </w:tc>
        <w:tc>
          <w:tcPr>
            <w:tcW w:w="5769" w:type="dxa"/>
            <w:tcBorders>
              <w:top w:val="nil"/>
              <w:left w:val="nil"/>
              <w:bottom w:val="single" w:sz="4" w:space="0" w:color="auto"/>
              <w:right w:val="single" w:sz="4" w:space="0" w:color="auto"/>
            </w:tcBorders>
            <w:hideMark/>
          </w:tcPr>
          <w:p w14:paraId="045275E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drawers and doors for proper adjustment and operation. Inspect cabinet surfaces for damage, chipped paint or deterioration, and sink installations for water tightness. Clean, lubricate and/or adjust drawer and door hardware as required. </w:t>
            </w:r>
          </w:p>
        </w:tc>
        <w:tc>
          <w:tcPr>
            <w:tcW w:w="1565" w:type="dxa"/>
            <w:tcBorders>
              <w:top w:val="nil"/>
              <w:left w:val="nil"/>
              <w:bottom w:val="single" w:sz="4" w:space="0" w:color="auto"/>
              <w:right w:val="single" w:sz="4" w:space="0" w:color="auto"/>
            </w:tcBorders>
            <w:hideMark/>
          </w:tcPr>
          <w:p w14:paraId="6A82B79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F2626A1" w14:textId="77777777" w:rsidTr="00781EB2">
        <w:trPr>
          <w:trHeight w:val="512"/>
        </w:trPr>
        <w:tc>
          <w:tcPr>
            <w:tcW w:w="582" w:type="dxa"/>
            <w:tcBorders>
              <w:top w:val="nil"/>
              <w:left w:val="single" w:sz="4" w:space="0" w:color="auto"/>
              <w:bottom w:val="single" w:sz="4" w:space="0" w:color="auto"/>
              <w:right w:val="single" w:sz="4" w:space="0" w:color="auto"/>
            </w:tcBorders>
            <w:hideMark/>
          </w:tcPr>
          <w:p w14:paraId="73D59EB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8.28</w:t>
            </w:r>
          </w:p>
        </w:tc>
        <w:tc>
          <w:tcPr>
            <w:tcW w:w="1564" w:type="dxa"/>
            <w:tcBorders>
              <w:top w:val="nil"/>
              <w:left w:val="nil"/>
              <w:bottom w:val="single" w:sz="4" w:space="0" w:color="auto"/>
              <w:right w:val="single" w:sz="4" w:space="0" w:color="auto"/>
            </w:tcBorders>
            <w:hideMark/>
          </w:tcPr>
          <w:p w14:paraId="65369BD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Sports Courts &amp; Scoreboards PM</w:t>
            </w:r>
          </w:p>
        </w:tc>
        <w:tc>
          <w:tcPr>
            <w:tcW w:w="5769" w:type="dxa"/>
            <w:tcBorders>
              <w:top w:val="nil"/>
              <w:left w:val="nil"/>
              <w:bottom w:val="single" w:sz="4" w:space="0" w:color="auto"/>
              <w:right w:val="single" w:sz="4" w:space="0" w:color="auto"/>
            </w:tcBorders>
            <w:hideMark/>
          </w:tcPr>
          <w:p w14:paraId="7B0533F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surfaces, nets, goals, and surrounding structures for damage and missing components. </w:t>
            </w:r>
          </w:p>
        </w:tc>
        <w:tc>
          <w:tcPr>
            <w:tcW w:w="1565" w:type="dxa"/>
            <w:tcBorders>
              <w:top w:val="nil"/>
              <w:left w:val="nil"/>
              <w:bottom w:val="single" w:sz="4" w:space="0" w:color="auto"/>
              <w:right w:val="single" w:sz="4" w:space="0" w:color="auto"/>
            </w:tcBorders>
            <w:hideMark/>
          </w:tcPr>
          <w:p w14:paraId="11A8432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E3A1581" w14:textId="77777777" w:rsidTr="00781EB2">
        <w:trPr>
          <w:trHeight w:val="773"/>
        </w:trPr>
        <w:tc>
          <w:tcPr>
            <w:tcW w:w="582" w:type="dxa"/>
            <w:tcBorders>
              <w:top w:val="nil"/>
              <w:left w:val="single" w:sz="4" w:space="0" w:color="auto"/>
              <w:bottom w:val="single" w:sz="4" w:space="0" w:color="auto"/>
              <w:right w:val="single" w:sz="4" w:space="0" w:color="auto"/>
            </w:tcBorders>
            <w:hideMark/>
          </w:tcPr>
          <w:p w14:paraId="75A4F66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8.29</w:t>
            </w:r>
          </w:p>
        </w:tc>
        <w:tc>
          <w:tcPr>
            <w:tcW w:w="1564" w:type="dxa"/>
            <w:tcBorders>
              <w:top w:val="nil"/>
              <w:left w:val="nil"/>
              <w:bottom w:val="single" w:sz="4" w:space="0" w:color="auto"/>
              <w:right w:val="single" w:sz="4" w:space="0" w:color="auto"/>
            </w:tcBorders>
            <w:hideMark/>
          </w:tcPr>
          <w:p w14:paraId="548DE0C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Signage and Post-Mounted Trash Receptacles PM </w:t>
            </w:r>
          </w:p>
        </w:tc>
        <w:tc>
          <w:tcPr>
            <w:tcW w:w="5769" w:type="dxa"/>
            <w:tcBorders>
              <w:top w:val="nil"/>
              <w:left w:val="nil"/>
              <w:bottom w:val="single" w:sz="4" w:space="0" w:color="auto"/>
              <w:right w:val="single" w:sz="4" w:space="0" w:color="auto"/>
            </w:tcBorders>
            <w:hideMark/>
          </w:tcPr>
          <w:p w14:paraId="61F5FD6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signs for stability of attachment and for damage/deterioration. </w:t>
            </w:r>
          </w:p>
        </w:tc>
        <w:tc>
          <w:tcPr>
            <w:tcW w:w="1565" w:type="dxa"/>
            <w:tcBorders>
              <w:top w:val="nil"/>
              <w:left w:val="nil"/>
              <w:bottom w:val="single" w:sz="4" w:space="0" w:color="auto"/>
              <w:right w:val="single" w:sz="4" w:space="0" w:color="auto"/>
            </w:tcBorders>
            <w:hideMark/>
          </w:tcPr>
          <w:p w14:paraId="3507259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5F3B697" w14:textId="77777777" w:rsidTr="00781EB2">
        <w:trPr>
          <w:trHeight w:val="1601"/>
        </w:trPr>
        <w:tc>
          <w:tcPr>
            <w:tcW w:w="582" w:type="dxa"/>
            <w:tcBorders>
              <w:top w:val="nil"/>
              <w:left w:val="single" w:sz="4" w:space="0" w:color="auto"/>
              <w:bottom w:val="single" w:sz="4" w:space="0" w:color="auto"/>
              <w:right w:val="single" w:sz="4" w:space="0" w:color="auto"/>
            </w:tcBorders>
            <w:hideMark/>
          </w:tcPr>
          <w:p w14:paraId="4557D52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8.30</w:t>
            </w:r>
          </w:p>
        </w:tc>
        <w:tc>
          <w:tcPr>
            <w:tcW w:w="1564" w:type="dxa"/>
            <w:tcBorders>
              <w:top w:val="nil"/>
              <w:left w:val="nil"/>
              <w:bottom w:val="single" w:sz="4" w:space="0" w:color="auto"/>
              <w:right w:val="single" w:sz="4" w:space="0" w:color="auto"/>
            </w:tcBorders>
            <w:hideMark/>
          </w:tcPr>
          <w:p w14:paraId="5599D49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Roofing and Roofing Systems, Gutters, and Roof Drains PM </w:t>
            </w:r>
          </w:p>
        </w:tc>
        <w:tc>
          <w:tcPr>
            <w:tcW w:w="5769" w:type="dxa"/>
            <w:tcBorders>
              <w:top w:val="nil"/>
              <w:left w:val="nil"/>
              <w:bottom w:val="single" w:sz="4" w:space="0" w:color="auto"/>
              <w:right w:val="single" w:sz="4" w:space="0" w:color="auto"/>
            </w:tcBorders>
            <w:hideMark/>
          </w:tcPr>
          <w:p w14:paraId="097EB7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roofing membranes for cracks, blisters, and leaks. Inspect metal components for adherence and wind damage. Inspect tiles for loose, missing, or broken components. Inspect gutters and downspouts for loose or missing components, poor connections and heating element condition, if applicable. Inspect roof vents. Inspect flashings for rust, corrosion, damage, and insecure fastening. Clear roof drains, clear obstructions and debris from gutters and downspouts, and sweep or clear debris off the roof. </w:t>
            </w:r>
          </w:p>
        </w:tc>
        <w:tc>
          <w:tcPr>
            <w:tcW w:w="1565" w:type="dxa"/>
            <w:tcBorders>
              <w:top w:val="nil"/>
              <w:left w:val="nil"/>
              <w:bottom w:val="single" w:sz="4" w:space="0" w:color="auto"/>
              <w:right w:val="single" w:sz="4" w:space="0" w:color="auto"/>
            </w:tcBorders>
            <w:hideMark/>
          </w:tcPr>
          <w:p w14:paraId="5D47C8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EBAEE46" w14:textId="77777777" w:rsidTr="00781EB2">
        <w:trPr>
          <w:trHeight w:val="350"/>
        </w:trPr>
        <w:tc>
          <w:tcPr>
            <w:tcW w:w="582" w:type="dxa"/>
            <w:tcBorders>
              <w:top w:val="nil"/>
              <w:left w:val="single" w:sz="4" w:space="0" w:color="auto"/>
              <w:bottom w:val="single" w:sz="4" w:space="0" w:color="auto"/>
              <w:right w:val="single" w:sz="4" w:space="0" w:color="auto"/>
            </w:tcBorders>
            <w:hideMark/>
          </w:tcPr>
          <w:p w14:paraId="11B082D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8.31</w:t>
            </w:r>
          </w:p>
        </w:tc>
        <w:tc>
          <w:tcPr>
            <w:tcW w:w="1564" w:type="dxa"/>
            <w:tcBorders>
              <w:top w:val="nil"/>
              <w:left w:val="nil"/>
              <w:bottom w:val="single" w:sz="4" w:space="0" w:color="auto"/>
              <w:right w:val="single" w:sz="4" w:space="0" w:color="auto"/>
            </w:tcBorders>
            <w:hideMark/>
          </w:tcPr>
          <w:p w14:paraId="3B975C1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Pre-engineered and Relocatable Buildings PM</w:t>
            </w:r>
          </w:p>
        </w:tc>
        <w:tc>
          <w:tcPr>
            <w:tcW w:w="5769" w:type="dxa"/>
            <w:tcBorders>
              <w:top w:val="nil"/>
              <w:left w:val="nil"/>
              <w:bottom w:val="single" w:sz="4" w:space="0" w:color="auto"/>
              <w:right w:val="single" w:sz="4" w:space="0" w:color="auto"/>
            </w:tcBorders>
            <w:hideMark/>
          </w:tcPr>
          <w:p w14:paraId="38B5128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facilities to ensure sections remain properly fitted, snug and free of weather or insect/small animal penetration. </w:t>
            </w:r>
          </w:p>
        </w:tc>
        <w:tc>
          <w:tcPr>
            <w:tcW w:w="1565" w:type="dxa"/>
            <w:tcBorders>
              <w:top w:val="nil"/>
              <w:left w:val="nil"/>
              <w:bottom w:val="single" w:sz="4" w:space="0" w:color="auto"/>
              <w:right w:val="single" w:sz="4" w:space="0" w:color="auto"/>
            </w:tcBorders>
            <w:hideMark/>
          </w:tcPr>
          <w:p w14:paraId="1595CBD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C7358C4"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5453B91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8.32</w:t>
            </w:r>
          </w:p>
        </w:tc>
        <w:tc>
          <w:tcPr>
            <w:tcW w:w="1564" w:type="dxa"/>
            <w:tcBorders>
              <w:top w:val="nil"/>
              <w:left w:val="nil"/>
              <w:bottom w:val="single" w:sz="4" w:space="0" w:color="auto"/>
              <w:right w:val="single" w:sz="4" w:space="0" w:color="auto"/>
            </w:tcBorders>
            <w:hideMark/>
          </w:tcPr>
          <w:p w14:paraId="2AF1648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Floor Grills PM</w:t>
            </w:r>
          </w:p>
        </w:tc>
        <w:tc>
          <w:tcPr>
            <w:tcW w:w="5769" w:type="dxa"/>
            <w:tcBorders>
              <w:top w:val="nil"/>
              <w:left w:val="nil"/>
              <w:bottom w:val="single" w:sz="4" w:space="0" w:color="auto"/>
              <w:right w:val="single" w:sz="4" w:space="0" w:color="auto"/>
            </w:tcBorders>
            <w:hideMark/>
          </w:tcPr>
          <w:p w14:paraId="09AA647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slats, assembly and pedestals to ensure level alignment and stability. Remove debris from floor grill. </w:t>
            </w:r>
          </w:p>
        </w:tc>
        <w:tc>
          <w:tcPr>
            <w:tcW w:w="1565" w:type="dxa"/>
            <w:tcBorders>
              <w:top w:val="nil"/>
              <w:left w:val="nil"/>
              <w:bottom w:val="single" w:sz="4" w:space="0" w:color="auto"/>
              <w:right w:val="single" w:sz="4" w:space="0" w:color="auto"/>
            </w:tcBorders>
            <w:hideMark/>
          </w:tcPr>
          <w:p w14:paraId="68DCDF6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tc>
      </w:tr>
      <w:tr w:rsidR="00781EB2" w:rsidRPr="00781EB2" w14:paraId="033E6594" w14:textId="77777777" w:rsidTr="00781EB2">
        <w:trPr>
          <w:trHeight w:val="764"/>
        </w:trPr>
        <w:tc>
          <w:tcPr>
            <w:tcW w:w="582" w:type="dxa"/>
            <w:tcBorders>
              <w:top w:val="nil"/>
              <w:left w:val="single" w:sz="4" w:space="0" w:color="auto"/>
              <w:bottom w:val="single" w:sz="4" w:space="0" w:color="auto"/>
              <w:right w:val="single" w:sz="4" w:space="0" w:color="auto"/>
            </w:tcBorders>
            <w:hideMark/>
          </w:tcPr>
          <w:p w14:paraId="70215C0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8.33</w:t>
            </w:r>
          </w:p>
        </w:tc>
        <w:tc>
          <w:tcPr>
            <w:tcW w:w="1564" w:type="dxa"/>
            <w:tcBorders>
              <w:top w:val="nil"/>
              <w:left w:val="nil"/>
              <w:bottom w:val="single" w:sz="4" w:space="0" w:color="auto"/>
              <w:right w:val="single" w:sz="4" w:space="0" w:color="auto"/>
            </w:tcBorders>
            <w:hideMark/>
          </w:tcPr>
          <w:p w14:paraId="4AD53A8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Roll-up Blinds and Doors, Overhead Electric Doors, Exterior Glass (Prime) and Spandrel Replacement PM</w:t>
            </w:r>
          </w:p>
        </w:tc>
        <w:tc>
          <w:tcPr>
            <w:tcW w:w="5769" w:type="dxa"/>
            <w:tcBorders>
              <w:top w:val="nil"/>
              <w:left w:val="nil"/>
              <w:bottom w:val="single" w:sz="4" w:space="0" w:color="auto"/>
              <w:right w:val="single" w:sz="4" w:space="0" w:color="auto"/>
            </w:tcBorders>
            <w:hideMark/>
          </w:tcPr>
          <w:p w14:paraId="71327A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roll-up assemblies, guides, and locks for smooth operation, ease of movement, and true alignment. Inspect Roll-up Blinds and Doors, Overhead Electric Doors Exterior Glass (Prime) and Spandrel Replacement (including laminated glass and fragmentation retention film). Clean, lubricate and/or adjust moving parts as required. </w:t>
            </w:r>
          </w:p>
        </w:tc>
        <w:tc>
          <w:tcPr>
            <w:tcW w:w="1565" w:type="dxa"/>
            <w:tcBorders>
              <w:top w:val="nil"/>
              <w:left w:val="nil"/>
              <w:bottom w:val="single" w:sz="4" w:space="0" w:color="auto"/>
              <w:right w:val="single" w:sz="4" w:space="0" w:color="auto"/>
            </w:tcBorders>
            <w:hideMark/>
          </w:tcPr>
          <w:p w14:paraId="3899E6F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51465D5" w14:textId="77777777" w:rsidTr="00781EB2">
        <w:trPr>
          <w:trHeight w:val="566"/>
        </w:trPr>
        <w:tc>
          <w:tcPr>
            <w:tcW w:w="582" w:type="dxa"/>
            <w:tcBorders>
              <w:top w:val="nil"/>
              <w:left w:val="single" w:sz="4" w:space="0" w:color="auto"/>
              <w:bottom w:val="single" w:sz="4" w:space="0" w:color="auto"/>
              <w:right w:val="single" w:sz="4" w:space="0" w:color="auto"/>
            </w:tcBorders>
            <w:hideMark/>
          </w:tcPr>
          <w:p w14:paraId="0BCB9C0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8.34</w:t>
            </w:r>
          </w:p>
        </w:tc>
        <w:tc>
          <w:tcPr>
            <w:tcW w:w="1564" w:type="dxa"/>
            <w:tcBorders>
              <w:top w:val="nil"/>
              <w:left w:val="nil"/>
              <w:bottom w:val="single" w:sz="4" w:space="0" w:color="auto"/>
              <w:right w:val="single" w:sz="4" w:space="0" w:color="auto"/>
            </w:tcBorders>
            <w:hideMark/>
          </w:tcPr>
          <w:p w14:paraId="1D2EB54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Overhead Electric Doors PM</w:t>
            </w:r>
          </w:p>
        </w:tc>
        <w:tc>
          <w:tcPr>
            <w:tcW w:w="5769" w:type="dxa"/>
            <w:tcBorders>
              <w:top w:val="nil"/>
              <w:left w:val="nil"/>
              <w:bottom w:val="single" w:sz="4" w:space="0" w:color="auto"/>
              <w:right w:val="single" w:sz="4" w:space="0" w:color="auto"/>
            </w:tcBorders>
            <w:hideMark/>
          </w:tcPr>
          <w:p w14:paraId="23EC6C3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roll-up mechanisms, safety devices, electric and manual controls, guide rails, insulated panels, wind stops, and locks for true alignment and smooth operation. </w:t>
            </w:r>
          </w:p>
        </w:tc>
        <w:tc>
          <w:tcPr>
            <w:tcW w:w="1565" w:type="dxa"/>
            <w:tcBorders>
              <w:top w:val="nil"/>
              <w:left w:val="nil"/>
              <w:bottom w:val="single" w:sz="4" w:space="0" w:color="auto"/>
              <w:right w:val="single" w:sz="4" w:space="0" w:color="auto"/>
            </w:tcBorders>
            <w:hideMark/>
          </w:tcPr>
          <w:p w14:paraId="4000AD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47F8528" w14:textId="77777777" w:rsidTr="00781EB2">
        <w:trPr>
          <w:trHeight w:val="512"/>
        </w:trPr>
        <w:tc>
          <w:tcPr>
            <w:tcW w:w="582" w:type="dxa"/>
            <w:tcBorders>
              <w:top w:val="nil"/>
              <w:left w:val="single" w:sz="4" w:space="0" w:color="auto"/>
              <w:bottom w:val="single" w:sz="4" w:space="0" w:color="auto"/>
              <w:right w:val="single" w:sz="4" w:space="0" w:color="auto"/>
            </w:tcBorders>
            <w:hideMark/>
          </w:tcPr>
          <w:p w14:paraId="2A938E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8.35</w:t>
            </w:r>
          </w:p>
        </w:tc>
        <w:tc>
          <w:tcPr>
            <w:tcW w:w="1564" w:type="dxa"/>
            <w:tcBorders>
              <w:top w:val="nil"/>
              <w:left w:val="nil"/>
              <w:bottom w:val="single" w:sz="4" w:space="0" w:color="auto"/>
              <w:right w:val="single" w:sz="4" w:space="0" w:color="auto"/>
            </w:tcBorders>
            <w:hideMark/>
          </w:tcPr>
          <w:p w14:paraId="79D149F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Interior Blinds PM</w:t>
            </w:r>
          </w:p>
        </w:tc>
        <w:tc>
          <w:tcPr>
            <w:tcW w:w="5769" w:type="dxa"/>
            <w:tcBorders>
              <w:top w:val="nil"/>
              <w:left w:val="nil"/>
              <w:bottom w:val="single" w:sz="4" w:space="0" w:color="auto"/>
              <w:right w:val="single" w:sz="4" w:space="0" w:color="auto"/>
            </w:tcBorders>
            <w:hideMark/>
          </w:tcPr>
          <w:p w14:paraId="6D10254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operating mechanism for proper operation. Record findings in WMS. Clean, lubricate and/or adjust moving parts to permit proper operation. </w:t>
            </w:r>
          </w:p>
        </w:tc>
        <w:tc>
          <w:tcPr>
            <w:tcW w:w="1565" w:type="dxa"/>
            <w:tcBorders>
              <w:top w:val="nil"/>
              <w:left w:val="nil"/>
              <w:bottom w:val="single" w:sz="4" w:space="0" w:color="auto"/>
              <w:right w:val="single" w:sz="4" w:space="0" w:color="auto"/>
            </w:tcBorders>
            <w:hideMark/>
          </w:tcPr>
          <w:p w14:paraId="1F741CB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F9911A2" w14:textId="77777777" w:rsidTr="00781EB2">
        <w:trPr>
          <w:trHeight w:val="521"/>
        </w:trPr>
        <w:tc>
          <w:tcPr>
            <w:tcW w:w="582" w:type="dxa"/>
            <w:tcBorders>
              <w:top w:val="nil"/>
              <w:left w:val="single" w:sz="4" w:space="0" w:color="auto"/>
              <w:bottom w:val="single" w:sz="4" w:space="0" w:color="auto"/>
              <w:right w:val="single" w:sz="4" w:space="0" w:color="auto"/>
            </w:tcBorders>
            <w:hideMark/>
          </w:tcPr>
          <w:p w14:paraId="6B242B1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8.36</w:t>
            </w:r>
          </w:p>
        </w:tc>
        <w:tc>
          <w:tcPr>
            <w:tcW w:w="1564" w:type="dxa"/>
            <w:tcBorders>
              <w:top w:val="nil"/>
              <w:left w:val="nil"/>
              <w:bottom w:val="single" w:sz="4" w:space="0" w:color="auto"/>
              <w:right w:val="single" w:sz="4" w:space="0" w:color="auto"/>
            </w:tcBorders>
            <w:hideMark/>
          </w:tcPr>
          <w:p w14:paraId="6596103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Drapery Tracks and Curtain Rods PM</w:t>
            </w:r>
          </w:p>
        </w:tc>
        <w:tc>
          <w:tcPr>
            <w:tcW w:w="5769" w:type="dxa"/>
            <w:tcBorders>
              <w:top w:val="nil"/>
              <w:left w:val="nil"/>
              <w:bottom w:val="single" w:sz="4" w:space="0" w:color="auto"/>
              <w:right w:val="single" w:sz="4" w:space="0" w:color="auto"/>
            </w:tcBorders>
            <w:hideMark/>
          </w:tcPr>
          <w:p w14:paraId="48F8AF0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tracks and operating mechanisms for proper operation. Inspect curtain rods, brackets, covers, rollers, and stops for damage and missing components. </w:t>
            </w:r>
          </w:p>
        </w:tc>
        <w:tc>
          <w:tcPr>
            <w:tcW w:w="1565" w:type="dxa"/>
            <w:tcBorders>
              <w:top w:val="nil"/>
              <w:left w:val="nil"/>
              <w:bottom w:val="single" w:sz="4" w:space="0" w:color="auto"/>
              <w:right w:val="single" w:sz="4" w:space="0" w:color="auto"/>
            </w:tcBorders>
            <w:hideMark/>
          </w:tcPr>
          <w:p w14:paraId="075F56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7139C53" w14:textId="77777777" w:rsidTr="00781EB2">
        <w:trPr>
          <w:trHeight w:val="1160"/>
        </w:trPr>
        <w:tc>
          <w:tcPr>
            <w:tcW w:w="582" w:type="dxa"/>
            <w:tcBorders>
              <w:top w:val="nil"/>
              <w:left w:val="single" w:sz="4" w:space="0" w:color="auto"/>
              <w:bottom w:val="single" w:sz="4" w:space="0" w:color="auto"/>
              <w:right w:val="single" w:sz="4" w:space="0" w:color="auto"/>
            </w:tcBorders>
            <w:hideMark/>
          </w:tcPr>
          <w:p w14:paraId="5E46590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8.37</w:t>
            </w:r>
          </w:p>
        </w:tc>
        <w:tc>
          <w:tcPr>
            <w:tcW w:w="1564" w:type="dxa"/>
            <w:tcBorders>
              <w:top w:val="nil"/>
              <w:left w:val="nil"/>
              <w:bottom w:val="single" w:sz="4" w:space="0" w:color="auto"/>
              <w:right w:val="single" w:sz="4" w:space="0" w:color="auto"/>
            </w:tcBorders>
            <w:hideMark/>
          </w:tcPr>
          <w:p w14:paraId="4BD15D9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Interior Walls (includes wall partitions, built-in room dividers, paneling, etc.) PM</w:t>
            </w:r>
          </w:p>
        </w:tc>
        <w:tc>
          <w:tcPr>
            <w:tcW w:w="5769" w:type="dxa"/>
            <w:tcBorders>
              <w:top w:val="nil"/>
              <w:left w:val="nil"/>
              <w:bottom w:val="single" w:sz="4" w:space="0" w:color="auto"/>
              <w:right w:val="single" w:sz="4" w:space="0" w:color="auto"/>
            </w:tcBorders>
            <w:hideMark/>
          </w:tcPr>
          <w:p w14:paraId="3A006F1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damaged or deteriorated framing members. Inspect all wall, partition or built-in room divider surfaces, veneers, paneling, and interior trim for broken, cracked, loose, missing, badly defaced, deteriorated, damaged, or otherwise defective components. Repair or replace framing members and/or damaged wall surfaces and restore surface to good condition. </w:t>
            </w:r>
          </w:p>
        </w:tc>
        <w:tc>
          <w:tcPr>
            <w:tcW w:w="1565" w:type="dxa"/>
            <w:tcBorders>
              <w:top w:val="nil"/>
              <w:left w:val="nil"/>
              <w:bottom w:val="single" w:sz="4" w:space="0" w:color="auto"/>
              <w:right w:val="single" w:sz="4" w:space="0" w:color="auto"/>
            </w:tcBorders>
            <w:hideMark/>
          </w:tcPr>
          <w:p w14:paraId="3DB22A7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39A13B0" w14:textId="77777777" w:rsidTr="00781EB2">
        <w:trPr>
          <w:trHeight w:val="548"/>
        </w:trPr>
        <w:tc>
          <w:tcPr>
            <w:tcW w:w="582" w:type="dxa"/>
            <w:tcBorders>
              <w:top w:val="nil"/>
              <w:left w:val="single" w:sz="4" w:space="0" w:color="auto"/>
              <w:bottom w:val="single" w:sz="4" w:space="0" w:color="auto"/>
              <w:right w:val="single" w:sz="4" w:space="0" w:color="auto"/>
            </w:tcBorders>
            <w:hideMark/>
          </w:tcPr>
          <w:p w14:paraId="4661037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8.38</w:t>
            </w:r>
          </w:p>
        </w:tc>
        <w:tc>
          <w:tcPr>
            <w:tcW w:w="1564" w:type="dxa"/>
            <w:tcBorders>
              <w:top w:val="nil"/>
              <w:left w:val="nil"/>
              <w:bottom w:val="single" w:sz="4" w:space="0" w:color="auto"/>
              <w:right w:val="single" w:sz="4" w:space="0" w:color="auto"/>
            </w:tcBorders>
            <w:hideMark/>
          </w:tcPr>
          <w:p w14:paraId="12CF4BB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Weatherstripping PM</w:t>
            </w:r>
          </w:p>
        </w:tc>
        <w:tc>
          <w:tcPr>
            <w:tcW w:w="5769" w:type="dxa"/>
            <w:tcBorders>
              <w:top w:val="nil"/>
              <w:left w:val="nil"/>
              <w:bottom w:val="single" w:sz="4" w:space="0" w:color="auto"/>
              <w:right w:val="single" w:sz="4" w:space="0" w:color="auto"/>
            </w:tcBorders>
            <w:hideMark/>
          </w:tcPr>
          <w:p w14:paraId="35998B7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seals, automatic door bottoms, astragals, and thresholds for integrity, adjustment and smooth operation, and condition of neoprene rubber. </w:t>
            </w:r>
          </w:p>
        </w:tc>
        <w:tc>
          <w:tcPr>
            <w:tcW w:w="1565" w:type="dxa"/>
            <w:tcBorders>
              <w:top w:val="nil"/>
              <w:left w:val="nil"/>
              <w:bottom w:val="single" w:sz="4" w:space="0" w:color="auto"/>
              <w:right w:val="single" w:sz="4" w:space="0" w:color="auto"/>
            </w:tcBorders>
            <w:hideMark/>
          </w:tcPr>
          <w:p w14:paraId="5E8947F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AD7ED13" w14:textId="77777777" w:rsidTr="00781EB2">
        <w:trPr>
          <w:trHeight w:val="1214"/>
        </w:trPr>
        <w:tc>
          <w:tcPr>
            <w:tcW w:w="582" w:type="dxa"/>
            <w:tcBorders>
              <w:top w:val="nil"/>
              <w:left w:val="single" w:sz="4" w:space="0" w:color="auto"/>
              <w:bottom w:val="single" w:sz="4" w:space="0" w:color="auto"/>
              <w:right w:val="single" w:sz="4" w:space="0" w:color="auto"/>
            </w:tcBorders>
            <w:hideMark/>
          </w:tcPr>
          <w:p w14:paraId="58F21BA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8.39</w:t>
            </w:r>
          </w:p>
        </w:tc>
        <w:tc>
          <w:tcPr>
            <w:tcW w:w="1564" w:type="dxa"/>
            <w:tcBorders>
              <w:top w:val="nil"/>
              <w:left w:val="nil"/>
              <w:bottom w:val="single" w:sz="4" w:space="0" w:color="auto"/>
              <w:right w:val="single" w:sz="4" w:space="0" w:color="auto"/>
            </w:tcBorders>
            <w:hideMark/>
          </w:tcPr>
          <w:p w14:paraId="5B1CCCC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Porches, Carports, Handicapped Lifts &amp; Access Ramps, Outside Stairways, Landings, Balconies, Storage Buildings, and Storage Sheds PM</w:t>
            </w:r>
          </w:p>
        </w:tc>
        <w:tc>
          <w:tcPr>
            <w:tcW w:w="5769" w:type="dxa"/>
            <w:tcBorders>
              <w:top w:val="nil"/>
              <w:left w:val="nil"/>
              <w:bottom w:val="single" w:sz="4" w:space="0" w:color="auto"/>
              <w:right w:val="single" w:sz="4" w:space="0" w:color="auto"/>
            </w:tcBorders>
            <w:hideMark/>
          </w:tcPr>
          <w:p w14:paraId="7AE8138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defective, damaged, or deteriorated portions of porches, carports, outside stairways, landings, balconies, storage buildings, and storage sheds, including floors, ceilings, shelves, post balustrades, steps, walls, screens, windows and doors. Repair work includes resetting/replacing trim, securing siding, removing unwanted attachments, replacing shelves and brackets, repairing and replacing doors and related hardware, correcting steps and balustrades and related hardware. </w:t>
            </w:r>
          </w:p>
        </w:tc>
        <w:tc>
          <w:tcPr>
            <w:tcW w:w="1565" w:type="dxa"/>
            <w:tcBorders>
              <w:top w:val="nil"/>
              <w:left w:val="nil"/>
              <w:bottom w:val="single" w:sz="4" w:space="0" w:color="auto"/>
              <w:right w:val="single" w:sz="4" w:space="0" w:color="auto"/>
            </w:tcBorders>
            <w:hideMark/>
          </w:tcPr>
          <w:p w14:paraId="344309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6392D85" w14:textId="77777777" w:rsidTr="00781EB2">
        <w:trPr>
          <w:trHeight w:val="530"/>
        </w:trPr>
        <w:tc>
          <w:tcPr>
            <w:tcW w:w="582" w:type="dxa"/>
            <w:tcBorders>
              <w:top w:val="nil"/>
              <w:left w:val="single" w:sz="4" w:space="0" w:color="auto"/>
              <w:bottom w:val="single" w:sz="4" w:space="0" w:color="auto"/>
              <w:right w:val="single" w:sz="4" w:space="0" w:color="auto"/>
            </w:tcBorders>
            <w:hideMark/>
          </w:tcPr>
          <w:p w14:paraId="18AEAB9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8.40</w:t>
            </w:r>
          </w:p>
        </w:tc>
        <w:tc>
          <w:tcPr>
            <w:tcW w:w="1564" w:type="dxa"/>
            <w:tcBorders>
              <w:top w:val="single" w:sz="4" w:space="0" w:color="auto"/>
              <w:left w:val="nil"/>
              <w:bottom w:val="single" w:sz="4" w:space="0" w:color="auto"/>
              <w:right w:val="single" w:sz="4" w:space="0" w:color="auto"/>
            </w:tcBorders>
            <w:hideMark/>
          </w:tcPr>
          <w:p w14:paraId="7FF9E12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Miscellaneous Moving Parts PM </w:t>
            </w:r>
          </w:p>
        </w:tc>
        <w:tc>
          <w:tcPr>
            <w:tcW w:w="5769" w:type="dxa"/>
            <w:tcBorders>
              <w:top w:val="single" w:sz="4" w:space="0" w:color="auto"/>
              <w:left w:val="nil"/>
              <w:bottom w:val="single" w:sz="4" w:space="0" w:color="auto"/>
              <w:right w:val="single" w:sz="4" w:space="0" w:color="auto"/>
            </w:tcBorders>
            <w:hideMark/>
          </w:tcPr>
          <w:p w14:paraId="304057F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items with moveable parts – Interior Blinds, Exterior Rolladens, Retractable Chalk and Display Boards, Stage Curtains, Moveable Wall Partitions, Retractable Bleachers, Retractable Basketball Goals, and Retractable Mat Storage to ensure smoothness of operation, function and operability. </w:t>
            </w:r>
          </w:p>
        </w:tc>
        <w:tc>
          <w:tcPr>
            <w:tcW w:w="1565" w:type="dxa"/>
            <w:tcBorders>
              <w:top w:val="single" w:sz="4" w:space="0" w:color="auto"/>
              <w:left w:val="nil"/>
              <w:bottom w:val="single" w:sz="4" w:space="0" w:color="auto"/>
              <w:right w:val="single" w:sz="4" w:space="0" w:color="auto"/>
            </w:tcBorders>
            <w:hideMark/>
          </w:tcPr>
          <w:p w14:paraId="2F7B3F5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bl>
    <w:p w14:paraId="7A93FD09"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Mechanical PM, including but not limited to the items listed Frequencies stated are minimum frequencies unless manufactures recommendations or industry standards dictate a more frequent interval between inspections, at which case the more frequent interval shall be followed.</w:t>
      </w:r>
    </w:p>
    <w:tbl>
      <w:tblPr>
        <w:tblW w:w="9450" w:type="dxa"/>
        <w:tblLayout w:type="fixed"/>
        <w:tblLook w:val="04A0" w:firstRow="1" w:lastRow="0" w:firstColumn="1" w:lastColumn="0" w:noHBand="0" w:noVBand="1"/>
      </w:tblPr>
      <w:tblGrid>
        <w:gridCol w:w="585"/>
        <w:gridCol w:w="1571"/>
        <w:gridCol w:w="5763"/>
        <w:gridCol w:w="1531"/>
      </w:tblGrid>
      <w:tr w:rsidR="00781EB2" w:rsidRPr="00781EB2" w14:paraId="54E1BDFB" w14:textId="77777777" w:rsidTr="00781EB2">
        <w:trPr>
          <w:trHeight w:val="290"/>
          <w:tblHeader/>
        </w:trPr>
        <w:tc>
          <w:tcPr>
            <w:tcW w:w="9445" w:type="dxa"/>
            <w:gridSpan w:val="4"/>
            <w:tcBorders>
              <w:top w:val="single" w:sz="4" w:space="0" w:color="auto"/>
              <w:left w:val="single" w:sz="4" w:space="0" w:color="auto"/>
              <w:bottom w:val="single" w:sz="4" w:space="0" w:color="auto"/>
              <w:right w:val="single" w:sz="4" w:space="0" w:color="auto"/>
            </w:tcBorders>
            <w:vAlign w:val="center"/>
            <w:hideMark/>
          </w:tcPr>
          <w:p w14:paraId="1A5F4B8A"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PM - MECHANICAL</w:t>
            </w:r>
          </w:p>
        </w:tc>
      </w:tr>
      <w:tr w:rsidR="00781EB2" w:rsidRPr="00781EB2" w14:paraId="351512A5" w14:textId="77777777" w:rsidTr="00781EB2">
        <w:trPr>
          <w:trHeight w:val="440"/>
          <w:tblHeader/>
        </w:trPr>
        <w:tc>
          <w:tcPr>
            <w:tcW w:w="585" w:type="dxa"/>
            <w:tcBorders>
              <w:top w:val="nil"/>
              <w:left w:val="single" w:sz="4" w:space="0" w:color="auto"/>
              <w:bottom w:val="single" w:sz="4" w:space="0" w:color="auto"/>
              <w:right w:val="single" w:sz="4" w:space="0" w:color="auto"/>
            </w:tcBorders>
            <w:vAlign w:val="center"/>
            <w:hideMark/>
          </w:tcPr>
          <w:p w14:paraId="73421FA5"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1570" w:type="dxa"/>
            <w:tcBorders>
              <w:top w:val="nil"/>
              <w:left w:val="nil"/>
              <w:bottom w:val="single" w:sz="4" w:space="0" w:color="auto"/>
              <w:right w:val="single" w:sz="4" w:space="0" w:color="auto"/>
            </w:tcBorders>
            <w:vAlign w:val="center"/>
            <w:hideMark/>
          </w:tcPr>
          <w:p w14:paraId="4AC4F87F"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Work Category</w:t>
            </w:r>
          </w:p>
        </w:tc>
        <w:tc>
          <w:tcPr>
            <w:tcW w:w="5760" w:type="dxa"/>
            <w:tcBorders>
              <w:top w:val="nil"/>
              <w:left w:val="nil"/>
              <w:bottom w:val="single" w:sz="4" w:space="0" w:color="auto"/>
              <w:right w:val="single" w:sz="4" w:space="0" w:color="auto"/>
            </w:tcBorders>
            <w:vAlign w:val="center"/>
            <w:hideMark/>
          </w:tcPr>
          <w:p w14:paraId="017E0E36"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530" w:type="dxa"/>
            <w:tcBorders>
              <w:top w:val="nil"/>
              <w:left w:val="nil"/>
              <w:bottom w:val="single" w:sz="4" w:space="0" w:color="auto"/>
              <w:right w:val="single" w:sz="4" w:space="0" w:color="auto"/>
            </w:tcBorders>
            <w:vAlign w:val="center"/>
            <w:hideMark/>
          </w:tcPr>
          <w:p w14:paraId="5BF3DA93"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Frequency</w:t>
            </w:r>
          </w:p>
        </w:tc>
      </w:tr>
      <w:tr w:rsidR="00781EB2" w:rsidRPr="00781EB2" w14:paraId="0112ED9D" w14:textId="77777777" w:rsidTr="00781EB2">
        <w:trPr>
          <w:trHeight w:val="460"/>
        </w:trPr>
        <w:tc>
          <w:tcPr>
            <w:tcW w:w="585" w:type="dxa"/>
            <w:tcBorders>
              <w:top w:val="nil"/>
              <w:left w:val="single" w:sz="4" w:space="0" w:color="auto"/>
              <w:bottom w:val="single" w:sz="4" w:space="0" w:color="auto"/>
              <w:right w:val="single" w:sz="4" w:space="0" w:color="auto"/>
            </w:tcBorders>
            <w:hideMark/>
          </w:tcPr>
          <w:p w14:paraId="04790F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9.0</w:t>
            </w:r>
          </w:p>
        </w:tc>
        <w:tc>
          <w:tcPr>
            <w:tcW w:w="1570" w:type="dxa"/>
            <w:tcBorders>
              <w:top w:val="nil"/>
              <w:left w:val="nil"/>
              <w:bottom w:val="single" w:sz="4" w:space="0" w:color="auto"/>
              <w:right w:val="single" w:sz="4" w:space="0" w:color="auto"/>
            </w:tcBorders>
            <w:hideMark/>
          </w:tcPr>
          <w:p w14:paraId="335BEBA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Mechanical – General </w:t>
            </w:r>
          </w:p>
        </w:tc>
        <w:tc>
          <w:tcPr>
            <w:tcW w:w="5760" w:type="dxa"/>
            <w:tcBorders>
              <w:top w:val="nil"/>
              <w:left w:val="nil"/>
              <w:bottom w:val="single" w:sz="4" w:space="0" w:color="auto"/>
              <w:right w:val="single" w:sz="4" w:space="0" w:color="auto"/>
            </w:tcBorders>
            <w:hideMark/>
          </w:tcPr>
          <w:p w14:paraId="686BD37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eastAsia="MS Mincho" w:hAnsi="Times New Roman"/>
                <w:sz w:val="20"/>
                <w:szCs w:val="20"/>
              </w:rPr>
              <w:t> </w:t>
            </w:r>
            <w:r w:rsidRPr="00781EB2">
              <w:rPr>
                <w:rFonts w:ascii="Times New Roman" w:hAnsi="Times New Roman"/>
                <w:sz w:val="20"/>
                <w:szCs w:val="20"/>
              </w:rPr>
              <w:t>Inspect Mechanical equipment, systems, and components.</w:t>
            </w:r>
          </w:p>
        </w:tc>
        <w:tc>
          <w:tcPr>
            <w:tcW w:w="1530" w:type="dxa"/>
            <w:tcBorders>
              <w:top w:val="nil"/>
              <w:left w:val="nil"/>
              <w:bottom w:val="single" w:sz="4" w:space="0" w:color="auto"/>
              <w:right w:val="single" w:sz="4" w:space="0" w:color="auto"/>
            </w:tcBorders>
            <w:hideMark/>
          </w:tcPr>
          <w:p w14:paraId="0B9C2A6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7F369F18" w14:textId="77777777" w:rsidTr="00781EB2">
        <w:trPr>
          <w:trHeight w:val="746"/>
        </w:trPr>
        <w:tc>
          <w:tcPr>
            <w:tcW w:w="585" w:type="dxa"/>
            <w:tcBorders>
              <w:top w:val="nil"/>
              <w:left w:val="single" w:sz="4" w:space="0" w:color="auto"/>
              <w:bottom w:val="single" w:sz="4" w:space="0" w:color="auto"/>
              <w:right w:val="single" w:sz="4" w:space="0" w:color="auto"/>
            </w:tcBorders>
            <w:hideMark/>
          </w:tcPr>
          <w:p w14:paraId="4E3244C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9.0.1</w:t>
            </w:r>
          </w:p>
        </w:tc>
        <w:tc>
          <w:tcPr>
            <w:tcW w:w="1570" w:type="dxa"/>
            <w:tcBorders>
              <w:top w:val="nil"/>
              <w:left w:val="nil"/>
              <w:bottom w:val="single" w:sz="4" w:space="0" w:color="auto"/>
              <w:right w:val="single" w:sz="4" w:space="0" w:color="auto"/>
            </w:tcBorders>
            <w:hideMark/>
          </w:tcPr>
          <w:p w14:paraId="798453B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Mechanical PM – weekly Walk-Through Inspection </w:t>
            </w:r>
          </w:p>
        </w:tc>
        <w:tc>
          <w:tcPr>
            <w:tcW w:w="5760" w:type="dxa"/>
            <w:tcBorders>
              <w:top w:val="nil"/>
              <w:left w:val="nil"/>
              <w:bottom w:val="single" w:sz="4" w:space="0" w:color="auto"/>
              <w:right w:val="single" w:sz="4" w:space="0" w:color="auto"/>
            </w:tcBorders>
            <w:hideMark/>
          </w:tcPr>
          <w:p w14:paraId="648D64B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Conduct weekly walk-thru inspection of critical mechanical systems and system components throughout the school to spot water leaks, flooding or hazardous conditions.</w:t>
            </w:r>
          </w:p>
        </w:tc>
        <w:tc>
          <w:tcPr>
            <w:tcW w:w="1530" w:type="dxa"/>
            <w:tcBorders>
              <w:top w:val="nil"/>
              <w:left w:val="nil"/>
              <w:bottom w:val="single" w:sz="4" w:space="0" w:color="auto"/>
              <w:right w:val="single" w:sz="4" w:space="0" w:color="auto"/>
            </w:tcBorders>
            <w:hideMark/>
          </w:tcPr>
          <w:p w14:paraId="1F5E498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53095D77" w14:textId="77777777" w:rsidTr="00781EB2">
        <w:trPr>
          <w:trHeight w:val="710"/>
        </w:trPr>
        <w:tc>
          <w:tcPr>
            <w:tcW w:w="585" w:type="dxa"/>
            <w:tcBorders>
              <w:top w:val="nil"/>
              <w:left w:val="single" w:sz="4" w:space="0" w:color="auto"/>
              <w:bottom w:val="single" w:sz="4" w:space="0" w:color="auto"/>
              <w:right w:val="single" w:sz="4" w:space="0" w:color="auto"/>
            </w:tcBorders>
            <w:hideMark/>
          </w:tcPr>
          <w:p w14:paraId="6D8255A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9.0.2 </w:t>
            </w:r>
          </w:p>
        </w:tc>
        <w:tc>
          <w:tcPr>
            <w:tcW w:w="1570" w:type="dxa"/>
            <w:tcBorders>
              <w:top w:val="nil"/>
              <w:left w:val="nil"/>
              <w:bottom w:val="single" w:sz="4" w:space="0" w:color="auto"/>
              <w:right w:val="single" w:sz="4" w:space="0" w:color="auto"/>
            </w:tcBorders>
            <w:hideMark/>
          </w:tcPr>
          <w:p w14:paraId="3C1BC95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Mechanical PM – Kitchen Facilities </w:t>
            </w:r>
          </w:p>
        </w:tc>
        <w:tc>
          <w:tcPr>
            <w:tcW w:w="5760" w:type="dxa"/>
            <w:tcBorders>
              <w:top w:val="nil"/>
              <w:left w:val="nil"/>
              <w:bottom w:val="single" w:sz="4" w:space="0" w:color="auto"/>
              <w:right w:val="single" w:sz="4" w:space="0" w:color="auto"/>
            </w:tcBorders>
            <w:hideMark/>
          </w:tcPr>
          <w:p w14:paraId="1108164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Conduct inspection of each DoDEA Food Service kitchen to ensure that any activities are not jeopardizing the mechanical or electrical systems integrity for the entire facility.</w:t>
            </w:r>
          </w:p>
        </w:tc>
        <w:tc>
          <w:tcPr>
            <w:tcW w:w="1530" w:type="dxa"/>
            <w:tcBorders>
              <w:top w:val="nil"/>
              <w:left w:val="nil"/>
              <w:bottom w:val="single" w:sz="4" w:space="0" w:color="auto"/>
              <w:right w:val="single" w:sz="4" w:space="0" w:color="auto"/>
            </w:tcBorders>
            <w:hideMark/>
          </w:tcPr>
          <w:p w14:paraId="7E4C5FE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36BA911" w14:textId="77777777" w:rsidTr="00781EB2">
        <w:trPr>
          <w:trHeight w:val="530"/>
        </w:trPr>
        <w:tc>
          <w:tcPr>
            <w:tcW w:w="585" w:type="dxa"/>
            <w:tcBorders>
              <w:top w:val="nil"/>
              <w:left w:val="single" w:sz="4" w:space="0" w:color="auto"/>
              <w:bottom w:val="single" w:sz="4" w:space="0" w:color="auto"/>
              <w:right w:val="single" w:sz="4" w:space="0" w:color="auto"/>
            </w:tcBorders>
            <w:hideMark/>
          </w:tcPr>
          <w:p w14:paraId="295391F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9.0.3 </w:t>
            </w:r>
          </w:p>
        </w:tc>
        <w:tc>
          <w:tcPr>
            <w:tcW w:w="1570" w:type="dxa"/>
            <w:tcBorders>
              <w:top w:val="nil"/>
              <w:left w:val="nil"/>
              <w:bottom w:val="single" w:sz="4" w:space="0" w:color="auto"/>
              <w:right w:val="single" w:sz="4" w:space="0" w:color="auto"/>
            </w:tcBorders>
            <w:hideMark/>
          </w:tcPr>
          <w:p w14:paraId="0614AF7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Mechanical PM – Kitchen Facilities  </w:t>
            </w:r>
          </w:p>
        </w:tc>
        <w:tc>
          <w:tcPr>
            <w:tcW w:w="5760" w:type="dxa"/>
            <w:tcBorders>
              <w:top w:val="nil"/>
              <w:left w:val="nil"/>
              <w:bottom w:val="single" w:sz="4" w:space="0" w:color="auto"/>
              <w:right w:val="single" w:sz="4" w:space="0" w:color="auto"/>
            </w:tcBorders>
            <w:hideMark/>
          </w:tcPr>
          <w:p w14:paraId="629C3B2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Conduct inspection of kitchen to ensure that any activities are not jeopardizing the mechanical or electrical systems integrity for the entire facility. </w:t>
            </w:r>
          </w:p>
        </w:tc>
        <w:tc>
          <w:tcPr>
            <w:tcW w:w="1530" w:type="dxa"/>
            <w:tcBorders>
              <w:top w:val="nil"/>
              <w:left w:val="nil"/>
              <w:bottom w:val="single" w:sz="4" w:space="0" w:color="auto"/>
              <w:right w:val="single" w:sz="4" w:space="0" w:color="auto"/>
            </w:tcBorders>
            <w:hideMark/>
          </w:tcPr>
          <w:p w14:paraId="1E970A1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8C96BDA" w14:textId="77777777" w:rsidTr="00781EB2">
        <w:trPr>
          <w:trHeight w:val="746"/>
        </w:trPr>
        <w:tc>
          <w:tcPr>
            <w:tcW w:w="585" w:type="dxa"/>
            <w:tcBorders>
              <w:top w:val="nil"/>
              <w:left w:val="single" w:sz="4" w:space="0" w:color="auto"/>
              <w:bottom w:val="single" w:sz="4" w:space="0" w:color="auto"/>
              <w:right w:val="single" w:sz="4" w:space="0" w:color="auto"/>
            </w:tcBorders>
            <w:hideMark/>
          </w:tcPr>
          <w:p w14:paraId="7441C34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9.0.4 </w:t>
            </w:r>
          </w:p>
        </w:tc>
        <w:tc>
          <w:tcPr>
            <w:tcW w:w="1570" w:type="dxa"/>
            <w:tcBorders>
              <w:top w:val="nil"/>
              <w:left w:val="nil"/>
              <w:bottom w:val="single" w:sz="4" w:space="0" w:color="auto"/>
              <w:right w:val="single" w:sz="4" w:space="0" w:color="auto"/>
            </w:tcBorders>
            <w:hideMark/>
          </w:tcPr>
          <w:p w14:paraId="19EE177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Mechanical PM – Kitchen Facilities  </w:t>
            </w:r>
          </w:p>
        </w:tc>
        <w:tc>
          <w:tcPr>
            <w:tcW w:w="5760" w:type="dxa"/>
            <w:tcBorders>
              <w:top w:val="nil"/>
              <w:left w:val="nil"/>
              <w:bottom w:val="single" w:sz="4" w:space="0" w:color="auto"/>
              <w:right w:val="single" w:sz="4" w:space="0" w:color="auto"/>
            </w:tcBorders>
            <w:hideMark/>
          </w:tcPr>
          <w:p w14:paraId="5E064C5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manufacturer recommended PM for all equipment. Follow the manufacturer’s recommendations and best maintenance practices to repair or replace damaged or broken items.</w:t>
            </w:r>
          </w:p>
        </w:tc>
        <w:tc>
          <w:tcPr>
            <w:tcW w:w="1530" w:type="dxa"/>
            <w:tcBorders>
              <w:top w:val="nil"/>
              <w:left w:val="nil"/>
              <w:bottom w:val="single" w:sz="4" w:space="0" w:color="auto"/>
              <w:right w:val="single" w:sz="4" w:space="0" w:color="auto"/>
            </w:tcBorders>
            <w:hideMark/>
          </w:tcPr>
          <w:p w14:paraId="32ABEDA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As recommended by manufacturer </w:t>
            </w:r>
          </w:p>
        </w:tc>
      </w:tr>
      <w:tr w:rsidR="00781EB2" w:rsidRPr="00781EB2" w14:paraId="40953DA9" w14:textId="77777777" w:rsidTr="00781EB2">
        <w:trPr>
          <w:trHeight w:val="521"/>
        </w:trPr>
        <w:tc>
          <w:tcPr>
            <w:tcW w:w="585" w:type="dxa"/>
            <w:tcBorders>
              <w:top w:val="nil"/>
              <w:left w:val="single" w:sz="4" w:space="0" w:color="auto"/>
              <w:bottom w:val="single" w:sz="4" w:space="0" w:color="auto"/>
              <w:right w:val="single" w:sz="4" w:space="0" w:color="auto"/>
            </w:tcBorders>
            <w:hideMark/>
          </w:tcPr>
          <w:p w14:paraId="323B3C8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9.1</w:t>
            </w:r>
          </w:p>
        </w:tc>
        <w:tc>
          <w:tcPr>
            <w:tcW w:w="1570" w:type="dxa"/>
            <w:tcBorders>
              <w:top w:val="nil"/>
              <w:left w:val="nil"/>
              <w:bottom w:val="single" w:sz="4" w:space="0" w:color="auto"/>
              <w:right w:val="single" w:sz="4" w:space="0" w:color="auto"/>
            </w:tcBorders>
            <w:hideMark/>
          </w:tcPr>
          <w:p w14:paraId="258EA31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Interior Plumbing Systems  </w:t>
            </w:r>
          </w:p>
        </w:tc>
        <w:tc>
          <w:tcPr>
            <w:tcW w:w="5760" w:type="dxa"/>
            <w:tcBorders>
              <w:top w:val="nil"/>
              <w:left w:val="nil"/>
              <w:bottom w:val="single" w:sz="4" w:space="0" w:color="auto"/>
              <w:right w:val="single" w:sz="4" w:space="0" w:color="auto"/>
            </w:tcBorders>
            <w:hideMark/>
          </w:tcPr>
          <w:p w14:paraId="6C13C08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Maintain all plumbing systems to ensure proper working order. </w:t>
            </w:r>
          </w:p>
        </w:tc>
        <w:tc>
          <w:tcPr>
            <w:tcW w:w="1530" w:type="dxa"/>
            <w:tcBorders>
              <w:top w:val="nil"/>
              <w:left w:val="nil"/>
              <w:bottom w:val="single" w:sz="4" w:space="0" w:color="auto"/>
              <w:right w:val="single" w:sz="4" w:space="0" w:color="auto"/>
            </w:tcBorders>
            <w:hideMark/>
          </w:tcPr>
          <w:p w14:paraId="4CCF1C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4392D970" w14:textId="77777777" w:rsidTr="00781EB2">
        <w:trPr>
          <w:trHeight w:val="1088"/>
        </w:trPr>
        <w:tc>
          <w:tcPr>
            <w:tcW w:w="585" w:type="dxa"/>
            <w:tcBorders>
              <w:top w:val="nil"/>
              <w:left w:val="single" w:sz="4" w:space="0" w:color="auto"/>
              <w:bottom w:val="single" w:sz="4" w:space="0" w:color="auto"/>
              <w:right w:val="single" w:sz="4" w:space="0" w:color="auto"/>
            </w:tcBorders>
            <w:hideMark/>
          </w:tcPr>
          <w:p w14:paraId="386B518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9.1.1 </w:t>
            </w:r>
          </w:p>
        </w:tc>
        <w:tc>
          <w:tcPr>
            <w:tcW w:w="1570" w:type="dxa"/>
            <w:tcBorders>
              <w:top w:val="nil"/>
              <w:left w:val="nil"/>
              <w:bottom w:val="single" w:sz="4" w:space="0" w:color="auto"/>
              <w:right w:val="single" w:sz="4" w:space="0" w:color="auto"/>
            </w:tcBorders>
            <w:hideMark/>
          </w:tcPr>
          <w:p w14:paraId="0822F59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Toilets, Privacy Panels, &amp; Urinals PM</w:t>
            </w:r>
          </w:p>
        </w:tc>
        <w:tc>
          <w:tcPr>
            <w:tcW w:w="5760" w:type="dxa"/>
            <w:tcBorders>
              <w:top w:val="nil"/>
              <w:left w:val="nil"/>
              <w:bottom w:val="single" w:sz="4" w:space="0" w:color="auto"/>
              <w:right w:val="single" w:sz="4" w:space="0" w:color="auto"/>
            </w:tcBorders>
            <w:hideMark/>
          </w:tcPr>
          <w:p w14:paraId="40357ED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toilets, privacy panels, urinals and trough urinals to ensure all components are in working order. Components include panels, doors, hinges, floor and wall mounts, toilets, urinals, flush valves (including movement-sensing or pressure sensing devices), handles, seats, plates, drains, water supply lines, flow meters &amp; timing devices, gaskets, sewer connections and sewer lines.</w:t>
            </w:r>
          </w:p>
        </w:tc>
        <w:tc>
          <w:tcPr>
            <w:tcW w:w="1530" w:type="dxa"/>
            <w:tcBorders>
              <w:top w:val="nil"/>
              <w:left w:val="nil"/>
              <w:bottom w:val="single" w:sz="4" w:space="0" w:color="auto"/>
              <w:right w:val="single" w:sz="4" w:space="0" w:color="auto"/>
            </w:tcBorders>
            <w:hideMark/>
          </w:tcPr>
          <w:p w14:paraId="5F510DF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CC491CE" w14:textId="77777777" w:rsidTr="00781EB2">
        <w:trPr>
          <w:trHeight w:val="1223"/>
        </w:trPr>
        <w:tc>
          <w:tcPr>
            <w:tcW w:w="585" w:type="dxa"/>
            <w:tcBorders>
              <w:top w:val="nil"/>
              <w:left w:val="single" w:sz="4" w:space="0" w:color="auto"/>
              <w:bottom w:val="single" w:sz="4" w:space="0" w:color="auto"/>
              <w:right w:val="single" w:sz="4" w:space="0" w:color="auto"/>
            </w:tcBorders>
            <w:hideMark/>
          </w:tcPr>
          <w:p w14:paraId="73AC637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9.1.2 </w:t>
            </w:r>
          </w:p>
        </w:tc>
        <w:tc>
          <w:tcPr>
            <w:tcW w:w="1570" w:type="dxa"/>
            <w:tcBorders>
              <w:top w:val="nil"/>
              <w:left w:val="nil"/>
              <w:bottom w:val="single" w:sz="4" w:space="0" w:color="auto"/>
              <w:right w:val="single" w:sz="4" w:space="0" w:color="auto"/>
            </w:tcBorders>
            <w:hideMark/>
          </w:tcPr>
          <w:p w14:paraId="376FEA6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Sinks, Faucets, Stoppers, Drains, Soap Dispensers, Showers and Shower Heads PM</w:t>
            </w:r>
          </w:p>
        </w:tc>
        <w:tc>
          <w:tcPr>
            <w:tcW w:w="5760" w:type="dxa"/>
            <w:tcBorders>
              <w:top w:val="nil"/>
              <w:left w:val="nil"/>
              <w:bottom w:val="single" w:sz="4" w:space="0" w:color="auto"/>
              <w:right w:val="single" w:sz="4" w:space="0" w:color="auto"/>
            </w:tcBorders>
            <w:hideMark/>
          </w:tcPr>
          <w:p w14:paraId="5B7F365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following items to ensure all components are in working order: sinks, faucets, drains, drain stoppers, strainers, wall mounts, soap dispensers, water valves (including movement-sensing or pressure- sensing devices), handles, plates, drains, water supply lines, flow meters and timing devices, gaskets, back-flow preventers, sewer connections and sewer lines. </w:t>
            </w:r>
          </w:p>
        </w:tc>
        <w:tc>
          <w:tcPr>
            <w:tcW w:w="1530" w:type="dxa"/>
            <w:tcBorders>
              <w:top w:val="nil"/>
              <w:left w:val="nil"/>
              <w:bottom w:val="single" w:sz="4" w:space="0" w:color="auto"/>
              <w:right w:val="single" w:sz="4" w:space="0" w:color="auto"/>
            </w:tcBorders>
            <w:hideMark/>
          </w:tcPr>
          <w:p w14:paraId="3A53D2A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364E3D8" w14:textId="77777777" w:rsidTr="00781EB2">
        <w:trPr>
          <w:trHeight w:val="512"/>
        </w:trPr>
        <w:tc>
          <w:tcPr>
            <w:tcW w:w="585" w:type="dxa"/>
            <w:tcBorders>
              <w:top w:val="nil"/>
              <w:left w:val="single" w:sz="4" w:space="0" w:color="auto"/>
              <w:bottom w:val="single" w:sz="4" w:space="0" w:color="auto"/>
              <w:right w:val="single" w:sz="4" w:space="0" w:color="auto"/>
            </w:tcBorders>
            <w:hideMark/>
          </w:tcPr>
          <w:p w14:paraId="5C1A567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9.1.3 </w:t>
            </w:r>
          </w:p>
        </w:tc>
        <w:tc>
          <w:tcPr>
            <w:tcW w:w="1570" w:type="dxa"/>
            <w:tcBorders>
              <w:top w:val="nil"/>
              <w:left w:val="nil"/>
              <w:bottom w:val="single" w:sz="4" w:space="0" w:color="auto"/>
              <w:right w:val="single" w:sz="4" w:space="0" w:color="auto"/>
            </w:tcBorders>
            <w:hideMark/>
          </w:tcPr>
          <w:p w14:paraId="7973E9C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Clay traps </w:t>
            </w:r>
          </w:p>
        </w:tc>
        <w:tc>
          <w:tcPr>
            <w:tcW w:w="5760" w:type="dxa"/>
            <w:tcBorders>
              <w:top w:val="nil"/>
              <w:left w:val="nil"/>
              <w:bottom w:val="single" w:sz="4" w:space="0" w:color="auto"/>
              <w:right w:val="single" w:sz="4" w:space="0" w:color="auto"/>
            </w:tcBorders>
            <w:hideMark/>
          </w:tcPr>
          <w:p w14:paraId="6EDC22E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Generally located in art rooms. Inspect the to ensure all components are in working order.</w:t>
            </w:r>
          </w:p>
        </w:tc>
        <w:tc>
          <w:tcPr>
            <w:tcW w:w="1530" w:type="dxa"/>
            <w:tcBorders>
              <w:top w:val="nil"/>
              <w:left w:val="nil"/>
              <w:bottom w:val="single" w:sz="4" w:space="0" w:color="auto"/>
              <w:right w:val="single" w:sz="4" w:space="0" w:color="auto"/>
            </w:tcBorders>
            <w:hideMark/>
          </w:tcPr>
          <w:p w14:paraId="0E33C6F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tc>
      </w:tr>
      <w:tr w:rsidR="00781EB2" w:rsidRPr="00781EB2" w14:paraId="50262D69" w14:textId="77777777" w:rsidTr="00781EB2">
        <w:trPr>
          <w:trHeight w:val="926"/>
        </w:trPr>
        <w:tc>
          <w:tcPr>
            <w:tcW w:w="585" w:type="dxa"/>
            <w:tcBorders>
              <w:top w:val="nil"/>
              <w:left w:val="single" w:sz="4" w:space="0" w:color="auto"/>
              <w:bottom w:val="single" w:sz="4" w:space="0" w:color="auto"/>
              <w:right w:val="single" w:sz="4" w:space="0" w:color="auto"/>
            </w:tcBorders>
            <w:hideMark/>
          </w:tcPr>
          <w:p w14:paraId="0085C7D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9.2</w:t>
            </w:r>
          </w:p>
        </w:tc>
        <w:tc>
          <w:tcPr>
            <w:tcW w:w="1570" w:type="dxa"/>
            <w:tcBorders>
              <w:top w:val="nil"/>
              <w:left w:val="nil"/>
              <w:bottom w:val="single" w:sz="4" w:space="0" w:color="auto"/>
              <w:right w:val="single" w:sz="4" w:space="0" w:color="auto"/>
            </w:tcBorders>
            <w:hideMark/>
          </w:tcPr>
          <w:p w14:paraId="274F313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Sanitary Sewage System PM</w:t>
            </w:r>
          </w:p>
        </w:tc>
        <w:tc>
          <w:tcPr>
            <w:tcW w:w="5760" w:type="dxa"/>
            <w:tcBorders>
              <w:top w:val="nil"/>
              <w:left w:val="nil"/>
              <w:bottom w:val="single" w:sz="4" w:space="0" w:color="auto"/>
              <w:right w:val="single" w:sz="4" w:space="0" w:color="auto"/>
            </w:tcBorders>
            <w:hideMark/>
          </w:tcPr>
          <w:p w14:paraId="242086E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all sink and floor drains, traps, chemical and oil collection systems, sump pumps and other drain lines passing through the buildings to ensure proper drainage and that no harmful wastes, chemicals or</w:t>
            </w:r>
            <w:r w:rsidRPr="00781EB2">
              <w:rPr>
                <w:rFonts w:ascii="Times New Roman" w:hAnsi="Times New Roman"/>
                <w:color w:val="FF0000"/>
                <w:sz w:val="20"/>
                <w:szCs w:val="20"/>
              </w:rPr>
              <w:t xml:space="preserve"> </w:t>
            </w:r>
            <w:r w:rsidRPr="00781EB2">
              <w:rPr>
                <w:rFonts w:ascii="Times New Roman" w:hAnsi="Times New Roman"/>
                <w:sz w:val="20"/>
                <w:szCs w:val="20"/>
              </w:rPr>
              <w:t>POL products are entering the sewer system.</w:t>
            </w:r>
          </w:p>
        </w:tc>
        <w:tc>
          <w:tcPr>
            <w:tcW w:w="1530" w:type="dxa"/>
            <w:tcBorders>
              <w:top w:val="nil"/>
              <w:left w:val="nil"/>
              <w:bottom w:val="single" w:sz="4" w:space="0" w:color="auto"/>
              <w:right w:val="single" w:sz="4" w:space="0" w:color="auto"/>
            </w:tcBorders>
            <w:hideMark/>
          </w:tcPr>
          <w:p w14:paraId="0EE3B1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734311D" w14:textId="77777777" w:rsidTr="00781EB2">
        <w:trPr>
          <w:trHeight w:val="548"/>
        </w:trPr>
        <w:tc>
          <w:tcPr>
            <w:tcW w:w="585" w:type="dxa"/>
            <w:tcBorders>
              <w:top w:val="nil"/>
              <w:left w:val="single" w:sz="4" w:space="0" w:color="auto"/>
              <w:bottom w:val="single" w:sz="4" w:space="0" w:color="auto"/>
              <w:right w:val="single" w:sz="4" w:space="0" w:color="auto"/>
            </w:tcBorders>
            <w:hideMark/>
          </w:tcPr>
          <w:p w14:paraId="63A8E88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9.2.1 </w:t>
            </w:r>
          </w:p>
        </w:tc>
        <w:tc>
          <w:tcPr>
            <w:tcW w:w="1570" w:type="dxa"/>
            <w:tcBorders>
              <w:top w:val="nil"/>
              <w:left w:val="nil"/>
              <w:bottom w:val="single" w:sz="4" w:space="0" w:color="auto"/>
              <w:right w:val="single" w:sz="4" w:space="0" w:color="auto"/>
            </w:tcBorders>
            <w:hideMark/>
          </w:tcPr>
          <w:p w14:paraId="61EC667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Floor Drains </w:t>
            </w:r>
          </w:p>
        </w:tc>
        <w:tc>
          <w:tcPr>
            <w:tcW w:w="5760" w:type="dxa"/>
            <w:tcBorders>
              <w:top w:val="nil"/>
              <w:left w:val="nil"/>
              <w:bottom w:val="single" w:sz="4" w:space="0" w:color="auto"/>
              <w:right w:val="single" w:sz="4" w:space="0" w:color="auto"/>
            </w:tcBorders>
            <w:hideMark/>
          </w:tcPr>
          <w:p w14:paraId="4522E52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Clean drain covers, traps and strainers. Ensure drain covers, traps and strainers permit free flow of water.</w:t>
            </w:r>
          </w:p>
        </w:tc>
        <w:tc>
          <w:tcPr>
            <w:tcW w:w="1530" w:type="dxa"/>
            <w:tcBorders>
              <w:top w:val="nil"/>
              <w:left w:val="nil"/>
              <w:bottom w:val="single" w:sz="4" w:space="0" w:color="auto"/>
              <w:right w:val="single" w:sz="4" w:space="0" w:color="auto"/>
            </w:tcBorders>
            <w:hideMark/>
          </w:tcPr>
          <w:p w14:paraId="66BCE1E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85721E7" w14:textId="77777777" w:rsidTr="00781EB2">
        <w:trPr>
          <w:trHeight w:val="962"/>
        </w:trPr>
        <w:tc>
          <w:tcPr>
            <w:tcW w:w="585" w:type="dxa"/>
            <w:tcBorders>
              <w:top w:val="nil"/>
              <w:left w:val="single" w:sz="4" w:space="0" w:color="auto"/>
              <w:bottom w:val="single" w:sz="4" w:space="0" w:color="auto"/>
              <w:right w:val="single" w:sz="4" w:space="0" w:color="auto"/>
            </w:tcBorders>
            <w:hideMark/>
          </w:tcPr>
          <w:p w14:paraId="284D14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9.2.2 </w:t>
            </w:r>
          </w:p>
        </w:tc>
        <w:tc>
          <w:tcPr>
            <w:tcW w:w="1570" w:type="dxa"/>
            <w:tcBorders>
              <w:top w:val="nil"/>
              <w:left w:val="nil"/>
              <w:bottom w:val="single" w:sz="4" w:space="0" w:color="auto"/>
              <w:right w:val="single" w:sz="4" w:space="0" w:color="auto"/>
            </w:tcBorders>
            <w:hideMark/>
          </w:tcPr>
          <w:p w14:paraId="301B531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Floor Drains </w:t>
            </w:r>
          </w:p>
        </w:tc>
        <w:tc>
          <w:tcPr>
            <w:tcW w:w="5760" w:type="dxa"/>
            <w:tcBorders>
              <w:top w:val="nil"/>
              <w:left w:val="nil"/>
              <w:bottom w:val="single" w:sz="4" w:space="0" w:color="auto"/>
              <w:right w:val="single" w:sz="4" w:space="0" w:color="auto"/>
            </w:tcBorders>
            <w:hideMark/>
          </w:tcPr>
          <w:p w14:paraId="234FBE0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Flush floor drains and fill traps with water to prevent sewer gases from entering rooms through a floor drain. Do not use chemicals that are dangerous to the environment or the sewer lines to clear a line blockage. Clear blockages using either a plunger or non- toxic chemicals, such as baking soda or vinegar.</w:t>
            </w:r>
          </w:p>
        </w:tc>
        <w:tc>
          <w:tcPr>
            <w:tcW w:w="1530" w:type="dxa"/>
            <w:tcBorders>
              <w:top w:val="nil"/>
              <w:left w:val="nil"/>
              <w:bottom w:val="single" w:sz="4" w:space="0" w:color="auto"/>
              <w:right w:val="single" w:sz="4" w:space="0" w:color="auto"/>
            </w:tcBorders>
            <w:hideMark/>
          </w:tcPr>
          <w:p w14:paraId="453AB5A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As Required</w:t>
            </w:r>
          </w:p>
        </w:tc>
      </w:tr>
      <w:tr w:rsidR="00781EB2" w:rsidRPr="00781EB2" w14:paraId="4C7EECB5" w14:textId="77777777" w:rsidTr="00781EB2">
        <w:trPr>
          <w:trHeight w:val="980"/>
        </w:trPr>
        <w:tc>
          <w:tcPr>
            <w:tcW w:w="585" w:type="dxa"/>
            <w:tcBorders>
              <w:top w:val="nil"/>
              <w:left w:val="single" w:sz="4" w:space="0" w:color="auto"/>
              <w:bottom w:val="single" w:sz="4" w:space="0" w:color="auto"/>
              <w:right w:val="single" w:sz="4" w:space="0" w:color="auto"/>
            </w:tcBorders>
            <w:hideMark/>
          </w:tcPr>
          <w:p w14:paraId="41BC862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9.3</w:t>
            </w:r>
          </w:p>
        </w:tc>
        <w:tc>
          <w:tcPr>
            <w:tcW w:w="1570" w:type="dxa"/>
            <w:tcBorders>
              <w:top w:val="nil"/>
              <w:left w:val="nil"/>
              <w:bottom w:val="single" w:sz="4" w:space="0" w:color="auto"/>
              <w:right w:val="single" w:sz="4" w:space="0" w:color="auto"/>
            </w:tcBorders>
            <w:hideMark/>
          </w:tcPr>
          <w:p w14:paraId="7872EA3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Chemical Waste Collection System PM</w:t>
            </w:r>
          </w:p>
        </w:tc>
        <w:tc>
          <w:tcPr>
            <w:tcW w:w="5760" w:type="dxa"/>
            <w:tcBorders>
              <w:top w:val="nil"/>
              <w:left w:val="nil"/>
              <w:bottom w:val="single" w:sz="4" w:space="0" w:color="auto"/>
              <w:right w:val="single" w:sz="4" w:space="0" w:color="auto"/>
            </w:tcBorders>
            <w:hideMark/>
          </w:tcPr>
          <w:p w14:paraId="6B9049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systems to ensure there are no leaks, and chemical waste is not draining into the building sewage system. Inspect all chemical and Petroleum, Oil or Lubricants (POL) Storage Tanks. Repair any leak or replace the tank before the system is used again. Ensure all hazardous liquids have secondary containment.</w:t>
            </w:r>
          </w:p>
        </w:tc>
        <w:tc>
          <w:tcPr>
            <w:tcW w:w="1530" w:type="dxa"/>
            <w:tcBorders>
              <w:top w:val="nil"/>
              <w:left w:val="nil"/>
              <w:bottom w:val="single" w:sz="4" w:space="0" w:color="auto"/>
              <w:right w:val="single" w:sz="4" w:space="0" w:color="auto"/>
            </w:tcBorders>
            <w:hideMark/>
          </w:tcPr>
          <w:p w14:paraId="19682C7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4A6A7EC9" w14:textId="77777777" w:rsidTr="00781EB2">
        <w:trPr>
          <w:trHeight w:val="701"/>
        </w:trPr>
        <w:tc>
          <w:tcPr>
            <w:tcW w:w="585" w:type="dxa"/>
            <w:tcBorders>
              <w:top w:val="nil"/>
              <w:left w:val="single" w:sz="4" w:space="0" w:color="auto"/>
              <w:bottom w:val="single" w:sz="4" w:space="0" w:color="auto"/>
              <w:right w:val="single" w:sz="4" w:space="0" w:color="auto"/>
            </w:tcBorders>
            <w:hideMark/>
          </w:tcPr>
          <w:p w14:paraId="3C4BB1E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9.4</w:t>
            </w:r>
          </w:p>
        </w:tc>
        <w:tc>
          <w:tcPr>
            <w:tcW w:w="1570" w:type="dxa"/>
            <w:tcBorders>
              <w:top w:val="nil"/>
              <w:left w:val="nil"/>
              <w:bottom w:val="single" w:sz="4" w:space="0" w:color="auto"/>
              <w:right w:val="single" w:sz="4" w:space="0" w:color="auto"/>
            </w:tcBorders>
            <w:hideMark/>
          </w:tcPr>
          <w:p w14:paraId="3EF5803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Domestic Water Supply PM</w:t>
            </w:r>
          </w:p>
        </w:tc>
        <w:tc>
          <w:tcPr>
            <w:tcW w:w="5760" w:type="dxa"/>
            <w:tcBorders>
              <w:top w:val="nil"/>
              <w:left w:val="nil"/>
              <w:bottom w:val="single" w:sz="4" w:space="0" w:color="auto"/>
              <w:right w:val="single" w:sz="4" w:space="0" w:color="auto"/>
            </w:tcBorders>
            <w:hideMark/>
          </w:tcPr>
          <w:p w14:paraId="6B45149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water supply lines and connections for system leaks. </w:t>
            </w:r>
          </w:p>
        </w:tc>
        <w:tc>
          <w:tcPr>
            <w:tcW w:w="1530" w:type="dxa"/>
            <w:tcBorders>
              <w:top w:val="nil"/>
              <w:left w:val="nil"/>
              <w:bottom w:val="single" w:sz="4" w:space="0" w:color="auto"/>
              <w:right w:val="single" w:sz="4" w:space="0" w:color="auto"/>
            </w:tcBorders>
            <w:hideMark/>
          </w:tcPr>
          <w:p w14:paraId="54332DA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at Start of each School Year. </w:t>
            </w:r>
          </w:p>
        </w:tc>
      </w:tr>
      <w:tr w:rsidR="00781EB2" w:rsidRPr="00781EB2" w14:paraId="440AC966" w14:textId="77777777" w:rsidTr="00781EB2">
        <w:trPr>
          <w:trHeight w:val="728"/>
        </w:trPr>
        <w:tc>
          <w:tcPr>
            <w:tcW w:w="585" w:type="dxa"/>
            <w:tcBorders>
              <w:top w:val="nil"/>
              <w:left w:val="single" w:sz="4" w:space="0" w:color="auto"/>
              <w:bottom w:val="single" w:sz="4" w:space="0" w:color="auto"/>
              <w:right w:val="single" w:sz="4" w:space="0" w:color="auto"/>
            </w:tcBorders>
            <w:hideMark/>
          </w:tcPr>
          <w:p w14:paraId="728EC42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9.4.1</w:t>
            </w:r>
          </w:p>
        </w:tc>
        <w:tc>
          <w:tcPr>
            <w:tcW w:w="1570" w:type="dxa"/>
            <w:tcBorders>
              <w:top w:val="nil"/>
              <w:left w:val="nil"/>
              <w:bottom w:val="single" w:sz="4" w:space="0" w:color="auto"/>
              <w:right w:val="single" w:sz="4" w:space="0" w:color="auto"/>
            </w:tcBorders>
            <w:hideMark/>
          </w:tcPr>
          <w:p w14:paraId="6A08E66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Flushing Domestic Water System</w:t>
            </w:r>
          </w:p>
        </w:tc>
        <w:tc>
          <w:tcPr>
            <w:tcW w:w="5760" w:type="dxa"/>
            <w:tcBorders>
              <w:top w:val="nil"/>
              <w:left w:val="nil"/>
              <w:bottom w:val="single" w:sz="4" w:space="0" w:color="auto"/>
              <w:right w:val="single" w:sz="4" w:space="0" w:color="auto"/>
            </w:tcBorders>
            <w:hideMark/>
          </w:tcPr>
          <w:p w14:paraId="727C31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Flush all non-pressure plumbing fixtures except toilets weekly, and additional flushing as needed as required by installation and Host Nation regulations. Record dates, times, and water temperatures in Contractor-provided Logbook.</w:t>
            </w:r>
          </w:p>
        </w:tc>
        <w:tc>
          <w:tcPr>
            <w:tcW w:w="1530" w:type="dxa"/>
            <w:tcBorders>
              <w:top w:val="nil"/>
              <w:left w:val="nil"/>
              <w:bottom w:val="single" w:sz="4" w:space="0" w:color="auto"/>
              <w:right w:val="single" w:sz="4" w:space="0" w:color="auto"/>
            </w:tcBorders>
            <w:hideMark/>
          </w:tcPr>
          <w:p w14:paraId="2193F42B" w14:textId="77777777" w:rsidR="00781EB2" w:rsidRPr="00781EB2" w:rsidRDefault="00781EB2" w:rsidP="00781EB2">
            <w:pPr>
              <w:spacing w:after="0" w:line="240" w:lineRule="auto"/>
              <w:rPr>
                <w:rFonts w:ascii="Times New Roman" w:hAnsi="Times New Roman"/>
                <w:color w:val="FF0000"/>
                <w:sz w:val="20"/>
                <w:szCs w:val="20"/>
              </w:rPr>
            </w:pPr>
            <w:r w:rsidRPr="00781EB2">
              <w:rPr>
                <w:rFonts w:ascii="Times New Roman" w:hAnsi="Times New Roman"/>
                <w:sz w:val="20"/>
                <w:szCs w:val="20"/>
              </w:rPr>
              <w:t>Weekly, and As Required</w:t>
            </w:r>
          </w:p>
        </w:tc>
      </w:tr>
      <w:tr w:rsidR="00781EB2" w:rsidRPr="00781EB2" w14:paraId="5EE6D289" w14:textId="77777777" w:rsidTr="00781EB2">
        <w:trPr>
          <w:trHeight w:val="890"/>
        </w:trPr>
        <w:tc>
          <w:tcPr>
            <w:tcW w:w="585" w:type="dxa"/>
            <w:tcBorders>
              <w:top w:val="nil"/>
              <w:left w:val="single" w:sz="4" w:space="0" w:color="auto"/>
              <w:bottom w:val="single" w:sz="4" w:space="0" w:color="auto"/>
              <w:right w:val="single" w:sz="4" w:space="0" w:color="auto"/>
            </w:tcBorders>
            <w:hideMark/>
          </w:tcPr>
          <w:p w14:paraId="6CDD153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9.5</w:t>
            </w:r>
          </w:p>
        </w:tc>
        <w:tc>
          <w:tcPr>
            <w:tcW w:w="1570" w:type="dxa"/>
            <w:tcBorders>
              <w:top w:val="nil"/>
              <w:left w:val="nil"/>
              <w:bottom w:val="single" w:sz="4" w:space="0" w:color="auto"/>
              <w:right w:val="single" w:sz="4" w:space="0" w:color="auto"/>
            </w:tcBorders>
            <w:hideMark/>
          </w:tcPr>
          <w:p w14:paraId="78848E1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Domestic Water Heating Systems / Components PM</w:t>
            </w:r>
          </w:p>
        </w:tc>
        <w:tc>
          <w:tcPr>
            <w:tcW w:w="5760" w:type="dxa"/>
            <w:tcBorders>
              <w:top w:val="nil"/>
              <w:left w:val="nil"/>
              <w:bottom w:val="single" w:sz="4" w:space="0" w:color="auto"/>
              <w:right w:val="single" w:sz="4" w:space="0" w:color="auto"/>
            </w:tcBorders>
            <w:hideMark/>
          </w:tcPr>
          <w:p w14:paraId="104AF1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Operate domestic water heating systems IAW US, Host Nation, and Installation regulations and practices. To include turning on and off heat generating systems and draining and refilling hot water piping systems as required for testing or construction projects. </w:t>
            </w:r>
          </w:p>
        </w:tc>
        <w:tc>
          <w:tcPr>
            <w:tcW w:w="1530" w:type="dxa"/>
            <w:tcBorders>
              <w:top w:val="nil"/>
              <w:left w:val="nil"/>
              <w:bottom w:val="single" w:sz="4" w:space="0" w:color="auto"/>
              <w:right w:val="single" w:sz="4" w:space="0" w:color="auto"/>
            </w:tcBorders>
            <w:hideMark/>
          </w:tcPr>
          <w:p w14:paraId="2631C88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ABC5232" w14:textId="77777777" w:rsidTr="00781EB2">
        <w:trPr>
          <w:trHeight w:val="719"/>
        </w:trPr>
        <w:tc>
          <w:tcPr>
            <w:tcW w:w="585" w:type="dxa"/>
            <w:tcBorders>
              <w:top w:val="nil"/>
              <w:left w:val="single" w:sz="4" w:space="0" w:color="auto"/>
              <w:bottom w:val="single" w:sz="4" w:space="0" w:color="auto"/>
              <w:right w:val="single" w:sz="4" w:space="0" w:color="auto"/>
            </w:tcBorders>
            <w:hideMark/>
          </w:tcPr>
          <w:p w14:paraId="5827B66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9.5.1 </w:t>
            </w:r>
          </w:p>
        </w:tc>
        <w:tc>
          <w:tcPr>
            <w:tcW w:w="1570" w:type="dxa"/>
            <w:tcBorders>
              <w:top w:val="nil"/>
              <w:left w:val="nil"/>
              <w:bottom w:val="single" w:sz="4" w:space="0" w:color="auto"/>
              <w:right w:val="single" w:sz="4" w:space="0" w:color="auto"/>
            </w:tcBorders>
            <w:hideMark/>
          </w:tcPr>
          <w:p w14:paraId="068D3EB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Domestic Water Heating Systems/ Components PM</w:t>
            </w:r>
          </w:p>
        </w:tc>
        <w:tc>
          <w:tcPr>
            <w:tcW w:w="5760" w:type="dxa"/>
            <w:tcBorders>
              <w:top w:val="nil"/>
              <w:left w:val="nil"/>
              <w:bottom w:val="single" w:sz="4" w:space="0" w:color="auto"/>
              <w:right w:val="single" w:sz="4" w:space="0" w:color="auto"/>
            </w:tcBorders>
            <w:hideMark/>
          </w:tcPr>
          <w:p w14:paraId="73AC069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water heating system components, back-flow preventers, parts, heat exchangers, and lines for leaks, blockages and loss of delivery pressure. </w:t>
            </w:r>
          </w:p>
        </w:tc>
        <w:tc>
          <w:tcPr>
            <w:tcW w:w="1530" w:type="dxa"/>
            <w:tcBorders>
              <w:top w:val="nil"/>
              <w:left w:val="nil"/>
              <w:bottom w:val="single" w:sz="4" w:space="0" w:color="auto"/>
              <w:right w:val="single" w:sz="4" w:space="0" w:color="auto"/>
            </w:tcBorders>
            <w:hideMark/>
          </w:tcPr>
          <w:p w14:paraId="298692D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Quarterly </w:t>
            </w:r>
          </w:p>
        </w:tc>
      </w:tr>
      <w:tr w:rsidR="00781EB2" w:rsidRPr="00781EB2" w14:paraId="43B8C44F" w14:textId="77777777" w:rsidTr="00781EB2">
        <w:trPr>
          <w:trHeight w:val="773"/>
        </w:trPr>
        <w:tc>
          <w:tcPr>
            <w:tcW w:w="585" w:type="dxa"/>
            <w:tcBorders>
              <w:top w:val="nil"/>
              <w:left w:val="single" w:sz="4" w:space="0" w:color="auto"/>
              <w:bottom w:val="single" w:sz="4" w:space="0" w:color="auto"/>
              <w:right w:val="single" w:sz="4" w:space="0" w:color="auto"/>
            </w:tcBorders>
            <w:hideMark/>
          </w:tcPr>
          <w:p w14:paraId="15AA06F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9.6</w:t>
            </w:r>
          </w:p>
        </w:tc>
        <w:tc>
          <w:tcPr>
            <w:tcW w:w="1570" w:type="dxa"/>
            <w:tcBorders>
              <w:top w:val="nil"/>
              <w:left w:val="nil"/>
              <w:bottom w:val="single" w:sz="4" w:space="0" w:color="auto"/>
              <w:right w:val="single" w:sz="4" w:space="0" w:color="auto"/>
            </w:tcBorders>
            <w:hideMark/>
          </w:tcPr>
          <w:p w14:paraId="36D9A0B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Emergency Eyewash &amp; Deluge Systems PM </w:t>
            </w:r>
          </w:p>
        </w:tc>
        <w:tc>
          <w:tcPr>
            <w:tcW w:w="5760" w:type="dxa"/>
            <w:tcBorders>
              <w:top w:val="nil"/>
              <w:left w:val="nil"/>
              <w:bottom w:val="single" w:sz="4" w:space="0" w:color="auto"/>
              <w:right w:val="single" w:sz="4" w:space="0" w:color="auto"/>
            </w:tcBorders>
            <w:hideMark/>
          </w:tcPr>
          <w:p w14:paraId="55F7AA2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flush and test the entire system IAW manufacturer’s specifications to ensure proper operation in an emergency. Record in Contractor-provided Logbook kept at location of the eyewash.</w:t>
            </w:r>
          </w:p>
        </w:tc>
        <w:tc>
          <w:tcPr>
            <w:tcW w:w="1530" w:type="dxa"/>
            <w:tcBorders>
              <w:top w:val="nil"/>
              <w:left w:val="nil"/>
              <w:bottom w:val="single" w:sz="4" w:space="0" w:color="auto"/>
              <w:right w:val="single" w:sz="4" w:space="0" w:color="auto"/>
            </w:tcBorders>
            <w:hideMark/>
          </w:tcPr>
          <w:p w14:paraId="194694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653C0F7C" w14:textId="77777777" w:rsidTr="00781EB2">
        <w:trPr>
          <w:trHeight w:val="1133"/>
        </w:trPr>
        <w:tc>
          <w:tcPr>
            <w:tcW w:w="585" w:type="dxa"/>
            <w:tcBorders>
              <w:top w:val="single" w:sz="4" w:space="0" w:color="auto"/>
              <w:left w:val="single" w:sz="4" w:space="0" w:color="auto"/>
              <w:bottom w:val="single" w:sz="4" w:space="0" w:color="auto"/>
              <w:right w:val="single" w:sz="4" w:space="0" w:color="auto"/>
            </w:tcBorders>
            <w:hideMark/>
          </w:tcPr>
          <w:p w14:paraId="224FD2B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9.7</w:t>
            </w:r>
          </w:p>
        </w:tc>
        <w:tc>
          <w:tcPr>
            <w:tcW w:w="1570" w:type="dxa"/>
            <w:tcBorders>
              <w:top w:val="single" w:sz="4" w:space="0" w:color="auto"/>
              <w:left w:val="nil"/>
              <w:bottom w:val="single" w:sz="4" w:space="0" w:color="auto"/>
              <w:right w:val="single" w:sz="4" w:space="0" w:color="auto"/>
            </w:tcBorders>
            <w:hideMark/>
          </w:tcPr>
          <w:p w14:paraId="6B5332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Elevators, Lifts, and Motorized Wheelchair Platforms PM</w:t>
            </w:r>
          </w:p>
        </w:tc>
        <w:tc>
          <w:tcPr>
            <w:tcW w:w="5760" w:type="dxa"/>
            <w:tcBorders>
              <w:top w:val="single" w:sz="4" w:space="0" w:color="auto"/>
              <w:left w:val="nil"/>
              <w:bottom w:val="single" w:sz="4" w:space="0" w:color="auto"/>
              <w:right w:val="single" w:sz="4" w:space="0" w:color="auto"/>
            </w:tcBorders>
            <w:hideMark/>
          </w:tcPr>
          <w:p w14:paraId="71C86D3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Test and inspect equipment to include uniform ascent and descent; accurate floor leveling at stops; functioning of lights, telephones, emergency enunciators and other electronic functions; door or gate operation; structural integrity of cab, panel and railing or platform; and cable or traction/cog gear wear. Display current certification inside elevator.</w:t>
            </w:r>
          </w:p>
        </w:tc>
        <w:tc>
          <w:tcPr>
            <w:tcW w:w="1530" w:type="dxa"/>
            <w:tcBorders>
              <w:top w:val="single" w:sz="4" w:space="0" w:color="auto"/>
              <w:left w:val="nil"/>
              <w:bottom w:val="single" w:sz="4" w:space="0" w:color="auto"/>
              <w:right w:val="single" w:sz="4" w:space="0" w:color="auto"/>
            </w:tcBorders>
            <w:hideMark/>
          </w:tcPr>
          <w:p w14:paraId="3113F21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tc>
      </w:tr>
    </w:tbl>
    <w:p w14:paraId="4C2AF6CA"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Heating, Ventilation &amp; Air Conditioning (HVAC) PM, including but not limited to the items Frequencies stated are minimum frequencies unless manufactures recommendations or industry standards dictate a more frequent interval between inspections, at which case the more frequent interval shall be followed.</w:t>
      </w:r>
    </w:p>
    <w:tbl>
      <w:tblPr>
        <w:tblW w:w="0" w:type="auto"/>
        <w:tblLook w:val="04A0" w:firstRow="1" w:lastRow="0" w:firstColumn="1" w:lastColumn="0" w:noHBand="0" w:noVBand="1"/>
      </w:tblPr>
      <w:tblGrid>
        <w:gridCol w:w="966"/>
        <w:gridCol w:w="1594"/>
        <w:gridCol w:w="5562"/>
        <w:gridCol w:w="1435"/>
      </w:tblGrid>
      <w:tr w:rsidR="00781EB2" w:rsidRPr="00781EB2" w14:paraId="725EE699" w14:textId="77777777" w:rsidTr="00781EB2">
        <w:trPr>
          <w:trHeight w:val="300"/>
          <w:tblHeader/>
        </w:trPr>
        <w:tc>
          <w:tcPr>
            <w:tcW w:w="9350" w:type="dxa"/>
            <w:gridSpan w:val="4"/>
            <w:tcBorders>
              <w:top w:val="single" w:sz="4" w:space="0" w:color="auto"/>
              <w:left w:val="single" w:sz="4" w:space="0" w:color="auto"/>
              <w:bottom w:val="single" w:sz="4" w:space="0" w:color="auto"/>
              <w:right w:val="single" w:sz="4" w:space="0" w:color="auto"/>
            </w:tcBorders>
            <w:vAlign w:val="center"/>
            <w:hideMark/>
          </w:tcPr>
          <w:p w14:paraId="274A8F0E"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PM – HVAC SYSTEMS </w:t>
            </w:r>
          </w:p>
        </w:tc>
      </w:tr>
      <w:tr w:rsidR="00781EB2" w:rsidRPr="00781EB2" w14:paraId="1C678506" w14:textId="77777777" w:rsidTr="00781EB2">
        <w:trPr>
          <w:trHeight w:val="440"/>
          <w:tblHeader/>
        </w:trPr>
        <w:tc>
          <w:tcPr>
            <w:tcW w:w="777" w:type="dxa"/>
            <w:tcBorders>
              <w:top w:val="nil"/>
              <w:left w:val="single" w:sz="4" w:space="0" w:color="auto"/>
              <w:bottom w:val="single" w:sz="4" w:space="0" w:color="auto"/>
              <w:right w:val="single" w:sz="4" w:space="0" w:color="auto"/>
            </w:tcBorders>
            <w:vAlign w:val="center"/>
            <w:hideMark/>
          </w:tcPr>
          <w:p w14:paraId="3DC1659B"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1576" w:type="dxa"/>
            <w:tcBorders>
              <w:top w:val="nil"/>
              <w:left w:val="nil"/>
              <w:bottom w:val="single" w:sz="4" w:space="0" w:color="auto"/>
              <w:right w:val="single" w:sz="4" w:space="0" w:color="auto"/>
            </w:tcBorders>
            <w:vAlign w:val="center"/>
            <w:hideMark/>
          </w:tcPr>
          <w:p w14:paraId="3F63C60C"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Work Category </w:t>
            </w:r>
          </w:p>
        </w:tc>
        <w:tc>
          <w:tcPr>
            <w:tcW w:w="5562" w:type="dxa"/>
            <w:tcBorders>
              <w:top w:val="nil"/>
              <w:left w:val="nil"/>
              <w:bottom w:val="single" w:sz="4" w:space="0" w:color="auto"/>
              <w:right w:val="single" w:sz="4" w:space="0" w:color="auto"/>
            </w:tcBorders>
            <w:vAlign w:val="center"/>
            <w:hideMark/>
          </w:tcPr>
          <w:p w14:paraId="71B192EC"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435" w:type="dxa"/>
            <w:tcBorders>
              <w:top w:val="nil"/>
              <w:left w:val="nil"/>
              <w:bottom w:val="single" w:sz="4" w:space="0" w:color="auto"/>
              <w:right w:val="single" w:sz="4" w:space="0" w:color="auto"/>
            </w:tcBorders>
            <w:vAlign w:val="center"/>
            <w:hideMark/>
          </w:tcPr>
          <w:p w14:paraId="445E5C66"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Frequency</w:t>
            </w:r>
          </w:p>
          <w:p w14:paraId="730B87D9"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 </w:t>
            </w:r>
          </w:p>
        </w:tc>
      </w:tr>
      <w:tr w:rsidR="00781EB2" w:rsidRPr="00781EB2" w14:paraId="53687E17" w14:textId="77777777" w:rsidTr="00781EB2">
        <w:trPr>
          <w:trHeight w:val="764"/>
        </w:trPr>
        <w:tc>
          <w:tcPr>
            <w:tcW w:w="777" w:type="dxa"/>
            <w:tcBorders>
              <w:top w:val="nil"/>
              <w:left w:val="single" w:sz="4" w:space="0" w:color="auto"/>
              <w:bottom w:val="single" w:sz="4" w:space="0" w:color="auto"/>
              <w:right w:val="single" w:sz="4" w:space="0" w:color="auto"/>
            </w:tcBorders>
            <w:hideMark/>
          </w:tcPr>
          <w:p w14:paraId="4A66EDF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10.0</w:t>
            </w:r>
          </w:p>
        </w:tc>
        <w:tc>
          <w:tcPr>
            <w:tcW w:w="1576" w:type="dxa"/>
            <w:tcBorders>
              <w:top w:val="nil"/>
              <w:left w:val="nil"/>
              <w:bottom w:val="single" w:sz="4" w:space="0" w:color="auto"/>
              <w:right w:val="single" w:sz="4" w:space="0" w:color="auto"/>
            </w:tcBorders>
            <w:hideMark/>
          </w:tcPr>
          <w:p w14:paraId="69C37B0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Heating and HVAC Systems </w:t>
            </w:r>
          </w:p>
        </w:tc>
        <w:tc>
          <w:tcPr>
            <w:tcW w:w="5562" w:type="dxa"/>
            <w:tcBorders>
              <w:top w:val="nil"/>
              <w:left w:val="nil"/>
              <w:bottom w:val="single" w:sz="4" w:space="0" w:color="auto"/>
              <w:right w:val="single" w:sz="4" w:space="0" w:color="auto"/>
            </w:tcBorders>
            <w:hideMark/>
          </w:tcPr>
          <w:p w14:paraId="0B5305F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Operate, inspect, maintain and repair the central (or District) heating systems, including mains, valves, regulators, service lines and system components as specified in this contract. </w:t>
            </w:r>
          </w:p>
        </w:tc>
        <w:tc>
          <w:tcPr>
            <w:tcW w:w="1435" w:type="dxa"/>
            <w:tcBorders>
              <w:top w:val="nil"/>
              <w:left w:val="nil"/>
              <w:bottom w:val="single" w:sz="4" w:space="0" w:color="auto"/>
              <w:right w:val="single" w:sz="4" w:space="0" w:color="auto"/>
            </w:tcBorders>
            <w:hideMark/>
          </w:tcPr>
          <w:p w14:paraId="0B18D9C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42B1CDA0" w14:textId="77777777" w:rsidTr="00781EB2">
        <w:trPr>
          <w:trHeight w:val="1160"/>
        </w:trPr>
        <w:tc>
          <w:tcPr>
            <w:tcW w:w="777" w:type="dxa"/>
            <w:tcBorders>
              <w:top w:val="nil"/>
              <w:left w:val="single" w:sz="4" w:space="0" w:color="auto"/>
              <w:bottom w:val="single" w:sz="4" w:space="0" w:color="auto"/>
              <w:right w:val="single" w:sz="4" w:space="0" w:color="auto"/>
            </w:tcBorders>
            <w:hideMark/>
          </w:tcPr>
          <w:p w14:paraId="6ABA126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10.1</w:t>
            </w:r>
          </w:p>
        </w:tc>
        <w:tc>
          <w:tcPr>
            <w:tcW w:w="1576" w:type="dxa"/>
            <w:tcBorders>
              <w:top w:val="nil"/>
              <w:left w:val="nil"/>
              <w:bottom w:val="single" w:sz="4" w:space="0" w:color="auto"/>
              <w:right w:val="single" w:sz="4" w:space="0" w:color="auto"/>
            </w:tcBorders>
            <w:hideMark/>
          </w:tcPr>
          <w:p w14:paraId="7F61797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Heating and HVAC Systems PM – Operation and Walk-Through Inspection</w:t>
            </w:r>
          </w:p>
        </w:tc>
        <w:tc>
          <w:tcPr>
            <w:tcW w:w="5562" w:type="dxa"/>
            <w:tcBorders>
              <w:top w:val="nil"/>
              <w:left w:val="nil"/>
              <w:bottom w:val="single" w:sz="4" w:space="0" w:color="auto"/>
              <w:right w:val="single" w:sz="4" w:space="0" w:color="auto"/>
            </w:tcBorders>
            <w:hideMark/>
          </w:tcPr>
          <w:p w14:paraId="597CFDC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Operate Heating and HVAC Systems, to include conducting walk-thru inspections of the systems and system components at each school to ensure that systems are operating properly, and no damage has occurred.</w:t>
            </w:r>
          </w:p>
        </w:tc>
        <w:tc>
          <w:tcPr>
            <w:tcW w:w="1435" w:type="dxa"/>
            <w:tcBorders>
              <w:top w:val="nil"/>
              <w:left w:val="nil"/>
              <w:bottom w:val="single" w:sz="4" w:space="0" w:color="auto"/>
              <w:right w:val="single" w:sz="4" w:space="0" w:color="auto"/>
            </w:tcBorders>
            <w:hideMark/>
          </w:tcPr>
          <w:p w14:paraId="2B21973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Weekly. (Seasonable as Required)</w:t>
            </w:r>
          </w:p>
        </w:tc>
      </w:tr>
      <w:tr w:rsidR="00781EB2" w:rsidRPr="00781EB2" w14:paraId="41004C85" w14:textId="77777777" w:rsidTr="00781EB2">
        <w:trPr>
          <w:trHeight w:val="1574"/>
        </w:trPr>
        <w:tc>
          <w:tcPr>
            <w:tcW w:w="777" w:type="dxa"/>
            <w:tcBorders>
              <w:top w:val="nil"/>
              <w:left w:val="single" w:sz="4" w:space="0" w:color="auto"/>
              <w:bottom w:val="single" w:sz="4" w:space="0" w:color="auto"/>
              <w:right w:val="single" w:sz="4" w:space="0" w:color="auto"/>
            </w:tcBorders>
            <w:hideMark/>
          </w:tcPr>
          <w:p w14:paraId="3A2A4E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10.2</w:t>
            </w:r>
          </w:p>
        </w:tc>
        <w:tc>
          <w:tcPr>
            <w:tcW w:w="1576" w:type="dxa"/>
            <w:tcBorders>
              <w:top w:val="nil"/>
              <w:left w:val="nil"/>
              <w:bottom w:val="single" w:sz="4" w:space="0" w:color="auto"/>
              <w:right w:val="single" w:sz="4" w:space="0" w:color="auto"/>
            </w:tcBorders>
            <w:hideMark/>
          </w:tcPr>
          <w:p w14:paraId="03FFAF9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Heating Systems PM</w:t>
            </w:r>
          </w:p>
        </w:tc>
        <w:tc>
          <w:tcPr>
            <w:tcW w:w="5562" w:type="dxa"/>
            <w:tcBorders>
              <w:top w:val="nil"/>
              <w:left w:val="nil"/>
              <w:bottom w:val="single" w:sz="4" w:space="0" w:color="auto"/>
              <w:right w:val="single" w:sz="4" w:space="0" w:color="auto"/>
            </w:tcBorders>
            <w:hideMark/>
          </w:tcPr>
          <w:p w14:paraId="0300204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Operate all heating systems IAW manufacturer operating guidelines and local codes and regulations. Inspect all heating systems to ensure they are properly cleaned and lubricated and performing to designed standards. Determine and/or verify service frequency requirements, establish PM schedule, and perform PM, per schedule. Inspect, lubricate, clean, exchange filters, grills, diffusers, and re-attach or re-install all connections, components and parts as required. </w:t>
            </w:r>
          </w:p>
        </w:tc>
        <w:tc>
          <w:tcPr>
            <w:tcW w:w="1435" w:type="dxa"/>
            <w:tcBorders>
              <w:top w:val="nil"/>
              <w:left w:val="nil"/>
              <w:bottom w:val="single" w:sz="4" w:space="0" w:color="auto"/>
              <w:right w:val="single" w:sz="4" w:space="0" w:color="auto"/>
            </w:tcBorders>
            <w:hideMark/>
          </w:tcPr>
          <w:p w14:paraId="36E3174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223D0639" w14:textId="77777777" w:rsidTr="00781EB2">
        <w:trPr>
          <w:trHeight w:val="1304"/>
        </w:trPr>
        <w:tc>
          <w:tcPr>
            <w:tcW w:w="777" w:type="dxa"/>
            <w:tcBorders>
              <w:top w:val="nil"/>
              <w:left w:val="single" w:sz="4" w:space="0" w:color="auto"/>
              <w:bottom w:val="single" w:sz="4" w:space="0" w:color="auto"/>
              <w:right w:val="single" w:sz="4" w:space="0" w:color="auto"/>
            </w:tcBorders>
            <w:hideMark/>
          </w:tcPr>
          <w:p w14:paraId="4384595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10.3</w:t>
            </w:r>
          </w:p>
        </w:tc>
        <w:tc>
          <w:tcPr>
            <w:tcW w:w="1576" w:type="dxa"/>
            <w:tcBorders>
              <w:top w:val="nil"/>
              <w:left w:val="nil"/>
              <w:bottom w:val="single" w:sz="4" w:space="0" w:color="auto"/>
              <w:right w:val="single" w:sz="4" w:space="0" w:color="auto"/>
            </w:tcBorders>
            <w:hideMark/>
          </w:tcPr>
          <w:p w14:paraId="476536D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Dust Collection/Wood Chip Removal Systems PM</w:t>
            </w:r>
          </w:p>
        </w:tc>
        <w:tc>
          <w:tcPr>
            <w:tcW w:w="5562" w:type="dxa"/>
            <w:tcBorders>
              <w:top w:val="nil"/>
              <w:left w:val="nil"/>
              <w:bottom w:val="single" w:sz="4" w:space="0" w:color="auto"/>
              <w:right w:val="single" w:sz="4" w:space="0" w:color="auto"/>
            </w:tcBorders>
            <w:hideMark/>
          </w:tcPr>
          <w:p w14:paraId="10F5280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dust collection/wood chip removal systems to ensure they are properly cleaned and lubricated and performing to designed standards. Verify or determine manufacturer service frequency requirements, establish PM schedule, and perform PM, per schedule. Inspect, lubricate, clean, exchange filters, grills, diffusers, and re-attach or re-install all connections, components and parts. </w:t>
            </w:r>
          </w:p>
        </w:tc>
        <w:tc>
          <w:tcPr>
            <w:tcW w:w="1435" w:type="dxa"/>
            <w:tcBorders>
              <w:top w:val="nil"/>
              <w:left w:val="nil"/>
              <w:bottom w:val="single" w:sz="4" w:space="0" w:color="auto"/>
              <w:right w:val="single" w:sz="4" w:space="0" w:color="auto"/>
            </w:tcBorders>
            <w:hideMark/>
          </w:tcPr>
          <w:p w14:paraId="280D532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69500EBE" w14:textId="77777777" w:rsidTr="00781EB2">
        <w:trPr>
          <w:trHeight w:val="1430"/>
        </w:trPr>
        <w:tc>
          <w:tcPr>
            <w:tcW w:w="777" w:type="dxa"/>
            <w:tcBorders>
              <w:top w:val="nil"/>
              <w:left w:val="single" w:sz="4" w:space="0" w:color="auto"/>
              <w:bottom w:val="single" w:sz="4" w:space="0" w:color="auto"/>
              <w:right w:val="single" w:sz="4" w:space="0" w:color="auto"/>
            </w:tcBorders>
            <w:hideMark/>
          </w:tcPr>
          <w:p w14:paraId="1A246B8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10.4</w:t>
            </w:r>
          </w:p>
        </w:tc>
        <w:tc>
          <w:tcPr>
            <w:tcW w:w="1576" w:type="dxa"/>
            <w:tcBorders>
              <w:top w:val="nil"/>
              <w:left w:val="nil"/>
              <w:bottom w:val="single" w:sz="4" w:space="0" w:color="auto"/>
              <w:right w:val="single" w:sz="4" w:space="0" w:color="auto"/>
            </w:tcBorders>
            <w:hideMark/>
          </w:tcPr>
          <w:p w14:paraId="023D39E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Vacuum Systems Motors PM </w:t>
            </w:r>
          </w:p>
        </w:tc>
        <w:tc>
          <w:tcPr>
            <w:tcW w:w="5562" w:type="dxa"/>
            <w:tcBorders>
              <w:top w:val="nil"/>
              <w:left w:val="nil"/>
              <w:bottom w:val="single" w:sz="4" w:space="0" w:color="auto"/>
              <w:right w:val="single" w:sz="4" w:space="0" w:color="auto"/>
            </w:tcBorders>
            <w:hideMark/>
          </w:tcPr>
          <w:p w14:paraId="01E377C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all vacuum systems and motors to ensure they are properly cleaned and lubricated and performing to designed standards. Determine and/or verify manufacturers’ service frequency requirements establish PM schedule, and perform PM, per schedule. Inspect, lubricate, clean, exchange filters, grills, diffusers, and re-attach or re-install all connections, components and parts.</w:t>
            </w:r>
          </w:p>
        </w:tc>
        <w:tc>
          <w:tcPr>
            <w:tcW w:w="1435" w:type="dxa"/>
            <w:tcBorders>
              <w:top w:val="nil"/>
              <w:left w:val="nil"/>
              <w:bottom w:val="single" w:sz="4" w:space="0" w:color="auto"/>
              <w:right w:val="single" w:sz="4" w:space="0" w:color="auto"/>
            </w:tcBorders>
            <w:hideMark/>
          </w:tcPr>
          <w:p w14:paraId="0E763EB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1D60B0DB" w14:textId="77777777" w:rsidTr="00781EB2">
        <w:trPr>
          <w:trHeight w:val="980"/>
        </w:trPr>
        <w:tc>
          <w:tcPr>
            <w:tcW w:w="777" w:type="dxa"/>
            <w:tcBorders>
              <w:top w:val="nil"/>
              <w:left w:val="single" w:sz="4" w:space="0" w:color="auto"/>
              <w:bottom w:val="single" w:sz="4" w:space="0" w:color="auto"/>
              <w:right w:val="single" w:sz="4" w:space="0" w:color="auto"/>
            </w:tcBorders>
            <w:hideMark/>
          </w:tcPr>
          <w:p w14:paraId="3F5290A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10.5</w:t>
            </w:r>
          </w:p>
        </w:tc>
        <w:tc>
          <w:tcPr>
            <w:tcW w:w="1576" w:type="dxa"/>
            <w:tcBorders>
              <w:top w:val="nil"/>
              <w:left w:val="nil"/>
              <w:bottom w:val="single" w:sz="4" w:space="0" w:color="auto"/>
              <w:right w:val="single" w:sz="4" w:space="0" w:color="auto"/>
            </w:tcBorders>
            <w:hideMark/>
          </w:tcPr>
          <w:p w14:paraId="5D84CB3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Central Forced Ventilation Systems PM</w:t>
            </w:r>
          </w:p>
        </w:tc>
        <w:tc>
          <w:tcPr>
            <w:tcW w:w="5562" w:type="dxa"/>
            <w:tcBorders>
              <w:top w:val="nil"/>
              <w:left w:val="nil"/>
              <w:bottom w:val="single" w:sz="4" w:space="0" w:color="auto"/>
              <w:right w:val="single" w:sz="4" w:space="0" w:color="auto"/>
            </w:tcBorders>
            <w:hideMark/>
          </w:tcPr>
          <w:p w14:paraId="4A7591D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central forced ventilation systems to ensure they are properly cleaned and lubricated and performing to designed standards. Lubricate, clean, exchange filters, grills, diffusers, and re-attach or re-install all connections, components and parts. </w:t>
            </w:r>
          </w:p>
        </w:tc>
        <w:tc>
          <w:tcPr>
            <w:tcW w:w="1435" w:type="dxa"/>
            <w:tcBorders>
              <w:top w:val="nil"/>
              <w:left w:val="nil"/>
              <w:bottom w:val="single" w:sz="4" w:space="0" w:color="auto"/>
              <w:right w:val="single" w:sz="4" w:space="0" w:color="auto"/>
            </w:tcBorders>
            <w:hideMark/>
          </w:tcPr>
          <w:p w14:paraId="1B68C52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7AC5A70" w14:textId="77777777" w:rsidTr="00781EB2">
        <w:trPr>
          <w:trHeight w:val="665"/>
        </w:trPr>
        <w:tc>
          <w:tcPr>
            <w:tcW w:w="777" w:type="dxa"/>
            <w:tcBorders>
              <w:top w:val="nil"/>
              <w:left w:val="single" w:sz="4" w:space="0" w:color="auto"/>
              <w:bottom w:val="single" w:sz="4" w:space="0" w:color="auto"/>
              <w:right w:val="single" w:sz="4" w:space="0" w:color="auto"/>
            </w:tcBorders>
            <w:hideMark/>
          </w:tcPr>
          <w:p w14:paraId="216D77C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10.6</w:t>
            </w:r>
          </w:p>
        </w:tc>
        <w:tc>
          <w:tcPr>
            <w:tcW w:w="1576" w:type="dxa"/>
            <w:tcBorders>
              <w:top w:val="nil"/>
              <w:left w:val="nil"/>
              <w:bottom w:val="single" w:sz="4" w:space="0" w:color="auto"/>
              <w:right w:val="single" w:sz="4" w:space="0" w:color="auto"/>
            </w:tcBorders>
            <w:hideMark/>
          </w:tcPr>
          <w:p w14:paraId="7F9A072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Exterior Exhaust Hoods or Forced Air Systems PM</w:t>
            </w:r>
          </w:p>
        </w:tc>
        <w:tc>
          <w:tcPr>
            <w:tcW w:w="5562" w:type="dxa"/>
            <w:tcBorders>
              <w:top w:val="nil"/>
              <w:left w:val="nil"/>
              <w:bottom w:val="single" w:sz="4" w:space="0" w:color="auto"/>
              <w:right w:val="single" w:sz="4" w:space="0" w:color="auto"/>
            </w:tcBorders>
            <w:hideMark/>
          </w:tcPr>
          <w:p w14:paraId="531163E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all exterior exhaust hoods or forced air systems to ensure they are properly cleaned and lubricated and performing to designed standards. Systems include kitchens; auto-craft shops; art room kilns; chemistry labs; biology labs; etc.</w:t>
            </w:r>
          </w:p>
        </w:tc>
        <w:tc>
          <w:tcPr>
            <w:tcW w:w="1435" w:type="dxa"/>
            <w:tcBorders>
              <w:top w:val="nil"/>
              <w:left w:val="nil"/>
              <w:bottom w:val="single" w:sz="4" w:space="0" w:color="auto"/>
              <w:right w:val="single" w:sz="4" w:space="0" w:color="auto"/>
            </w:tcBorders>
            <w:hideMark/>
          </w:tcPr>
          <w:p w14:paraId="5D32246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21EDFF7" w14:textId="77777777" w:rsidTr="00781EB2">
        <w:trPr>
          <w:trHeight w:val="953"/>
        </w:trPr>
        <w:tc>
          <w:tcPr>
            <w:tcW w:w="777" w:type="dxa"/>
            <w:tcBorders>
              <w:top w:val="nil"/>
              <w:left w:val="single" w:sz="4" w:space="0" w:color="auto"/>
              <w:bottom w:val="single" w:sz="4" w:space="0" w:color="auto"/>
              <w:right w:val="single" w:sz="4" w:space="0" w:color="auto"/>
            </w:tcBorders>
            <w:hideMark/>
          </w:tcPr>
          <w:p w14:paraId="5A1669A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10.7</w:t>
            </w:r>
          </w:p>
        </w:tc>
        <w:tc>
          <w:tcPr>
            <w:tcW w:w="1576" w:type="dxa"/>
            <w:tcBorders>
              <w:top w:val="nil"/>
              <w:left w:val="nil"/>
              <w:bottom w:val="single" w:sz="4" w:space="0" w:color="auto"/>
              <w:right w:val="single" w:sz="4" w:space="0" w:color="auto"/>
            </w:tcBorders>
            <w:hideMark/>
          </w:tcPr>
          <w:p w14:paraId="28E02C3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Flammable Materials and Chemical Storage Cabinets PM </w:t>
            </w:r>
          </w:p>
        </w:tc>
        <w:tc>
          <w:tcPr>
            <w:tcW w:w="5562" w:type="dxa"/>
            <w:tcBorders>
              <w:top w:val="nil"/>
              <w:left w:val="nil"/>
              <w:bottom w:val="single" w:sz="4" w:space="0" w:color="auto"/>
              <w:right w:val="single" w:sz="4" w:space="0" w:color="auto"/>
            </w:tcBorders>
            <w:hideMark/>
          </w:tcPr>
          <w:p w14:paraId="3B0E3B0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Flammable Material and Chemical Storage Cabinets to ensure they are properly cleaned and lubricated and lubricated and performing to designed standards. </w:t>
            </w:r>
          </w:p>
        </w:tc>
        <w:tc>
          <w:tcPr>
            <w:tcW w:w="1435" w:type="dxa"/>
            <w:tcBorders>
              <w:top w:val="nil"/>
              <w:left w:val="nil"/>
              <w:bottom w:val="single" w:sz="4" w:space="0" w:color="auto"/>
              <w:right w:val="single" w:sz="4" w:space="0" w:color="auto"/>
            </w:tcBorders>
            <w:hideMark/>
          </w:tcPr>
          <w:p w14:paraId="2BFBB36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36200AA" w14:textId="77777777" w:rsidTr="00781EB2">
        <w:trPr>
          <w:trHeight w:val="1241"/>
        </w:trPr>
        <w:tc>
          <w:tcPr>
            <w:tcW w:w="777" w:type="dxa"/>
            <w:tcBorders>
              <w:top w:val="nil"/>
              <w:left w:val="single" w:sz="4" w:space="0" w:color="auto"/>
              <w:bottom w:val="single" w:sz="4" w:space="0" w:color="auto"/>
              <w:right w:val="single" w:sz="4" w:space="0" w:color="auto"/>
            </w:tcBorders>
            <w:hideMark/>
          </w:tcPr>
          <w:p w14:paraId="25830D9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10.8</w:t>
            </w:r>
          </w:p>
        </w:tc>
        <w:tc>
          <w:tcPr>
            <w:tcW w:w="1576" w:type="dxa"/>
            <w:tcBorders>
              <w:top w:val="nil"/>
              <w:left w:val="nil"/>
              <w:bottom w:val="single" w:sz="4" w:space="0" w:color="auto"/>
              <w:right w:val="single" w:sz="4" w:space="0" w:color="auto"/>
            </w:tcBorders>
            <w:hideMark/>
          </w:tcPr>
          <w:p w14:paraId="2FADA4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Chemical Dispensing Stations and Teacher Demonstration or Workstations PM</w:t>
            </w:r>
          </w:p>
        </w:tc>
        <w:tc>
          <w:tcPr>
            <w:tcW w:w="5562" w:type="dxa"/>
            <w:tcBorders>
              <w:top w:val="nil"/>
              <w:left w:val="nil"/>
              <w:bottom w:val="single" w:sz="4" w:space="0" w:color="auto"/>
              <w:right w:val="single" w:sz="4" w:space="0" w:color="auto"/>
            </w:tcBorders>
            <w:hideMark/>
          </w:tcPr>
          <w:p w14:paraId="339F41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all Chemical Dispensing Stations and Teacher Demonstration or Workstations to ensure they are properly cleaned and lubricated and performing to designed standards. Clean, lubricate and/or change filters, belts as required.</w:t>
            </w:r>
          </w:p>
        </w:tc>
        <w:tc>
          <w:tcPr>
            <w:tcW w:w="1435" w:type="dxa"/>
            <w:tcBorders>
              <w:top w:val="nil"/>
              <w:left w:val="nil"/>
              <w:bottom w:val="single" w:sz="4" w:space="0" w:color="auto"/>
              <w:right w:val="single" w:sz="4" w:space="0" w:color="auto"/>
            </w:tcBorders>
            <w:hideMark/>
          </w:tcPr>
          <w:p w14:paraId="7FABF85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925B5AF" w14:textId="77777777" w:rsidTr="00781EB2">
        <w:trPr>
          <w:trHeight w:val="710"/>
        </w:trPr>
        <w:tc>
          <w:tcPr>
            <w:tcW w:w="777" w:type="dxa"/>
            <w:tcBorders>
              <w:top w:val="nil"/>
              <w:left w:val="single" w:sz="4" w:space="0" w:color="auto"/>
              <w:bottom w:val="single" w:sz="4" w:space="0" w:color="auto"/>
              <w:right w:val="single" w:sz="4" w:space="0" w:color="auto"/>
            </w:tcBorders>
            <w:hideMark/>
          </w:tcPr>
          <w:p w14:paraId="61C026F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10.9</w:t>
            </w:r>
          </w:p>
        </w:tc>
        <w:tc>
          <w:tcPr>
            <w:tcW w:w="1576" w:type="dxa"/>
            <w:tcBorders>
              <w:top w:val="nil"/>
              <w:left w:val="nil"/>
              <w:bottom w:val="single" w:sz="4" w:space="0" w:color="auto"/>
              <w:right w:val="single" w:sz="4" w:space="0" w:color="auto"/>
            </w:tcBorders>
            <w:hideMark/>
          </w:tcPr>
          <w:p w14:paraId="23A2B35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Air Conditioning / Ventilation Systems PM</w:t>
            </w:r>
          </w:p>
        </w:tc>
        <w:tc>
          <w:tcPr>
            <w:tcW w:w="5562" w:type="dxa"/>
            <w:tcBorders>
              <w:top w:val="nil"/>
              <w:left w:val="nil"/>
              <w:bottom w:val="single" w:sz="4" w:space="0" w:color="auto"/>
              <w:right w:val="single" w:sz="4" w:space="0" w:color="auto"/>
            </w:tcBorders>
            <w:hideMark/>
          </w:tcPr>
          <w:p w14:paraId="33C69E2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air conditioning or ventilation systems to ensure they are properly cleaned and lubricated and performing to designed standards. </w:t>
            </w:r>
          </w:p>
        </w:tc>
        <w:tc>
          <w:tcPr>
            <w:tcW w:w="1435" w:type="dxa"/>
            <w:tcBorders>
              <w:top w:val="nil"/>
              <w:left w:val="nil"/>
              <w:bottom w:val="single" w:sz="4" w:space="0" w:color="auto"/>
              <w:right w:val="single" w:sz="4" w:space="0" w:color="auto"/>
            </w:tcBorders>
            <w:hideMark/>
          </w:tcPr>
          <w:p w14:paraId="65AEACB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Semi-Annually</w:t>
            </w:r>
          </w:p>
        </w:tc>
      </w:tr>
      <w:tr w:rsidR="00781EB2" w:rsidRPr="00781EB2" w14:paraId="00DD9373" w14:textId="77777777" w:rsidTr="00781EB2">
        <w:trPr>
          <w:trHeight w:val="800"/>
        </w:trPr>
        <w:tc>
          <w:tcPr>
            <w:tcW w:w="777" w:type="dxa"/>
            <w:tcBorders>
              <w:top w:val="nil"/>
              <w:left w:val="single" w:sz="4" w:space="0" w:color="auto"/>
              <w:bottom w:val="single" w:sz="4" w:space="0" w:color="auto"/>
              <w:right w:val="single" w:sz="4" w:space="0" w:color="auto"/>
            </w:tcBorders>
            <w:hideMark/>
          </w:tcPr>
          <w:p w14:paraId="36B7F16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10.10</w:t>
            </w:r>
          </w:p>
        </w:tc>
        <w:tc>
          <w:tcPr>
            <w:tcW w:w="1576" w:type="dxa"/>
            <w:tcBorders>
              <w:top w:val="nil"/>
              <w:left w:val="nil"/>
              <w:bottom w:val="single" w:sz="4" w:space="0" w:color="auto"/>
              <w:right w:val="single" w:sz="4" w:space="0" w:color="auto"/>
            </w:tcBorders>
            <w:hideMark/>
          </w:tcPr>
          <w:p w14:paraId="49B5264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Heating Radiators and Radiator Covers PM</w:t>
            </w:r>
          </w:p>
        </w:tc>
        <w:tc>
          <w:tcPr>
            <w:tcW w:w="5562" w:type="dxa"/>
            <w:tcBorders>
              <w:top w:val="nil"/>
              <w:left w:val="nil"/>
              <w:bottom w:val="single" w:sz="4" w:space="0" w:color="auto"/>
              <w:right w:val="single" w:sz="4" w:space="0" w:color="auto"/>
            </w:tcBorders>
            <w:hideMark/>
          </w:tcPr>
          <w:p w14:paraId="458A698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Check radiator valves during the heating season for operation according to manufacturer’s recommendations. Bleed air as required. Inspect all radiator covers. </w:t>
            </w:r>
          </w:p>
        </w:tc>
        <w:tc>
          <w:tcPr>
            <w:tcW w:w="1435" w:type="dxa"/>
            <w:tcBorders>
              <w:top w:val="nil"/>
              <w:left w:val="nil"/>
              <w:bottom w:val="single" w:sz="4" w:space="0" w:color="auto"/>
              <w:right w:val="single" w:sz="4" w:space="0" w:color="auto"/>
            </w:tcBorders>
            <w:hideMark/>
          </w:tcPr>
          <w:p w14:paraId="69FF43E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(Prior to Heating Season) </w:t>
            </w:r>
          </w:p>
        </w:tc>
      </w:tr>
      <w:tr w:rsidR="00781EB2" w:rsidRPr="00781EB2" w14:paraId="64232D48" w14:textId="77777777" w:rsidTr="00781EB2">
        <w:trPr>
          <w:trHeight w:val="710"/>
        </w:trPr>
        <w:tc>
          <w:tcPr>
            <w:tcW w:w="777" w:type="dxa"/>
            <w:tcBorders>
              <w:top w:val="nil"/>
              <w:left w:val="single" w:sz="4" w:space="0" w:color="auto"/>
              <w:bottom w:val="single" w:sz="4" w:space="0" w:color="auto"/>
              <w:right w:val="single" w:sz="4" w:space="0" w:color="auto"/>
            </w:tcBorders>
            <w:hideMark/>
          </w:tcPr>
          <w:p w14:paraId="4F6E46A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10.11</w:t>
            </w:r>
          </w:p>
        </w:tc>
        <w:tc>
          <w:tcPr>
            <w:tcW w:w="1576" w:type="dxa"/>
            <w:tcBorders>
              <w:top w:val="nil"/>
              <w:left w:val="nil"/>
              <w:bottom w:val="single" w:sz="4" w:space="0" w:color="auto"/>
              <w:right w:val="single" w:sz="4" w:space="0" w:color="auto"/>
            </w:tcBorders>
            <w:hideMark/>
          </w:tcPr>
          <w:p w14:paraId="5499E82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Gas Supply System PM </w:t>
            </w:r>
          </w:p>
        </w:tc>
        <w:tc>
          <w:tcPr>
            <w:tcW w:w="5562" w:type="dxa"/>
            <w:tcBorders>
              <w:top w:val="nil"/>
              <w:left w:val="nil"/>
              <w:bottom w:val="single" w:sz="4" w:space="0" w:color="auto"/>
              <w:right w:val="single" w:sz="4" w:space="0" w:color="auto"/>
            </w:tcBorders>
            <w:hideMark/>
          </w:tcPr>
          <w:p w14:paraId="2F6D451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and test the entire gas supply system to ensure operation at design standards. Check all system components for locations of potential system failures or gas leakage. </w:t>
            </w:r>
          </w:p>
        </w:tc>
        <w:tc>
          <w:tcPr>
            <w:tcW w:w="1435" w:type="dxa"/>
            <w:tcBorders>
              <w:top w:val="nil"/>
              <w:left w:val="nil"/>
              <w:bottom w:val="single" w:sz="4" w:space="0" w:color="auto"/>
              <w:right w:val="single" w:sz="4" w:space="0" w:color="auto"/>
            </w:tcBorders>
            <w:hideMark/>
          </w:tcPr>
          <w:p w14:paraId="0E0154E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 (Prior to Heating Season)</w:t>
            </w:r>
          </w:p>
        </w:tc>
      </w:tr>
      <w:tr w:rsidR="00781EB2" w:rsidRPr="00781EB2" w14:paraId="128840C4" w14:textId="77777777" w:rsidTr="00781EB2">
        <w:trPr>
          <w:trHeight w:val="710"/>
        </w:trPr>
        <w:tc>
          <w:tcPr>
            <w:tcW w:w="777" w:type="dxa"/>
            <w:tcBorders>
              <w:top w:val="nil"/>
              <w:left w:val="single" w:sz="4" w:space="0" w:color="auto"/>
              <w:bottom w:val="single" w:sz="4" w:space="0" w:color="auto"/>
              <w:right w:val="single" w:sz="4" w:space="0" w:color="auto"/>
            </w:tcBorders>
            <w:hideMark/>
          </w:tcPr>
          <w:p w14:paraId="348D1DA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10.12</w:t>
            </w:r>
          </w:p>
        </w:tc>
        <w:tc>
          <w:tcPr>
            <w:tcW w:w="1576" w:type="dxa"/>
            <w:tcBorders>
              <w:top w:val="nil"/>
              <w:left w:val="nil"/>
              <w:bottom w:val="single" w:sz="4" w:space="0" w:color="auto"/>
              <w:right w:val="single" w:sz="4" w:space="0" w:color="auto"/>
            </w:tcBorders>
            <w:hideMark/>
          </w:tcPr>
          <w:p w14:paraId="24B7DBE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Central Heating PM</w:t>
            </w:r>
          </w:p>
        </w:tc>
        <w:tc>
          <w:tcPr>
            <w:tcW w:w="5562" w:type="dxa"/>
            <w:tcBorders>
              <w:top w:val="nil"/>
              <w:left w:val="nil"/>
              <w:bottom w:val="single" w:sz="4" w:space="0" w:color="auto"/>
              <w:right w:val="single" w:sz="4" w:space="0" w:color="auto"/>
            </w:tcBorders>
            <w:hideMark/>
          </w:tcPr>
          <w:p w14:paraId="3C7CCC6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entire heating system (includes system distribution piping within the maintenance responsibility of DoDEA) to ensure operation at designed standards. </w:t>
            </w:r>
          </w:p>
        </w:tc>
        <w:tc>
          <w:tcPr>
            <w:tcW w:w="1435" w:type="dxa"/>
            <w:tcBorders>
              <w:top w:val="nil"/>
              <w:left w:val="nil"/>
              <w:bottom w:val="single" w:sz="4" w:space="0" w:color="auto"/>
              <w:right w:val="single" w:sz="4" w:space="0" w:color="auto"/>
            </w:tcBorders>
            <w:hideMark/>
          </w:tcPr>
          <w:p w14:paraId="1ABAFC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(Prior to Heating Season) </w:t>
            </w:r>
          </w:p>
        </w:tc>
      </w:tr>
      <w:tr w:rsidR="00781EB2" w:rsidRPr="00781EB2" w14:paraId="04BA8478" w14:textId="77777777" w:rsidTr="00781EB2">
        <w:trPr>
          <w:trHeight w:val="764"/>
        </w:trPr>
        <w:tc>
          <w:tcPr>
            <w:tcW w:w="777" w:type="dxa"/>
            <w:tcBorders>
              <w:top w:val="nil"/>
              <w:left w:val="single" w:sz="4" w:space="0" w:color="auto"/>
              <w:bottom w:val="single" w:sz="4" w:space="0" w:color="auto"/>
              <w:right w:val="single" w:sz="4" w:space="0" w:color="auto"/>
            </w:tcBorders>
            <w:hideMark/>
          </w:tcPr>
          <w:p w14:paraId="1029644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10.12.1 </w:t>
            </w:r>
          </w:p>
        </w:tc>
        <w:tc>
          <w:tcPr>
            <w:tcW w:w="1576" w:type="dxa"/>
            <w:tcBorders>
              <w:top w:val="nil"/>
              <w:left w:val="nil"/>
              <w:bottom w:val="single" w:sz="4" w:space="0" w:color="auto"/>
              <w:right w:val="single" w:sz="4" w:space="0" w:color="auto"/>
            </w:tcBorders>
            <w:hideMark/>
          </w:tcPr>
          <w:p w14:paraId="1EF9307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System Components PM</w:t>
            </w:r>
          </w:p>
        </w:tc>
        <w:tc>
          <w:tcPr>
            <w:tcW w:w="5562" w:type="dxa"/>
            <w:tcBorders>
              <w:top w:val="nil"/>
              <w:left w:val="nil"/>
              <w:bottom w:val="single" w:sz="4" w:space="0" w:color="auto"/>
              <w:right w:val="single" w:sz="4" w:space="0" w:color="auto"/>
            </w:tcBorders>
            <w:hideMark/>
          </w:tcPr>
          <w:p w14:paraId="58C621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Check system components for locations of potential system failures. Ensure the heating system is balanced. Coordinate with the local DPW or BCE to ensure proper delivery temperatures and flow rates at heat exchangers. </w:t>
            </w:r>
          </w:p>
        </w:tc>
        <w:tc>
          <w:tcPr>
            <w:tcW w:w="1435" w:type="dxa"/>
            <w:tcBorders>
              <w:top w:val="nil"/>
              <w:left w:val="nil"/>
              <w:bottom w:val="single" w:sz="4" w:space="0" w:color="auto"/>
              <w:right w:val="single" w:sz="4" w:space="0" w:color="auto"/>
            </w:tcBorders>
            <w:hideMark/>
          </w:tcPr>
          <w:p w14:paraId="440B68A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Monthly </w:t>
            </w:r>
          </w:p>
        </w:tc>
      </w:tr>
      <w:tr w:rsidR="00781EB2" w:rsidRPr="00781EB2" w14:paraId="57942FA7" w14:textId="77777777" w:rsidTr="00781EB2">
        <w:trPr>
          <w:trHeight w:val="764"/>
        </w:trPr>
        <w:tc>
          <w:tcPr>
            <w:tcW w:w="777" w:type="dxa"/>
            <w:tcBorders>
              <w:top w:val="nil"/>
              <w:left w:val="single" w:sz="4" w:space="0" w:color="auto"/>
              <w:bottom w:val="single" w:sz="4" w:space="0" w:color="auto"/>
              <w:right w:val="single" w:sz="4" w:space="0" w:color="auto"/>
            </w:tcBorders>
            <w:hideMark/>
          </w:tcPr>
          <w:p w14:paraId="0278B31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10.12.2 </w:t>
            </w:r>
          </w:p>
        </w:tc>
        <w:tc>
          <w:tcPr>
            <w:tcW w:w="1576" w:type="dxa"/>
            <w:tcBorders>
              <w:top w:val="nil"/>
              <w:left w:val="nil"/>
              <w:bottom w:val="single" w:sz="4" w:space="0" w:color="auto"/>
              <w:right w:val="single" w:sz="4" w:space="0" w:color="auto"/>
            </w:tcBorders>
            <w:hideMark/>
          </w:tcPr>
          <w:p w14:paraId="6B7BDF8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Grills and Registers PM</w:t>
            </w:r>
          </w:p>
        </w:tc>
        <w:tc>
          <w:tcPr>
            <w:tcW w:w="5562" w:type="dxa"/>
            <w:tcBorders>
              <w:top w:val="nil"/>
              <w:left w:val="nil"/>
              <w:bottom w:val="single" w:sz="4" w:space="0" w:color="auto"/>
              <w:right w:val="single" w:sz="4" w:space="0" w:color="auto"/>
            </w:tcBorders>
            <w:hideMark/>
          </w:tcPr>
          <w:p w14:paraId="0A3B649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Remove heating and ventilation system grills and registers, clean both sides by hand or vacuum. Accomplish system balancing at the same time to return the system to designed operational conditions. </w:t>
            </w:r>
          </w:p>
        </w:tc>
        <w:tc>
          <w:tcPr>
            <w:tcW w:w="1435" w:type="dxa"/>
            <w:tcBorders>
              <w:top w:val="nil"/>
              <w:left w:val="nil"/>
              <w:bottom w:val="single" w:sz="4" w:space="0" w:color="auto"/>
              <w:right w:val="single" w:sz="4" w:space="0" w:color="auto"/>
            </w:tcBorders>
            <w:hideMark/>
          </w:tcPr>
          <w:p w14:paraId="238F9D5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54AD567" w14:textId="77777777" w:rsidTr="00781EB2">
        <w:trPr>
          <w:trHeight w:val="460"/>
        </w:trPr>
        <w:tc>
          <w:tcPr>
            <w:tcW w:w="777" w:type="dxa"/>
            <w:tcBorders>
              <w:top w:val="nil"/>
              <w:left w:val="single" w:sz="4" w:space="0" w:color="auto"/>
              <w:bottom w:val="single" w:sz="4" w:space="0" w:color="auto"/>
              <w:right w:val="single" w:sz="4" w:space="0" w:color="auto"/>
            </w:tcBorders>
            <w:hideMark/>
          </w:tcPr>
          <w:p w14:paraId="6AF50F1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 </w:t>
            </w:r>
          </w:p>
        </w:tc>
        <w:tc>
          <w:tcPr>
            <w:tcW w:w="1576" w:type="dxa"/>
            <w:tcBorders>
              <w:top w:val="nil"/>
              <w:left w:val="nil"/>
              <w:bottom w:val="single" w:sz="4" w:space="0" w:color="auto"/>
              <w:right w:val="single" w:sz="4" w:space="0" w:color="auto"/>
            </w:tcBorders>
            <w:hideMark/>
          </w:tcPr>
          <w:p w14:paraId="5650644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Heating Plant </w:t>
            </w:r>
          </w:p>
        </w:tc>
        <w:tc>
          <w:tcPr>
            <w:tcW w:w="5562" w:type="dxa"/>
            <w:tcBorders>
              <w:top w:val="nil"/>
              <w:left w:val="nil"/>
              <w:bottom w:val="single" w:sz="4" w:space="0" w:color="auto"/>
              <w:right w:val="single" w:sz="4" w:space="0" w:color="auto"/>
            </w:tcBorders>
            <w:hideMark/>
          </w:tcPr>
          <w:p w14:paraId="6524EFD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35" w:type="dxa"/>
            <w:tcBorders>
              <w:top w:val="nil"/>
              <w:left w:val="nil"/>
              <w:bottom w:val="single" w:sz="4" w:space="0" w:color="auto"/>
              <w:right w:val="single" w:sz="4" w:space="0" w:color="auto"/>
            </w:tcBorders>
            <w:hideMark/>
          </w:tcPr>
          <w:p w14:paraId="5512977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0479B3F4" w14:textId="77777777" w:rsidTr="00781EB2">
        <w:trPr>
          <w:trHeight w:val="602"/>
        </w:trPr>
        <w:tc>
          <w:tcPr>
            <w:tcW w:w="777" w:type="dxa"/>
            <w:tcBorders>
              <w:top w:val="nil"/>
              <w:left w:val="single" w:sz="4" w:space="0" w:color="auto"/>
              <w:bottom w:val="single" w:sz="4" w:space="0" w:color="auto"/>
              <w:right w:val="single" w:sz="4" w:space="0" w:color="auto"/>
            </w:tcBorders>
            <w:hideMark/>
          </w:tcPr>
          <w:p w14:paraId="62E9AA5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10.12.3.1 </w:t>
            </w:r>
          </w:p>
        </w:tc>
        <w:tc>
          <w:tcPr>
            <w:tcW w:w="1576" w:type="dxa"/>
            <w:tcBorders>
              <w:top w:val="nil"/>
              <w:left w:val="nil"/>
              <w:bottom w:val="single" w:sz="4" w:space="0" w:color="auto"/>
              <w:right w:val="single" w:sz="4" w:space="0" w:color="auto"/>
            </w:tcBorders>
            <w:hideMark/>
          </w:tcPr>
          <w:p w14:paraId="3938578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Coordination PM</w:t>
            </w:r>
          </w:p>
        </w:tc>
        <w:tc>
          <w:tcPr>
            <w:tcW w:w="5562" w:type="dxa"/>
            <w:tcBorders>
              <w:top w:val="nil"/>
              <w:left w:val="nil"/>
              <w:bottom w:val="single" w:sz="4" w:space="0" w:color="auto"/>
              <w:right w:val="single" w:sz="4" w:space="0" w:color="auto"/>
            </w:tcBorders>
            <w:hideMark/>
          </w:tcPr>
          <w:p w14:paraId="41825E9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Coordinate with the local DPW or BCE for assistance when a DoDEA-E school is serviced by a long-distance heating line. </w:t>
            </w:r>
          </w:p>
        </w:tc>
        <w:tc>
          <w:tcPr>
            <w:tcW w:w="1435" w:type="dxa"/>
            <w:tcBorders>
              <w:top w:val="nil"/>
              <w:left w:val="nil"/>
              <w:bottom w:val="single" w:sz="4" w:space="0" w:color="auto"/>
              <w:right w:val="single" w:sz="4" w:space="0" w:color="auto"/>
            </w:tcBorders>
            <w:hideMark/>
          </w:tcPr>
          <w:p w14:paraId="41736F1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As Required</w:t>
            </w:r>
          </w:p>
        </w:tc>
      </w:tr>
      <w:tr w:rsidR="00781EB2" w:rsidRPr="00781EB2" w14:paraId="0F7F7362" w14:textId="77777777" w:rsidTr="00781EB2">
        <w:trPr>
          <w:trHeight w:val="782"/>
        </w:trPr>
        <w:tc>
          <w:tcPr>
            <w:tcW w:w="777" w:type="dxa"/>
            <w:tcBorders>
              <w:top w:val="nil"/>
              <w:left w:val="single" w:sz="4" w:space="0" w:color="auto"/>
              <w:bottom w:val="single" w:sz="4" w:space="0" w:color="auto"/>
              <w:right w:val="single" w:sz="4" w:space="0" w:color="auto"/>
            </w:tcBorders>
            <w:hideMark/>
          </w:tcPr>
          <w:p w14:paraId="4BF94F0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10.12.3.2 </w:t>
            </w:r>
          </w:p>
        </w:tc>
        <w:tc>
          <w:tcPr>
            <w:tcW w:w="1576" w:type="dxa"/>
            <w:tcBorders>
              <w:top w:val="nil"/>
              <w:left w:val="nil"/>
              <w:bottom w:val="single" w:sz="4" w:space="0" w:color="auto"/>
              <w:right w:val="single" w:sz="4" w:space="0" w:color="auto"/>
            </w:tcBorders>
            <w:hideMark/>
          </w:tcPr>
          <w:p w14:paraId="365908D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Central Heating Plants PM </w:t>
            </w:r>
          </w:p>
        </w:tc>
        <w:tc>
          <w:tcPr>
            <w:tcW w:w="5562" w:type="dxa"/>
            <w:tcBorders>
              <w:top w:val="nil"/>
              <w:left w:val="nil"/>
              <w:bottom w:val="single" w:sz="4" w:space="0" w:color="auto"/>
              <w:right w:val="single" w:sz="4" w:space="0" w:color="auto"/>
            </w:tcBorders>
            <w:hideMark/>
          </w:tcPr>
          <w:p w14:paraId="10B52FB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and maintain all central heating plants located directly in a DoDEA-E facility. Conduct annual system maintenance of the entire heating plants, boilers and appliances. </w:t>
            </w:r>
          </w:p>
        </w:tc>
        <w:tc>
          <w:tcPr>
            <w:tcW w:w="1435" w:type="dxa"/>
            <w:tcBorders>
              <w:top w:val="nil"/>
              <w:left w:val="nil"/>
              <w:bottom w:val="single" w:sz="4" w:space="0" w:color="auto"/>
              <w:right w:val="single" w:sz="4" w:space="0" w:color="auto"/>
            </w:tcBorders>
            <w:hideMark/>
          </w:tcPr>
          <w:p w14:paraId="11F56D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 prior to heating season</w:t>
            </w:r>
          </w:p>
        </w:tc>
      </w:tr>
      <w:tr w:rsidR="00781EB2" w:rsidRPr="00781EB2" w14:paraId="52E15B0B" w14:textId="77777777" w:rsidTr="00781EB2">
        <w:trPr>
          <w:trHeight w:val="710"/>
        </w:trPr>
        <w:tc>
          <w:tcPr>
            <w:tcW w:w="777" w:type="dxa"/>
            <w:tcBorders>
              <w:top w:val="nil"/>
              <w:left w:val="single" w:sz="4" w:space="0" w:color="auto"/>
              <w:bottom w:val="single" w:sz="4" w:space="0" w:color="auto"/>
              <w:right w:val="single" w:sz="4" w:space="0" w:color="auto"/>
            </w:tcBorders>
            <w:hideMark/>
          </w:tcPr>
          <w:p w14:paraId="277A1EE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10.12.3.3 </w:t>
            </w:r>
          </w:p>
        </w:tc>
        <w:tc>
          <w:tcPr>
            <w:tcW w:w="1576" w:type="dxa"/>
            <w:tcBorders>
              <w:top w:val="nil"/>
              <w:left w:val="nil"/>
              <w:bottom w:val="single" w:sz="4" w:space="0" w:color="auto"/>
              <w:right w:val="single" w:sz="4" w:space="0" w:color="auto"/>
            </w:tcBorders>
            <w:hideMark/>
          </w:tcPr>
          <w:p w14:paraId="1300C63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Logs PM </w:t>
            </w:r>
          </w:p>
        </w:tc>
        <w:tc>
          <w:tcPr>
            <w:tcW w:w="5562" w:type="dxa"/>
            <w:tcBorders>
              <w:top w:val="nil"/>
              <w:left w:val="nil"/>
              <w:bottom w:val="single" w:sz="4" w:space="0" w:color="auto"/>
              <w:right w:val="single" w:sz="4" w:space="0" w:color="auto"/>
            </w:tcBorders>
            <w:hideMark/>
          </w:tcPr>
          <w:p w14:paraId="1FC0B8D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Maintain operational logs for each major heating system in the mechanical room where equipment is installed. Equipment rooms shall be kept neat and clean. </w:t>
            </w:r>
          </w:p>
        </w:tc>
        <w:tc>
          <w:tcPr>
            <w:tcW w:w="1435" w:type="dxa"/>
            <w:tcBorders>
              <w:top w:val="nil"/>
              <w:left w:val="nil"/>
              <w:bottom w:val="single" w:sz="4" w:space="0" w:color="auto"/>
              <w:right w:val="single" w:sz="4" w:space="0" w:color="auto"/>
            </w:tcBorders>
            <w:hideMark/>
          </w:tcPr>
          <w:p w14:paraId="3F80FFC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70B19D79" w14:textId="77777777" w:rsidTr="00781EB2">
        <w:trPr>
          <w:trHeight w:val="530"/>
        </w:trPr>
        <w:tc>
          <w:tcPr>
            <w:tcW w:w="777" w:type="dxa"/>
            <w:tcBorders>
              <w:top w:val="nil"/>
              <w:left w:val="single" w:sz="4" w:space="0" w:color="auto"/>
              <w:bottom w:val="single" w:sz="4" w:space="0" w:color="auto"/>
              <w:right w:val="single" w:sz="4" w:space="0" w:color="auto"/>
            </w:tcBorders>
            <w:hideMark/>
          </w:tcPr>
          <w:p w14:paraId="2A6EA87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10.12.3.4 </w:t>
            </w:r>
          </w:p>
        </w:tc>
        <w:tc>
          <w:tcPr>
            <w:tcW w:w="1576" w:type="dxa"/>
            <w:tcBorders>
              <w:top w:val="nil"/>
              <w:left w:val="nil"/>
              <w:bottom w:val="single" w:sz="4" w:space="0" w:color="auto"/>
              <w:right w:val="single" w:sz="4" w:space="0" w:color="auto"/>
            </w:tcBorders>
            <w:hideMark/>
          </w:tcPr>
          <w:p w14:paraId="72418D2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Supply Lines and Tanks PM </w:t>
            </w:r>
          </w:p>
        </w:tc>
        <w:tc>
          <w:tcPr>
            <w:tcW w:w="5562" w:type="dxa"/>
            <w:tcBorders>
              <w:top w:val="nil"/>
              <w:left w:val="nil"/>
              <w:bottom w:val="single" w:sz="4" w:space="0" w:color="auto"/>
              <w:right w:val="single" w:sz="4" w:space="0" w:color="auto"/>
            </w:tcBorders>
            <w:hideMark/>
          </w:tcPr>
          <w:p w14:paraId="57D2278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Check water and fuel supply lines for signs of deterioration or leaking. </w:t>
            </w:r>
          </w:p>
        </w:tc>
        <w:tc>
          <w:tcPr>
            <w:tcW w:w="1435" w:type="dxa"/>
            <w:tcBorders>
              <w:top w:val="nil"/>
              <w:left w:val="nil"/>
              <w:bottom w:val="single" w:sz="4" w:space="0" w:color="auto"/>
              <w:right w:val="single" w:sz="4" w:space="0" w:color="auto"/>
            </w:tcBorders>
            <w:hideMark/>
          </w:tcPr>
          <w:p w14:paraId="34425B3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A9F5E30" w14:textId="77777777" w:rsidTr="00781EB2">
        <w:trPr>
          <w:trHeight w:val="530"/>
        </w:trPr>
        <w:tc>
          <w:tcPr>
            <w:tcW w:w="777" w:type="dxa"/>
            <w:tcBorders>
              <w:top w:val="nil"/>
              <w:left w:val="single" w:sz="4" w:space="0" w:color="auto"/>
              <w:bottom w:val="single" w:sz="4" w:space="0" w:color="auto"/>
              <w:right w:val="single" w:sz="4" w:space="0" w:color="auto"/>
            </w:tcBorders>
            <w:hideMark/>
          </w:tcPr>
          <w:p w14:paraId="68F3250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10.12.3.5 </w:t>
            </w:r>
          </w:p>
        </w:tc>
        <w:tc>
          <w:tcPr>
            <w:tcW w:w="1576" w:type="dxa"/>
            <w:tcBorders>
              <w:top w:val="nil"/>
              <w:left w:val="nil"/>
              <w:bottom w:val="single" w:sz="4" w:space="0" w:color="auto"/>
              <w:right w:val="single" w:sz="4" w:space="0" w:color="auto"/>
            </w:tcBorders>
            <w:hideMark/>
          </w:tcPr>
          <w:p w14:paraId="52DFE03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Filters PM </w:t>
            </w:r>
          </w:p>
        </w:tc>
        <w:tc>
          <w:tcPr>
            <w:tcW w:w="5562" w:type="dxa"/>
            <w:tcBorders>
              <w:top w:val="nil"/>
              <w:left w:val="nil"/>
              <w:bottom w:val="single" w:sz="4" w:space="0" w:color="auto"/>
              <w:right w:val="single" w:sz="4" w:space="0" w:color="auto"/>
            </w:tcBorders>
            <w:hideMark/>
          </w:tcPr>
          <w:p w14:paraId="71AAA9E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Replace system filters with same brand or equivalent as designed by equipment manufacturer.</w:t>
            </w:r>
          </w:p>
        </w:tc>
        <w:tc>
          <w:tcPr>
            <w:tcW w:w="1435" w:type="dxa"/>
            <w:tcBorders>
              <w:top w:val="nil"/>
              <w:left w:val="nil"/>
              <w:bottom w:val="single" w:sz="4" w:space="0" w:color="auto"/>
              <w:right w:val="single" w:sz="4" w:space="0" w:color="auto"/>
            </w:tcBorders>
            <w:hideMark/>
          </w:tcPr>
          <w:p w14:paraId="3B44D4A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Semi-Annually</w:t>
            </w:r>
          </w:p>
        </w:tc>
      </w:tr>
      <w:tr w:rsidR="00781EB2" w:rsidRPr="00781EB2" w14:paraId="0D59696B" w14:textId="77777777" w:rsidTr="00781EB2">
        <w:trPr>
          <w:trHeight w:val="620"/>
        </w:trPr>
        <w:tc>
          <w:tcPr>
            <w:tcW w:w="777" w:type="dxa"/>
            <w:tcBorders>
              <w:top w:val="nil"/>
              <w:left w:val="single" w:sz="4" w:space="0" w:color="auto"/>
              <w:bottom w:val="single" w:sz="4" w:space="0" w:color="auto"/>
              <w:right w:val="single" w:sz="4" w:space="0" w:color="auto"/>
            </w:tcBorders>
            <w:hideMark/>
          </w:tcPr>
          <w:p w14:paraId="2EED4EE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10.13</w:t>
            </w:r>
          </w:p>
        </w:tc>
        <w:tc>
          <w:tcPr>
            <w:tcW w:w="1576" w:type="dxa"/>
            <w:tcBorders>
              <w:top w:val="nil"/>
              <w:left w:val="nil"/>
              <w:bottom w:val="single" w:sz="4" w:space="0" w:color="auto"/>
              <w:right w:val="single" w:sz="4" w:space="0" w:color="auto"/>
            </w:tcBorders>
            <w:hideMark/>
          </w:tcPr>
          <w:p w14:paraId="60F7AF6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Compressed Air Systems PM </w:t>
            </w:r>
          </w:p>
        </w:tc>
        <w:tc>
          <w:tcPr>
            <w:tcW w:w="5562" w:type="dxa"/>
            <w:tcBorders>
              <w:top w:val="nil"/>
              <w:left w:val="nil"/>
              <w:bottom w:val="single" w:sz="4" w:space="0" w:color="auto"/>
              <w:right w:val="single" w:sz="4" w:space="0" w:color="auto"/>
            </w:tcBorders>
            <w:hideMark/>
          </w:tcPr>
          <w:p w14:paraId="19100B6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and test the entire compressed air system to ensure operation at design standards. </w:t>
            </w:r>
          </w:p>
        </w:tc>
        <w:tc>
          <w:tcPr>
            <w:tcW w:w="1435" w:type="dxa"/>
            <w:tcBorders>
              <w:top w:val="nil"/>
              <w:left w:val="nil"/>
              <w:bottom w:val="single" w:sz="4" w:space="0" w:color="auto"/>
              <w:right w:val="single" w:sz="4" w:space="0" w:color="auto"/>
            </w:tcBorders>
            <w:hideMark/>
          </w:tcPr>
          <w:p w14:paraId="17936A1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tc>
      </w:tr>
      <w:tr w:rsidR="00781EB2" w:rsidRPr="00781EB2" w14:paraId="23A30C22" w14:textId="77777777" w:rsidTr="00781EB2">
        <w:trPr>
          <w:trHeight w:val="800"/>
        </w:trPr>
        <w:tc>
          <w:tcPr>
            <w:tcW w:w="777" w:type="dxa"/>
            <w:tcBorders>
              <w:top w:val="single" w:sz="4" w:space="0" w:color="auto"/>
              <w:left w:val="single" w:sz="4" w:space="0" w:color="auto"/>
              <w:bottom w:val="single" w:sz="4" w:space="0" w:color="auto"/>
              <w:right w:val="single" w:sz="4" w:space="0" w:color="auto"/>
            </w:tcBorders>
            <w:hideMark/>
          </w:tcPr>
          <w:p w14:paraId="3A2DF3C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10.13.1 </w:t>
            </w:r>
          </w:p>
        </w:tc>
        <w:tc>
          <w:tcPr>
            <w:tcW w:w="1576" w:type="dxa"/>
            <w:tcBorders>
              <w:top w:val="single" w:sz="4" w:space="0" w:color="auto"/>
              <w:left w:val="nil"/>
              <w:bottom w:val="single" w:sz="4" w:space="0" w:color="auto"/>
              <w:right w:val="single" w:sz="4" w:space="0" w:color="auto"/>
            </w:tcBorders>
            <w:hideMark/>
          </w:tcPr>
          <w:p w14:paraId="0FEE053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Compressed Air System Components PM </w:t>
            </w:r>
          </w:p>
        </w:tc>
        <w:tc>
          <w:tcPr>
            <w:tcW w:w="5562" w:type="dxa"/>
            <w:tcBorders>
              <w:top w:val="single" w:sz="4" w:space="0" w:color="auto"/>
              <w:left w:val="nil"/>
              <w:bottom w:val="single" w:sz="4" w:space="0" w:color="auto"/>
              <w:right w:val="single" w:sz="4" w:space="0" w:color="auto"/>
            </w:tcBorders>
            <w:hideMark/>
          </w:tcPr>
          <w:p w14:paraId="3949F1D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Check all system components for locations of potential system failures or leakage. </w:t>
            </w:r>
          </w:p>
        </w:tc>
        <w:tc>
          <w:tcPr>
            <w:tcW w:w="1435" w:type="dxa"/>
            <w:tcBorders>
              <w:top w:val="single" w:sz="4" w:space="0" w:color="auto"/>
              <w:left w:val="nil"/>
              <w:bottom w:val="single" w:sz="4" w:space="0" w:color="auto"/>
              <w:right w:val="single" w:sz="4" w:space="0" w:color="auto"/>
            </w:tcBorders>
            <w:hideMark/>
          </w:tcPr>
          <w:p w14:paraId="64D03C3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bl>
    <w:p w14:paraId="41153B62"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Electrical PM, including but not limited to the items listed Frequencies stated are minimum frequencies unless manufactures recommendations or industry standards dictate a more frequent interval between inspections, at which case the more frequent interval shall be followed. </w:t>
      </w:r>
    </w:p>
    <w:tbl>
      <w:tblPr>
        <w:tblW w:w="9355" w:type="dxa"/>
        <w:tblLook w:val="0600" w:firstRow="0" w:lastRow="0" w:firstColumn="0" w:lastColumn="0" w:noHBand="1" w:noVBand="1"/>
      </w:tblPr>
      <w:tblGrid>
        <w:gridCol w:w="816"/>
        <w:gridCol w:w="1688"/>
        <w:gridCol w:w="5420"/>
        <w:gridCol w:w="1431"/>
      </w:tblGrid>
      <w:tr w:rsidR="00781EB2" w:rsidRPr="00781EB2" w14:paraId="56CE4BCA" w14:textId="77777777" w:rsidTr="00781EB2">
        <w:trPr>
          <w:trHeight w:val="290"/>
          <w:tblHeader/>
        </w:trPr>
        <w:tc>
          <w:tcPr>
            <w:tcW w:w="9355" w:type="dxa"/>
            <w:gridSpan w:val="4"/>
            <w:tcBorders>
              <w:top w:val="single" w:sz="4" w:space="0" w:color="auto"/>
              <w:left w:val="single" w:sz="4" w:space="0" w:color="auto"/>
              <w:bottom w:val="single" w:sz="4" w:space="0" w:color="auto"/>
              <w:right w:val="single" w:sz="4" w:space="0" w:color="auto"/>
            </w:tcBorders>
            <w:vAlign w:val="center"/>
            <w:hideMark/>
          </w:tcPr>
          <w:p w14:paraId="6693FFEE"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PM - ELECTRICAL </w:t>
            </w:r>
          </w:p>
        </w:tc>
      </w:tr>
      <w:tr w:rsidR="00781EB2" w:rsidRPr="00781EB2" w14:paraId="1CF22ABB" w14:textId="77777777" w:rsidTr="00781EB2">
        <w:trPr>
          <w:trHeight w:val="440"/>
          <w:tblHeader/>
        </w:trPr>
        <w:tc>
          <w:tcPr>
            <w:tcW w:w="734" w:type="dxa"/>
            <w:tcBorders>
              <w:top w:val="nil"/>
              <w:left w:val="single" w:sz="4" w:space="0" w:color="auto"/>
              <w:bottom w:val="single" w:sz="4" w:space="0" w:color="auto"/>
              <w:right w:val="single" w:sz="4" w:space="0" w:color="auto"/>
            </w:tcBorders>
            <w:vAlign w:val="center"/>
            <w:hideMark/>
          </w:tcPr>
          <w:p w14:paraId="433E67AA"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1691" w:type="dxa"/>
            <w:tcBorders>
              <w:top w:val="nil"/>
              <w:left w:val="nil"/>
              <w:bottom w:val="single" w:sz="4" w:space="0" w:color="auto"/>
              <w:right w:val="single" w:sz="4" w:space="0" w:color="auto"/>
            </w:tcBorders>
            <w:vAlign w:val="center"/>
            <w:hideMark/>
          </w:tcPr>
          <w:p w14:paraId="4C1BB215"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Work Category</w:t>
            </w:r>
          </w:p>
        </w:tc>
        <w:tc>
          <w:tcPr>
            <w:tcW w:w="5490" w:type="dxa"/>
            <w:tcBorders>
              <w:top w:val="nil"/>
              <w:left w:val="nil"/>
              <w:bottom w:val="single" w:sz="4" w:space="0" w:color="auto"/>
              <w:right w:val="single" w:sz="4" w:space="0" w:color="auto"/>
            </w:tcBorders>
            <w:vAlign w:val="center"/>
            <w:hideMark/>
          </w:tcPr>
          <w:p w14:paraId="5D8BBADA" w14:textId="77777777" w:rsidR="00781EB2" w:rsidRPr="00781EB2" w:rsidRDefault="00781EB2" w:rsidP="00781EB2">
            <w:pPr>
              <w:spacing w:after="0" w:line="240" w:lineRule="auto"/>
              <w:jc w:val="center"/>
              <w:rPr>
                <w:rFonts w:ascii="Calibri" w:hAnsi="Calibri" w:cs="Calibri"/>
                <w:sz w:val="20"/>
                <w:szCs w:val="20"/>
              </w:rPr>
            </w:pPr>
            <w:r w:rsidRPr="00781EB2">
              <w:rPr>
                <w:rFonts w:ascii="Times New Roman" w:hAnsi="Times New Roman"/>
                <w:b/>
                <w:bCs/>
                <w:sz w:val="17"/>
                <w:szCs w:val="17"/>
              </w:rPr>
              <w:t>Performance Requirement</w:t>
            </w:r>
          </w:p>
        </w:tc>
        <w:tc>
          <w:tcPr>
            <w:tcW w:w="1440" w:type="dxa"/>
            <w:tcBorders>
              <w:top w:val="nil"/>
              <w:left w:val="nil"/>
              <w:bottom w:val="single" w:sz="4" w:space="0" w:color="auto"/>
              <w:right w:val="single" w:sz="4" w:space="0" w:color="auto"/>
            </w:tcBorders>
            <w:vAlign w:val="center"/>
            <w:hideMark/>
          </w:tcPr>
          <w:p w14:paraId="548C1443"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Frequency</w:t>
            </w:r>
          </w:p>
        </w:tc>
      </w:tr>
      <w:tr w:rsidR="00781EB2" w:rsidRPr="00781EB2" w14:paraId="19E5D26A" w14:textId="77777777" w:rsidTr="00781EB2">
        <w:trPr>
          <w:trHeight w:val="314"/>
        </w:trPr>
        <w:tc>
          <w:tcPr>
            <w:tcW w:w="734" w:type="dxa"/>
            <w:tcBorders>
              <w:top w:val="nil"/>
              <w:left w:val="single" w:sz="4" w:space="0" w:color="auto"/>
              <w:bottom w:val="single" w:sz="4" w:space="0" w:color="auto"/>
              <w:right w:val="single" w:sz="4" w:space="0" w:color="auto"/>
            </w:tcBorders>
            <w:hideMark/>
          </w:tcPr>
          <w:p w14:paraId="115DF9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11.0</w:t>
            </w:r>
          </w:p>
        </w:tc>
        <w:tc>
          <w:tcPr>
            <w:tcW w:w="1691" w:type="dxa"/>
            <w:tcBorders>
              <w:top w:val="nil"/>
              <w:left w:val="nil"/>
              <w:bottom w:val="single" w:sz="4" w:space="0" w:color="auto"/>
              <w:right w:val="single" w:sz="4" w:space="0" w:color="auto"/>
            </w:tcBorders>
            <w:hideMark/>
          </w:tcPr>
          <w:p w14:paraId="5D4C1F4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Electrical </w:t>
            </w:r>
          </w:p>
        </w:tc>
        <w:tc>
          <w:tcPr>
            <w:tcW w:w="5490" w:type="dxa"/>
            <w:tcBorders>
              <w:top w:val="nil"/>
              <w:left w:val="nil"/>
              <w:bottom w:val="single" w:sz="4" w:space="0" w:color="auto"/>
              <w:right w:val="single" w:sz="4" w:space="0" w:color="auto"/>
            </w:tcBorders>
            <w:hideMark/>
          </w:tcPr>
          <w:p w14:paraId="4C589B6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maintain and repair permanently installed electrical equipment. </w:t>
            </w:r>
          </w:p>
        </w:tc>
        <w:tc>
          <w:tcPr>
            <w:tcW w:w="1440" w:type="dxa"/>
            <w:tcBorders>
              <w:top w:val="nil"/>
              <w:left w:val="nil"/>
              <w:bottom w:val="single" w:sz="4" w:space="0" w:color="auto"/>
              <w:right w:val="single" w:sz="4" w:space="0" w:color="auto"/>
            </w:tcBorders>
            <w:hideMark/>
          </w:tcPr>
          <w:p w14:paraId="7E4E38C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0A3B41EB" w14:textId="77777777" w:rsidTr="00781EB2">
        <w:trPr>
          <w:trHeight w:val="557"/>
        </w:trPr>
        <w:tc>
          <w:tcPr>
            <w:tcW w:w="734" w:type="dxa"/>
            <w:tcBorders>
              <w:top w:val="nil"/>
              <w:left w:val="single" w:sz="4" w:space="0" w:color="auto"/>
              <w:bottom w:val="single" w:sz="4" w:space="0" w:color="auto"/>
              <w:right w:val="single" w:sz="4" w:space="0" w:color="auto"/>
            </w:tcBorders>
            <w:hideMark/>
          </w:tcPr>
          <w:p w14:paraId="20C5D9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w:t>
            </w:r>
          </w:p>
        </w:tc>
        <w:tc>
          <w:tcPr>
            <w:tcW w:w="1691" w:type="dxa"/>
            <w:tcBorders>
              <w:top w:val="nil"/>
              <w:left w:val="nil"/>
              <w:bottom w:val="single" w:sz="4" w:space="0" w:color="auto"/>
              <w:right w:val="single" w:sz="4" w:space="0" w:color="auto"/>
            </w:tcBorders>
            <w:hideMark/>
          </w:tcPr>
          <w:p w14:paraId="6148A29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Outlet and Junction Boxes PM</w:t>
            </w:r>
          </w:p>
        </w:tc>
        <w:tc>
          <w:tcPr>
            <w:tcW w:w="5490" w:type="dxa"/>
            <w:tcBorders>
              <w:top w:val="nil"/>
              <w:left w:val="nil"/>
              <w:bottom w:val="single" w:sz="4" w:space="0" w:color="auto"/>
              <w:right w:val="single" w:sz="4" w:space="0" w:color="auto"/>
            </w:tcBorders>
            <w:hideMark/>
          </w:tcPr>
          <w:p w14:paraId="3A915E7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outlet and junction boxes.</w:t>
            </w:r>
          </w:p>
        </w:tc>
        <w:tc>
          <w:tcPr>
            <w:tcW w:w="1440" w:type="dxa"/>
            <w:tcBorders>
              <w:top w:val="nil"/>
              <w:left w:val="nil"/>
              <w:bottom w:val="single" w:sz="4" w:space="0" w:color="auto"/>
              <w:right w:val="single" w:sz="4" w:space="0" w:color="auto"/>
            </w:tcBorders>
            <w:hideMark/>
          </w:tcPr>
          <w:p w14:paraId="75E26B4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67F440F" w14:textId="77777777" w:rsidTr="00781EB2">
        <w:trPr>
          <w:trHeight w:val="386"/>
        </w:trPr>
        <w:tc>
          <w:tcPr>
            <w:tcW w:w="734" w:type="dxa"/>
            <w:tcBorders>
              <w:top w:val="single" w:sz="4" w:space="0" w:color="auto"/>
              <w:left w:val="single" w:sz="4" w:space="0" w:color="auto"/>
              <w:bottom w:val="single" w:sz="4" w:space="0" w:color="auto"/>
              <w:right w:val="single" w:sz="4" w:space="0" w:color="auto"/>
            </w:tcBorders>
            <w:hideMark/>
          </w:tcPr>
          <w:p w14:paraId="1E5C78D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11.2</w:t>
            </w:r>
          </w:p>
        </w:tc>
        <w:tc>
          <w:tcPr>
            <w:tcW w:w="1691" w:type="dxa"/>
            <w:tcBorders>
              <w:top w:val="single" w:sz="4" w:space="0" w:color="auto"/>
              <w:left w:val="nil"/>
              <w:bottom w:val="single" w:sz="4" w:space="0" w:color="auto"/>
              <w:right w:val="single" w:sz="4" w:space="0" w:color="auto"/>
            </w:tcBorders>
            <w:hideMark/>
          </w:tcPr>
          <w:p w14:paraId="5C957B5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Conductors PM </w:t>
            </w:r>
          </w:p>
        </w:tc>
        <w:tc>
          <w:tcPr>
            <w:tcW w:w="5490" w:type="dxa"/>
            <w:tcBorders>
              <w:top w:val="single" w:sz="4" w:space="0" w:color="auto"/>
              <w:left w:val="nil"/>
              <w:bottom w:val="single" w:sz="4" w:space="0" w:color="auto"/>
              <w:right w:val="single" w:sz="4" w:space="0" w:color="auto"/>
            </w:tcBorders>
            <w:hideMark/>
          </w:tcPr>
          <w:p w14:paraId="6DAAB11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electrical conductors, conduits, fittings and tubing.</w:t>
            </w:r>
          </w:p>
        </w:tc>
        <w:tc>
          <w:tcPr>
            <w:tcW w:w="1440" w:type="dxa"/>
            <w:tcBorders>
              <w:top w:val="single" w:sz="4" w:space="0" w:color="auto"/>
              <w:left w:val="nil"/>
              <w:bottom w:val="single" w:sz="4" w:space="0" w:color="auto"/>
              <w:right w:val="single" w:sz="4" w:space="0" w:color="auto"/>
            </w:tcBorders>
            <w:hideMark/>
          </w:tcPr>
          <w:p w14:paraId="4859C24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850C29F" w14:textId="77777777" w:rsidTr="00781EB2">
        <w:trPr>
          <w:trHeight w:val="548"/>
        </w:trPr>
        <w:tc>
          <w:tcPr>
            <w:tcW w:w="734" w:type="dxa"/>
            <w:tcBorders>
              <w:top w:val="single" w:sz="4" w:space="0" w:color="auto"/>
              <w:left w:val="single" w:sz="4" w:space="0" w:color="auto"/>
              <w:bottom w:val="single" w:sz="4" w:space="0" w:color="auto"/>
              <w:right w:val="single" w:sz="4" w:space="0" w:color="auto"/>
            </w:tcBorders>
            <w:hideMark/>
          </w:tcPr>
          <w:p w14:paraId="4B62CF9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11.3</w:t>
            </w:r>
          </w:p>
        </w:tc>
        <w:tc>
          <w:tcPr>
            <w:tcW w:w="1691" w:type="dxa"/>
            <w:tcBorders>
              <w:top w:val="single" w:sz="4" w:space="0" w:color="auto"/>
              <w:left w:val="nil"/>
              <w:bottom w:val="single" w:sz="4" w:space="0" w:color="auto"/>
              <w:right w:val="single" w:sz="4" w:space="0" w:color="auto"/>
            </w:tcBorders>
            <w:hideMark/>
          </w:tcPr>
          <w:p w14:paraId="28C37D8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Circuit Breakers and Panel Boards </w:t>
            </w:r>
          </w:p>
        </w:tc>
        <w:tc>
          <w:tcPr>
            <w:tcW w:w="5490" w:type="dxa"/>
            <w:tcBorders>
              <w:top w:val="single" w:sz="4" w:space="0" w:color="auto"/>
              <w:left w:val="nil"/>
              <w:bottom w:val="single" w:sz="4" w:space="0" w:color="auto"/>
              <w:right w:val="single" w:sz="4" w:space="0" w:color="auto"/>
            </w:tcBorders>
            <w:hideMark/>
          </w:tcPr>
          <w:p w14:paraId="6EB430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40" w:type="dxa"/>
            <w:tcBorders>
              <w:top w:val="single" w:sz="4" w:space="0" w:color="auto"/>
              <w:left w:val="nil"/>
              <w:bottom w:val="single" w:sz="4" w:space="0" w:color="auto"/>
              <w:right w:val="single" w:sz="4" w:space="0" w:color="auto"/>
            </w:tcBorders>
            <w:hideMark/>
          </w:tcPr>
          <w:p w14:paraId="11B8C45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118B27DD" w14:textId="77777777" w:rsidTr="00781EB2">
        <w:trPr>
          <w:trHeight w:val="521"/>
        </w:trPr>
        <w:tc>
          <w:tcPr>
            <w:tcW w:w="734" w:type="dxa"/>
            <w:tcBorders>
              <w:top w:val="nil"/>
              <w:left w:val="single" w:sz="4" w:space="0" w:color="auto"/>
              <w:bottom w:val="single" w:sz="4" w:space="0" w:color="auto"/>
              <w:right w:val="single" w:sz="4" w:space="0" w:color="auto"/>
            </w:tcBorders>
            <w:hideMark/>
          </w:tcPr>
          <w:p w14:paraId="4D47547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11.3.1 </w:t>
            </w:r>
          </w:p>
        </w:tc>
        <w:tc>
          <w:tcPr>
            <w:tcW w:w="1691" w:type="dxa"/>
            <w:tcBorders>
              <w:top w:val="nil"/>
              <w:left w:val="nil"/>
              <w:bottom w:val="single" w:sz="4" w:space="0" w:color="auto"/>
              <w:right w:val="single" w:sz="4" w:space="0" w:color="auto"/>
            </w:tcBorders>
            <w:hideMark/>
          </w:tcPr>
          <w:p w14:paraId="4480E34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Circuit Breakers and Panel Boards PM </w:t>
            </w:r>
          </w:p>
        </w:tc>
        <w:tc>
          <w:tcPr>
            <w:tcW w:w="5490" w:type="dxa"/>
            <w:tcBorders>
              <w:top w:val="nil"/>
              <w:left w:val="nil"/>
              <w:bottom w:val="single" w:sz="4" w:space="0" w:color="auto"/>
              <w:right w:val="single" w:sz="4" w:space="0" w:color="auto"/>
            </w:tcBorders>
            <w:hideMark/>
          </w:tcPr>
          <w:p w14:paraId="1F9CDB0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panel boards for tripped breakers and for mechanical or physical damage/deterioration. </w:t>
            </w:r>
          </w:p>
        </w:tc>
        <w:tc>
          <w:tcPr>
            <w:tcW w:w="1440" w:type="dxa"/>
            <w:tcBorders>
              <w:top w:val="nil"/>
              <w:left w:val="nil"/>
              <w:bottom w:val="single" w:sz="4" w:space="0" w:color="auto"/>
              <w:right w:val="single" w:sz="4" w:space="0" w:color="auto"/>
            </w:tcBorders>
            <w:hideMark/>
          </w:tcPr>
          <w:p w14:paraId="5F8BCED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7283573C" w14:textId="77777777" w:rsidTr="00781EB2">
        <w:trPr>
          <w:trHeight w:val="782"/>
        </w:trPr>
        <w:tc>
          <w:tcPr>
            <w:tcW w:w="734" w:type="dxa"/>
            <w:tcBorders>
              <w:top w:val="nil"/>
              <w:left w:val="single" w:sz="4" w:space="0" w:color="auto"/>
              <w:bottom w:val="single" w:sz="4" w:space="0" w:color="auto"/>
              <w:right w:val="single" w:sz="4" w:space="0" w:color="auto"/>
            </w:tcBorders>
            <w:hideMark/>
          </w:tcPr>
          <w:p w14:paraId="2284F24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11.3.2 </w:t>
            </w:r>
          </w:p>
        </w:tc>
        <w:tc>
          <w:tcPr>
            <w:tcW w:w="1691" w:type="dxa"/>
            <w:tcBorders>
              <w:top w:val="nil"/>
              <w:left w:val="nil"/>
              <w:bottom w:val="single" w:sz="4" w:space="0" w:color="auto"/>
              <w:right w:val="single" w:sz="4" w:space="0" w:color="auto"/>
            </w:tcBorders>
            <w:hideMark/>
          </w:tcPr>
          <w:p w14:paraId="614F289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Circuit Breakers and Panel Boards Annual PM</w:t>
            </w:r>
          </w:p>
        </w:tc>
        <w:tc>
          <w:tcPr>
            <w:tcW w:w="5490" w:type="dxa"/>
            <w:tcBorders>
              <w:top w:val="nil"/>
              <w:left w:val="nil"/>
              <w:bottom w:val="single" w:sz="4" w:space="0" w:color="auto"/>
              <w:right w:val="single" w:sz="4" w:space="0" w:color="auto"/>
            </w:tcBorders>
            <w:hideMark/>
          </w:tcPr>
          <w:p w14:paraId="34D6104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circuit breakers and panel boards for mechanical or physical damage/deterioration.</w:t>
            </w:r>
          </w:p>
        </w:tc>
        <w:tc>
          <w:tcPr>
            <w:tcW w:w="1440" w:type="dxa"/>
            <w:tcBorders>
              <w:top w:val="nil"/>
              <w:left w:val="nil"/>
              <w:bottom w:val="single" w:sz="4" w:space="0" w:color="auto"/>
              <w:right w:val="single" w:sz="4" w:space="0" w:color="auto"/>
            </w:tcBorders>
            <w:hideMark/>
          </w:tcPr>
          <w:p w14:paraId="133BA70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32D157B" w14:textId="77777777" w:rsidTr="00781EB2">
        <w:trPr>
          <w:trHeight w:val="2060"/>
        </w:trPr>
        <w:tc>
          <w:tcPr>
            <w:tcW w:w="734" w:type="dxa"/>
            <w:tcBorders>
              <w:top w:val="nil"/>
              <w:left w:val="single" w:sz="4" w:space="0" w:color="auto"/>
              <w:bottom w:val="single" w:sz="4" w:space="0" w:color="auto"/>
              <w:right w:val="single" w:sz="4" w:space="0" w:color="auto"/>
            </w:tcBorders>
            <w:hideMark/>
          </w:tcPr>
          <w:p w14:paraId="33B692A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11.3.3 </w:t>
            </w:r>
          </w:p>
        </w:tc>
        <w:tc>
          <w:tcPr>
            <w:tcW w:w="1691" w:type="dxa"/>
            <w:tcBorders>
              <w:top w:val="nil"/>
              <w:left w:val="nil"/>
              <w:bottom w:val="single" w:sz="4" w:space="0" w:color="auto"/>
              <w:right w:val="single" w:sz="4" w:space="0" w:color="auto"/>
            </w:tcBorders>
            <w:hideMark/>
          </w:tcPr>
          <w:p w14:paraId="7E2411D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Circuit Breakers and Panel Boards Documentation </w:t>
            </w:r>
          </w:p>
        </w:tc>
        <w:tc>
          <w:tcPr>
            <w:tcW w:w="5490" w:type="dxa"/>
            <w:tcBorders>
              <w:top w:val="nil"/>
              <w:left w:val="nil"/>
              <w:bottom w:val="single" w:sz="4" w:space="0" w:color="auto"/>
              <w:right w:val="single" w:sz="4" w:space="0" w:color="auto"/>
            </w:tcBorders>
            <w:hideMark/>
          </w:tcPr>
          <w:p w14:paraId="48CC44E9" w14:textId="77777777" w:rsidR="00781EB2" w:rsidRPr="00781EB2" w:rsidRDefault="00781EB2" w:rsidP="00781EB2">
            <w:pPr>
              <w:spacing w:before="120" w:after="240" w:line="256" w:lineRule="auto"/>
              <w:ind w:right="50"/>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Contractor shall maintain breaker/fuse directories posted inside distribution boxes. In the absence of such directories, the Contractor shall obtain and/or create them as ordered. Directories shall be posted in the appropriate place at each distribution point. Once adequate breaker/fuse directories are posted, Contractor shall ensure that they are updated as necessary. Contractor shall maintain copies of the directories. This requirement is applicable to fuse boxes as well as circuit breaker panels. All electrical panels shall be accurately labeled in both English and the Host Nation language </w:t>
            </w:r>
          </w:p>
        </w:tc>
        <w:tc>
          <w:tcPr>
            <w:tcW w:w="1440" w:type="dxa"/>
            <w:tcBorders>
              <w:top w:val="nil"/>
              <w:left w:val="nil"/>
              <w:bottom w:val="single" w:sz="4" w:space="0" w:color="auto"/>
              <w:right w:val="single" w:sz="4" w:space="0" w:color="auto"/>
            </w:tcBorders>
            <w:hideMark/>
          </w:tcPr>
          <w:p w14:paraId="5F7C6B4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As Required </w:t>
            </w:r>
          </w:p>
        </w:tc>
      </w:tr>
      <w:tr w:rsidR="00781EB2" w:rsidRPr="00781EB2" w14:paraId="6B07712B" w14:textId="77777777" w:rsidTr="00781EB2">
        <w:trPr>
          <w:trHeight w:val="290"/>
        </w:trPr>
        <w:tc>
          <w:tcPr>
            <w:tcW w:w="734" w:type="dxa"/>
            <w:tcBorders>
              <w:top w:val="nil"/>
              <w:left w:val="single" w:sz="4" w:space="0" w:color="auto"/>
              <w:bottom w:val="single" w:sz="4" w:space="0" w:color="auto"/>
              <w:right w:val="single" w:sz="4" w:space="0" w:color="auto"/>
            </w:tcBorders>
            <w:hideMark/>
          </w:tcPr>
          <w:p w14:paraId="339DE57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11.4</w:t>
            </w:r>
          </w:p>
        </w:tc>
        <w:tc>
          <w:tcPr>
            <w:tcW w:w="1691" w:type="dxa"/>
            <w:tcBorders>
              <w:top w:val="nil"/>
              <w:left w:val="nil"/>
              <w:bottom w:val="single" w:sz="4" w:space="0" w:color="auto"/>
              <w:right w:val="single" w:sz="4" w:space="0" w:color="auto"/>
            </w:tcBorders>
            <w:hideMark/>
          </w:tcPr>
          <w:p w14:paraId="4B79525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Fuse Boxes </w:t>
            </w:r>
          </w:p>
        </w:tc>
        <w:tc>
          <w:tcPr>
            <w:tcW w:w="5490" w:type="dxa"/>
            <w:tcBorders>
              <w:top w:val="nil"/>
              <w:left w:val="nil"/>
              <w:bottom w:val="single" w:sz="4" w:space="0" w:color="auto"/>
              <w:right w:val="single" w:sz="4" w:space="0" w:color="auto"/>
            </w:tcBorders>
            <w:hideMark/>
          </w:tcPr>
          <w:p w14:paraId="08587E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40" w:type="dxa"/>
            <w:tcBorders>
              <w:top w:val="nil"/>
              <w:left w:val="nil"/>
              <w:bottom w:val="single" w:sz="4" w:space="0" w:color="auto"/>
              <w:right w:val="single" w:sz="4" w:space="0" w:color="auto"/>
            </w:tcBorders>
            <w:hideMark/>
          </w:tcPr>
          <w:p w14:paraId="460C904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17C5C970" w14:textId="77777777" w:rsidTr="00781EB2">
        <w:trPr>
          <w:trHeight w:val="296"/>
        </w:trPr>
        <w:tc>
          <w:tcPr>
            <w:tcW w:w="734" w:type="dxa"/>
            <w:tcBorders>
              <w:top w:val="nil"/>
              <w:left w:val="single" w:sz="4" w:space="0" w:color="auto"/>
              <w:bottom w:val="single" w:sz="4" w:space="0" w:color="auto"/>
              <w:right w:val="single" w:sz="4" w:space="0" w:color="auto"/>
            </w:tcBorders>
            <w:hideMark/>
          </w:tcPr>
          <w:p w14:paraId="178D711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11.4.1 </w:t>
            </w:r>
          </w:p>
        </w:tc>
        <w:tc>
          <w:tcPr>
            <w:tcW w:w="1691" w:type="dxa"/>
            <w:tcBorders>
              <w:top w:val="nil"/>
              <w:left w:val="nil"/>
              <w:bottom w:val="single" w:sz="4" w:space="0" w:color="auto"/>
              <w:right w:val="single" w:sz="4" w:space="0" w:color="auto"/>
            </w:tcBorders>
            <w:hideMark/>
          </w:tcPr>
          <w:p w14:paraId="28392DF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Fuse Boxes PM</w:t>
            </w:r>
          </w:p>
        </w:tc>
        <w:tc>
          <w:tcPr>
            <w:tcW w:w="5490" w:type="dxa"/>
            <w:tcBorders>
              <w:top w:val="nil"/>
              <w:left w:val="nil"/>
              <w:bottom w:val="single" w:sz="4" w:space="0" w:color="auto"/>
              <w:right w:val="single" w:sz="4" w:space="0" w:color="auto"/>
            </w:tcBorders>
            <w:hideMark/>
          </w:tcPr>
          <w:p w14:paraId="34A6358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fuse boxes for blown fuses and physical damage or deterioration. </w:t>
            </w:r>
          </w:p>
        </w:tc>
        <w:tc>
          <w:tcPr>
            <w:tcW w:w="1440" w:type="dxa"/>
            <w:tcBorders>
              <w:top w:val="nil"/>
              <w:left w:val="nil"/>
              <w:bottom w:val="single" w:sz="4" w:space="0" w:color="auto"/>
              <w:right w:val="single" w:sz="4" w:space="0" w:color="auto"/>
            </w:tcBorders>
            <w:hideMark/>
          </w:tcPr>
          <w:p w14:paraId="6761389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1BB73EA7" w14:textId="77777777" w:rsidTr="00781EB2">
        <w:trPr>
          <w:trHeight w:val="503"/>
        </w:trPr>
        <w:tc>
          <w:tcPr>
            <w:tcW w:w="734" w:type="dxa"/>
            <w:tcBorders>
              <w:top w:val="nil"/>
              <w:left w:val="single" w:sz="4" w:space="0" w:color="auto"/>
              <w:bottom w:val="single" w:sz="4" w:space="0" w:color="auto"/>
              <w:right w:val="single" w:sz="4" w:space="0" w:color="auto"/>
            </w:tcBorders>
            <w:hideMark/>
          </w:tcPr>
          <w:p w14:paraId="19CD7E7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11.4.2 </w:t>
            </w:r>
          </w:p>
        </w:tc>
        <w:tc>
          <w:tcPr>
            <w:tcW w:w="1691" w:type="dxa"/>
            <w:tcBorders>
              <w:top w:val="nil"/>
              <w:left w:val="nil"/>
              <w:bottom w:val="single" w:sz="4" w:space="0" w:color="auto"/>
              <w:right w:val="single" w:sz="4" w:space="0" w:color="auto"/>
            </w:tcBorders>
            <w:hideMark/>
          </w:tcPr>
          <w:p w14:paraId="7B797E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Fuse Boxes Annual PM </w:t>
            </w:r>
          </w:p>
        </w:tc>
        <w:tc>
          <w:tcPr>
            <w:tcW w:w="5490" w:type="dxa"/>
            <w:tcBorders>
              <w:top w:val="nil"/>
              <w:left w:val="nil"/>
              <w:bottom w:val="single" w:sz="4" w:space="0" w:color="auto"/>
              <w:right w:val="single" w:sz="4" w:space="0" w:color="auto"/>
            </w:tcBorders>
            <w:hideMark/>
          </w:tcPr>
          <w:p w14:paraId="7EFA14C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all fuse boxes for mechanical or physical damage/deterioration. </w:t>
            </w:r>
          </w:p>
        </w:tc>
        <w:tc>
          <w:tcPr>
            <w:tcW w:w="1440" w:type="dxa"/>
            <w:tcBorders>
              <w:top w:val="nil"/>
              <w:left w:val="nil"/>
              <w:bottom w:val="single" w:sz="4" w:space="0" w:color="auto"/>
              <w:right w:val="single" w:sz="4" w:space="0" w:color="auto"/>
            </w:tcBorders>
            <w:hideMark/>
          </w:tcPr>
          <w:p w14:paraId="5AFC4A3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B079821" w14:textId="77777777" w:rsidTr="00781EB2">
        <w:trPr>
          <w:trHeight w:val="701"/>
        </w:trPr>
        <w:tc>
          <w:tcPr>
            <w:tcW w:w="734" w:type="dxa"/>
            <w:tcBorders>
              <w:top w:val="nil"/>
              <w:left w:val="single" w:sz="4" w:space="0" w:color="auto"/>
              <w:bottom w:val="single" w:sz="4" w:space="0" w:color="auto"/>
              <w:right w:val="single" w:sz="4" w:space="0" w:color="auto"/>
            </w:tcBorders>
            <w:hideMark/>
          </w:tcPr>
          <w:p w14:paraId="5FEB42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11.5</w:t>
            </w:r>
          </w:p>
        </w:tc>
        <w:tc>
          <w:tcPr>
            <w:tcW w:w="1691" w:type="dxa"/>
            <w:tcBorders>
              <w:top w:val="nil"/>
              <w:left w:val="nil"/>
              <w:bottom w:val="single" w:sz="4" w:space="0" w:color="auto"/>
              <w:right w:val="single" w:sz="4" w:space="0" w:color="auto"/>
            </w:tcBorders>
            <w:hideMark/>
          </w:tcPr>
          <w:p w14:paraId="5F5079E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Interior Lighting &amp; Exit / Emergency Lighting </w:t>
            </w:r>
          </w:p>
        </w:tc>
        <w:tc>
          <w:tcPr>
            <w:tcW w:w="5490" w:type="dxa"/>
            <w:tcBorders>
              <w:top w:val="nil"/>
              <w:left w:val="nil"/>
              <w:bottom w:val="single" w:sz="4" w:space="0" w:color="auto"/>
              <w:right w:val="single" w:sz="4" w:space="0" w:color="auto"/>
            </w:tcBorders>
            <w:hideMark/>
          </w:tcPr>
          <w:p w14:paraId="2D60923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40" w:type="dxa"/>
            <w:tcBorders>
              <w:top w:val="nil"/>
              <w:left w:val="nil"/>
              <w:bottom w:val="single" w:sz="4" w:space="0" w:color="auto"/>
              <w:right w:val="single" w:sz="4" w:space="0" w:color="auto"/>
            </w:tcBorders>
            <w:hideMark/>
          </w:tcPr>
          <w:p w14:paraId="6CD5396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296D816A" w14:textId="77777777" w:rsidTr="00781EB2">
        <w:trPr>
          <w:trHeight w:val="690"/>
        </w:trPr>
        <w:tc>
          <w:tcPr>
            <w:tcW w:w="734" w:type="dxa"/>
            <w:tcBorders>
              <w:top w:val="nil"/>
              <w:left w:val="single" w:sz="4" w:space="0" w:color="auto"/>
              <w:bottom w:val="single" w:sz="4" w:space="0" w:color="auto"/>
              <w:right w:val="single" w:sz="4" w:space="0" w:color="auto"/>
            </w:tcBorders>
            <w:hideMark/>
          </w:tcPr>
          <w:p w14:paraId="7D640B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11.5.1 </w:t>
            </w:r>
          </w:p>
        </w:tc>
        <w:tc>
          <w:tcPr>
            <w:tcW w:w="1691" w:type="dxa"/>
            <w:tcBorders>
              <w:top w:val="nil"/>
              <w:left w:val="nil"/>
              <w:bottom w:val="single" w:sz="4" w:space="0" w:color="auto"/>
              <w:right w:val="single" w:sz="4" w:space="0" w:color="auto"/>
            </w:tcBorders>
            <w:hideMark/>
          </w:tcPr>
          <w:p w14:paraId="022A1FB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Exit/Emergency Lighting – System PM </w:t>
            </w:r>
          </w:p>
        </w:tc>
        <w:tc>
          <w:tcPr>
            <w:tcW w:w="5490" w:type="dxa"/>
            <w:tcBorders>
              <w:top w:val="nil"/>
              <w:left w:val="nil"/>
              <w:bottom w:val="single" w:sz="4" w:space="0" w:color="auto"/>
              <w:right w:val="single" w:sz="4" w:space="0" w:color="auto"/>
            </w:tcBorders>
            <w:hideMark/>
          </w:tcPr>
          <w:p w14:paraId="250FBEA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exit/emergency lighting system components for proper operation. </w:t>
            </w:r>
          </w:p>
        </w:tc>
        <w:tc>
          <w:tcPr>
            <w:tcW w:w="1440" w:type="dxa"/>
            <w:tcBorders>
              <w:top w:val="nil"/>
              <w:left w:val="nil"/>
              <w:bottom w:val="single" w:sz="4" w:space="0" w:color="auto"/>
              <w:right w:val="single" w:sz="4" w:space="0" w:color="auto"/>
            </w:tcBorders>
            <w:hideMark/>
          </w:tcPr>
          <w:p w14:paraId="6812846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Monthly </w:t>
            </w:r>
          </w:p>
        </w:tc>
      </w:tr>
      <w:tr w:rsidR="00781EB2" w:rsidRPr="00781EB2" w14:paraId="10D1ECAA" w14:textId="77777777" w:rsidTr="00781EB2">
        <w:trPr>
          <w:trHeight w:val="512"/>
        </w:trPr>
        <w:tc>
          <w:tcPr>
            <w:tcW w:w="734" w:type="dxa"/>
            <w:tcBorders>
              <w:top w:val="nil"/>
              <w:left w:val="single" w:sz="4" w:space="0" w:color="auto"/>
              <w:bottom w:val="single" w:sz="4" w:space="0" w:color="auto"/>
              <w:right w:val="single" w:sz="4" w:space="0" w:color="auto"/>
            </w:tcBorders>
            <w:hideMark/>
          </w:tcPr>
          <w:p w14:paraId="690A82D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11.5.2</w:t>
            </w:r>
          </w:p>
        </w:tc>
        <w:tc>
          <w:tcPr>
            <w:tcW w:w="1691" w:type="dxa"/>
            <w:tcBorders>
              <w:top w:val="nil"/>
              <w:left w:val="nil"/>
              <w:bottom w:val="single" w:sz="4" w:space="0" w:color="auto"/>
              <w:right w:val="single" w:sz="4" w:space="0" w:color="auto"/>
            </w:tcBorders>
            <w:hideMark/>
          </w:tcPr>
          <w:p w14:paraId="534B63C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Interior Lighting – System PM</w:t>
            </w:r>
          </w:p>
        </w:tc>
        <w:tc>
          <w:tcPr>
            <w:tcW w:w="5490" w:type="dxa"/>
            <w:tcBorders>
              <w:top w:val="nil"/>
              <w:left w:val="nil"/>
              <w:bottom w:val="single" w:sz="4" w:space="0" w:color="auto"/>
              <w:right w:val="single" w:sz="4" w:space="0" w:color="auto"/>
            </w:tcBorders>
            <w:hideMark/>
          </w:tcPr>
          <w:p w14:paraId="0E40918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interior lighting system components for proper operation. </w:t>
            </w:r>
          </w:p>
        </w:tc>
        <w:tc>
          <w:tcPr>
            <w:tcW w:w="1440" w:type="dxa"/>
            <w:tcBorders>
              <w:top w:val="nil"/>
              <w:left w:val="nil"/>
              <w:bottom w:val="single" w:sz="4" w:space="0" w:color="auto"/>
              <w:right w:val="single" w:sz="4" w:space="0" w:color="auto"/>
            </w:tcBorders>
            <w:hideMark/>
          </w:tcPr>
          <w:p w14:paraId="5E1CC58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28576E83" w14:textId="77777777" w:rsidTr="00781EB2">
        <w:trPr>
          <w:trHeight w:val="710"/>
        </w:trPr>
        <w:tc>
          <w:tcPr>
            <w:tcW w:w="734" w:type="dxa"/>
            <w:tcBorders>
              <w:top w:val="single" w:sz="4" w:space="0" w:color="auto"/>
              <w:left w:val="single" w:sz="4" w:space="0" w:color="auto"/>
              <w:bottom w:val="single" w:sz="4" w:space="0" w:color="auto"/>
              <w:right w:val="single" w:sz="4" w:space="0" w:color="auto"/>
            </w:tcBorders>
            <w:hideMark/>
          </w:tcPr>
          <w:p w14:paraId="6070E07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11.5.3</w:t>
            </w:r>
          </w:p>
        </w:tc>
        <w:tc>
          <w:tcPr>
            <w:tcW w:w="1691" w:type="dxa"/>
            <w:tcBorders>
              <w:top w:val="single" w:sz="4" w:space="0" w:color="auto"/>
              <w:left w:val="nil"/>
              <w:bottom w:val="single" w:sz="4" w:space="0" w:color="auto"/>
              <w:right w:val="single" w:sz="4" w:space="0" w:color="auto"/>
            </w:tcBorders>
            <w:hideMark/>
          </w:tcPr>
          <w:p w14:paraId="6560239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Emergency Lighting – Annual Battery Check PM</w:t>
            </w:r>
          </w:p>
        </w:tc>
        <w:tc>
          <w:tcPr>
            <w:tcW w:w="5490" w:type="dxa"/>
            <w:tcBorders>
              <w:top w:val="single" w:sz="4" w:space="0" w:color="auto"/>
              <w:left w:val="nil"/>
              <w:bottom w:val="single" w:sz="4" w:space="0" w:color="auto"/>
              <w:right w:val="single" w:sz="4" w:space="0" w:color="auto"/>
            </w:tcBorders>
            <w:hideMark/>
          </w:tcPr>
          <w:p w14:paraId="344293C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Check emergency lighting batteries to ensure they are properly charged. </w:t>
            </w:r>
          </w:p>
        </w:tc>
        <w:tc>
          <w:tcPr>
            <w:tcW w:w="1440" w:type="dxa"/>
            <w:tcBorders>
              <w:top w:val="single" w:sz="4" w:space="0" w:color="auto"/>
              <w:left w:val="nil"/>
              <w:bottom w:val="single" w:sz="4" w:space="0" w:color="auto"/>
              <w:right w:val="single" w:sz="4" w:space="0" w:color="auto"/>
            </w:tcBorders>
            <w:hideMark/>
          </w:tcPr>
          <w:p w14:paraId="792C020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Quarterly </w:t>
            </w:r>
          </w:p>
        </w:tc>
      </w:tr>
      <w:tr w:rsidR="00781EB2" w:rsidRPr="00781EB2" w14:paraId="481D1216" w14:textId="77777777" w:rsidTr="00781EB2">
        <w:trPr>
          <w:trHeight w:val="773"/>
        </w:trPr>
        <w:tc>
          <w:tcPr>
            <w:tcW w:w="734" w:type="dxa"/>
            <w:tcBorders>
              <w:top w:val="nil"/>
              <w:left w:val="single" w:sz="4" w:space="0" w:color="auto"/>
              <w:bottom w:val="single" w:sz="4" w:space="0" w:color="auto"/>
              <w:right w:val="single" w:sz="4" w:space="0" w:color="auto"/>
            </w:tcBorders>
            <w:hideMark/>
          </w:tcPr>
          <w:p w14:paraId="3D375DA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11.6</w:t>
            </w:r>
          </w:p>
        </w:tc>
        <w:tc>
          <w:tcPr>
            <w:tcW w:w="1691" w:type="dxa"/>
            <w:tcBorders>
              <w:top w:val="nil"/>
              <w:left w:val="nil"/>
              <w:bottom w:val="single" w:sz="4" w:space="0" w:color="auto"/>
              <w:right w:val="single" w:sz="4" w:space="0" w:color="auto"/>
            </w:tcBorders>
            <w:hideMark/>
          </w:tcPr>
          <w:p w14:paraId="10107CC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Interior Lighting PM </w:t>
            </w:r>
          </w:p>
        </w:tc>
        <w:tc>
          <w:tcPr>
            <w:tcW w:w="5490" w:type="dxa"/>
            <w:tcBorders>
              <w:top w:val="nil"/>
              <w:left w:val="nil"/>
              <w:bottom w:val="single" w:sz="4" w:space="0" w:color="auto"/>
              <w:right w:val="single" w:sz="4" w:space="0" w:color="auto"/>
            </w:tcBorders>
            <w:hideMark/>
          </w:tcPr>
          <w:p w14:paraId="638F9F1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Check Interior Lighting and verify proper operation. Re-lamp or clean as required. Dispose of expended light bulbs upon removal IAW the Contractor Hazardous Materials Plan and all applicable regulations.</w:t>
            </w:r>
          </w:p>
        </w:tc>
        <w:tc>
          <w:tcPr>
            <w:tcW w:w="1440" w:type="dxa"/>
            <w:tcBorders>
              <w:top w:val="nil"/>
              <w:left w:val="nil"/>
              <w:bottom w:val="single" w:sz="4" w:space="0" w:color="auto"/>
              <w:right w:val="single" w:sz="4" w:space="0" w:color="auto"/>
            </w:tcBorders>
            <w:hideMark/>
          </w:tcPr>
          <w:p w14:paraId="17D7AD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731929E0" w14:textId="77777777" w:rsidTr="00781EB2">
        <w:trPr>
          <w:trHeight w:val="728"/>
        </w:trPr>
        <w:tc>
          <w:tcPr>
            <w:tcW w:w="734" w:type="dxa"/>
            <w:tcBorders>
              <w:top w:val="nil"/>
              <w:left w:val="single" w:sz="4" w:space="0" w:color="auto"/>
              <w:bottom w:val="single" w:sz="4" w:space="0" w:color="auto"/>
              <w:right w:val="single" w:sz="4" w:space="0" w:color="auto"/>
            </w:tcBorders>
            <w:hideMark/>
          </w:tcPr>
          <w:p w14:paraId="1E4BC0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11.7</w:t>
            </w:r>
          </w:p>
        </w:tc>
        <w:tc>
          <w:tcPr>
            <w:tcW w:w="1691" w:type="dxa"/>
            <w:tcBorders>
              <w:top w:val="nil"/>
              <w:left w:val="nil"/>
              <w:bottom w:val="single" w:sz="4" w:space="0" w:color="auto"/>
              <w:right w:val="single" w:sz="4" w:space="0" w:color="auto"/>
            </w:tcBorders>
            <w:hideMark/>
          </w:tcPr>
          <w:p w14:paraId="5B26533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Lighting Photocells, Switches and Contactors</w:t>
            </w:r>
          </w:p>
        </w:tc>
        <w:tc>
          <w:tcPr>
            <w:tcW w:w="5490" w:type="dxa"/>
            <w:tcBorders>
              <w:top w:val="nil"/>
              <w:left w:val="nil"/>
              <w:bottom w:val="single" w:sz="4" w:space="0" w:color="auto"/>
              <w:right w:val="single" w:sz="4" w:space="0" w:color="auto"/>
            </w:tcBorders>
            <w:hideMark/>
          </w:tcPr>
          <w:p w14:paraId="685319B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440" w:type="dxa"/>
            <w:tcBorders>
              <w:top w:val="nil"/>
              <w:left w:val="nil"/>
              <w:bottom w:val="single" w:sz="4" w:space="0" w:color="auto"/>
              <w:right w:val="single" w:sz="4" w:space="0" w:color="auto"/>
            </w:tcBorders>
            <w:hideMark/>
          </w:tcPr>
          <w:p w14:paraId="570EEF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042415E7" w14:textId="77777777" w:rsidTr="00781EB2">
        <w:trPr>
          <w:trHeight w:val="728"/>
        </w:trPr>
        <w:tc>
          <w:tcPr>
            <w:tcW w:w="734" w:type="dxa"/>
            <w:tcBorders>
              <w:top w:val="nil"/>
              <w:left w:val="single" w:sz="4" w:space="0" w:color="auto"/>
              <w:bottom w:val="single" w:sz="4" w:space="0" w:color="auto"/>
              <w:right w:val="single" w:sz="4" w:space="0" w:color="auto"/>
            </w:tcBorders>
            <w:hideMark/>
          </w:tcPr>
          <w:p w14:paraId="2768715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11.8</w:t>
            </w:r>
          </w:p>
        </w:tc>
        <w:tc>
          <w:tcPr>
            <w:tcW w:w="1691" w:type="dxa"/>
            <w:tcBorders>
              <w:top w:val="nil"/>
              <w:left w:val="nil"/>
              <w:bottom w:val="single" w:sz="4" w:space="0" w:color="auto"/>
              <w:right w:val="single" w:sz="4" w:space="0" w:color="auto"/>
            </w:tcBorders>
            <w:hideMark/>
          </w:tcPr>
          <w:p w14:paraId="6CD0A69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Lighting Photocells, Switches and Contactors weekly PM </w:t>
            </w:r>
          </w:p>
        </w:tc>
        <w:tc>
          <w:tcPr>
            <w:tcW w:w="5490" w:type="dxa"/>
            <w:tcBorders>
              <w:top w:val="nil"/>
              <w:left w:val="nil"/>
              <w:bottom w:val="single" w:sz="4" w:space="0" w:color="auto"/>
              <w:right w:val="single" w:sz="4" w:space="0" w:color="auto"/>
            </w:tcBorders>
            <w:hideMark/>
          </w:tcPr>
          <w:p w14:paraId="1B92D69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Conduct weekly walk-thru inspection to check for general condition and for mechanical or physical damage. Re-set time dials for daylight savings time as required. </w:t>
            </w:r>
          </w:p>
        </w:tc>
        <w:tc>
          <w:tcPr>
            <w:tcW w:w="1440" w:type="dxa"/>
            <w:tcBorders>
              <w:top w:val="nil"/>
              <w:left w:val="nil"/>
              <w:bottom w:val="single" w:sz="4" w:space="0" w:color="auto"/>
              <w:right w:val="single" w:sz="4" w:space="0" w:color="auto"/>
            </w:tcBorders>
            <w:hideMark/>
          </w:tcPr>
          <w:p w14:paraId="6B3FA82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Weekly </w:t>
            </w:r>
          </w:p>
        </w:tc>
      </w:tr>
      <w:tr w:rsidR="00781EB2" w:rsidRPr="00781EB2" w14:paraId="21F599FB" w14:textId="77777777" w:rsidTr="00781EB2">
        <w:trPr>
          <w:trHeight w:val="953"/>
        </w:trPr>
        <w:tc>
          <w:tcPr>
            <w:tcW w:w="734" w:type="dxa"/>
            <w:tcBorders>
              <w:top w:val="nil"/>
              <w:left w:val="single" w:sz="4" w:space="0" w:color="auto"/>
              <w:bottom w:val="single" w:sz="4" w:space="0" w:color="auto"/>
              <w:right w:val="single" w:sz="4" w:space="0" w:color="auto"/>
            </w:tcBorders>
            <w:hideMark/>
          </w:tcPr>
          <w:p w14:paraId="7768F81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11.8.1 </w:t>
            </w:r>
          </w:p>
        </w:tc>
        <w:tc>
          <w:tcPr>
            <w:tcW w:w="1691" w:type="dxa"/>
            <w:tcBorders>
              <w:top w:val="nil"/>
              <w:left w:val="nil"/>
              <w:bottom w:val="single" w:sz="4" w:space="0" w:color="auto"/>
              <w:right w:val="single" w:sz="4" w:space="0" w:color="auto"/>
            </w:tcBorders>
            <w:hideMark/>
          </w:tcPr>
          <w:p w14:paraId="1102548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Lighting Photocells, Switches and Contactors PM</w:t>
            </w:r>
          </w:p>
        </w:tc>
        <w:tc>
          <w:tcPr>
            <w:tcW w:w="5490" w:type="dxa"/>
            <w:tcBorders>
              <w:top w:val="nil"/>
              <w:left w:val="nil"/>
              <w:bottom w:val="single" w:sz="4" w:space="0" w:color="auto"/>
              <w:right w:val="single" w:sz="4" w:space="0" w:color="auto"/>
            </w:tcBorders>
            <w:hideMark/>
          </w:tcPr>
          <w:p w14:paraId="2171DF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general condition and for mechanical or physical damage. Inspect contacts for wear. Verify tightness of the control and power connections, and that mechanical mechanisms move freely, do not bind and are not worn. Also verify the correctness of the time dial and the time setting to ensure lights are turned on and off at the scheduled time. Adjust tightness of connections and time dial as required. </w:t>
            </w:r>
          </w:p>
        </w:tc>
        <w:tc>
          <w:tcPr>
            <w:tcW w:w="1440" w:type="dxa"/>
            <w:tcBorders>
              <w:top w:val="nil"/>
              <w:left w:val="nil"/>
              <w:bottom w:val="single" w:sz="4" w:space="0" w:color="auto"/>
              <w:right w:val="single" w:sz="4" w:space="0" w:color="auto"/>
            </w:tcBorders>
            <w:hideMark/>
          </w:tcPr>
          <w:p w14:paraId="28856EB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ABFB5F8" w14:textId="77777777" w:rsidTr="00781EB2">
        <w:trPr>
          <w:trHeight w:val="1358"/>
        </w:trPr>
        <w:tc>
          <w:tcPr>
            <w:tcW w:w="734" w:type="dxa"/>
            <w:tcBorders>
              <w:top w:val="nil"/>
              <w:left w:val="single" w:sz="4" w:space="0" w:color="auto"/>
              <w:bottom w:val="single" w:sz="4" w:space="0" w:color="auto"/>
              <w:right w:val="single" w:sz="4" w:space="0" w:color="auto"/>
            </w:tcBorders>
            <w:hideMark/>
          </w:tcPr>
          <w:p w14:paraId="662105C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11.8.2 </w:t>
            </w:r>
          </w:p>
        </w:tc>
        <w:tc>
          <w:tcPr>
            <w:tcW w:w="1691" w:type="dxa"/>
            <w:tcBorders>
              <w:top w:val="nil"/>
              <w:left w:val="nil"/>
              <w:bottom w:val="single" w:sz="4" w:space="0" w:color="auto"/>
              <w:right w:val="single" w:sz="4" w:space="0" w:color="auto"/>
            </w:tcBorders>
            <w:hideMark/>
          </w:tcPr>
          <w:p w14:paraId="1BE87E9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Service and Distribution, GFCI PM </w:t>
            </w:r>
          </w:p>
        </w:tc>
        <w:tc>
          <w:tcPr>
            <w:tcW w:w="5490" w:type="dxa"/>
            <w:tcBorders>
              <w:top w:val="nil"/>
              <w:left w:val="nil"/>
              <w:bottom w:val="single" w:sz="4" w:space="0" w:color="auto"/>
              <w:right w:val="single" w:sz="4" w:space="0" w:color="auto"/>
            </w:tcBorders>
            <w:hideMark/>
          </w:tcPr>
          <w:p w14:paraId="414D16A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mechanical or physical damage and for control, power and ground connections tightness, adjusting tightness of connections as required. Calibrate GFCI to trip at specified load. </w:t>
            </w:r>
          </w:p>
        </w:tc>
        <w:tc>
          <w:tcPr>
            <w:tcW w:w="1440" w:type="dxa"/>
            <w:tcBorders>
              <w:top w:val="nil"/>
              <w:left w:val="nil"/>
              <w:bottom w:val="single" w:sz="4" w:space="0" w:color="auto"/>
              <w:right w:val="single" w:sz="4" w:space="0" w:color="auto"/>
            </w:tcBorders>
            <w:hideMark/>
          </w:tcPr>
          <w:p w14:paraId="456B26E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9E37825" w14:textId="77777777" w:rsidTr="00781EB2">
        <w:trPr>
          <w:trHeight w:val="764"/>
        </w:trPr>
        <w:tc>
          <w:tcPr>
            <w:tcW w:w="734" w:type="dxa"/>
            <w:tcBorders>
              <w:top w:val="nil"/>
              <w:left w:val="single" w:sz="4" w:space="0" w:color="auto"/>
              <w:bottom w:val="single" w:sz="4" w:space="0" w:color="auto"/>
              <w:right w:val="single" w:sz="4" w:space="0" w:color="auto"/>
            </w:tcBorders>
            <w:hideMark/>
          </w:tcPr>
          <w:p w14:paraId="67B4CD5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11.9</w:t>
            </w:r>
          </w:p>
        </w:tc>
        <w:tc>
          <w:tcPr>
            <w:tcW w:w="1691" w:type="dxa"/>
            <w:tcBorders>
              <w:top w:val="nil"/>
              <w:left w:val="nil"/>
              <w:bottom w:val="single" w:sz="4" w:space="0" w:color="auto"/>
              <w:right w:val="single" w:sz="4" w:space="0" w:color="auto"/>
            </w:tcBorders>
            <w:hideMark/>
          </w:tcPr>
          <w:p w14:paraId="1E35C8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Service and Distribution, Polarized Outlets PM</w:t>
            </w:r>
          </w:p>
        </w:tc>
        <w:tc>
          <w:tcPr>
            <w:tcW w:w="5490" w:type="dxa"/>
            <w:tcBorders>
              <w:top w:val="nil"/>
              <w:left w:val="nil"/>
              <w:bottom w:val="single" w:sz="4" w:space="0" w:color="auto"/>
              <w:right w:val="single" w:sz="4" w:space="0" w:color="auto"/>
            </w:tcBorders>
            <w:hideMark/>
          </w:tcPr>
          <w:p w14:paraId="1046F34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mechanical or physical damage and for polarized outlets and tightness of connections.</w:t>
            </w:r>
          </w:p>
        </w:tc>
        <w:tc>
          <w:tcPr>
            <w:tcW w:w="1440" w:type="dxa"/>
            <w:tcBorders>
              <w:top w:val="nil"/>
              <w:left w:val="nil"/>
              <w:bottom w:val="single" w:sz="4" w:space="0" w:color="auto"/>
              <w:right w:val="single" w:sz="4" w:space="0" w:color="auto"/>
            </w:tcBorders>
            <w:hideMark/>
          </w:tcPr>
          <w:p w14:paraId="0CEFE2F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6FEDA9F" w14:textId="77777777" w:rsidTr="00781EB2">
        <w:trPr>
          <w:trHeight w:val="773"/>
        </w:trPr>
        <w:tc>
          <w:tcPr>
            <w:tcW w:w="734" w:type="dxa"/>
            <w:tcBorders>
              <w:top w:val="nil"/>
              <w:left w:val="single" w:sz="4" w:space="0" w:color="auto"/>
              <w:bottom w:val="single" w:sz="4" w:space="0" w:color="auto"/>
              <w:right w:val="single" w:sz="4" w:space="0" w:color="auto"/>
            </w:tcBorders>
            <w:hideMark/>
          </w:tcPr>
          <w:p w14:paraId="56850FC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11.10</w:t>
            </w:r>
          </w:p>
        </w:tc>
        <w:tc>
          <w:tcPr>
            <w:tcW w:w="1691" w:type="dxa"/>
            <w:tcBorders>
              <w:top w:val="nil"/>
              <w:left w:val="nil"/>
              <w:bottom w:val="single" w:sz="4" w:space="0" w:color="auto"/>
              <w:right w:val="single" w:sz="4" w:space="0" w:color="auto"/>
            </w:tcBorders>
            <w:hideMark/>
          </w:tcPr>
          <w:p w14:paraId="49BB84E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Resistance Heating PM</w:t>
            </w:r>
          </w:p>
        </w:tc>
        <w:tc>
          <w:tcPr>
            <w:tcW w:w="5490" w:type="dxa"/>
            <w:tcBorders>
              <w:top w:val="nil"/>
              <w:left w:val="nil"/>
              <w:bottom w:val="single" w:sz="4" w:space="0" w:color="auto"/>
              <w:right w:val="single" w:sz="4" w:space="0" w:color="auto"/>
            </w:tcBorders>
            <w:hideMark/>
          </w:tcPr>
          <w:p w14:paraId="39E5BD6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mechanical or physical damage on all electrical resistance heaters and connections.</w:t>
            </w:r>
          </w:p>
        </w:tc>
        <w:tc>
          <w:tcPr>
            <w:tcW w:w="1440" w:type="dxa"/>
            <w:tcBorders>
              <w:top w:val="nil"/>
              <w:left w:val="nil"/>
              <w:bottom w:val="single" w:sz="4" w:space="0" w:color="auto"/>
              <w:right w:val="single" w:sz="4" w:space="0" w:color="auto"/>
            </w:tcBorders>
            <w:hideMark/>
          </w:tcPr>
          <w:p w14:paraId="3D9FD01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C9B0A42" w14:textId="77777777" w:rsidTr="00781EB2">
        <w:trPr>
          <w:trHeight w:val="557"/>
        </w:trPr>
        <w:tc>
          <w:tcPr>
            <w:tcW w:w="734" w:type="dxa"/>
            <w:tcBorders>
              <w:top w:val="nil"/>
              <w:left w:val="single" w:sz="4" w:space="0" w:color="auto"/>
              <w:bottom w:val="single" w:sz="4" w:space="0" w:color="auto"/>
              <w:right w:val="single" w:sz="4" w:space="0" w:color="auto"/>
            </w:tcBorders>
            <w:hideMark/>
          </w:tcPr>
          <w:p w14:paraId="6A15DE8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11.11</w:t>
            </w:r>
          </w:p>
        </w:tc>
        <w:tc>
          <w:tcPr>
            <w:tcW w:w="1691" w:type="dxa"/>
            <w:tcBorders>
              <w:top w:val="nil"/>
              <w:left w:val="nil"/>
              <w:bottom w:val="single" w:sz="4" w:space="0" w:color="auto"/>
              <w:right w:val="single" w:sz="4" w:space="0" w:color="auto"/>
            </w:tcBorders>
            <w:hideMark/>
          </w:tcPr>
          <w:p w14:paraId="6407AA6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Lightning Protection System PM</w:t>
            </w:r>
          </w:p>
        </w:tc>
        <w:tc>
          <w:tcPr>
            <w:tcW w:w="5490" w:type="dxa"/>
            <w:tcBorders>
              <w:top w:val="nil"/>
              <w:left w:val="nil"/>
              <w:bottom w:val="single" w:sz="4" w:space="0" w:color="auto"/>
              <w:right w:val="single" w:sz="4" w:space="0" w:color="auto"/>
            </w:tcBorders>
            <w:hideMark/>
          </w:tcPr>
          <w:p w14:paraId="1522045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and test the entire lightning protection system. </w:t>
            </w:r>
          </w:p>
        </w:tc>
        <w:tc>
          <w:tcPr>
            <w:tcW w:w="1440" w:type="dxa"/>
            <w:tcBorders>
              <w:top w:val="nil"/>
              <w:left w:val="nil"/>
              <w:bottom w:val="single" w:sz="4" w:space="0" w:color="auto"/>
              <w:right w:val="single" w:sz="4" w:space="0" w:color="auto"/>
            </w:tcBorders>
            <w:hideMark/>
          </w:tcPr>
          <w:p w14:paraId="550C86C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AAE83F6" w14:textId="77777777" w:rsidTr="00781EB2">
        <w:trPr>
          <w:trHeight w:val="494"/>
        </w:trPr>
        <w:tc>
          <w:tcPr>
            <w:tcW w:w="734" w:type="dxa"/>
            <w:tcBorders>
              <w:top w:val="nil"/>
              <w:left w:val="single" w:sz="4" w:space="0" w:color="auto"/>
              <w:bottom w:val="single" w:sz="4" w:space="0" w:color="auto"/>
              <w:right w:val="single" w:sz="4" w:space="0" w:color="auto"/>
            </w:tcBorders>
            <w:hideMark/>
          </w:tcPr>
          <w:p w14:paraId="42E565E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11.12</w:t>
            </w:r>
          </w:p>
        </w:tc>
        <w:tc>
          <w:tcPr>
            <w:tcW w:w="1691" w:type="dxa"/>
            <w:tcBorders>
              <w:top w:val="single" w:sz="4" w:space="0" w:color="auto"/>
              <w:left w:val="nil"/>
              <w:bottom w:val="single" w:sz="4" w:space="0" w:color="auto"/>
              <w:right w:val="single" w:sz="4" w:space="0" w:color="auto"/>
            </w:tcBorders>
            <w:hideMark/>
          </w:tcPr>
          <w:p w14:paraId="75827C1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Roof Conductors PM </w:t>
            </w:r>
          </w:p>
        </w:tc>
        <w:tc>
          <w:tcPr>
            <w:tcW w:w="5490" w:type="dxa"/>
            <w:tcBorders>
              <w:top w:val="single" w:sz="4" w:space="0" w:color="auto"/>
              <w:left w:val="nil"/>
              <w:bottom w:val="single" w:sz="4" w:space="0" w:color="auto"/>
              <w:right w:val="single" w:sz="4" w:space="0" w:color="auto"/>
            </w:tcBorders>
            <w:hideMark/>
          </w:tcPr>
          <w:p w14:paraId="29E0961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roof conductors and roof conductor connections, adjusting connections, conductor supports or clamps, as required. </w:t>
            </w:r>
          </w:p>
        </w:tc>
        <w:tc>
          <w:tcPr>
            <w:tcW w:w="1440" w:type="dxa"/>
            <w:tcBorders>
              <w:top w:val="single" w:sz="4" w:space="0" w:color="auto"/>
              <w:left w:val="nil"/>
              <w:bottom w:val="single" w:sz="4" w:space="0" w:color="auto"/>
              <w:right w:val="single" w:sz="4" w:space="0" w:color="auto"/>
            </w:tcBorders>
            <w:hideMark/>
          </w:tcPr>
          <w:p w14:paraId="27EBC34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B72688B" w14:textId="77777777" w:rsidTr="00781EB2">
        <w:trPr>
          <w:trHeight w:val="512"/>
        </w:trPr>
        <w:tc>
          <w:tcPr>
            <w:tcW w:w="734" w:type="dxa"/>
            <w:tcBorders>
              <w:top w:val="single" w:sz="4" w:space="0" w:color="auto"/>
              <w:left w:val="single" w:sz="4" w:space="0" w:color="auto"/>
              <w:bottom w:val="single" w:sz="4" w:space="0" w:color="auto"/>
              <w:right w:val="single" w:sz="4" w:space="0" w:color="auto"/>
            </w:tcBorders>
            <w:hideMark/>
          </w:tcPr>
          <w:p w14:paraId="340924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11.12.1 </w:t>
            </w:r>
          </w:p>
        </w:tc>
        <w:tc>
          <w:tcPr>
            <w:tcW w:w="1691" w:type="dxa"/>
            <w:tcBorders>
              <w:top w:val="nil"/>
              <w:left w:val="nil"/>
              <w:bottom w:val="single" w:sz="4" w:space="0" w:color="auto"/>
              <w:right w:val="single" w:sz="4" w:space="0" w:color="auto"/>
            </w:tcBorders>
            <w:hideMark/>
          </w:tcPr>
          <w:p w14:paraId="5DD1A0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Ground Rods PM </w:t>
            </w:r>
          </w:p>
        </w:tc>
        <w:tc>
          <w:tcPr>
            <w:tcW w:w="5490" w:type="dxa"/>
            <w:tcBorders>
              <w:top w:val="nil"/>
              <w:left w:val="nil"/>
              <w:bottom w:val="single" w:sz="4" w:space="0" w:color="auto"/>
              <w:right w:val="single" w:sz="4" w:space="0" w:color="auto"/>
            </w:tcBorders>
            <w:hideMark/>
          </w:tcPr>
          <w:p w14:paraId="4E09EE0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ground rods and the area immediately around the building to determine whether any damage to any of the ground rods has occurred. Validate resistance readings. </w:t>
            </w:r>
          </w:p>
        </w:tc>
        <w:tc>
          <w:tcPr>
            <w:tcW w:w="1440" w:type="dxa"/>
            <w:tcBorders>
              <w:top w:val="nil"/>
              <w:left w:val="nil"/>
              <w:bottom w:val="single" w:sz="4" w:space="0" w:color="auto"/>
              <w:right w:val="single" w:sz="4" w:space="0" w:color="auto"/>
            </w:tcBorders>
            <w:hideMark/>
          </w:tcPr>
          <w:p w14:paraId="6DFE9A4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B18548C" w14:textId="77777777" w:rsidTr="00781EB2">
        <w:trPr>
          <w:trHeight w:val="746"/>
        </w:trPr>
        <w:tc>
          <w:tcPr>
            <w:tcW w:w="734" w:type="dxa"/>
            <w:tcBorders>
              <w:top w:val="nil"/>
              <w:left w:val="single" w:sz="4" w:space="0" w:color="auto"/>
              <w:bottom w:val="single" w:sz="4" w:space="0" w:color="auto"/>
              <w:right w:val="single" w:sz="4" w:space="0" w:color="auto"/>
            </w:tcBorders>
            <w:hideMark/>
          </w:tcPr>
          <w:p w14:paraId="4F217D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11.12.2 </w:t>
            </w:r>
          </w:p>
        </w:tc>
        <w:tc>
          <w:tcPr>
            <w:tcW w:w="1691" w:type="dxa"/>
            <w:tcBorders>
              <w:top w:val="single" w:sz="4" w:space="0" w:color="auto"/>
              <w:left w:val="nil"/>
              <w:bottom w:val="single" w:sz="4" w:space="0" w:color="auto"/>
              <w:right w:val="single" w:sz="4" w:space="0" w:color="auto"/>
            </w:tcBorders>
            <w:hideMark/>
          </w:tcPr>
          <w:p w14:paraId="52EAC5B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Transformers (Oil Filled) PM </w:t>
            </w:r>
          </w:p>
        </w:tc>
        <w:tc>
          <w:tcPr>
            <w:tcW w:w="5490" w:type="dxa"/>
            <w:tcBorders>
              <w:top w:val="single" w:sz="4" w:space="0" w:color="auto"/>
              <w:left w:val="nil"/>
              <w:bottom w:val="single" w:sz="4" w:space="0" w:color="auto"/>
              <w:right w:val="single" w:sz="4" w:space="0" w:color="auto"/>
            </w:tcBorders>
            <w:hideMark/>
          </w:tcPr>
          <w:p w14:paraId="13B0253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physical or mechanical damage, cracked insulators, leaks, tightness of connections and general electrical and mechanical conditions. Verify proper operation of auxiliary devices such as cooling fans and cooling fans controller. Check tightness of accessible bolted electrical connections. Verify proper oil level and equipment grounding. Record inspection in WMS. Ensure PCB-containing Transformers properly labeled. </w:t>
            </w:r>
          </w:p>
        </w:tc>
        <w:tc>
          <w:tcPr>
            <w:tcW w:w="1440" w:type="dxa"/>
            <w:tcBorders>
              <w:top w:val="single" w:sz="4" w:space="0" w:color="auto"/>
              <w:left w:val="nil"/>
              <w:bottom w:val="single" w:sz="4" w:space="0" w:color="auto"/>
              <w:right w:val="single" w:sz="4" w:space="0" w:color="auto"/>
            </w:tcBorders>
            <w:hideMark/>
          </w:tcPr>
          <w:p w14:paraId="6791AFF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57DA528" w14:textId="77777777" w:rsidTr="00781EB2">
        <w:trPr>
          <w:trHeight w:val="1340"/>
        </w:trPr>
        <w:tc>
          <w:tcPr>
            <w:tcW w:w="734" w:type="dxa"/>
            <w:tcBorders>
              <w:top w:val="single" w:sz="4" w:space="0" w:color="auto"/>
              <w:left w:val="single" w:sz="4" w:space="0" w:color="auto"/>
              <w:bottom w:val="single" w:sz="4" w:space="0" w:color="auto"/>
              <w:right w:val="single" w:sz="4" w:space="0" w:color="auto"/>
            </w:tcBorders>
            <w:hideMark/>
          </w:tcPr>
          <w:p w14:paraId="4F70531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11.13</w:t>
            </w:r>
          </w:p>
        </w:tc>
        <w:tc>
          <w:tcPr>
            <w:tcW w:w="1691" w:type="dxa"/>
            <w:tcBorders>
              <w:top w:val="nil"/>
              <w:left w:val="nil"/>
              <w:bottom w:val="single" w:sz="4" w:space="0" w:color="auto"/>
              <w:right w:val="single" w:sz="4" w:space="0" w:color="auto"/>
            </w:tcBorders>
            <w:hideMark/>
          </w:tcPr>
          <w:p w14:paraId="2330066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Transformers (Dry Type) PM </w:t>
            </w:r>
          </w:p>
        </w:tc>
        <w:tc>
          <w:tcPr>
            <w:tcW w:w="5490" w:type="dxa"/>
            <w:tcBorders>
              <w:top w:val="nil"/>
              <w:left w:val="nil"/>
              <w:bottom w:val="single" w:sz="4" w:space="0" w:color="auto"/>
              <w:right w:val="single" w:sz="4" w:space="0" w:color="auto"/>
            </w:tcBorders>
            <w:hideMark/>
          </w:tcPr>
          <w:p w14:paraId="0472529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mechanical or physical damage and for tightness of bolted connections on stationary transformers. Verify that all ventilating openings are clear, and grounding is in place. Identify PCB and place stickers.</w:t>
            </w:r>
          </w:p>
        </w:tc>
        <w:tc>
          <w:tcPr>
            <w:tcW w:w="1440" w:type="dxa"/>
            <w:tcBorders>
              <w:top w:val="nil"/>
              <w:left w:val="nil"/>
              <w:bottom w:val="single" w:sz="4" w:space="0" w:color="auto"/>
              <w:right w:val="single" w:sz="4" w:space="0" w:color="auto"/>
            </w:tcBorders>
            <w:hideMark/>
          </w:tcPr>
          <w:p w14:paraId="30D84FE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DC2BE84" w14:textId="77777777" w:rsidTr="00781EB2">
        <w:trPr>
          <w:trHeight w:val="593"/>
        </w:trPr>
        <w:tc>
          <w:tcPr>
            <w:tcW w:w="734" w:type="dxa"/>
            <w:tcBorders>
              <w:top w:val="nil"/>
              <w:left w:val="single" w:sz="4" w:space="0" w:color="auto"/>
              <w:bottom w:val="single" w:sz="4" w:space="0" w:color="auto"/>
              <w:right w:val="single" w:sz="4" w:space="0" w:color="auto"/>
            </w:tcBorders>
            <w:hideMark/>
          </w:tcPr>
          <w:p w14:paraId="7035EC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11.14</w:t>
            </w:r>
          </w:p>
        </w:tc>
        <w:tc>
          <w:tcPr>
            <w:tcW w:w="1691" w:type="dxa"/>
            <w:tcBorders>
              <w:top w:val="nil"/>
              <w:left w:val="nil"/>
              <w:bottom w:val="single" w:sz="4" w:space="0" w:color="auto"/>
              <w:right w:val="single" w:sz="4" w:space="0" w:color="auto"/>
            </w:tcBorders>
            <w:hideMark/>
          </w:tcPr>
          <w:p w14:paraId="5FC7D63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Instrument and Control Switches PM </w:t>
            </w:r>
          </w:p>
        </w:tc>
        <w:tc>
          <w:tcPr>
            <w:tcW w:w="5490" w:type="dxa"/>
            <w:tcBorders>
              <w:top w:val="nil"/>
              <w:left w:val="nil"/>
              <w:bottom w:val="single" w:sz="4" w:space="0" w:color="auto"/>
              <w:right w:val="single" w:sz="4" w:space="0" w:color="auto"/>
            </w:tcBorders>
            <w:hideMark/>
          </w:tcPr>
          <w:p w14:paraId="1071E7C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for mechanical or physical damage and for tightness of all connections. Operate each switch through all positions. </w:t>
            </w:r>
          </w:p>
        </w:tc>
        <w:tc>
          <w:tcPr>
            <w:tcW w:w="1440" w:type="dxa"/>
            <w:tcBorders>
              <w:top w:val="nil"/>
              <w:left w:val="nil"/>
              <w:bottom w:val="single" w:sz="4" w:space="0" w:color="auto"/>
              <w:right w:val="single" w:sz="4" w:space="0" w:color="auto"/>
            </w:tcBorders>
            <w:hideMark/>
          </w:tcPr>
          <w:p w14:paraId="7CD68B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44957A8C" w14:textId="77777777" w:rsidTr="00781EB2">
        <w:trPr>
          <w:trHeight w:val="548"/>
        </w:trPr>
        <w:tc>
          <w:tcPr>
            <w:tcW w:w="734" w:type="dxa"/>
            <w:tcBorders>
              <w:top w:val="nil"/>
              <w:left w:val="single" w:sz="4" w:space="0" w:color="auto"/>
              <w:bottom w:val="single" w:sz="4" w:space="0" w:color="auto"/>
              <w:right w:val="single" w:sz="4" w:space="0" w:color="auto"/>
            </w:tcBorders>
            <w:hideMark/>
          </w:tcPr>
          <w:p w14:paraId="4313A97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11.15</w:t>
            </w:r>
          </w:p>
        </w:tc>
        <w:tc>
          <w:tcPr>
            <w:tcW w:w="1691" w:type="dxa"/>
            <w:tcBorders>
              <w:top w:val="single" w:sz="4" w:space="0" w:color="auto"/>
              <w:left w:val="nil"/>
              <w:bottom w:val="single" w:sz="4" w:space="0" w:color="auto"/>
              <w:right w:val="single" w:sz="4" w:space="0" w:color="auto"/>
            </w:tcBorders>
            <w:hideMark/>
          </w:tcPr>
          <w:p w14:paraId="645825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Power/Electric Meters PM </w:t>
            </w:r>
          </w:p>
        </w:tc>
        <w:tc>
          <w:tcPr>
            <w:tcW w:w="5490" w:type="dxa"/>
            <w:tcBorders>
              <w:top w:val="single" w:sz="4" w:space="0" w:color="auto"/>
              <w:left w:val="nil"/>
              <w:bottom w:val="single" w:sz="4" w:space="0" w:color="auto"/>
              <w:right w:val="single" w:sz="4" w:space="0" w:color="auto"/>
            </w:tcBorders>
            <w:hideMark/>
          </w:tcPr>
          <w:p w14:paraId="24A643D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for mechanical damage and for tightness of all connections, adjusting as required. For indicating instruments, observe movement of the pointer, watch for binding and check the zero adjustment.</w:t>
            </w:r>
          </w:p>
        </w:tc>
        <w:tc>
          <w:tcPr>
            <w:tcW w:w="1440" w:type="dxa"/>
            <w:tcBorders>
              <w:top w:val="single" w:sz="4" w:space="0" w:color="auto"/>
              <w:left w:val="nil"/>
              <w:bottom w:val="single" w:sz="4" w:space="0" w:color="auto"/>
              <w:right w:val="single" w:sz="4" w:space="0" w:color="auto"/>
            </w:tcBorders>
            <w:hideMark/>
          </w:tcPr>
          <w:p w14:paraId="1985FF0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70345D41" w14:textId="77777777" w:rsidTr="00781EB2">
        <w:trPr>
          <w:trHeight w:val="710"/>
        </w:trPr>
        <w:tc>
          <w:tcPr>
            <w:tcW w:w="734" w:type="dxa"/>
            <w:tcBorders>
              <w:top w:val="single" w:sz="4" w:space="0" w:color="auto"/>
              <w:left w:val="single" w:sz="4" w:space="0" w:color="auto"/>
              <w:bottom w:val="single" w:sz="4" w:space="0" w:color="auto"/>
              <w:right w:val="single" w:sz="4" w:space="0" w:color="auto"/>
            </w:tcBorders>
            <w:hideMark/>
          </w:tcPr>
          <w:p w14:paraId="358B1FE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11.16</w:t>
            </w:r>
          </w:p>
        </w:tc>
        <w:tc>
          <w:tcPr>
            <w:tcW w:w="1691" w:type="dxa"/>
            <w:tcBorders>
              <w:top w:val="single" w:sz="4" w:space="0" w:color="auto"/>
              <w:left w:val="nil"/>
              <w:bottom w:val="single" w:sz="4" w:space="0" w:color="auto"/>
              <w:right w:val="single" w:sz="4" w:space="0" w:color="auto"/>
            </w:tcBorders>
            <w:hideMark/>
          </w:tcPr>
          <w:p w14:paraId="3552DE7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Building Management System</w:t>
            </w:r>
          </w:p>
        </w:tc>
        <w:tc>
          <w:tcPr>
            <w:tcW w:w="5490" w:type="dxa"/>
            <w:tcBorders>
              <w:top w:val="single" w:sz="4" w:space="0" w:color="auto"/>
              <w:left w:val="nil"/>
              <w:bottom w:val="single" w:sz="4" w:space="0" w:color="auto"/>
              <w:right w:val="single" w:sz="4" w:space="0" w:color="auto"/>
            </w:tcBorders>
            <w:hideMark/>
          </w:tcPr>
          <w:p w14:paraId="472D725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eastAsia="SimSun" w:hAnsi="Times New Roman"/>
                <w:sz w:val="20"/>
                <w:szCs w:val="20"/>
                <w:shd w:val="clear" w:color="auto" w:fill="FFFFFF"/>
              </w:rPr>
              <w:t>Inspect electronic and/or computer-based control system installed in buildings that controls and monitors the building's mechanical and electrical equipment such as ventilation, lighting, power systems, fire systems, and security system.</w:t>
            </w:r>
          </w:p>
        </w:tc>
        <w:tc>
          <w:tcPr>
            <w:tcW w:w="1440" w:type="dxa"/>
            <w:tcBorders>
              <w:top w:val="single" w:sz="4" w:space="0" w:color="auto"/>
              <w:left w:val="nil"/>
              <w:bottom w:val="single" w:sz="4" w:space="0" w:color="auto"/>
              <w:right w:val="single" w:sz="4" w:space="0" w:color="auto"/>
            </w:tcBorders>
            <w:hideMark/>
          </w:tcPr>
          <w:p w14:paraId="358952A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bl>
    <w:p w14:paraId="23EA743C"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Communication Systems PM, including but not limited to the items listed Frequencies stated are minimum frequencies unless manufactures recommendations or industry standards dictate a more frequent interval between inspections, at which case the more frequent interval shall be followed.</w:t>
      </w:r>
    </w:p>
    <w:tbl>
      <w:tblPr>
        <w:tblW w:w="9360" w:type="dxa"/>
        <w:tblLayout w:type="fixed"/>
        <w:tblLook w:val="04A0" w:firstRow="1" w:lastRow="0" w:firstColumn="1" w:lastColumn="0" w:noHBand="0" w:noVBand="1"/>
      </w:tblPr>
      <w:tblGrid>
        <w:gridCol w:w="805"/>
        <w:gridCol w:w="1621"/>
        <w:gridCol w:w="5493"/>
        <w:gridCol w:w="1441"/>
      </w:tblGrid>
      <w:tr w:rsidR="00781EB2" w:rsidRPr="00781EB2" w14:paraId="053BFEF6" w14:textId="77777777" w:rsidTr="00781EB2">
        <w:trPr>
          <w:trHeight w:val="290"/>
          <w:tblHeader/>
        </w:trPr>
        <w:tc>
          <w:tcPr>
            <w:tcW w:w="9355" w:type="dxa"/>
            <w:gridSpan w:val="4"/>
            <w:tcBorders>
              <w:top w:val="single" w:sz="4" w:space="0" w:color="auto"/>
              <w:left w:val="single" w:sz="4" w:space="0" w:color="auto"/>
              <w:bottom w:val="single" w:sz="4" w:space="0" w:color="auto"/>
              <w:right w:val="single" w:sz="4" w:space="0" w:color="000000"/>
            </w:tcBorders>
            <w:vAlign w:val="center"/>
            <w:hideMark/>
          </w:tcPr>
          <w:p w14:paraId="7479F1BE"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PM – COMMUNICATIONS SYSTEMS </w:t>
            </w:r>
          </w:p>
        </w:tc>
      </w:tr>
      <w:tr w:rsidR="00781EB2" w:rsidRPr="00781EB2" w14:paraId="5E6EA583" w14:textId="77777777" w:rsidTr="00781EB2">
        <w:trPr>
          <w:trHeight w:val="440"/>
          <w:tblHeader/>
        </w:trPr>
        <w:tc>
          <w:tcPr>
            <w:tcW w:w="805" w:type="dxa"/>
            <w:tcBorders>
              <w:top w:val="nil"/>
              <w:left w:val="single" w:sz="4" w:space="0" w:color="auto"/>
              <w:bottom w:val="single" w:sz="4" w:space="0" w:color="auto"/>
              <w:right w:val="single" w:sz="4" w:space="0" w:color="auto"/>
            </w:tcBorders>
            <w:vAlign w:val="center"/>
            <w:hideMark/>
          </w:tcPr>
          <w:p w14:paraId="69B0DD6F"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1620" w:type="dxa"/>
            <w:tcBorders>
              <w:top w:val="nil"/>
              <w:left w:val="nil"/>
              <w:bottom w:val="single" w:sz="4" w:space="0" w:color="auto"/>
              <w:right w:val="single" w:sz="4" w:space="0" w:color="auto"/>
            </w:tcBorders>
            <w:vAlign w:val="center"/>
            <w:hideMark/>
          </w:tcPr>
          <w:p w14:paraId="412BE2C3"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Work Category </w:t>
            </w:r>
          </w:p>
        </w:tc>
        <w:tc>
          <w:tcPr>
            <w:tcW w:w="5490" w:type="dxa"/>
            <w:tcBorders>
              <w:top w:val="nil"/>
              <w:left w:val="nil"/>
              <w:bottom w:val="single" w:sz="4" w:space="0" w:color="auto"/>
              <w:right w:val="single" w:sz="4" w:space="0" w:color="auto"/>
            </w:tcBorders>
            <w:vAlign w:val="center"/>
            <w:hideMark/>
          </w:tcPr>
          <w:p w14:paraId="4BA71AD8"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440" w:type="dxa"/>
            <w:tcBorders>
              <w:top w:val="nil"/>
              <w:left w:val="nil"/>
              <w:bottom w:val="single" w:sz="4" w:space="0" w:color="auto"/>
              <w:right w:val="single" w:sz="4" w:space="0" w:color="auto"/>
            </w:tcBorders>
            <w:vAlign w:val="center"/>
            <w:hideMark/>
          </w:tcPr>
          <w:p w14:paraId="64BDBFA9"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Frequency </w:t>
            </w:r>
          </w:p>
        </w:tc>
      </w:tr>
      <w:tr w:rsidR="00781EB2" w:rsidRPr="00781EB2" w14:paraId="11DDC5FC" w14:textId="77777777" w:rsidTr="00781EB2">
        <w:trPr>
          <w:trHeight w:val="460"/>
        </w:trPr>
        <w:tc>
          <w:tcPr>
            <w:tcW w:w="805" w:type="dxa"/>
            <w:tcBorders>
              <w:top w:val="nil"/>
              <w:left w:val="single" w:sz="4" w:space="0" w:color="auto"/>
              <w:bottom w:val="single" w:sz="4" w:space="0" w:color="auto"/>
              <w:right w:val="single" w:sz="4" w:space="0" w:color="auto"/>
            </w:tcBorders>
            <w:hideMark/>
          </w:tcPr>
          <w:p w14:paraId="55D07AB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12.0</w:t>
            </w:r>
          </w:p>
        </w:tc>
        <w:tc>
          <w:tcPr>
            <w:tcW w:w="1620" w:type="dxa"/>
            <w:tcBorders>
              <w:top w:val="nil"/>
              <w:left w:val="nil"/>
              <w:bottom w:val="single" w:sz="4" w:space="0" w:color="auto"/>
              <w:right w:val="single" w:sz="4" w:space="0" w:color="auto"/>
            </w:tcBorders>
            <w:hideMark/>
          </w:tcPr>
          <w:p w14:paraId="3A0190E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Communications</w:t>
            </w:r>
          </w:p>
        </w:tc>
        <w:tc>
          <w:tcPr>
            <w:tcW w:w="5490" w:type="dxa"/>
            <w:tcBorders>
              <w:top w:val="nil"/>
              <w:left w:val="nil"/>
              <w:bottom w:val="single" w:sz="4" w:space="0" w:color="auto"/>
              <w:right w:val="single" w:sz="4" w:space="0" w:color="auto"/>
            </w:tcBorders>
            <w:hideMark/>
          </w:tcPr>
          <w:p w14:paraId="6921E65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maintain and repair communications equipment, as set forth below. </w:t>
            </w:r>
          </w:p>
        </w:tc>
        <w:tc>
          <w:tcPr>
            <w:tcW w:w="1440" w:type="dxa"/>
            <w:tcBorders>
              <w:top w:val="nil"/>
              <w:left w:val="nil"/>
              <w:bottom w:val="single" w:sz="4" w:space="0" w:color="auto"/>
              <w:right w:val="single" w:sz="4" w:space="0" w:color="auto"/>
            </w:tcBorders>
            <w:hideMark/>
          </w:tcPr>
          <w:p w14:paraId="548F207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 See Below</w:t>
            </w:r>
          </w:p>
        </w:tc>
      </w:tr>
      <w:tr w:rsidR="00781EB2" w:rsidRPr="00781EB2" w14:paraId="0F7C2532" w14:textId="77777777" w:rsidTr="00781EB2">
        <w:trPr>
          <w:trHeight w:val="1160"/>
        </w:trPr>
        <w:tc>
          <w:tcPr>
            <w:tcW w:w="805" w:type="dxa"/>
            <w:tcBorders>
              <w:top w:val="nil"/>
              <w:left w:val="single" w:sz="4" w:space="0" w:color="auto"/>
              <w:bottom w:val="single" w:sz="4" w:space="0" w:color="auto"/>
              <w:right w:val="single" w:sz="4" w:space="0" w:color="auto"/>
            </w:tcBorders>
            <w:hideMark/>
          </w:tcPr>
          <w:p w14:paraId="040109F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12.1</w:t>
            </w:r>
          </w:p>
        </w:tc>
        <w:tc>
          <w:tcPr>
            <w:tcW w:w="1620" w:type="dxa"/>
            <w:tcBorders>
              <w:top w:val="nil"/>
              <w:left w:val="nil"/>
              <w:bottom w:val="single" w:sz="4" w:space="0" w:color="auto"/>
              <w:right w:val="single" w:sz="4" w:space="0" w:color="auto"/>
            </w:tcBorders>
            <w:hideMark/>
          </w:tcPr>
          <w:p w14:paraId="36E85C7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Mass Notification System (MNS) PM </w:t>
            </w:r>
          </w:p>
        </w:tc>
        <w:tc>
          <w:tcPr>
            <w:tcW w:w="5490" w:type="dxa"/>
            <w:tcBorders>
              <w:top w:val="nil"/>
              <w:left w:val="nil"/>
              <w:bottom w:val="single" w:sz="4" w:space="0" w:color="auto"/>
              <w:right w:val="single" w:sz="4" w:space="0" w:color="auto"/>
            </w:tcBorders>
            <w:hideMark/>
          </w:tcPr>
          <w:p w14:paraId="0B3108B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each piece of equipment for proper operation. Inspection shall be done before the start of school. </w:t>
            </w:r>
          </w:p>
        </w:tc>
        <w:tc>
          <w:tcPr>
            <w:tcW w:w="1440" w:type="dxa"/>
            <w:tcBorders>
              <w:top w:val="nil"/>
              <w:left w:val="nil"/>
              <w:bottom w:val="single" w:sz="4" w:space="0" w:color="auto"/>
              <w:right w:val="single" w:sz="4" w:space="0" w:color="auto"/>
            </w:tcBorders>
            <w:hideMark/>
          </w:tcPr>
          <w:p w14:paraId="732938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D186B56" w14:textId="77777777" w:rsidTr="00781EB2">
        <w:trPr>
          <w:trHeight w:val="476"/>
        </w:trPr>
        <w:tc>
          <w:tcPr>
            <w:tcW w:w="805" w:type="dxa"/>
            <w:tcBorders>
              <w:top w:val="nil"/>
              <w:left w:val="single" w:sz="4" w:space="0" w:color="auto"/>
              <w:bottom w:val="single" w:sz="4" w:space="0" w:color="auto"/>
              <w:right w:val="single" w:sz="4" w:space="0" w:color="auto"/>
            </w:tcBorders>
            <w:hideMark/>
          </w:tcPr>
          <w:p w14:paraId="28AB963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12.2.1</w:t>
            </w:r>
          </w:p>
        </w:tc>
        <w:tc>
          <w:tcPr>
            <w:tcW w:w="1620" w:type="dxa"/>
            <w:tcBorders>
              <w:top w:val="nil"/>
              <w:left w:val="nil"/>
              <w:bottom w:val="single" w:sz="4" w:space="0" w:color="auto"/>
              <w:right w:val="single" w:sz="4" w:space="0" w:color="auto"/>
            </w:tcBorders>
            <w:hideMark/>
          </w:tcPr>
          <w:p w14:paraId="59AE14B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Annunciation Systems PM</w:t>
            </w:r>
          </w:p>
        </w:tc>
        <w:tc>
          <w:tcPr>
            <w:tcW w:w="5490" w:type="dxa"/>
            <w:tcBorders>
              <w:top w:val="nil"/>
              <w:left w:val="nil"/>
              <w:bottom w:val="single" w:sz="4" w:space="0" w:color="auto"/>
              <w:right w:val="single" w:sz="4" w:space="0" w:color="auto"/>
            </w:tcBorders>
            <w:hideMark/>
          </w:tcPr>
          <w:p w14:paraId="065DA9C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each piece of equipment for proper operation.</w:t>
            </w:r>
          </w:p>
        </w:tc>
        <w:tc>
          <w:tcPr>
            <w:tcW w:w="1440" w:type="dxa"/>
            <w:tcBorders>
              <w:top w:val="nil"/>
              <w:left w:val="nil"/>
              <w:bottom w:val="single" w:sz="4" w:space="0" w:color="auto"/>
              <w:right w:val="single" w:sz="4" w:space="0" w:color="auto"/>
            </w:tcBorders>
            <w:hideMark/>
          </w:tcPr>
          <w:p w14:paraId="5247872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Quarterly </w:t>
            </w:r>
          </w:p>
        </w:tc>
      </w:tr>
      <w:tr w:rsidR="00781EB2" w:rsidRPr="00781EB2" w14:paraId="2E094794" w14:textId="77777777" w:rsidTr="00781EB2">
        <w:trPr>
          <w:trHeight w:val="584"/>
        </w:trPr>
        <w:tc>
          <w:tcPr>
            <w:tcW w:w="805" w:type="dxa"/>
            <w:tcBorders>
              <w:top w:val="nil"/>
              <w:left w:val="single" w:sz="4" w:space="0" w:color="auto"/>
              <w:bottom w:val="single" w:sz="4" w:space="0" w:color="auto"/>
              <w:right w:val="single" w:sz="4" w:space="0" w:color="auto"/>
            </w:tcBorders>
            <w:hideMark/>
          </w:tcPr>
          <w:p w14:paraId="4CDA945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12.2.2</w:t>
            </w:r>
          </w:p>
        </w:tc>
        <w:tc>
          <w:tcPr>
            <w:tcW w:w="1620" w:type="dxa"/>
            <w:tcBorders>
              <w:top w:val="nil"/>
              <w:left w:val="nil"/>
              <w:bottom w:val="single" w:sz="4" w:space="0" w:color="auto"/>
              <w:right w:val="single" w:sz="4" w:space="0" w:color="auto"/>
            </w:tcBorders>
            <w:hideMark/>
          </w:tcPr>
          <w:p w14:paraId="787A909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Annunciation Systems PM</w:t>
            </w:r>
          </w:p>
        </w:tc>
        <w:tc>
          <w:tcPr>
            <w:tcW w:w="5490" w:type="dxa"/>
            <w:tcBorders>
              <w:top w:val="nil"/>
              <w:left w:val="nil"/>
              <w:bottom w:val="single" w:sz="4" w:space="0" w:color="auto"/>
              <w:right w:val="single" w:sz="4" w:space="0" w:color="auto"/>
            </w:tcBorders>
            <w:hideMark/>
          </w:tcPr>
          <w:p w14:paraId="110AFFA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Include in annual Fire Alarm system certification inspection.</w:t>
            </w:r>
          </w:p>
        </w:tc>
        <w:tc>
          <w:tcPr>
            <w:tcW w:w="1440" w:type="dxa"/>
            <w:tcBorders>
              <w:top w:val="nil"/>
              <w:left w:val="nil"/>
              <w:bottom w:val="single" w:sz="4" w:space="0" w:color="auto"/>
              <w:right w:val="single" w:sz="4" w:space="0" w:color="auto"/>
            </w:tcBorders>
            <w:hideMark/>
          </w:tcPr>
          <w:p w14:paraId="6DFD6B4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92BED03" w14:textId="77777777" w:rsidTr="00781EB2">
        <w:trPr>
          <w:trHeight w:val="1223"/>
        </w:trPr>
        <w:tc>
          <w:tcPr>
            <w:tcW w:w="805" w:type="dxa"/>
            <w:tcBorders>
              <w:top w:val="nil"/>
              <w:left w:val="single" w:sz="4" w:space="0" w:color="auto"/>
              <w:bottom w:val="single" w:sz="4" w:space="0" w:color="auto"/>
              <w:right w:val="single" w:sz="4" w:space="0" w:color="auto"/>
            </w:tcBorders>
            <w:hideMark/>
          </w:tcPr>
          <w:p w14:paraId="350BC90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12.3</w:t>
            </w:r>
          </w:p>
        </w:tc>
        <w:tc>
          <w:tcPr>
            <w:tcW w:w="1620" w:type="dxa"/>
            <w:tcBorders>
              <w:top w:val="nil"/>
              <w:left w:val="nil"/>
              <w:bottom w:val="single" w:sz="4" w:space="0" w:color="auto"/>
              <w:right w:val="single" w:sz="4" w:space="0" w:color="auto"/>
            </w:tcBorders>
            <w:hideMark/>
          </w:tcPr>
          <w:p w14:paraId="202B668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Speakers and Microphones PM</w:t>
            </w:r>
          </w:p>
        </w:tc>
        <w:tc>
          <w:tcPr>
            <w:tcW w:w="5490" w:type="dxa"/>
            <w:tcBorders>
              <w:top w:val="nil"/>
              <w:left w:val="nil"/>
              <w:bottom w:val="single" w:sz="4" w:space="0" w:color="auto"/>
              <w:right w:val="single" w:sz="4" w:space="0" w:color="auto"/>
            </w:tcBorders>
            <w:hideMark/>
          </w:tcPr>
          <w:p w14:paraId="3C0965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speakers checking for signs of damage to speaker grills, rips or tears in the speaker cones, and tightness of wiring connections. Inspect microphones for damaged mouthpiece, selector switch for missing or broken knob, cord for signs of fraying or other damage, volume controls for missing or broken knob, and attenuation over the entire range.</w:t>
            </w:r>
          </w:p>
        </w:tc>
        <w:tc>
          <w:tcPr>
            <w:tcW w:w="1440" w:type="dxa"/>
            <w:tcBorders>
              <w:top w:val="nil"/>
              <w:left w:val="nil"/>
              <w:bottom w:val="single" w:sz="4" w:space="0" w:color="auto"/>
              <w:right w:val="single" w:sz="4" w:space="0" w:color="auto"/>
            </w:tcBorders>
            <w:hideMark/>
          </w:tcPr>
          <w:p w14:paraId="4F8A56A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E395F66" w14:textId="77777777" w:rsidTr="00781EB2">
        <w:trPr>
          <w:trHeight w:val="1493"/>
        </w:trPr>
        <w:tc>
          <w:tcPr>
            <w:tcW w:w="805" w:type="dxa"/>
            <w:tcBorders>
              <w:top w:val="nil"/>
              <w:left w:val="single" w:sz="4" w:space="0" w:color="auto"/>
              <w:bottom w:val="single" w:sz="4" w:space="0" w:color="auto"/>
              <w:right w:val="single" w:sz="4" w:space="0" w:color="auto"/>
            </w:tcBorders>
            <w:hideMark/>
          </w:tcPr>
          <w:p w14:paraId="75304E7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12.4</w:t>
            </w:r>
          </w:p>
        </w:tc>
        <w:tc>
          <w:tcPr>
            <w:tcW w:w="1620" w:type="dxa"/>
            <w:tcBorders>
              <w:top w:val="nil"/>
              <w:left w:val="nil"/>
              <w:bottom w:val="single" w:sz="4" w:space="0" w:color="auto"/>
              <w:right w:val="single" w:sz="4" w:space="0" w:color="auto"/>
            </w:tcBorders>
            <w:hideMark/>
          </w:tcPr>
          <w:p w14:paraId="593F759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Intercom or Public Announcement (PA) Systems PM</w:t>
            </w:r>
          </w:p>
        </w:tc>
        <w:tc>
          <w:tcPr>
            <w:tcW w:w="5490" w:type="dxa"/>
            <w:tcBorders>
              <w:top w:val="nil"/>
              <w:left w:val="nil"/>
              <w:bottom w:val="single" w:sz="4" w:space="0" w:color="auto"/>
              <w:right w:val="single" w:sz="4" w:space="0" w:color="auto"/>
            </w:tcBorders>
            <w:hideMark/>
          </w:tcPr>
          <w:p w14:paraId="728FD30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central control panel and all intercom stations for proper operation. Check interior for signs of component overheating, screw terminal connections and mounting for tightness, interconnecting signal cables for connection tightness and signs of damage. Tighten connections as required. Record inspection in WMS. Inspection shall be done before the start of school. </w:t>
            </w:r>
          </w:p>
        </w:tc>
        <w:tc>
          <w:tcPr>
            <w:tcW w:w="1440" w:type="dxa"/>
            <w:tcBorders>
              <w:top w:val="nil"/>
              <w:left w:val="nil"/>
              <w:bottom w:val="single" w:sz="4" w:space="0" w:color="auto"/>
              <w:right w:val="single" w:sz="4" w:space="0" w:color="auto"/>
            </w:tcBorders>
            <w:hideMark/>
          </w:tcPr>
          <w:p w14:paraId="129FF9A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8521614" w14:textId="77777777" w:rsidTr="00781EB2">
        <w:trPr>
          <w:trHeight w:val="953"/>
        </w:trPr>
        <w:tc>
          <w:tcPr>
            <w:tcW w:w="805" w:type="dxa"/>
            <w:tcBorders>
              <w:top w:val="nil"/>
              <w:left w:val="single" w:sz="4" w:space="0" w:color="auto"/>
              <w:bottom w:val="single" w:sz="4" w:space="0" w:color="auto"/>
              <w:right w:val="single" w:sz="4" w:space="0" w:color="auto"/>
            </w:tcBorders>
            <w:hideMark/>
          </w:tcPr>
          <w:p w14:paraId="1A0D9CD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12.5</w:t>
            </w:r>
          </w:p>
        </w:tc>
        <w:tc>
          <w:tcPr>
            <w:tcW w:w="1620" w:type="dxa"/>
            <w:tcBorders>
              <w:top w:val="nil"/>
              <w:left w:val="nil"/>
              <w:bottom w:val="single" w:sz="4" w:space="0" w:color="auto"/>
              <w:right w:val="single" w:sz="4" w:space="0" w:color="auto"/>
            </w:tcBorders>
            <w:hideMark/>
          </w:tcPr>
          <w:p w14:paraId="1746438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Electronic Security Systems PM </w:t>
            </w:r>
          </w:p>
        </w:tc>
        <w:tc>
          <w:tcPr>
            <w:tcW w:w="5490" w:type="dxa"/>
            <w:tcBorders>
              <w:top w:val="nil"/>
              <w:left w:val="nil"/>
              <w:bottom w:val="single" w:sz="4" w:space="0" w:color="auto"/>
              <w:right w:val="single" w:sz="4" w:space="0" w:color="auto"/>
            </w:tcBorders>
            <w:hideMark/>
          </w:tcPr>
          <w:p w14:paraId="7D98D1E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electronic security systems including CCTV Systems, Mass Notification System (MNS), Duress/Police Alarms, Intrusion Detection, lockdown systems, and emergency evacuation systems. Record inspection in the WMS.</w:t>
            </w:r>
          </w:p>
        </w:tc>
        <w:tc>
          <w:tcPr>
            <w:tcW w:w="1440" w:type="dxa"/>
            <w:tcBorders>
              <w:top w:val="nil"/>
              <w:left w:val="nil"/>
              <w:bottom w:val="single" w:sz="4" w:space="0" w:color="auto"/>
              <w:right w:val="single" w:sz="4" w:space="0" w:color="auto"/>
            </w:tcBorders>
            <w:hideMark/>
          </w:tcPr>
          <w:p w14:paraId="6AB9788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061EADF" w14:textId="77777777" w:rsidTr="00781EB2">
        <w:trPr>
          <w:trHeight w:val="1340"/>
        </w:trPr>
        <w:tc>
          <w:tcPr>
            <w:tcW w:w="805" w:type="dxa"/>
            <w:tcBorders>
              <w:top w:val="nil"/>
              <w:left w:val="single" w:sz="4" w:space="0" w:color="auto"/>
              <w:bottom w:val="single" w:sz="4" w:space="0" w:color="auto"/>
              <w:right w:val="single" w:sz="4" w:space="0" w:color="auto"/>
            </w:tcBorders>
            <w:hideMark/>
          </w:tcPr>
          <w:p w14:paraId="3025F63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12.6</w:t>
            </w:r>
          </w:p>
        </w:tc>
        <w:tc>
          <w:tcPr>
            <w:tcW w:w="1620" w:type="dxa"/>
            <w:tcBorders>
              <w:top w:val="nil"/>
              <w:left w:val="nil"/>
              <w:bottom w:val="single" w:sz="4" w:space="0" w:color="auto"/>
              <w:right w:val="single" w:sz="4" w:space="0" w:color="auto"/>
            </w:tcBorders>
            <w:hideMark/>
          </w:tcPr>
          <w:p w14:paraId="3B62E2D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Bell Notification PM </w:t>
            </w:r>
          </w:p>
        </w:tc>
        <w:tc>
          <w:tcPr>
            <w:tcW w:w="5490" w:type="dxa"/>
            <w:tcBorders>
              <w:top w:val="nil"/>
              <w:left w:val="nil"/>
              <w:bottom w:val="single" w:sz="4" w:space="0" w:color="auto"/>
              <w:right w:val="single" w:sz="4" w:space="0" w:color="auto"/>
            </w:tcBorders>
            <w:hideMark/>
          </w:tcPr>
          <w:p w14:paraId="5BA408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entire school-wide bell system, including the central control panel and all individual bells, for proper operation. Check interior of central control panel for signs of component overheating, screw terminal connections and mounting for tightness, and interconnecting signal cables for contact, tightness or signs of damage. Tighten connections as required. Inspection shall be done before the start of school. </w:t>
            </w:r>
          </w:p>
        </w:tc>
        <w:tc>
          <w:tcPr>
            <w:tcW w:w="1440" w:type="dxa"/>
            <w:tcBorders>
              <w:top w:val="nil"/>
              <w:left w:val="nil"/>
              <w:bottom w:val="single" w:sz="4" w:space="0" w:color="auto"/>
              <w:right w:val="single" w:sz="4" w:space="0" w:color="auto"/>
            </w:tcBorders>
            <w:hideMark/>
          </w:tcPr>
          <w:p w14:paraId="3EEE8B4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5F09DE27" w14:textId="77777777" w:rsidTr="00781EB2">
        <w:trPr>
          <w:trHeight w:val="710"/>
        </w:trPr>
        <w:tc>
          <w:tcPr>
            <w:tcW w:w="805" w:type="dxa"/>
            <w:tcBorders>
              <w:top w:val="nil"/>
              <w:left w:val="single" w:sz="4" w:space="0" w:color="auto"/>
              <w:bottom w:val="single" w:sz="4" w:space="0" w:color="auto"/>
              <w:right w:val="single" w:sz="4" w:space="0" w:color="auto"/>
            </w:tcBorders>
            <w:hideMark/>
          </w:tcPr>
          <w:p w14:paraId="277C632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12.7</w:t>
            </w:r>
          </w:p>
        </w:tc>
        <w:tc>
          <w:tcPr>
            <w:tcW w:w="1620" w:type="dxa"/>
            <w:tcBorders>
              <w:top w:val="nil"/>
              <w:left w:val="nil"/>
              <w:bottom w:val="single" w:sz="4" w:space="0" w:color="auto"/>
              <w:right w:val="single" w:sz="4" w:space="0" w:color="auto"/>
            </w:tcBorders>
            <w:hideMark/>
          </w:tcPr>
          <w:p w14:paraId="69F579F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Central Clock Systems PM </w:t>
            </w:r>
          </w:p>
        </w:tc>
        <w:tc>
          <w:tcPr>
            <w:tcW w:w="5490" w:type="dxa"/>
            <w:tcBorders>
              <w:top w:val="nil"/>
              <w:left w:val="nil"/>
              <w:bottom w:val="single" w:sz="4" w:space="0" w:color="auto"/>
              <w:right w:val="single" w:sz="4" w:space="0" w:color="auto"/>
            </w:tcBorders>
            <w:hideMark/>
          </w:tcPr>
          <w:p w14:paraId="09557AB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central clock system, including any time signal receiver, recording inspection in WMS. Inspection shall be done before the start of school. </w:t>
            </w:r>
          </w:p>
        </w:tc>
        <w:tc>
          <w:tcPr>
            <w:tcW w:w="1440" w:type="dxa"/>
            <w:tcBorders>
              <w:top w:val="nil"/>
              <w:left w:val="nil"/>
              <w:bottom w:val="single" w:sz="4" w:space="0" w:color="auto"/>
              <w:right w:val="single" w:sz="4" w:space="0" w:color="auto"/>
            </w:tcBorders>
            <w:hideMark/>
          </w:tcPr>
          <w:p w14:paraId="2F515A8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6B4848D3" w14:textId="77777777" w:rsidTr="00781EB2">
        <w:trPr>
          <w:trHeight w:val="530"/>
        </w:trPr>
        <w:tc>
          <w:tcPr>
            <w:tcW w:w="805" w:type="dxa"/>
            <w:tcBorders>
              <w:top w:val="nil"/>
              <w:left w:val="single" w:sz="4" w:space="0" w:color="auto"/>
              <w:bottom w:val="single" w:sz="4" w:space="0" w:color="auto"/>
              <w:right w:val="single" w:sz="4" w:space="0" w:color="auto"/>
            </w:tcBorders>
            <w:hideMark/>
          </w:tcPr>
          <w:p w14:paraId="189C6F7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12.7.1 </w:t>
            </w:r>
          </w:p>
        </w:tc>
        <w:tc>
          <w:tcPr>
            <w:tcW w:w="1620" w:type="dxa"/>
            <w:tcBorders>
              <w:top w:val="nil"/>
              <w:left w:val="nil"/>
              <w:bottom w:val="single" w:sz="4" w:space="0" w:color="auto"/>
              <w:right w:val="single" w:sz="4" w:space="0" w:color="auto"/>
            </w:tcBorders>
            <w:hideMark/>
          </w:tcPr>
          <w:p w14:paraId="446CCDE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Reset Central Clock Systems PM </w:t>
            </w:r>
          </w:p>
        </w:tc>
        <w:tc>
          <w:tcPr>
            <w:tcW w:w="5490" w:type="dxa"/>
            <w:tcBorders>
              <w:top w:val="nil"/>
              <w:left w:val="nil"/>
              <w:bottom w:val="single" w:sz="4" w:space="0" w:color="auto"/>
              <w:right w:val="single" w:sz="4" w:space="0" w:color="auto"/>
            </w:tcBorders>
            <w:hideMark/>
          </w:tcPr>
          <w:p w14:paraId="1D2498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Reset the entire central clock system for daylight savings time changes. </w:t>
            </w:r>
          </w:p>
        </w:tc>
        <w:tc>
          <w:tcPr>
            <w:tcW w:w="1440" w:type="dxa"/>
            <w:tcBorders>
              <w:top w:val="nil"/>
              <w:left w:val="nil"/>
              <w:bottom w:val="single" w:sz="4" w:space="0" w:color="auto"/>
              <w:right w:val="single" w:sz="4" w:space="0" w:color="auto"/>
            </w:tcBorders>
            <w:hideMark/>
          </w:tcPr>
          <w:p w14:paraId="1FF0931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Semi-Annually </w:t>
            </w:r>
          </w:p>
        </w:tc>
      </w:tr>
      <w:tr w:rsidR="00781EB2" w:rsidRPr="00781EB2" w14:paraId="1D55CEA9" w14:textId="77777777" w:rsidTr="00781EB2">
        <w:trPr>
          <w:trHeight w:val="530"/>
        </w:trPr>
        <w:tc>
          <w:tcPr>
            <w:tcW w:w="805" w:type="dxa"/>
            <w:tcBorders>
              <w:top w:val="single" w:sz="4" w:space="0" w:color="auto"/>
              <w:left w:val="single" w:sz="4" w:space="0" w:color="auto"/>
              <w:bottom w:val="single" w:sz="4" w:space="0" w:color="auto"/>
              <w:right w:val="single" w:sz="4" w:space="0" w:color="auto"/>
            </w:tcBorders>
            <w:hideMark/>
          </w:tcPr>
          <w:p w14:paraId="4F1EB49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12.8</w:t>
            </w:r>
          </w:p>
        </w:tc>
        <w:tc>
          <w:tcPr>
            <w:tcW w:w="1620" w:type="dxa"/>
            <w:tcBorders>
              <w:top w:val="single" w:sz="4" w:space="0" w:color="auto"/>
              <w:left w:val="nil"/>
              <w:bottom w:val="single" w:sz="4" w:space="0" w:color="auto"/>
              <w:right w:val="single" w:sz="4" w:space="0" w:color="auto"/>
            </w:tcBorders>
            <w:hideMark/>
          </w:tcPr>
          <w:p w14:paraId="680230D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Local Area Network PM </w:t>
            </w:r>
          </w:p>
        </w:tc>
        <w:tc>
          <w:tcPr>
            <w:tcW w:w="5490" w:type="dxa"/>
            <w:tcBorders>
              <w:top w:val="single" w:sz="4" w:space="0" w:color="auto"/>
              <w:left w:val="nil"/>
              <w:bottom w:val="single" w:sz="4" w:space="0" w:color="auto"/>
              <w:right w:val="single" w:sz="4" w:space="0" w:color="auto"/>
            </w:tcBorders>
            <w:hideMark/>
          </w:tcPr>
          <w:p w14:paraId="3719505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the passive components of the Local Area Network. </w:t>
            </w:r>
          </w:p>
        </w:tc>
        <w:tc>
          <w:tcPr>
            <w:tcW w:w="1440" w:type="dxa"/>
            <w:tcBorders>
              <w:top w:val="single" w:sz="4" w:space="0" w:color="auto"/>
              <w:left w:val="nil"/>
              <w:bottom w:val="single" w:sz="4" w:space="0" w:color="auto"/>
              <w:right w:val="single" w:sz="4" w:space="0" w:color="auto"/>
            </w:tcBorders>
            <w:hideMark/>
          </w:tcPr>
          <w:p w14:paraId="612D2E4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04B4B30" w14:textId="77777777" w:rsidTr="00781EB2">
        <w:trPr>
          <w:trHeight w:val="530"/>
        </w:trPr>
        <w:tc>
          <w:tcPr>
            <w:tcW w:w="805" w:type="dxa"/>
            <w:tcBorders>
              <w:top w:val="single" w:sz="4" w:space="0" w:color="auto"/>
              <w:left w:val="single" w:sz="4" w:space="0" w:color="auto"/>
              <w:bottom w:val="single" w:sz="4" w:space="0" w:color="auto"/>
              <w:right w:val="single" w:sz="4" w:space="0" w:color="auto"/>
            </w:tcBorders>
            <w:hideMark/>
          </w:tcPr>
          <w:p w14:paraId="7FE5F3F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12.9</w:t>
            </w:r>
          </w:p>
        </w:tc>
        <w:tc>
          <w:tcPr>
            <w:tcW w:w="1620" w:type="dxa"/>
            <w:tcBorders>
              <w:top w:val="single" w:sz="4" w:space="0" w:color="auto"/>
              <w:left w:val="nil"/>
              <w:bottom w:val="single" w:sz="4" w:space="0" w:color="auto"/>
              <w:right w:val="single" w:sz="4" w:space="0" w:color="auto"/>
            </w:tcBorders>
            <w:hideMark/>
          </w:tcPr>
          <w:p w14:paraId="33CC80D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Satellite TV Connection PM </w:t>
            </w:r>
          </w:p>
        </w:tc>
        <w:tc>
          <w:tcPr>
            <w:tcW w:w="5490" w:type="dxa"/>
            <w:tcBorders>
              <w:top w:val="single" w:sz="4" w:space="0" w:color="auto"/>
              <w:left w:val="nil"/>
              <w:bottom w:val="single" w:sz="4" w:space="0" w:color="auto"/>
              <w:right w:val="single" w:sz="4" w:space="0" w:color="auto"/>
            </w:tcBorders>
            <w:hideMark/>
          </w:tcPr>
          <w:p w14:paraId="4778017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Inspect satellite TV connection. </w:t>
            </w:r>
          </w:p>
        </w:tc>
        <w:tc>
          <w:tcPr>
            <w:tcW w:w="1440" w:type="dxa"/>
            <w:tcBorders>
              <w:top w:val="single" w:sz="4" w:space="0" w:color="auto"/>
              <w:left w:val="nil"/>
              <w:bottom w:val="single" w:sz="4" w:space="0" w:color="auto"/>
              <w:right w:val="single" w:sz="4" w:space="0" w:color="auto"/>
            </w:tcBorders>
            <w:hideMark/>
          </w:tcPr>
          <w:p w14:paraId="61DC022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12C72BB" w14:textId="77777777" w:rsidTr="00781EB2">
        <w:trPr>
          <w:trHeight w:val="690"/>
        </w:trPr>
        <w:tc>
          <w:tcPr>
            <w:tcW w:w="805" w:type="dxa"/>
            <w:tcBorders>
              <w:top w:val="single" w:sz="4" w:space="0" w:color="auto"/>
              <w:left w:val="single" w:sz="4" w:space="0" w:color="auto"/>
              <w:bottom w:val="single" w:sz="4" w:space="0" w:color="auto"/>
              <w:right w:val="single" w:sz="4" w:space="0" w:color="auto"/>
            </w:tcBorders>
            <w:hideMark/>
          </w:tcPr>
          <w:p w14:paraId="7390530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12.10</w:t>
            </w:r>
          </w:p>
        </w:tc>
        <w:tc>
          <w:tcPr>
            <w:tcW w:w="1620" w:type="dxa"/>
            <w:tcBorders>
              <w:top w:val="single" w:sz="4" w:space="0" w:color="auto"/>
              <w:left w:val="nil"/>
              <w:bottom w:val="single" w:sz="4" w:space="0" w:color="auto"/>
              <w:right w:val="single" w:sz="4" w:space="0" w:color="auto"/>
            </w:tcBorders>
            <w:hideMark/>
          </w:tcPr>
          <w:p w14:paraId="02CEA85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eastAsia="SimSun" w:hAnsi="Times New Roman"/>
                <w:sz w:val="20"/>
                <w:szCs w:val="20"/>
              </w:rPr>
              <w:t>Centralized Uninterruptable Power Supply (UPS)</w:t>
            </w:r>
          </w:p>
        </w:tc>
        <w:tc>
          <w:tcPr>
            <w:tcW w:w="5490" w:type="dxa"/>
            <w:tcBorders>
              <w:top w:val="single" w:sz="4" w:space="0" w:color="auto"/>
              <w:left w:val="nil"/>
              <w:bottom w:val="single" w:sz="4" w:space="0" w:color="auto"/>
              <w:right w:val="single" w:sz="4" w:space="0" w:color="auto"/>
            </w:tcBorders>
            <w:hideMark/>
          </w:tcPr>
          <w:p w14:paraId="4D1CAEE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UPS centralized system and batteries.</w:t>
            </w:r>
          </w:p>
        </w:tc>
        <w:tc>
          <w:tcPr>
            <w:tcW w:w="1440" w:type="dxa"/>
            <w:tcBorders>
              <w:top w:val="single" w:sz="4" w:space="0" w:color="auto"/>
              <w:left w:val="nil"/>
              <w:bottom w:val="single" w:sz="4" w:space="0" w:color="auto"/>
              <w:right w:val="single" w:sz="4" w:space="0" w:color="auto"/>
            </w:tcBorders>
            <w:hideMark/>
          </w:tcPr>
          <w:p w14:paraId="606EAE9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bl>
    <w:p w14:paraId="713A3949"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Fire Protection PM, including but not limited to the items listed Frequencies stated are minimum frequencies unless manufactures recommendations or industry standards dictate a more frequent interval between inspections, at which case the more frequent interval shall be followed. </w:t>
      </w:r>
    </w:p>
    <w:tbl>
      <w:tblPr>
        <w:tblW w:w="0" w:type="auto"/>
        <w:tblLook w:val="04A0" w:firstRow="1" w:lastRow="0" w:firstColumn="1" w:lastColumn="0" w:noHBand="0" w:noVBand="1"/>
      </w:tblPr>
      <w:tblGrid>
        <w:gridCol w:w="716"/>
        <w:gridCol w:w="1431"/>
        <w:gridCol w:w="5889"/>
        <w:gridCol w:w="1317"/>
      </w:tblGrid>
      <w:tr w:rsidR="00781EB2" w:rsidRPr="00781EB2" w14:paraId="6946A789" w14:textId="77777777" w:rsidTr="00781EB2">
        <w:trPr>
          <w:trHeight w:val="290"/>
          <w:tblHeader/>
        </w:trPr>
        <w:tc>
          <w:tcPr>
            <w:tcW w:w="9350" w:type="dxa"/>
            <w:gridSpan w:val="4"/>
            <w:tcBorders>
              <w:top w:val="single" w:sz="4" w:space="0" w:color="auto"/>
              <w:left w:val="single" w:sz="4" w:space="0" w:color="auto"/>
              <w:bottom w:val="single" w:sz="4" w:space="0" w:color="auto"/>
              <w:right w:val="single" w:sz="4" w:space="0" w:color="auto"/>
            </w:tcBorders>
            <w:vAlign w:val="center"/>
            <w:hideMark/>
          </w:tcPr>
          <w:p w14:paraId="61B49F0D"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PM – FIRE PROTECTION</w:t>
            </w:r>
          </w:p>
        </w:tc>
      </w:tr>
      <w:tr w:rsidR="00781EB2" w:rsidRPr="00781EB2" w14:paraId="48D03F61" w14:textId="77777777" w:rsidTr="00781EB2">
        <w:trPr>
          <w:trHeight w:val="440"/>
          <w:tblHeader/>
        </w:trPr>
        <w:tc>
          <w:tcPr>
            <w:tcW w:w="713" w:type="dxa"/>
            <w:tcBorders>
              <w:top w:val="nil"/>
              <w:left w:val="single" w:sz="4" w:space="0" w:color="auto"/>
              <w:bottom w:val="single" w:sz="4" w:space="0" w:color="auto"/>
              <w:right w:val="single" w:sz="4" w:space="0" w:color="auto"/>
            </w:tcBorders>
            <w:vAlign w:val="center"/>
            <w:hideMark/>
          </w:tcPr>
          <w:p w14:paraId="56962F99" w14:textId="77777777" w:rsidR="00781EB2" w:rsidRPr="00781EB2" w:rsidRDefault="00781EB2" w:rsidP="00781EB2">
            <w:pPr>
              <w:spacing w:after="0" w:line="240" w:lineRule="auto"/>
              <w:jc w:val="center"/>
              <w:rPr>
                <w:rFonts w:ascii="Calibri" w:hAnsi="Calibri"/>
                <w:sz w:val="20"/>
                <w:szCs w:val="20"/>
              </w:rPr>
            </w:pPr>
            <w:r w:rsidRPr="00781EB2">
              <w:rPr>
                <w:rFonts w:ascii="Calibri" w:hAnsi="Calibri"/>
                <w:sz w:val="20"/>
                <w:szCs w:val="20"/>
              </w:rPr>
              <w:t>#</w:t>
            </w:r>
          </w:p>
        </w:tc>
        <w:tc>
          <w:tcPr>
            <w:tcW w:w="1431" w:type="dxa"/>
            <w:tcBorders>
              <w:top w:val="nil"/>
              <w:left w:val="nil"/>
              <w:bottom w:val="single" w:sz="4" w:space="0" w:color="auto"/>
              <w:right w:val="single" w:sz="4" w:space="0" w:color="auto"/>
            </w:tcBorders>
            <w:vAlign w:val="center"/>
            <w:hideMark/>
          </w:tcPr>
          <w:p w14:paraId="5AACF1F2" w14:textId="77777777" w:rsidR="00781EB2" w:rsidRPr="00781EB2" w:rsidRDefault="00781EB2" w:rsidP="00781EB2">
            <w:pPr>
              <w:spacing w:after="0" w:line="240" w:lineRule="auto"/>
              <w:rPr>
                <w:rFonts w:ascii="Times New Roman" w:hAnsi="Times New Roman"/>
                <w:b/>
                <w:bCs/>
                <w:sz w:val="17"/>
                <w:szCs w:val="17"/>
              </w:rPr>
            </w:pPr>
            <w:r w:rsidRPr="00781EB2">
              <w:rPr>
                <w:rFonts w:ascii="Times New Roman" w:hAnsi="Times New Roman"/>
                <w:b/>
                <w:bCs/>
                <w:sz w:val="17"/>
                <w:szCs w:val="17"/>
              </w:rPr>
              <w:t xml:space="preserve">Work Category </w:t>
            </w:r>
          </w:p>
        </w:tc>
        <w:tc>
          <w:tcPr>
            <w:tcW w:w="5889" w:type="dxa"/>
            <w:tcBorders>
              <w:top w:val="nil"/>
              <w:left w:val="nil"/>
              <w:bottom w:val="single" w:sz="4" w:space="0" w:color="auto"/>
              <w:right w:val="single" w:sz="4" w:space="0" w:color="auto"/>
            </w:tcBorders>
            <w:vAlign w:val="center"/>
            <w:hideMark/>
          </w:tcPr>
          <w:p w14:paraId="37CACA4C"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1317" w:type="dxa"/>
            <w:tcBorders>
              <w:top w:val="nil"/>
              <w:left w:val="nil"/>
              <w:bottom w:val="single" w:sz="4" w:space="0" w:color="auto"/>
              <w:right w:val="single" w:sz="4" w:space="0" w:color="auto"/>
            </w:tcBorders>
            <w:vAlign w:val="center"/>
            <w:hideMark/>
          </w:tcPr>
          <w:p w14:paraId="79BFA956"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Frequency </w:t>
            </w:r>
          </w:p>
        </w:tc>
      </w:tr>
      <w:tr w:rsidR="00781EB2" w:rsidRPr="00781EB2" w14:paraId="1C5A8142" w14:textId="77777777" w:rsidTr="00781EB2">
        <w:trPr>
          <w:trHeight w:val="602"/>
        </w:trPr>
        <w:tc>
          <w:tcPr>
            <w:tcW w:w="713" w:type="dxa"/>
            <w:tcBorders>
              <w:top w:val="nil"/>
              <w:left w:val="single" w:sz="4" w:space="0" w:color="auto"/>
              <w:bottom w:val="single" w:sz="4" w:space="0" w:color="auto"/>
              <w:right w:val="single" w:sz="4" w:space="0" w:color="auto"/>
            </w:tcBorders>
            <w:hideMark/>
          </w:tcPr>
          <w:p w14:paraId="781C3EE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13.0</w:t>
            </w:r>
          </w:p>
        </w:tc>
        <w:tc>
          <w:tcPr>
            <w:tcW w:w="1431" w:type="dxa"/>
            <w:tcBorders>
              <w:top w:val="nil"/>
              <w:left w:val="nil"/>
              <w:bottom w:val="single" w:sz="4" w:space="0" w:color="auto"/>
              <w:right w:val="single" w:sz="4" w:space="0" w:color="auto"/>
            </w:tcBorders>
            <w:hideMark/>
          </w:tcPr>
          <w:p w14:paraId="6EA54B5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Fire Protection </w:t>
            </w:r>
          </w:p>
        </w:tc>
        <w:tc>
          <w:tcPr>
            <w:tcW w:w="5889" w:type="dxa"/>
            <w:tcBorders>
              <w:top w:val="nil"/>
              <w:left w:val="nil"/>
              <w:bottom w:val="single" w:sz="4" w:space="0" w:color="auto"/>
              <w:right w:val="single" w:sz="4" w:space="0" w:color="auto"/>
            </w:tcBorders>
            <w:hideMark/>
          </w:tcPr>
          <w:p w14:paraId="5648A13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maintain and repair Fire Protection systems and components as set forth below.</w:t>
            </w:r>
          </w:p>
        </w:tc>
        <w:tc>
          <w:tcPr>
            <w:tcW w:w="1317" w:type="dxa"/>
            <w:tcBorders>
              <w:top w:val="nil"/>
              <w:left w:val="nil"/>
              <w:bottom w:val="single" w:sz="4" w:space="0" w:color="auto"/>
              <w:right w:val="single" w:sz="4" w:space="0" w:color="auto"/>
            </w:tcBorders>
            <w:hideMark/>
          </w:tcPr>
          <w:p w14:paraId="3B5DE65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422BD8CE" w14:textId="77777777" w:rsidTr="00781EB2">
        <w:trPr>
          <w:trHeight w:val="710"/>
        </w:trPr>
        <w:tc>
          <w:tcPr>
            <w:tcW w:w="713" w:type="dxa"/>
            <w:tcBorders>
              <w:top w:val="nil"/>
              <w:left w:val="single" w:sz="4" w:space="0" w:color="auto"/>
              <w:bottom w:val="single" w:sz="4" w:space="0" w:color="auto"/>
              <w:right w:val="single" w:sz="4" w:space="0" w:color="auto"/>
            </w:tcBorders>
            <w:hideMark/>
          </w:tcPr>
          <w:p w14:paraId="571D78C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13.1</w:t>
            </w:r>
          </w:p>
        </w:tc>
        <w:tc>
          <w:tcPr>
            <w:tcW w:w="1431" w:type="dxa"/>
            <w:tcBorders>
              <w:top w:val="nil"/>
              <w:left w:val="nil"/>
              <w:bottom w:val="single" w:sz="4" w:space="0" w:color="auto"/>
              <w:right w:val="single" w:sz="4" w:space="0" w:color="auto"/>
            </w:tcBorders>
            <w:hideMark/>
          </w:tcPr>
          <w:p w14:paraId="20B0105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Fire Rated Materials PM </w:t>
            </w:r>
          </w:p>
        </w:tc>
        <w:tc>
          <w:tcPr>
            <w:tcW w:w="5889" w:type="dxa"/>
            <w:tcBorders>
              <w:top w:val="nil"/>
              <w:left w:val="nil"/>
              <w:bottom w:val="single" w:sz="4" w:space="0" w:color="auto"/>
              <w:right w:val="single" w:sz="4" w:space="0" w:color="auto"/>
            </w:tcBorders>
            <w:hideMark/>
          </w:tcPr>
          <w:p w14:paraId="1D6E9D9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fire retardant or stopping materials to include fire partitions. Inspect fire partitions to verify barrier integrity has remained intact. Spray fireproofing in accessible areas to ensure complete coverage of steel.</w:t>
            </w:r>
          </w:p>
        </w:tc>
        <w:tc>
          <w:tcPr>
            <w:tcW w:w="1317" w:type="dxa"/>
            <w:tcBorders>
              <w:top w:val="nil"/>
              <w:left w:val="nil"/>
              <w:bottom w:val="single" w:sz="4" w:space="0" w:color="auto"/>
              <w:right w:val="single" w:sz="4" w:space="0" w:color="auto"/>
            </w:tcBorders>
            <w:hideMark/>
          </w:tcPr>
          <w:p w14:paraId="37A14DA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007324A3" w14:textId="77777777" w:rsidTr="00781EB2">
        <w:trPr>
          <w:trHeight w:val="890"/>
        </w:trPr>
        <w:tc>
          <w:tcPr>
            <w:tcW w:w="713" w:type="dxa"/>
            <w:tcBorders>
              <w:top w:val="nil"/>
              <w:left w:val="single" w:sz="4" w:space="0" w:color="auto"/>
              <w:bottom w:val="single" w:sz="4" w:space="0" w:color="auto"/>
              <w:right w:val="single" w:sz="4" w:space="0" w:color="auto"/>
            </w:tcBorders>
            <w:hideMark/>
          </w:tcPr>
          <w:p w14:paraId="27291CF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13.2</w:t>
            </w:r>
          </w:p>
        </w:tc>
        <w:tc>
          <w:tcPr>
            <w:tcW w:w="1431" w:type="dxa"/>
            <w:tcBorders>
              <w:top w:val="nil"/>
              <w:left w:val="nil"/>
              <w:bottom w:val="single" w:sz="4" w:space="0" w:color="auto"/>
              <w:right w:val="single" w:sz="4" w:space="0" w:color="auto"/>
            </w:tcBorders>
            <w:hideMark/>
          </w:tcPr>
          <w:p w14:paraId="6F49308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Smoke, Heat &amp; Combination Detectors Fire Alarm System</w:t>
            </w:r>
          </w:p>
        </w:tc>
        <w:tc>
          <w:tcPr>
            <w:tcW w:w="5889" w:type="dxa"/>
            <w:tcBorders>
              <w:top w:val="nil"/>
              <w:left w:val="nil"/>
              <w:bottom w:val="single" w:sz="4" w:space="0" w:color="auto"/>
              <w:right w:val="single" w:sz="4" w:space="0" w:color="auto"/>
            </w:tcBorders>
            <w:hideMark/>
          </w:tcPr>
          <w:p w14:paraId="65D7B47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r w:rsidRPr="00781EB2">
              <w:rPr>
                <w:rFonts w:ascii="Times New Roman" w:hAnsi="Times New Roman"/>
                <w:sz w:val="20"/>
                <w:szCs w:val="20"/>
                <w:vertAlign w:val="superscript"/>
              </w:rPr>
              <w:t xml:space="preserve"> </w:t>
            </w:r>
            <w:r w:rsidRPr="00781EB2">
              <w:rPr>
                <w:rFonts w:ascii="Times New Roman" w:hAnsi="Times New Roman"/>
                <w:sz w:val="20"/>
                <w:szCs w:val="20"/>
              </w:rPr>
              <w:t xml:space="preserve"> </w:t>
            </w:r>
          </w:p>
        </w:tc>
        <w:tc>
          <w:tcPr>
            <w:tcW w:w="1317" w:type="dxa"/>
            <w:tcBorders>
              <w:top w:val="nil"/>
              <w:left w:val="nil"/>
              <w:bottom w:val="single" w:sz="4" w:space="0" w:color="auto"/>
              <w:right w:val="single" w:sz="4" w:space="0" w:color="auto"/>
            </w:tcBorders>
            <w:hideMark/>
          </w:tcPr>
          <w:p w14:paraId="1F32F1C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67C089B2" w14:textId="77777777" w:rsidTr="00781EB2">
        <w:trPr>
          <w:trHeight w:val="1493"/>
        </w:trPr>
        <w:tc>
          <w:tcPr>
            <w:tcW w:w="713" w:type="dxa"/>
            <w:tcBorders>
              <w:top w:val="nil"/>
              <w:left w:val="single" w:sz="4" w:space="0" w:color="auto"/>
              <w:bottom w:val="single" w:sz="4" w:space="0" w:color="auto"/>
              <w:right w:val="single" w:sz="4" w:space="0" w:color="auto"/>
            </w:tcBorders>
            <w:hideMark/>
          </w:tcPr>
          <w:p w14:paraId="5C51288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13.2.1 </w:t>
            </w:r>
          </w:p>
        </w:tc>
        <w:tc>
          <w:tcPr>
            <w:tcW w:w="1431" w:type="dxa"/>
            <w:tcBorders>
              <w:top w:val="nil"/>
              <w:left w:val="nil"/>
              <w:bottom w:val="single" w:sz="4" w:space="0" w:color="auto"/>
              <w:right w:val="single" w:sz="4" w:space="0" w:color="auto"/>
            </w:tcBorders>
            <w:hideMark/>
          </w:tcPr>
          <w:p w14:paraId="308D90E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Fire Alarm Systems Smoke, Heat &amp; Combination Detectors – Quarterly PM  </w:t>
            </w:r>
          </w:p>
        </w:tc>
        <w:tc>
          <w:tcPr>
            <w:tcW w:w="5889" w:type="dxa"/>
            <w:tcBorders>
              <w:top w:val="nil"/>
              <w:left w:val="nil"/>
              <w:bottom w:val="single" w:sz="4" w:space="0" w:color="auto"/>
              <w:right w:val="single" w:sz="4" w:space="0" w:color="auto"/>
            </w:tcBorders>
            <w:hideMark/>
          </w:tcPr>
          <w:p w14:paraId="41FDA20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and test fire alarm systems and detection devices, bells, strobe alarm lights, pull stations, wiring between transmitters and devices within all specified buildings, and emergency backup batteries. Coordinate required repairs with local school officials and in conjunction with community’s Fire Protection life safety inspections. Inspect smoke detectors and vents for obstructions.</w:t>
            </w:r>
          </w:p>
        </w:tc>
        <w:tc>
          <w:tcPr>
            <w:tcW w:w="1317" w:type="dxa"/>
            <w:tcBorders>
              <w:top w:val="nil"/>
              <w:left w:val="nil"/>
              <w:bottom w:val="single" w:sz="4" w:space="0" w:color="auto"/>
              <w:right w:val="single" w:sz="4" w:space="0" w:color="auto"/>
            </w:tcBorders>
            <w:hideMark/>
          </w:tcPr>
          <w:p w14:paraId="3A3D966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Quarterly </w:t>
            </w:r>
          </w:p>
        </w:tc>
      </w:tr>
      <w:tr w:rsidR="00781EB2" w:rsidRPr="00781EB2" w14:paraId="55B01B78" w14:textId="77777777" w:rsidTr="00781EB2">
        <w:trPr>
          <w:trHeight w:val="1313"/>
        </w:trPr>
        <w:tc>
          <w:tcPr>
            <w:tcW w:w="713" w:type="dxa"/>
            <w:tcBorders>
              <w:top w:val="nil"/>
              <w:left w:val="single" w:sz="4" w:space="0" w:color="auto"/>
              <w:bottom w:val="single" w:sz="4" w:space="0" w:color="auto"/>
              <w:right w:val="single" w:sz="4" w:space="0" w:color="auto"/>
            </w:tcBorders>
            <w:hideMark/>
          </w:tcPr>
          <w:p w14:paraId="606F510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13.2.2 </w:t>
            </w:r>
          </w:p>
        </w:tc>
        <w:tc>
          <w:tcPr>
            <w:tcW w:w="1431" w:type="dxa"/>
            <w:tcBorders>
              <w:top w:val="nil"/>
              <w:left w:val="nil"/>
              <w:bottom w:val="single" w:sz="4" w:space="0" w:color="auto"/>
              <w:right w:val="single" w:sz="4" w:space="0" w:color="auto"/>
            </w:tcBorders>
            <w:hideMark/>
          </w:tcPr>
          <w:p w14:paraId="29851BF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Protection Smoke Heat &amp; Combination Detectors PM- Annual Certification</w:t>
            </w:r>
          </w:p>
        </w:tc>
        <w:tc>
          <w:tcPr>
            <w:tcW w:w="5889" w:type="dxa"/>
            <w:tcBorders>
              <w:top w:val="nil"/>
              <w:left w:val="nil"/>
              <w:bottom w:val="single" w:sz="4" w:space="0" w:color="auto"/>
              <w:right w:val="single" w:sz="4" w:space="0" w:color="auto"/>
            </w:tcBorders>
            <w:hideMark/>
          </w:tcPr>
          <w:p w14:paraId="728EAE1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annual certification inspection by manufacturer, per US and Host Nation standard. Check smoke and heat detectors, heat sensors and battery-operated smoke alarms to ensure they are clean and have not been covered to prevent operation.</w:t>
            </w:r>
          </w:p>
        </w:tc>
        <w:tc>
          <w:tcPr>
            <w:tcW w:w="1317" w:type="dxa"/>
            <w:tcBorders>
              <w:top w:val="nil"/>
              <w:left w:val="nil"/>
              <w:bottom w:val="single" w:sz="4" w:space="0" w:color="auto"/>
              <w:right w:val="single" w:sz="4" w:space="0" w:color="auto"/>
            </w:tcBorders>
            <w:hideMark/>
          </w:tcPr>
          <w:p w14:paraId="66B8AC1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5FEB6BA8" w14:textId="77777777" w:rsidTr="00781EB2">
        <w:trPr>
          <w:trHeight w:val="899"/>
        </w:trPr>
        <w:tc>
          <w:tcPr>
            <w:tcW w:w="713" w:type="dxa"/>
            <w:tcBorders>
              <w:top w:val="nil"/>
              <w:left w:val="single" w:sz="4" w:space="0" w:color="auto"/>
              <w:bottom w:val="single" w:sz="4" w:space="0" w:color="auto"/>
              <w:right w:val="single" w:sz="4" w:space="0" w:color="auto"/>
            </w:tcBorders>
            <w:hideMark/>
          </w:tcPr>
          <w:p w14:paraId="601AAE3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13.2.3</w:t>
            </w:r>
          </w:p>
        </w:tc>
        <w:tc>
          <w:tcPr>
            <w:tcW w:w="1431" w:type="dxa"/>
            <w:tcBorders>
              <w:top w:val="nil"/>
              <w:left w:val="nil"/>
              <w:bottom w:val="single" w:sz="4" w:space="0" w:color="auto"/>
              <w:right w:val="single" w:sz="4" w:space="0" w:color="auto"/>
            </w:tcBorders>
            <w:hideMark/>
          </w:tcPr>
          <w:p w14:paraId="7A9B970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Automatic Opening Vent System (Smoke Hatch)</w:t>
            </w:r>
          </w:p>
        </w:tc>
        <w:tc>
          <w:tcPr>
            <w:tcW w:w="5889" w:type="dxa"/>
            <w:tcBorders>
              <w:top w:val="nil"/>
              <w:left w:val="nil"/>
              <w:bottom w:val="single" w:sz="4" w:space="0" w:color="auto"/>
              <w:right w:val="single" w:sz="4" w:space="0" w:color="auto"/>
            </w:tcBorders>
            <w:hideMark/>
          </w:tcPr>
          <w:p w14:paraId="3DFECAB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eastAsia="SimSun" w:hAnsi="Times New Roman"/>
                <w:color w:val="4C4C4C"/>
                <w:sz w:val="20"/>
                <w:szCs w:val="20"/>
                <w:shd w:val="clear" w:color="auto" w:fill="FFFFFF"/>
              </w:rPr>
              <w:t>Inspect systems to ensure as soon as fire alarm is activated the vent automatically fully opens.</w:t>
            </w:r>
          </w:p>
        </w:tc>
        <w:tc>
          <w:tcPr>
            <w:tcW w:w="1317" w:type="dxa"/>
            <w:tcBorders>
              <w:top w:val="nil"/>
              <w:left w:val="nil"/>
              <w:bottom w:val="single" w:sz="4" w:space="0" w:color="auto"/>
              <w:right w:val="single" w:sz="4" w:space="0" w:color="auto"/>
            </w:tcBorders>
            <w:hideMark/>
          </w:tcPr>
          <w:p w14:paraId="72B3345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6E82D7E4" w14:textId="77777777" w:rsidTr="00781EB2">
        <w:trPr>
          <w:trHeight w:val="674"/>
        </w:trPr>
        <w:tc>
          <w:tcPr>
            <w:tcW w:w="713" w:type="dxa"/>
            <w:tcBorders>
              <w:top w:val="nil"/>
              <w:left w:val="single" w:sz="4" w:space="0" w:color="auto"/>
              <w:bottom w:val="single" w:sz="4" w:space="0" w:color="auto"/>
              <w:right w:val="single" w:sz="4" w:space="0" w:color="auto"/>
            </w:tcBorders>
            <w:hideMark/>
          </w:tcPr>
          <w:p w14:paraId="658DF0A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13.3</w:t>
            </w:r>
          </w:p>
        </w:tc>
        <w:tc>
          <w:tcPr>
            <w:tcW w:w="1431" w:type="dxa"/>
            <w:tcBorders>
              <w:top w:val="nil"/>
              <w:left w:val="nil"/>
              <w:bottom w:val="single" w:sz="4" w:space="0" w:color="auto"/>
              <w:right w:val="single" w:sz="4" w:space="0" w:color="auto"/>
            </w:tcBorders>
            <w:hideMark/>
          </w:tcPr>
          <w:p w14:paraId="11565B1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Automatic Fire Extinguishing Systems</w:t>
            </w:r>
          </w:p>
        </w:tc>
        <w:tc>
          <w:tcPr>
            <w:tcW w:w="5889" w:type="dxa"/>
            <w:tcBorders>
              <w:top w:val="nil"/>
              <w:left w:val="nil"/>
              <w:bottom w:val="single" w:sz="4" w:space="0" w:color="auto"/>
              <w:right w:val="single" w:sz="4" w:space="0" w:color="auto"/>
            </w:tcBorders>
            <w:hideMark/>
          </w:tcPr>
          <w:p w14:paraId="38F03C3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r w:rsidRPr="00781EB2">
              <w:rPr>
                <w:rFonts w:ascii="Times New Roman" w:hAnsi="Times New Roman"/>
                <w:sz w:val="20"/>
                <w:szCs w:val="20"/>
                <w:vertAlign w:val="superscript"/>
              </w:rPr>
              <w:t xml:space="preserve"> </w:t>
            </w:r>
            <w:r w:rsidRPr="00781EB2">
              <w:rPr>
                <w:rFonts w:ascii="Times New Roman" w:hAnsi="Times New Roman"/>
                <w:sz w:val="20"/>
                <w:szCs w:val="20"/>
              </w:rPr>
              <w:t xml:space="preserve"> </w:t>
            </w:r>
          </w:p>
        </w:tc>
        <w:tc>
          <w:tcPr>
            <w:tcW w:w="1317" w:type="dxa"/>
            <w:tcBorders>
              <w:top w:val="nil"/>
              <w:left w:val="nil"/>
              <w:bottom w:val="single" w:sz="4" w:space="0" w:color="auto"/>
              <w:right w:val="single" w:sz="4" w:space="0" w:color="auto"/>
            </w:tcBorders>
            <w:hideMark/>
          </w:tcPr>
          <w:p w14:paraId="73430E2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765A6B75" w14:textId="77777777" w:rsidTr="00781EB2">
        <w:trPr>
          <w:trHeight w:val="917"/>
        </w:trPr>
        <w:tc>
          <w:tcPr>
            <w:tcW w:w="713" w:type="dxa"/>
            <w:tcBorders>
              <w:top w:val="nil"/>
              <w:left w:val="single" w:sz="4" w:space="0" w:color="auto"/>
              <w:bottom w:val="single" w:sz="4" w:space="0" w:color="auto"/>
              <w:right w:val="single" w:sz="4" w:space="0" w:color="auto"/>
            </w:tcBorders>
            <w:hideMark/>
          </w:tcPr>
          <w:p w14:paraId="2CA12B0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13.3.1 </w:t>
            </w:r>
          </w:p>
        </w:tc>
        <w:tc>
          <w:tcPr>
            <w:tcW w:w="1431" w:type="dxa"/>
            <w:tcBorders>
              <w:top w:val="nil"/>
              <w:left w:val="nil"/>
              <w:bottom w:val="single" w:sz="4" w:space="0" w:color="auto"/>
              <w:right w:val="single" w:sz="4" w:space="0" w:color="auto"/>
            </w:tcBorders>
            <w:hideMark/>
          </w:tcPr>
          <w:p w14:paraId="3DFDA13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Automatic Fire Extinguishing Systems Quarterly PM</w:t>
            </w:r>
          </w:p>
        </w:tc>
        <w:tc>
          <w:tcPr>
            <w:tcW w:w="5889" w:type="dxa"/>
            <w:tcBorders>
              <w:top w:val="nil"/>
              <w:left w:val="nil"/>
              <w:bottom w:val="single" w:sz="4" w:space="0" w:color="auto"/>
              <w:right w:val="single" w:sz="4" w:space="0" w:color="auto"/>
            </w:tcBorders>
            <w:hideMark/>
          </w:tcPr>
          <w:p w14:paraId="461E6863" w14:textId="77777777" w:rsidR="00781EB2" w:rsidRPr="00781EB2" w:rsidRDefault="00781EB2" w:rsidP="00781EB2">
            <w:pPr>
              <w:spacing w:before="120" w:after="240" w:line="256" w:lineRule="auto"/>
              <w:ind w:left="5" w:right="50"/>
              <w:rPr>
                <w:rFonts w:ascii="Times New Roman" w:hAnsi="Times New Roman"/>
                <w:color w:val="000000"/>
                <w:sz w:val="20"/>
                <w:szCs w:val="20"/>
                <w:lang w:eastAsia="zh-CN"/>
              </w:rPr>
            </w:pPr>
            <w:r w:rsidRPr="00781EB2">
              <w:rPr>
                <w:rFonts w:ascii="Times New Roman" w:hAnsi="Times New Roman"/>
                <w:color w:val="000000"/>
                <w:sz w:val="20"/>
                <w:szCs w:val="20"/>
                <w:lang w:eastAsia="zh-CN"/>
              </w:rPr>
              <w:t>Inspect and test installed automatic fire extinguishing systems to include replacing any empty or outdated chemical canisters,</w:t>
            </w:r>
          </w:p>
        </w:tc>
        <w:tc>
          <w:tcPr>
            <w:tcW w:w="1317" w:type="dxa"/>
            <w:tcBorders>
              <w:top w:val="nil"/>
              <w:left w:val="nil"/>
              <w:bottom w:val="single" w:sz="4" w:space="0" w:color="auto"/>
              <w:right w:val="single" w:sz="4" w:space="0" w:color="auto"/>
            </w:tcBorders>
            <w:hideMark/>
          </w:tcPr>
          <w:p w14:paraId="17977AA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Quarterly </w:t>
            </w:r>
          </w:p>
          <w:p w14:paraId="2949269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or IAW US Host Nation and codes and regulations.</w:t>
            </w:r>
          </w:p>
        </w:tc>
      </w:tr>
      <w:tr w:rsidR="00781EB2" w:rsidRPr="00781EB2" w14:paraId="1741EA68" w14:textId="77777777" w:rsidTr="00781EB2">
        <w:trPr>
          <w:trHeight w:val="872"/>
        </w:trPr>
        <w:tc>
          <w:tcPr>
            <w:tcW w:w="713" w:type="dxa"/>
            <w:tcBorders>
              <w:top w:val="nil"/>
              <w:left w:val="single" w:sz="4" w:space="0" w:color="auto"/>
              <w:bottom w:val="single" w:sz="4" w:space="0" w:color="auto"/>
              <w:right w:val="single" w:sz="4" w:space="0" w:color="auto"/>
            </w:tcBorders>
            <w:hideMark/>
          </w:tcPr>
          <w:p w14:paraId="05D96A5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13.3.2 </w:t>
            </w:r>
          </w:p>
        </w:tc>
        <w:tc>
          <w:tcPr>
            <w:tcW w:w="1431" w:type="dxa"/>
            <w:tcBorders>
              <w:top w:val="nil"/>
              <w:left w:val="nil"/>
              <w:bottom w:val="single" w:sz="4" w:space="0" w:color="auto"/>
              <w:right w:val="single" w:sz="4" w:space="0" w:color="auto"/>
            </w:tcBorders>
            <w:hideMark/>
          </w:tcPr>
          <w:p w14:paraId="00D0F80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Automatic Fire Extinguishing Systems Annual Certification</w:t>
            </w:r>
          </w:p>
        </w:tc>
        <w:tc>
          <w:tcPr>
            <w:tcW w:w="5889" w:type="dxa"/>
            <w:tcBorders>
              <w:top w:val="nil"/>
              <w:left w:val="nil"/>
              <w:bottom w:val="single" w:sz="4" w:space="0" w:color="auto"/>
              <w:right w:val="single" w:sz="4" w:space="0" w:color="auto"/>
            </w:tcBorders>
            <w:hideMark/>
          </w:tcPr>
          <w:p w14:paraId="6BC8D4E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annual certification inspection by manufacturer.</w:t>
            </w:r>
          </w:p>
        </w:tc>
        <w:tc>
          <w:tcPr>
            <w:tcW w:w="1317" w:type="dxa"/>
            <w:tcBorders>
              <w:top w:val="nil"/>
              <w:left w:val="nil"/>
              <w:bottom w:val="single" w:sz="4" w:space="0" w:color="auto"/>
              <w:right w:val="single" w:sz="4" w:space="0" w:color="auto"/>
            </w:tcBorders>
            <w:hideMark/>
          </w:tcPr>
          <w:p w14:paraId="129C750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1611B2DE" w14:textId="77777777" w:rsidTr="00781EB2">
        <w:trPr>
          <w:trHeight w:val="476"/>
        </w:trPr>
        <w:tc>
          <w:tcPr>
            <w:tcW w:w="713" w:type="dxa"/>
            <w:tcBorders>
              <w:top w:val="nil"/>
              <w:left w:val="single" w:sz="4" w:space="0" w:color="auto"/>
              <w:bottom w:val="single" w:sz="4" w:space="0" w:color="auto"/>
              <w:right w:val="single" w:sz="4" w:space="0" w:color="auto"/>
            </w:tcBorders>
            <w:hideMark/>
          </w:tcPr>
          <w:p w14:paraId="56CA43F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13.4</w:t>
            </w:r>
          </w:p>
        </w:tc>
        <w:tc>
          <w:tcPr>
            <w:tcW w:w="1431" w:type="dxa"/>
            <w:tcBorders>
              <w:top w:val="nil"/>
              <w:left w:val="nil"/>
              <w:bottom w:val="single" w:sz="4" w:space="0" w:color="auto"/>
              <w:right w:val="single" w:sz="4" w:space="0" w:color="auto"/>
            </w:tcBorders>
            <w:hideMark/>
          </w:tcPr>
          <w:p w14:paraId="289F213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Sprinkler Systems</w:t>
            </w:r>
          </w:p>
        </w:tc>
        <w:tc>
          <w:tcPr>
            <w:tcW w:w="5889" w:type="dxa"/>
            <w:tcBorders>
              <w:top w:val="nil"/>
              <w:left w:val="nil"/>
              <w:bottom w:val="single" w:sz="4" w:space="0" w:color="auto"/>
              <w:right w:val="single" w:sz="4" w:space="0" w:color="auto"/>
            </w:tcBorders>
            <w:hideMark/>
          </w:tcPr>
          <w:p w14:paraId="7BC93E4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c>
          <w:tcPr>
            <w:tcW w:w="1317" w:type="dxa"/>
            <w:tcBorders>
              <w:top w:val="nil"/>
              <w:left w:val="nil"/>
              <w:bottom w:val="single" w:sz="4" w:space="0" w:color="auto"/>
              <w:right w:val="single" w:sz="4" w:space="0" w:color="auto"/>
            </w:tcBorders>
            <w:hideMark/>
          </w:tcPr>
          <w:p w14:paraId="7267E03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See Below </w:t>
            </w:r>
          </w:p>
        </w:tc>
      </w:tr>
      <w:tr w:rsidR="00781EB2" w:rsidRPr="00781EB2" w14:paraId="43ABC3EF" w14:textId="77777777" w:rsidTr="00781EB2">
        <w:trPr>
          <w:trHeight w:val="710"/>
        </w:trPr>
        <w:tc>
          <w:tcPr>
            <w:tcW w:w="713" w:type="dxa"/>
            <w:tcBorders>
              <w:top w:val="nil"/>
              <w:left w:val="single" w:sz="4" w:space="0" w:color="auto"/>
              <w:bottom w:val="single" w:sz="4" w:space="0" w:color="auto"/>
              <w:right w:val="single" w:sz="4" w:space="0" w:color="auto"/>
            </w:tcBorders>
            <w:hideMark/>
          </w:tcPr>
          <w:p w14:paraId="40079F2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13.4.1 </w:t>
            </w:r>
          </w:p>
        </w:tc>
        <w:tc>
          <w:tcPr>
            <w:tcW w:w="1431" w:type="dxa"/>
            <w:tcBorders>
              <w:top w:val="nil"/>
              <w:left w:val="nil"/>
              <w:bottom w:val="single" w:sz="4" w:space="0" w:color="auto"/>
              <w:right w:val="single" w:sz="4" w:space="0" w:color="auto"/>
            </w:tcBorders>
            <w:hideMark/>
          </w:tcPr>
          <w:p w14:paraId="7F707C7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Fire Sprinkler Systems – Monthly PM </w:t>
            </w:r>
          </w:p>
        </w:tc>
        <w:tc>
          <w:tcPr>
            <w:tcW w:w="5889" w:type="dxa"/>
            <w:tcBorders>
              <w:top w:val="nil"/>
              <w:left w:val="nil"/>
              <w:bottom w:val="single" w:sz="4" w:space="0" w:color="auto"/>
              <w:right w:val="single" w:sz="4" w:space="0" w:color="auto"/>
            </w:tcBorders>
            <w:hideMark/>
          </w:tcPr>
          <w:p w14:paraId="1963EC6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Participate in installation or Host Nation fire department inspections of the entire fire protection system to ensure proper operation of the system in the event of a fire.</w:t>
            </w:r>
          </w:p>
        </w:tc>
        <w:tc>
          <w:tcPr>
            <w:tcW w:w="1317" w:type="dxa"/>
            <w:tcBorders>
              <w:top w:val="nil"/>
              <w:left w:val="nil"/>
              <w:bottom w:val="single" w:sz="4" w:space="0" w:color="auto"/>
              <w:right w:val="single" w:sz="4" w:space="0" w:color="auto"/>
            </w:tcBorders>
            <w:hideMark/>
          </w:tcPr>
          <w:p w14:paraId="296FDE3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In conjunction with Installation or Host Nation fire department inspections. </w:t>
            </w:r>
          </w:p>
        </w:tc>
      </w:tr>
      <w:tr w:rsidR="00781EB2" w:rsidRPr="00781EB2" w14:paraId="0A384B71" w14:textId="77777777" w:rsidTr="00781EB2">
        <w:trPr>
          <w:trHeight w:val="953"/>
        </w:trPr>
        <w:tc>
          <w:tcPr>
            <w:tcW w:w="713" w:type="dxa"/>
            <w:tcBorders>
              <w:top w:val="nil"/>
              <w:left w:val="single" w:sz="4" w:space="0" w:color="auto"/>
              <w:bottom w:val="single" w:sz="4" w:space="0" w:color="auto"/>
              <w:right w:val="single" w:sz="4" w:space="0" w:color="auto"/>
            </w:tcBorders>
            <w:hideMark/>
          </w:tcPr>
          <w:p w14:paraId="2F88824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13.4.2 </w:t>
            </w:r>
          </w:p>
        </w:tc>
        <w:tc>
          <w:tcPr>
            <w:tcW w:w="1431" w:type="dxa"/>
            <w:tcBorders>
              <w:top w:val="nil"/>
              <w:left w:val="nil"/>
              <w:bottom w:val="single" w:sz="4" w:space="0" w:color="auto"/>
              <w:right w:val="single" w:sz="4" w:space="0" w:color="auto"/>
            </w:tcBorders>
            <w:hideMark/>
          </w:tcPr>
          <w:p w14:paraId="22FA276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Fire Sprinkler Systems PM - Annual Certification </w:t>
            </w:r>
          </w:p>
        </w:tc>
        <w:tc>
          <w:tcPr>
            <w:tcW w:w="5889" w:type="dxa"/>
            <w:tcBorders>
              <w:top w:val="nil"/>
              <w:left w:val="nil"/>
              <w:bottom w:val="single" w:sz="4" w:space="0" w:color="auto"/>
              <w:right w:val="single" w:sz="4" w:space="0" w:color="auto"/>
            </w:tcBorders>
            <w:hideMark/>
          </w:tcPr>
          <w:p w14:paraId="71C62C7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annual certification inspection by manufacturer, per US and Host Nations standard. Check sprinkler heads to ensure they are clean and have not been covered to prevent operation. Inspect all connections, pipes and water storage tanks for leaks or loss of pressure.</w:t>
            </w:r>
          </w:p>
        </w:tc>
        <w:tc>
          <w:tcPr>
            <w:tcW w:w="1317" w:type="dxa"/>
            <w:tcBorders>
              <w:top w:val="nil"/>
              <w:left w:val="nil"/>
              <w:bottom w:val="single" w:sz="4" w:space="0" w:color="auto"/>
              <w:right w:val="single" w:sz="4" w:space="0" w:color="auto"/>
            </w:tcBorders>
            <w:hideMark/>
          </w:tcPr>
          <w:p w14:paraId="5AA5158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Annually </w:t>
            </w:r>
          </w:p>
        </w:tc>
      </w:tr>
      <w:tr w:rsidR="00781EB2" w:rsidRPr="00781EB2" w14:paraId="3B6EF87D" w14:textId="77777777" w:rsidTr="00781EB2">
        <w:trPr>
          <w:trHeight w:val="683"/>
        </w:trPr>
        <w:tc>
          <w:tcPr>
            <w:tcW w:w="713" w:type="dxa"/>
            <w:tcBorders>
              <w:top w:val="nil"/>
              <w:left w:val="single" w:sz="4" w:space="0" w:color="auto"/>
              <w:bottom w:val="single" w:sz="4" w:space="0" w:color="auto"/>
              <w:right w:val="single" w:sz="4" w:space="0" w:color="auto"/>
            </w:tcBorders>
            <w:hideMark/>
          </w:tcPr>
          <w:p w14:paraId="2CB2EEA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13.5</w:t>
            </w:r>
          </w:p>
        </w:tc>
        <w:tc>
          <w:tcPr>
            <w:tcW w:w="1431" w:type="dxa"/>
            <w:tcBorders>
              <w:top w:val="nil"/>
              <w:left w:val="nil"/>
              <w:bottom w:val="single" w:sz="4" w:space="0" w:color="auto"/>
              <w:right w:val="single" w:sz="4" w:space="0" w:color="auto"/>
            </w:tcBorders>
            <w:hideMark/>
          </w:tcPr>
          <w:p w14:paraId="6779D315"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Detector-activated Door Closure Systems </w:t>
            </w:r>
          </w:p>
        </w:tc>
        <w:tc>
          <w:tcPr>
            <w:tcW w:w="5889" w:type="dxa"/>
            <w:tcBorders>
              <w:top w:val="nil"/>
              <w:left w:val="nil"/>
              <w:bottom w:val="single" w:sz="4" w:space="0" w:color="auto"/>
              <w:right w:val="single" w:sz="4" w:space="0" w:color="auto"/>
            </w:tcBorders>
            <w:hideMark/>
          </w:tcPr>
          <w:p w14:paraId="47A3ADB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Perform operational inspection of detector activated fire and smoke doors IAW NFPA 101, manufacturer’s specifications and all applicable installation and Host Nation regulations. </w:t>
            </w:r>
          </w:p>
        </w:tc>
        <w:tc>
          <w:tcPr>
            <w:tcW w:w="1317" w:type="dxa"/>
            <w:tcBorders>
              <w:top w:val="nil"/>
              <w:left w:val="nil"/>
              <w:bottom w:val="single" w:sz="4" w:space="0" w:color="auto"/>
              <w:right w:val="single" w:sz="4" w:space="0" w:color="auto"/>
            </w:tcBorders>
            <w:hideMark/>
          </w:tcPr>
          <w:p w14:paraId="6D4CEEB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Monthly</w:t>
            </w:r>
          </w:p>
        </w:tc>
      </w:tr>
      <w:tr w:rsidR="00781EB2" w:rsidRPr="00781EB2" w14:paraId="2CEE1188" w14:textId="77777777" w:rsidTr="00781EB2">
        <w:trPr>
          <w:trHeight w:val="323"/>
        </w:trPr>
        <w:tc>
          <w:tcPr>
            <w:tcW w:w="713" w:type="dxa"/>
            <w:tcBorders>
              <w:top w:val="nil"/>
              <w:left w:val="single" w:sz="4" w:space="0" w:color="auto"/>
              <w:bottom w:val="single" w:sz="4" w:space="0" w:color="auto"/>
              <w:right w:val="single" w:sz="4" w:space="0" w:color="auto"/>
            </w:tcBorders>
            <w:hideMark/>
          </w:tcPr>
          <w:p w14:paraId="2B3F9FC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13.6</w:t>
            </w:r>
          </w:p>
        </w:tc>
        <w:tc>
          <w:tcPr>
            <w:tcW w:w="1431" w:type="dxa"/>
            <w:tcBorders>
              <w:top w:val="nil"/>
              <w:left w:val="nil"/>
              <w:bottom w:val="single" w:sz="4" w:space="0" w:color="auto"/>
              <w:right w:val="single" w:sz="4" w:space="0" w:color="auto"/>
            </w:tcBorders>
            <w:hideMark/>
          </w:tcPr>
          <w:p w14:paraId="42E0D93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Doors</w:t>
            </w:r>
          </w:p>
        </w:tc>
        <w:tc>
          <w:tcPr>
            <w:tcW w:w="5889" w:type="dxa"/>
            <w:tcBorders>
              <w:top w:val="nil"/>
              <w:left w:val="nil"/>
              <w:bottom w:val="single" w:sz="4" w:space="0" w:color="auto"/>
              <w:right w:val="single" w:sz="4" w:space="0" w:color="auto"/>
            </w:tcBorders>
            <w:hideMark/>
          </w:tcPr>
          <w:p w14:paraId="46F95FC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automatic and manual fire doors to ensure they close properly.</w:t>
            </w:r>
          </w:p>
        </w:tc>
        <w:tc>
          <w:tcPr>
            <w:tcW w:w="1317" w:type="dxa"/>
            <w:tcBorders>
              <w:top w:val="nil"/>
              <w:left w:val="nil"/>
              <w:bottom w:val="single" w:sz="4" w:space="0" w:color="auto"/>
              <w:right w:val="single" w:sz="4" w:space="0" w:color="auto"/>
            </w:tcBorders>
            <w:hideMark/>
          </w:tcPr>
          <w:p w14:paraId="67DD395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0648275B" w14:textId="77777777" w:rsidTr="00781EB2">
        <w:trPr>
          <w:trHeight w:val="512"/>
        </w:trPr>
        <w:tc>
          <w:tcPr>
            <w:tcW w:w="713" w:type="dxa"/>
            <w:tcBorders>
              <w:top w:val="nil"/>
              <w:left w:val="single" w:sz="4" w:space="0" w:color="auto"/>
              <w:bottom w:val="single" w:sz="4" w:space="0" w:color="auto"/>
              <w:right w:val="single" w:sz="4" w:space="0" w:color="auto"/>
            </w:tcBorders>
            <w:hideMark/>
          </w:tcPr>
          <w:p w14:paraId="44234E1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13.7</w:t>
            </w:r>
          </w:p>
        </w:tc>
        <w:tc>
          <w:tcPr>
            <w:tcW w:w="1431" w:type="dxa"/>
            <w:tcBorders>
              <w:top w:val="nil"/>
              <w:left w:val="nil"/>
              <w:bottom w:val="single" w:sz="4" w:space="0" w:color="auto"/>
              <w:right w:val="single" w:sz="4" w:space="0" w:color="auto"/>
            </w:tcBorders>
            <w:hideMark/>
          </w:tcPr>
          <w:p w14:paraId="1977D7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Emergency Egress Doors</w:t>
            </w:r>
          </w:p>
        </w:tc>
        <w:tc>
          <w:tcPr>
            <w:tcW w:w="5889" w:type="dxa"/>
            <w:tcBorders>
              <w:top w:val="nil"/>
              <w:left w:val="nil"/>
              <w:bottom w:val="single" w:sz="4" w:space="0" w:color="auto"/>
              <w:right w:val="single" w:sz="4" w:space="0" w:color="auto"/>
            </w:tcBorders>
            <w:hideMark/>
          </w:tcPr>
          <w:p w14:paraId="259A8D8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to ensure doors operate as designed and are not difficult to open.</w:t>
            </w:r>
          </w:p>
        </w:tc>
        <w:tc>
          <w:tcPr>
            <w:tcW w:w="1317" w:type="dxa"/>
            <w:tcBorders>
              <w:top w:val="nil"/>
              <w:left w:val="nil"/>
              <w:bottom w:val="single" w:sz="4" w:space="0" w:color="auto"/>
              <w:right w:val="single" w:sz="4" w:space="0" w:color="auto"/>
            </w:tcBorders>
            <w:hideMark/>
          </w:tcPr>
          <w:p w14:paraId="3533261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479CE185" w14:textId="77777777" w:rsidTr="00781EB2">
        <w:trPr>
          <w:trHeight w:val="521"/>
        </w:trPr>
        <w:tc>
          <w:tcPr>
            <w:tcW w:w="713" w:type="dxa"/>
            <w:tcBorders>
              <w:top w:val="nil"/>
              <w:left w:val="single" w:sz="4" w:space="0" w:color="auto"/>
              <w:bottom w:val="single" w:sz="4" w:space="0" w:color="auto"/>
              <w:right w:val="single" w:sz="4" w:space="0" w:color="auto"/>
            </w:tcBorders>
            <w:hideMark/>
          </w:tcPr>
          <w:p w14:paraId="191A84F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13.8</w:t>
            </w:r>
          </w:p>
        </w:tc>
        <w:tc>
          <w:tcPr>
            <w:tcW w:w="1431" w:type="dxa"/>
            <w:tcBorders>
              <w:top w:val="nil"/>
              <w:left w:val="nil"/>
              <w:bottom w:val="single" w:sz="4" w:space="0" w:color="auto"/>
              <w:right w:val="single" w:sz="4" w:space="0" w:color="auto"/>
            </w:tcBorders>
            <w:hideMark/>
          </w:tcPr>
          <w:p w14:paraId="296C707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Emergency Egress Signs</w:t>
            </w:r>
          </w:p>
        </w:tc>
        <w:tc>
          <w:tcPr>
            <w:tcW w:w="5889" w:type="dxa"/>
            <w:tcBorders>
              <w:top w:val="nil"/>
              <w:left w:val="nil"/>
              <w:bottom w:val="single" w:sz="4" w:space="0" w:color="auto"/>
              <w:right w:val="single" w:sz="4" w:space="0" w:color="auto"/>
            </w:tcBorders>
            <w:hideMark/>
          </w:tcPr>
          <w:p w14:paraId="40246D6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Inspect emergency egress signs for damage and properly lit.</w:t>
            </w:r>
          </w:p>
        </w:tc>
        <w:tc>
          <w:tcPr>
            <w:tcW w:w="1317" w:type="dxa"/>
            <w:tcBorders>
              <w:top w:val="nil"/>
              <w:left w:val="nil"/>
              <w:bottom w:val="single" w:sz="4" w:space="0" w:color="auto"/>
              <w:right w:val="single" w:sz="4" w:space="0" w:color="auto"/>
            </w:tcBorders>
            <w:hideMark/>
          </w:tcPr>
          <w:p w14:paraId="5086349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571AAA70" w14:textId="77777777" w:rsidTr="00781EB2">
        <w:trPr>
          <w:trHeight w:val="459"/>
        </w:trPr>
        <w:tc>
          <w:tcPr>
            <w:tcW w:w="713" w:type="dxa"/>
            <w:tcBorders>
              <w:top w:val="single" w:sz="4" w:space="0" w:color="auto"/>
              <w:left w:val="single" w:sz="4" w:space="0" w:color="auto"/>
              <w:bottom w:val="single" w:sz="4" w:space="0" w:color="auto"/>
              <w:right w:val="single" w:sz="4" w:space="0" w:color="auto"/>
            </w:tcBorders>
            <w:hideMark/>
          </w:tcPr>
          <w:p w14:paraId="6884828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13.9</w:t>
            </w:r>
          </w:p>
        </w:tc>
        <w:tc>
          <w:tcPr>
            <w:tcW w:w="1431" w:type="dxa"/>
            <w:tcBorders>
              <w:top w:val="nil"/>
              <w:left w:val="nil"/>
              <w:bottom w:val="single" w:sz="4" w:space="0" w:color="auto"/>
              <w:right w:val="single" w:sz="4" w:space="0" w:color="auto"/>
            </w:tcBorders>
            <w:hideMark/>
          </w:tcPr>
          <w:p w14:paraId="3E9085B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Extinguishers</w:t>
            </w:r>
          </w:p>
        </w:tc>
        <w:tc>
          <w:tcPr>
            <w:tcW w:w="5889" w:type="dxa"/>
            <w:tcBorders>
              <w:top w:val="nil"/>
              <w:left w:val="nil"/>
              <w:bottom w:val="single" w:sz="4" w:space="0" w:color="auto"/>
              <w:right w:val="single" w:sz="4" w:space="0" w:color="auto"/>
            </w:tcBorders>
            <w:hideMark/>
          </w:tcPr>
          <w:p w14:paraId="4967271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c>
          <w:tcPr>
            <w:tcW w:w="1317" w:type="dxa"/>
            <w:tcBorders>
              <w:top w:val="nil"/>
              <w:left w:val="nil"/>
              <w:bottom w:val="single" w:sz="4" w:space="0" w:color="auto"/>
              <w:right w:val="single" w:sz="4" w:space="0" w:color="auto"/>
            </w:tcBorders>
            <w:hideMark/>
          </w:tcPr>
          <w:p w14:paraId="15541E4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7D8E2490" w14:textId="77777777" w:rsidTr="00781EB2">
        <w:trPr>
          <w:trHeight w:val="1322"/>
        </w:trPr>
        <w:tc>
          <w:tcPr>
            <w:tcW w:w="713" w:type="dxa"/>
            <w:tcBorders>
              <w:top w:val="single" w:sz="4" w:space="0" w:color="auto"/>
              <w:left w:val="single" w:sz="4" w:space="0" w:color="auto"/>
              <w:bottom w:val="single" w:sz="4" w:space="0" w:color="auto"/>
              <w:right w:val="single" w:sz="4" w:space="0" w:color="auto"/>
            </w:tcBorders>
            <w:hideMark/>
          </w:tcPr>
          <w:p w14:paraId="3509755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13.9.1</w:t>
            </w:r>
          </w:p>
        </w:tc>
        <w:tc>
          <w:tcPr>
            <w:tcW w:w="1431" w:type="dxa"/>
            <w:tcBorders>
              <w:top w:val="nil"/>
              <w:left w:val="nil"/>
              <w:bottom w:val="single" w:sz="4" w:space="0" w:color="auto"/>
              <w:right w:val="single" w:sz="4" w:space="0" w:color="auto"/>
            </w:tcBorders>
            <w:hideMark/>
          </w:tcPr>
          <w:p w14:paraId="46E643BF"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Fire Extinguishers Inspection – Annual PM</w:t>
            </w:r>
          </w:p>
        </w:tc>
        <w:tc>
          <w:tcPr>
            <w:tcW w:w="5889" w:type="dxa"/>
            <w:tcBorders>
              <w:top w:val="nil"/>
              <w:left w:val="nil"/>
              <w:bottom w:val="single" w:sz="4" w:space="0" w:color="auto"/>
              <w:right w:val="single" w:sz="4" w:space="0" w:color="auto"/>
            </w:tcBorders>
            <w:hideMark/>
          </w:tcPr>
          <w:p w14:paraId="0AC1CD6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annual certification inspection for each fire extinguisher at each facility by certified individual. Replace expired and failing fire extinguishers where needed and dispose of removed fire extinguishers. Where applicable and allowed by Host Nation and NFPA regulations, conduct extended servicing and/or recharging and overhaul of fire extinguishers. Provide and attach Monthly Fire Extinguisher Record tag to each extinguisher.</w:t>
            </w:r>
          </w:p>
        </w:tc>
        <w:tc>
          <w:tcPr>
            <w:tcW w:w="1317" w:type="dxa"/>
            <w:tcBorders>
              <w:top w:val="nil"/>
              <w:left w:val="nil"/>
              <w:bottom w:val="single" w:sz="4" w:space="0" w:color="auto"/>
              <w:right w:val="single" w:sz="4" w:space="0" w:color="auto"/>
            </w:tcBorders>
            <w:hideMark/>
          </w:tcPr>
          <w:p w14:paraId="47F0D7A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5462DD3B" w14:textId="77777777" w:rsidTr="00781EB2">
        <w:trPr>
          <w:trHeight w:val="881"/>
        </w:trPr>
        <w:tc>
          <w:tcPr>
            <w:tcW w:w="713" w:type="dxa"/>
            <w:tcBorders>
              <w:top w:val="single" w:sz="4" w:space="0" w:color="auto"/>
              <w:left w:val="single" w:sz="4" w:space="0" w:color="auto"/>
              <w:bottom w:val="single" w:sz="4" w:space="0" w:color="auto"/>
              <w:right w:val="single" w:sz="4" w:space="0" w:color="auto"/>
            </w:tcBorders>
            <w:hideMark/>
          </w:tcPr>
          <w:p w14:paraId="511DB50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13.9.2</w:t>
            </w:r>
          </w:p>
        </w:tc>
        <w:tc>
          <w:tcPr>
            <w:tcW w:w="1431" w:type="dxa"/>
            <w:tcBorders>
              <w:top w:val="single" w:sz="4" w:space="0" w:color="auto"/>
              <w:left w:val="nil"/>
              <w:bottom w:val="single" w:sz="4" w:space="0" w:color="auto"/>
              <w:right w:val="single" w:sz="4" w:space="0" w:color="auto"/>
            </w:tcBorders>
            <w:hideMark/>
          </w:tcPr>
          <w:p w14:paraId="7BB6AC2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Monthly Fire Extinguishers – Monthly PM</w:t>
            </w:r>
          </w:p>
        </w:tc>
        <w:tc>
          <w:tcPr>
            <w:tcW w:w="5889" w:type="dxa"/>
            <w:tcBorders>
              <w:top w:val="single" w:sz="4" w:space="0" w:color="auto"/>
              <w:left w:val="nil"/>
              <w:bottom w:val="single" w:sz="4" w:space="0" w:color="auto"/>
              <w:right w:val="single" w:sz="4" w:space="0" w:color="auto"/>
            </w:tcBorders>
            <w:hideMark/>
          </w:tcPr>
          <w:p w14:paraId="29F8240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Perform monthly Fire Extinguishers inspection and record inspections on Fire Extinguisher Inspection Record tags attached to each extinguisher. Replace expired and failing fire extinguishers where needed and dispose of removed fire extinguishers.</w:t>
            </w:r>
          </w:p>
        </w:tc>
        <w:tc>
          <w:tcPr>
            <w:tcW w:w="1317" w:type="dxa"/>
            <w:tcBorders>
              <w:top w:val="single" w:sz="4" w:space="0" w:color="auto"/>
              <w:left w:val="nil"/>
              <w:bottom w:val="single" w:sz="4" w:space="0" w:color="auto"/>
              <w:right w:val="single" w:sz="4" w:space="0" w:color="auto"/>
            </w:tcBorders>
            <w:hideMark/>
          </w:tcPr>
          <w:p w14:paraId="2F89CBF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Monthly</w:t>
            </w:r>
          </w:p>
        </w:tc>
      </w:tr>
    </w:tbl>
    <w:p w14:paraId="6FCE0F1A" w14:textId="77777777" w:rsidR="00781EB2" w:rsidRPr="00781EB2" w:rsidRDefault="00781EB2" w:rsidP="00781EB2">
      <w:pPr>
        <w:numPr>
          <w:ilvl w:val="0"/>
          <w:numId w:val="4"/>
        </w:num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Physical Security Systems, including but not limited to the items listed Frequencies stated are minimum frequencies unless manufactures recommendations or industry standards dictate a more frequent interval between inspections, at which case the more frequent interval shall be followed.</w:t>
      </w:r>
    </w:p>
    <w:tbl>
      <w:tblPr>
        <w:tblW w:w="5000" w:type="pct"/>
        <w:tblLook w:val="04A0" w:firstRow="1" w:lastRow="0" w:firstColumn="1" w:lastColumn="0" w:noHBand="0" w:noVBand="1"/>
      </w:tblPr>
      <w:tblGrid>
        <w:gridCol w:w="731"/>
        <w:gridCol w:w="1477"/>
        <w:gridCol w:w="5991"/>
        <w:gridCol w:w="1377"/>
      </w:tblGrid>
      <w:tr w:rsidR="00781EB2" w:rsidRPr="00781EB2" w14:paraId="0904B971" w14:textId="77777777" w:rsidTr="00781EB2">
        <w:trPr>
          <w:trHeight w:val="290"/>
          <w:tblHeader/>
        </w:trPr>
        <w:tc>
          <w:tcPr>
            <w:tcW w:w="5000" w:type="pct"/>
            <w:gridSpan w:val="4"/>
            <w:tcBorders>
              <w:top w:val="single" w:sz="4" w:space="0" w:color="auto"/>
              <w:left w:val="single" w:sz="4" w:space="0" w:color="auto"/>
              <w:bottom w:val="single" w:sz="4" w:space="0" w:color="auto"/>
              <w:right w:val="single" w:sz="4" w:space="0" w:color="auto"/>
            </w:tcBorders>
            <w:vAlign w:val="center"/>
            <w:hideMark/>
          </w:tcPr>
          <w:p w14:paraId="4F263D26"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PM – PHYSICAL SECURITY SYSTEMS</w:t>
            </w:r>
          </w:p>
        </w:tc>
      </w:tr>
      <w:tr w:rsidR="00781EB2" w:rsidRPr="00781EB2" w14:paraId="721717C5" w14:textId="77777777" w:rsidTr="00781EB2">
        <w:trPr>
          <w:trHeight w:val="440"/>
          <w:tblHeader/>
        </w:trPr>
        <w:tc>
          <w:tcPr>
            <w:tcW w:w="382" w:type="pct"/>
            <w:tcBorders>
              <w:top w:val="nil"/>
              <w:left w:val="single" w:sz="4" w:space="0" w:color="auto"/>
              <w:bottom w:val="single" w:sz="4" w:space="0" w:color="auto"/>
              <w:right w:val="single" w:sz="4" w:space="0" w:color="auto"/>
            </w:tcBorders>
            <w:vAlign w:val="center"/>
            <w:hideMark/>
          </w:tcPr>
          <w:p w14:paraId="154AE757" w14:textId="77777777" w:rsidR="00781EB2" w:rsidRPr="00781EB2" w:rsidRDefault="00781EB2" w:rsidP="00781EB2">
            <w:pPr>
              <w:spacing w:after="0" w:line="240" w:lineRule="auto"/>
              <w:jc w:val="center"/>
              <w:rPr>
                <w:rFonts w:ascii="Calibri" w:hAnsi="Calibri" w:cs="Calibri"/>
                <w:sz w:val="20"/>
                <w:szCs w:val="20"/>
              </w:rPr>
            </w:pPr>
            <w:r w:rsidRPr="00781EB2">
              <w:rPr>
                <w:rFonts w:ascii="Calibri" w:hAnsi="Calibri" w:cs="Calibri"/>
                <w:sz w:val="20"/>
                <w:szCs w:val="20"/>
              </w:rPr>
              <w:t>#</w:t>
            </w:r>
          </w:p>
        </w:tc>
        <w:tc>
          <w:tcPr>
            <w:tcW w:w="771" w:type="pct"/>
            <w:tcBorders>
              <w:top w:val="nil"/>
              <w:left w:val="nil"/>
              <w:bottom w:val="single" w:sz="4" w:space="0" w:color="auto"/>
              <w:right w:val="single" w:sz="4" w:space="0" w:color="auto"/>
            </w:tcBorders>
            <w:vAlign w:val="center"/>
            <w:hideMark/>
          </w:tcPr>
          <w:p w14:paraId="7599AC6D"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Work Category </w:t>
            </w:r>
          </w:p>
        </w:tc>
        <w:tc>
          <w:tcPr>
            <w:tcW w:w="3128" w:type="pct"/>
            <w:tcBorders>
              <w:top w:val="nil"/>
              <w:left w:val="nil"/>
              <w:bottom w:val="single" w:sz="4" w:space="0" w:color="auto"/>
              <w:right w:val="single" w:sz="4" w:space="0" w:color="auto"/>
            </w:tcBorders>
            <w:vAlign w:val="center"/>
            <w:hideMark/>
          </w:tcPr>
          <w:p w14:paraId="2378B7CD"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Performance Requirement </w:t>
            </w:r>
          </w:p>
        </w:tc>
        <w:tc>
          <w:tcPr>
            <w:tcW w:w="719" w:type="pct"/>
            <w:tcBorders>
              <w:top w:val="nil"/>
              <w:left w:val="nil"/>
              <w:bottom w:val="single" w:sz="4" w:space="0" w:color="auto"/>
              <w:right w:val="single" w:sz="4" w:space="0" w:color="auto"/>
            </w:tcBorders>
            <w:vAlign w:val="center"/>
            <w:hideMark/>
          </w:tcPr>
          <w:p w14:paraId="69300405" w14:textId="77777777" w:rsidR="00781EB2" w:rsidRPr="00781EB2" w:rsidRDefault="00781EB2" w:rsidP="00781EB2">
            <w:pPr>
              <w:spacing w:after="0" w:line="240" w:lineRule="auto"/>
              <w:jc w:val="center"/>
              <w:rPr>
                <w:rFonts w:ascii="Times New Roman" w:hAnsi="Times New Roman"/>
                <w:b/>
                <w:bCs/>
                <w:sz w:val="17"/>
                <w:szCs w:val="17"/>
              </w:rPr>
            </w:pPr>
            <w:r w:rsidRPr="00781EB2">
              <w:rPr>
                <w:rFonts w:ascii="Times New Roman" w:hAnsi="Times New Roman"/>
                <w:b/>
                <w:bCs/>
                <w:sz w:val="17"/>
                <w:szCs w:val="17"/>
              </w:rPr>
              <w:t xml:space="preserve">Frequency </w:t>
            </w:r>
          </w:p>
        </w:tc>
      </w:tr>
      <w:tr w:rsidR="00781EB2" w:rsidRPr="00781EB2" w14:paraId="7A6AFBFF" w14:textId="77777777" w:rsidTr="00781EB2">
        <w:trPr>
          <w:trHeight w:val="917"/>
        </w:trPr>
        <w:tc>
          <w:tcPr>
            <w:tcW w:w="382" w:type="pct"/>
            <w:tcBorders>
              <w:top w:val="nil"/>
              <w:left w:val="single" w:sz="4" w:space="0" w:color="auto"/>
              <w:bottom w:val="single" w:sz="4" w:space="0" w:color="auto"/>
              <w:right w:val="single" w:sz="4" w:space="0" w:color="auto"/>
            </w:tcBorders>
            <w:hideMark/>
          </w:tcPr>
          <w:p w14:paraId="7AF7C63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14.0</w:t>
            </w:r>
          </w:p>
        </w:tc>
        <w:tc>
          <w:tcPr>
            <w:tcW w:w="771" w:type="pct"/>
            <w:tcBorders>
              <w:top w:val="nil"/>
              <w:left w:val="nil"/>
              <w:bottom w:val="single" w:sz="4" w:space="0" w:color="auto"/>
              <w:right w:val="single" w:sz="4" w:space="0" w:color="auto"/>
            </w:tcBorders>
            <w:hideMark/>
          </w:tcPr>
          <w:p w14:paraId="0E7D2519"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General </w:t>
            </w:r>
          </w:p>
        </w:tc>
        <w:tc>
          <w:tcPr>
            <w:tcW w:w="3128" w:type="pct"/>
            <w:tcBorders>
              <w:top w:val="nil"/>
              <w:left w:val="nil"/>
              <w:bottom w:val="single" w:sz="4" w:space="0" w:color="auto"/>
              <w:right w:val="single" w:sz="4" w:space="0" w:color="auto"/>
            </w:tcBorders>
            <w:hideMark/>
          </w:tcPr>
          <w:p w14:paraId="7204EB3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Physical Security Systems shall comply with DoDEA Protection Criteria for Educational Facilities 4-010-01, December 31, 2019 or latest version; Unified Facilities Criteria (UFC) 1-200-01; and other applicable UFC and government instructions.</w:t>
            </w:r>
          </w:p>
        </w:tc>
        <w:tc>
          <w:tcPr>
            <w:tcW w:w="719" w:type="pct"/>
            <w:tcBorders>
              <w:top w:val="nil"/>
              <w:left w:val="nil"/>
              <w:bottom w:val="single" w:sz="4" w:space="0" w:color="auto"/>
              <w:right w:val="single" w:sz="4" w:space="0" w:color="auto"/>
            </w:tcBorders>
            <w:hideMark/>
          </w:tcPr>
          <w:p w14:paraId="41BFE96E"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See below</w:t>
            </w:r>
          </w:p>
        </w:tc>
      </w:tr>
      <w:tr w:rsidR="00781EB2" w:rsidRPr="00781EB2" w14:paraId="4230C976" w14:textId="77777777" w:rsidTr="00781EB2">
        <w:trPr>
          <w:trHeight w:val="890"/>
        </w:trPr>
        <w:tc>
          <w:tcPr>
            <w:tcW w:w="382" w:type="pct"/>
            <w:tcBorders>
              <w:top w:val="nil"/>
              <w:left w:val="single" w:sz="4" w:space="0" w:color="auto"/>
              <w:bottom w:val="single" w:sz="4" w:space="0" w:color="auto"/>
              <w:right w:val="single" w:sz="4" w:space="0" w:color="auto"/>
            </w:tcBorders>
            <w:hideMark/>
          </w:tcPr>
          <w:p w14:paraId="75525A13"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14.1</w:t>
            </w:r>
          </w:p>
        </w:tc>
        <w:tc>
          <w:tcPr>
            <w:tcW w:w="771" w:type="pct"/>
            <w:tcBorders>
              <w:top w:val="nil"/>
              <w:left w:val="nil"/>
              <w:bottom w:val="single" w:sz="4" w:space="0" w:color="auto"/>
              <w:right w:val="single" w:sz="4" w:space="0" w:color="auto"/>
            </w:tcBorders>
            <w:hideMark/>
          </w:tcPr>
          <w:p w14:paraId="73566F3B"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PM - Closed Circuit Television (CCTV) with Cameras</w:t>
            </w:r>
          </w:p>
        </w:tc>
        <w:tc>
          <w:tcPr>
            <w:tcW w:w="3128" w:type="pct"/>
            <w:tcBorders>
              <w:top w:val="nil"/>
              <w:left w:val="nil"/>
              <w:bottom w:val="single" w:sz="4" w:space="0" w:color="auto"/>
              <w:right w:val="single" w:sz="4" w:space="0" w:color="auto"/>
            </w:tcBorders>
            <w:hideMark/>
          </w:tcPr>
          <w:p w14:paraId="55F60CAA"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 Contractor shall inspect, test, and adjust CCTV recorders and security cameras. Contractor shall ensure system is fully operable, 24 hours per day, seven days per week, 365 days per year, with appropriate length of captured video to meet regulation standards.</w:t>
            </w:r>
          </w:p>
        </w:tc>
        <w:tc>
          <w:tcPr>
            <w:tcW w:w="719" w:type="pct"/>
            <w:tcBorders>
              <w:top w:val="nil"/>
              <w:left w:val="nil"/>
              <w:bottom w:val="single" w:sz="4" w:space="0" w:color="auto"/>
              <w:right w:val="single" w:sz="4" w:space="0" w:color="auto"/>
            </w:tcBorders>
            <w:hideMark/>
          </w:tcPr>
          <w:p w14:paraId="5B50B4B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7D6368A2" w14:textId="77777777" w:rsidTr="00781EB2">
        <w:trPr>
          <w:trHeight w:val="1547"/>
        </w:trPr>
        <w:tc>
          <w:tcPr>
            <w:tcW w:w="382" w:type="pct"/>
            <w:tcBorders>
              <w:top w:val="nil"/>
              <w:left w:val="single" w:sz="4" w:space="0" w:color="auto"/>
              <w:bottom w:val="single" w:sz="4" w:space="0" w:color="auto"/>
              <w:right w:val="single" w:sz="4" w:space="0" w:color="auto"/>
            </w:tcBorders>
            <w:hideMark/>
          </w:tcPr>
          <w:p w14:paraId="64AD819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14.2</w:t>
            </w:r>
          </w:p>
        </w:tc>
        <w:tc>
          <w:tcPr>
            <w:tcW w:w="771" w:type="pct"/>
            <w:tcBorders>
              <w:top w:val="nil"/>
              <w:left w:val="nil"/>
              <w:bottom w:val="single" w:sz="4" w:space="0" w:color="auto"/>
              <w:right w:val="single" w:sz="4" w:space="0" w:color="auto"/>
            </w:tcBorders>
            <w:hideMark/>
          </w:tcPr>
          <w:p w14:paraId="6F507F60"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PM - Physical Access Control, including electronic Physical Access Control Systems (ePACS) </w:t>
            </w:r>
          </w:p>
        </w:tc>
        <w:tc>
          <w:tcPr>
            <w:tcW w:w="3128" w:type="pct"/>
            <w:tcBorders>
              <w:top w:val="nil"/>
              <w:left w:val="nil"/>
              <w:bottom w:val="single" w:sz="4" w:space="0" w:color="auto"/>
              <w:right w:val="single" w:sz="4" w:space="0" w:color="auto"/>
            </w:tcBorders>
            <w:hideMark/>
          </w:tcPr>
          <w:p w14:paraId="7E336EB2"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 Contractor shall inspect, test, and adjust Physical Access Controls/ePACS. Contractor to ensure system is fully operable, 24 hours per day, seven days per week, 365 days per year.</w:t>
            </w:r>
          </w:p>
        </w:tc>
        <w:tc>
          <w:tcPr>
            <w:tcW w:w="719" w:type="pct"/>
            <w:tcBorders>
              <w:top w:val="nil"/>
              <w:left w:val="nil"/>
              <w:bottom w:val="single" w:sz="4" w:space="0" w:color="auto"/>
              <w:right w:val="single" w:sz="4" w:space="0" w:color="auto"/>
            </w:tcBorders>
            <w:hideMark/>
          </w:tcPr>
          <w:p w14:paraId="162AA75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2788FC3F" w14:textId="77777777" w:rsidTr="00781EB2">
        <w:trPr>
          <w:trHeight w:val="764"/>
        </w:trPr>
        <w:tc>
          <w:tcPr>
            <w:tcW w:w="382" w:type="pct"/>
            <w:tcBorders>
              <w:top w:val="nil"/>
              <w:left w:val="single" w:sz="4" w:space="0" w:color="auto"/>
              <w:bottom w:val="single" w:sz="4" w:space="0" w:color="auto"/>
              <w:right w:val="single" w:sz="4" w:space="0" w:color="auto"/>
            </w:tcBorders>
            <w:noWrap/>
            <w:hideMark/>
          </w:tcPr>
          <w:p w14:paraId="69B2047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14.3</w:t>
            </w:r>
          </w:p>
        </w:tc>
        <w:tc>
          <w:tcPr>
            <w:tcW w:w="771" w:type="pct"/>
            <w:tcBorders>
              <w:top w:val="nil"/>
              <w:left w:val="nil"/>
              <w:bottom w:val="single" w:sz="4" w:space="0" w:color="auto"/>
              <w:right w:val="single" w:sz="4" w:space="0" w:color="auto"/>
            </w:tcBorders>
            <w:hideMark/>
          </w:tcPr>
          <w:p w14:paraId="6D631024"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xml:space="preserve">PM - Active and Passive Vehicle Barriers </w:t>
            </w:r>
          </w:p>
        </w:tc>
        <w:tc>
          <w:tcPr>
            <w:tcW w:w="3128" w:type="pct"/>
            <w:tcBorders>
              <w:top w:val="nil"/>
              <w:left w:val="nil"/>
              <w:bottom w:val="single" w:sz="4" w:space="0" w:color="auto"/>
              <w:right w:val="single" w:sz="4" w:space="0" w:color="auto"/>
            </w:tcBorders>
            <w:hideMark/>
          </w:tcPr>
          <w:p w14:paraId="0C6F2207"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 Contractor shall inspect, test, adjust, clean, and lubricate vehicle barriers (drop arms, speed bumps, bollards, chains). Contractor to ensure system is fully operable, 24 hours per day, seven days per week, 365 days per year.</w:t>
            </w:r>
          </w:p>
        </w:tc>
        <w:tc>
          <w:tcPr>
            <w:tcW w:w="719" w:type="pct"/>
            <w:tcBorders>
              <w:top w:val="nil"/>
              <w:left w:val="nil"/>
              <w:bottom w:val="single" w:sz="4" w:space="0" w:color="auto"/>
              <w:right w:val="single" w:sz="4" w:space="0" w:color="auto"/>
            </w:tcBorders>
            <w:hideMark/>
          </w:tcPr>
          <w:p w14:paraId="1E791E3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77F08B40" w14:textId="77777777" w:rsidTr="00781EB2">
        <w:trPr>
          <w:trHeight w:val="800"/>
        </w:trPr>
        <w:tc>
          <w:tcPr>
            <w:tcW w:w="382" w:type="pct"/>
            <w:tcBorders>
              <w:top w:val="nil"/>
              <w:left w:val="single" w:sz="4" w:space="0" w:color="auto"/>
              <w:bottom w:val="single" w:sz="4" w:space="0" w:color="auto"/>
              <w:right w:val="single" w:sz="4" w:space="0" w:color="auto"/>
            </w:tcBorders>
            <w:noWrap/>
            <w:hideMark/>
          </w:tcPr>
          <w:p w14:paraId="4D41D5AD"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w:t>
            </w:r>
          </w:p>
        </w:tc>
        <w:tc>
          <w:tcPr>
            <w:tcW w:w="771" w:type="pct"/>
            <w:tcBorders>
              <w:top w:val="nil"/>
              <w:left w:val="nil"/>
              <w:bottom w:val="single" w:sz="4" w:space="0" w:color="auto"/>
              <w:right w:val="single" w:sz="4" w:space="0" w:color="auto"/>
            </w:tcBorders>
            <w:hideMark/>
          </w:tcPr>
          <w:p w14:paraId="71AF310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PM - Electronic Locking Systems</w:t>
            </w:r>
          </w:p>
        </w:tc>
        <w:tc>
          <w:tcPr>
            <w:tcW w:w="3128" w:type="pct"/>
            <w:tcBorders>
              <w:top w:val="nil"/>
              <w:left w:val="nil"/>
              <w:bottom w:val="single" w:sz="4" w:space="0" w:color="auto"/>
              <w:right w:val="single" w:sz="4" w:space="0" w:color="auto"/>
            </w:tcBorders>
            <w:hideMark/>
          </w:tcPr>
          <w:p w14:paraId="68F9AC71"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 Contractor shall inspect, test, and adjust electronic locking systems. Contractor to ensure system is fully operable, 24 hours per day, seven days per week, 365 days per year.</w:t>
            </w:r>
          </w:p>
        </w:tc>
        <w:tc>
          <w:tcPr>
            <w:tcW w:w="719" w:type="pct"/>
            <w:tcBorders>
              <w:top w:val="nil"/>
              <w:left w:val="nil"/>
              <w:bottom w:val="single" w:sz="4" w:space="0" w:color="auto"/>
              <w:right w:val="single" w:sz="4" w:space="0" w:color="auto"/>
            </w:tcBorders>
            <w:noWrap/>
            <w:hideMark/>
          </w:tcPr>
          <w:p w14:paraId="4D595A7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r w:rsidR="00781EB2" w:rsidRPr="00781EB2" w14:paraId="369C7F33" w14:textId="77777777" w:rsidTr="00781EB2">
        <w:trPr>
          <w:trHeight w:val="1673"/>
        </w:trPr>
        <w:tc>
          <w:tcPr>
            <w:tcW w:w="382" w:type="pct"/>
            <w:tcBorders>
              <w:top w:val="nil"/>
              <w:left w:val="single" w:sz="4" w:space="0" w:color="auto"/>
              <w:bottom w:val="single" w:sz="4" w:space="0" w:color="auto"/>
              <w:right w:val="single" w:sz="4" w:space="0" w:color="auto"/>
            </w:tcBorders>
            <w:noWrap/>
            <w:hideMark/>
          </w:tcPr>
          <w:p w14:paraId="621B186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 14.4</w:t>
            </w:r>
          </w:p>
        </w:tc>
        <w:tc>
          <w:tcPr>
            <w:tcW w:w="771" w:type="pct"/>
            <w:tcBorders>
              <w:top w:val="nil"/>
              <w:left w:val="nil"/>
              <w:bottom w:val="single" w:sz="4" w:space="0" w:color="auto"/>
              <w:right w:val="single" w:sz="4" w:space="0" w:color="auto"/>
            </w:tcBorders>
            <w:hideMark/>
          </w:tcPr>
          <w:p w14:paraId="4483EE86"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PM2.4.3.   - Duress/Police Alarms, Intrusion Detection, and Lockdown Systems, Mass Notification Systems (MNS)</w:t>
            </w:r>
          </w:p>
        </w:tc>
        <w:tc>
          <w:tcPr>
            <w:tcW w:w="3128" w:type="pct"/>
            <w:tcBorders>
              <w:top w:val="nil"/>
              <w:left w:val="nil"/>
              <w:bottom w:val="single" w:sz="4" w:space="0" w:color="auto"/>
              <w:right w:val="single" w:sz="4" w:space="0" w:color="auto"/>
            </w:tcBorders>
            <w:hideMark/>
          </w:tcPr>
          <w:p w14:paraId="146272FC"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The Contractor shall inspect, test, and adjust systems. Contractor to ensure system is fully operable, 24 hours per day, seven days per week, 365 days per year.</w:t>
            </w:r>
          </w:p>
        </w:tc>
        <w:tc>
          <w:tcPr>
            <w:tcW w:w="719" w:type="pct"/>
            <w:tcBorders>
              <w:top w:val="nil"/>
              <w:left w:val="nil"/>
              <w:bottom w:val="single" w:sz="4" w:space="0" w:color="auto"/>
              <w:right w:val="single" w:sz="4" w:space="0" w:color="auto"/>
            </w:tcBorders>
            <w:noWrap/>
            <w:hideMark/>
          </w:tcPr>
          <w:p w14:paraId="1FE1DB08" w14:textId="77777777" w:rsidR="00781EB2" w:rsidRPr="00781EB2" w:rsidRDefault="00781EB2" w:rsidP="00781EB2">
            <w:pPr>
              <w:spacing w:after="0" w:line="240" w:lineRule="auto"/>
              <w:rPr>
                <w:rFonts w:ascii="Times New Roman" w:hAnsi="Times New Roman"/>
                <w:sz w:val="20"/>
                <w:szCs w:val="20"/>
              </w:rPr>
            </w:pPr>
            <w:r w:rsidRPr="00781EB2">
              <w:rPr>
                <w:rFonts w:ascii="Times New Roman" w:hAnsi="Times New Roman"/>
                <w:sz w:val="20"/>
                <w:szCs w:val="20"/>
              </w:rPr>
              <w:t>Annually</w:t>
            </w:r>
          </w:p>
        </w:tc>
      </w:tr>
    </w:tbl>
    <w:p w14:paraId="2CC89155"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30" w:name="_Ref63536886"/>
      <w:r w:rsidRPr="00781EB2">
        <w:rPr>
          <w:rFonts w:ascii="Times New Roman" w:eastAsia="CIDFont+F1" w:hAnsi="Times New Roman"/>
          <w:b/>
          <w:sz w:val="20"/>
          <w:szCs w:val="20"/>
          <w:lang w:eastAsia="zh-CN"/>
        </w:rPr>
        <w:t>2.4.3.  Quality Control (QC) Inspections (As Required)</w:t>
      </w:r>
      <w:bookmarkEnd w:id="30"/>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be responsible for internal quality control, and shall implement an effective, measured and proactive Quality Control (QC) Plan that continually enhances (not merely maintains) an advanced level of quality in service throughout the life of the contract and ensure areas of work are protected to minimize damage to adjacent equipment or areas of the facility during execution of this Contact. The QC Plan is a system for identifying and correcting deficiencies in the quality of services before the level of performance becomes</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unacceptable.</w:t>
      </w:r>
    </w:p>
    <w:p w14:paraId="257C407F"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QC inspections shall ensure repair or replace all surfaces and building components where items were removed or damaged during repair work and materials are matched with adjacent materials and in appearance to the original.</w:t>
      </w:r>
    </w:p>
    <w:p w14:paraId="2AC32114"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contractor’s QC Manager shall conduct QC inspections in accordance with their established QC Plan and attach or note applicable QC inspections conducted to the applicable Work Order under in the WMS.</w:t>
      </w:r>
    </w:p>
    <w:p w14:paraId="1AD8C70C"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Records of all inspection work carried-out by the Contractor shall be retained and made available to the Government anytime upon request during the contract period.</w:t>
      </w:r>
    </w:p>
    <w:p w14:paraId="0958D57B"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2.4.4.  Work Management System (WMS) (As Required).  </w:t>
      </w:r>
      <w:r w:rsidRPr="00781EB2">
        <w:rPr>
          <w:rFonts w:ascii="Times New Roman" w:eastAsia="CIDFont+F1" w:hAnsi="Times New Roman"/>
          <w:bCs/>
          <w:sz w:val="20"/>
          <w:szCs w:val="20"/>
          <w:lang w:eastAsia="zh-CN"/>
        </w:rPr>
        <w:t xml:space="preserve">The contractor shall use the DoDEA WMS to track all PM and non-routine Work Order requests and to provide necessary feedback to the customer on Work Order status. The WMS currently utilized by DoDEA Europe Region is SchoolDude at: </w:t>
      </w:r>
      <w:hyperlink r:id="rId10" w:history="1">
        <w:r w:rsidRPr="00781EB2">
          <w:rPr>
            <w:rFonts w:ascii="Times New Roman" w:eastAsia="CIDFont+F1" w:hAnsi="Times New Roman"/>
            <w:bCs/>
            <w:color w:val="0000FF"/>
            <w:sz w:val="20"/>
            <w:szCs w:val="20"/>
            <w:u w:val="single"/>
            <w:lang w:eastAsia="zh-CN"/>
          </w:rPr>
          <w:t>https://login.schooldude.com</w:t>
        </w:r>
      </w:hyperlink>
      <w:r w:rsidRPr="00781EB2">
        <w:rPr>
          <w:rFonts w:ascii="Times New Roman" w:eastAsia="CIDFont+F1" w:hAnsi="Times New Roman"/>
          <w:bCs/>
          <w:sz w:val="20"/>
          <w:szCs w:val="20"/>
          <w:lang w:eastAsia="zh-CN"/>
        </w:rPr>
        <w:t>. The WMS is subject to change.</w:t>
      </w:r>
    </w:p>
    <w:p w14:paraId="3002730D"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The contractor shall have a primary and alternate point of contact for each DoDEA school district (DoDEA East, West, and South) that will receive all work requests from the WMS. A central and generic mailbox that is not tied to an individual but is monitored by Contractor personnel is preferred.</w:t>
      </w:r>
    </w:p>
    <w:p w14:paraId="6904895F"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The contractor shall use the WMS for all correspondence regarding Work Orders for clarity in communication. For the current WMS, SchoolDude, Contractor shall use the Actions Taken or Journal Notes section of the Work Order, followed by a message sent to the COR through the Message Center. </w:t>
      </w:r>
    </w:p>
    <w:p w14:paraId="6E16DE92"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The contractor shall track all PM Deferrals in the Deferrals section of the Work Order in WMS.</w:t>
      </w:r>
    </w:p>
    <w:p w14:paraId="7E6577CD"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31" w:name="_Ref63268221"/>
      <w:r w:rsidRPr="00781EB2">
        <w:rPr>
          <w:rFonts w:ascii="Times New Roman" w:eastAsia="CIDFont+F1" w:hAnsi="Times New Roman"/>
          <w:b/>
          <w:sz w:val="20"/>
          <w:szCs w:val="20"/>
          <w:lang w:eastAsia="zh-CN"/>
        </w:rPr>
        <w:t>2.4.5.  Hazardous Material and Waste Management Plan: (Within 45 days of Contract Award, and as required to maintain compliance with all applicable installation requirements, laws, and regulations).</w:t>
      </w:r>
      <w:bookmarkEnd w:id="31"/>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Hazardous Material is a</w:t>
      </w:r>
      <w:r w:rsidRPr="00781EB2">
        <w:rPr>
          <w:rFonts w:ascii="Times New Roman" w:eastAsia="CIDFont+F1" w:hAnsi="Times New Roman"/>
          <w:bCs/>
          <w:sz w:val="20"/>
          <w:szCs w:val="20"/>
          <w:shd w:val="clear" w:color="auto" w:fill="FFFFFF"/>
          <w:lang w:eastAsia="zh-CN"/>
        </w:rPr>
        <w:t xml:space="preserve">ny substance or material which has been determined by the US or Host Nation governmental authority to be capable of posing a risk of injury to health, safety, property or environment including all of those materials and substances designated or defined as “hazardous” or “toxic” by governing agencies. </w:t>
      </w:r>
      <w:r w:rsidRPr="00781EB2">
        <w:rPr>
          <w:rFonts w:ascii="Times New Roman" w:eastAsia="CIDFont+F1" w:hAnsi="Times New Roman"/>
          <w:bCs/>
          <w:sz w:val="20"/>
          <w:szCs w:val="20"/>
          <w:lang w:eastAsia="zh-CN"/>
        </w:rPr>
        <w:t>Contractor Hazardous Materials includes Hazardous Material that is or was attributable to the activities of Contractor or its agents under this contract.</w:t>
      </w:r>
    </w:p>
    <w:p w14:paraId="15B201EA"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The Contractor shall comply with U.S, Host Nation, and installation requirements for the inventory, storage, and handling of hazardous materials. Contractor shall coordinate with installation Engineering and Environmental offices no less than annually to obtain compliance requirements. Pre-approval from the COR is required prior to Contractor purchase or use of hazardous materials for work performed under this</w:t>
      </w:r>
      <w:r w:rsidRPr="00781EB2">
        <w:rPr>
          <w:rFonts w:ascii="Times New Roman" w:eastAsia="CIDFont+F1" w:hAnsi="Times New Roman"/>
          <w:spacing w:val="-1"/>
          <w:sz w:val="20"/>
          <w:szCs w:val="20"/>
          <w:lang w:eastAsia="zh-CN"/>
        </w:rPr>
        <w:t xml:space="preserve"> </w:t>
      </w:r>
      <w:r w:rsidRPr="00781EB2">
        <w:rPr>
          <w:rFonts w:ascii="Times New Roman" w:eastAsia="CIDFont+F1" w:hAnsi="Times New Roman"/>
          <w:sz w:val="20"/>
          <w:szCs w:val="20"/>
          <w:lang w:eastAsia="zh-CN"/>
        </w:rPr>
        <w:t>contract.</w:t>
      </w:r>
    </w:p>
    <w:p w14:paraId="69002D05"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The Contractor shall comply with DoD Instruction 6050.05, DoD Hazard Communication (HAZCOM) Program, and DoDEA Administrative Instruction 4800.04, Hazard Communication and Chemical Hygiene Program for handling of chemicals and solutions. Established labeling standards shall conform to the United Nations Globally Harmonized System (GHS) of Classification and Labeling of Chemicals. </w:t>
      </w:r>
    </w:p>
    <w:p w14:paraId="46CC0FCD"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shd w:val="clear" w:color="auto" w:fill="FFFFFF"/>
          <w:lang w:eastAsia="zh-CN"/>
        </w:rPr>
        <w:t>Contractor shall not keep on Government property any item of a dangerous, flammable or explosive character that might unreasonably increase the danger of fire or explosion on the property.</w:t>
      </w:r>
    </w:p>
    <w:p w14:paraId="1D871666"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bookmarkStart w:id="32" w:name="_Ref63578281"/>
      <w:r w:rsidRPr="00781EB2">
        <w:rPr>
          <w:rFonts w:ascii="Times New Roman" w:eastAsia="CIDFont+F1" w:hAnsi="Times New Roman"/>
          <w:sz w:val="20"/>
          <w:szCs w:val="20"/>
          <w:lang w:eastAsia="zh-CN"/>
        </w:rPr>
        <w:t>Contractor shall identify and maintain records for all material to be stored and used on school property and shall submit a Safety Data Sheet (SDS) for each material to COR within 45 days of contract award and as required.</w:t>
      </w:r>
      <w:bookmarkEnd w:id="32"/>
      <w:r w:rsidRPr="00781EB2">
        <w:rPr>
          <w:rFonts w:ascii="Times New Roman" w:eastAsia="CIDFont+F1" w:hAnsi="Times New Roman"/>
          <w:sz w:val="20"/>
          <w:szCs w:val="20"/>
          <w:lang w:eastAsia="zh-CN"/>
        </w:rPr>
        <w:t xml:space="preserve"> SDS’s should be in the format established by the United Nations GHS. </w:t>
      </w:r>
    </w:p>
    <w:p w14:paraId="6273023F"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All containers of cleaning chemicals/solutions shall be labeled in English. All containers of chemicals/solutions shall be closely monitored when in use and secured in applicable cabinets/lockers when not in use. Contractors are to ensure that after work is completed all areas are cleaned and all hazardous chemicals are removed from the worksite. Contractors are responsible for the safe disposition of all hazardous chemicals and decontamination of workspaces. </w:t>
      </w:r>
    </w:p>
    <w:p w14:paraId="712A17C1" w14:textId="77777777" w:rsidR="00781EB2" w:rsidRPr="00781EB2" w:rsidRDefault="00781EB2" w:rsidP="00781EB2">
      <w:pPr>
        <w:spacing w:before="240" w:after="240" w:line="240" w:lineRule="auto"/>
        <w:jc w:val="both"/>
        <w:outlineLvl w:val="3"/>
        <w:rPr>
          <w:rFonts w:ascii="Times New Roman" w:eastAsia="CIDFont+F1" w:hAnsi="Times New Roman"/>
          <w:sz w:val="20"/>
          <w:szCs w:val="20"/>
          <w:shd w:val="clear" w:color="auto" w:fill="FFFFFF"/>
          <w:lang w:eastAsia="zh-CN"/>
        </w:rPr>
      </w:pPr>
      <w:bookmarkStart w:id="33" w:name="_Ref63578487"/>
      <w:r w:rsidRPr="00781EB2">
        <w:rPr>
          <w:rFonts w:ascii="Times New Roman" w:eastAsia="CIDFont+F1" w:hAnsi="Times New Roman"/>
          <w:sz w:val="20"/>
          <w:szCs w:val="20"/>
          <w:shd w:val="clear" w:color="auto" w:fill="FFFFFF"/>
          <w:lang w:eastAsia="zh-CN"/>
        </w:rPr>
        <w:t>The contractor shall provide COR with complete copies of all communications, permits or agreements with, from or issued by any governmental authority or agency or any private entity relating in any way to the presence, release, threat of release, or placement of Hazardous Materials on or in DoDEA facilities, or the generation, transportation, storage, use, treatment, or disposal at, on, in or from DoDEA facilities, of any Hazardous Materials</w:t>
      </w:r>
      <w:bookmarkEnd w:id="33"/>
      <w:r w:rsidRPr="00781EB2">
        <w:rPr>
          <w:rFonts w:ascii="Times New Roman" w:eastAsia="CIDFont+F1" w:hAnsi="Times New Roman"/>
          <w:sz w:val="20"/>
          <w:szCs w:val="20"/>
          <w:shd w:val="clear" w:color="auto" w:fill="FFFFFF"/>
          <w:lang w:eastAsia="zh-CN"/>
        </w:rPr>
        <w:t>.</w:t>
      </w:r>
    </w:p>
    <w:p w14:paraId="76DE4464"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u w:val="single"/>
          <w:lang w:eastAsia="zh-CN"/>
        </w:rPr>
        <w:t>SPILLS:</w:t>
      </w:r>
      <w:r w:rsidRPr="00781EB2">
        <w:rPr>
          <w:rFonts w:ascii="Times New Roman" w:eastAsia="CIDFont+F1" w:hAnsi="Times New Roman"/>
          <w:sz w:val="20"/>
          <w:szCs w:val="20"/>
          <w:lang w:eastAsia="zh-CN"/>
        </w:rPr>
        <w:t xml:space="preserve"> If the contractor spills or releases Hazardous Material (HAZMAT) substance contained in Title 40 of the US Code of Federal Regulations 302 (40 CFR 302) into the environment, the Contractor or its agent, shall call Emergency Services immediately to report the incident. Liability for the spill or release of such substance rests solely with the Contractor and its agent. Contractor shall also notify COR immediately of incident.</w:t>
      </w:r>
    </w:p>
    <w:p w14:paraId="47F2A524"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Contractor and appropriate subcontractors are required to have asbestos-trained personnel available on the site to be alert to and assess suspect materials when they are newly uncovered during routine or non-routine maintenance or repair. Training requirements are detailed below.</w:t>
      </w:r>
    </w:p>
    <w:p w14:paraId="42B636D0"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The contractor shall review the AHERA Asbestos Maintenance Plans and shall maintain employee awareness of the presence of ACM as reported therein. </w:t>
      </w:r>
    </w:p>
    <w:p w14:paraId="63619025"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Prior to repairs, Contractor shall check the facility’s AHERA Asbestos Management Plan and notify COR if asbestos is suspected. Asbestos reports are not all inclusive of building systems and were not prepared with destructive testing. Projects that call to replace flooring, walls, ceilings, roofing, etc. where materials may have not been apparent to AHERA inspectors from the surface, the Contractor shall test for ACM if suspected and provide testing results to the COR. Contractor shall comply with all US, Host Nation, and installation asbestos rules and regulations.</w:t>
      </w:r>
    </w:p>
    <w:p w14:paraId="30E3B954" w14:textId="77777777" w:rsidR="00781EB2" w:rsidRPr="00781EB2" w:rsidRDefault="00781EB2" w:rsidP="00781EB2">
      <w:pPr>
        <w:spacing w:before="240" w:after="240" w:line="240" w:lineRule="auto"/>
        <w:jc w:val="both"/>
        <w:outlineLvl w:val="3"/>
        <w:rPr>
          <w:rFonts w:ascii="Times New Roman" w:eastAsia="CIDFont+F1" w:hAnsi="Times New Roman"/>
          <w:sz w:val="20"/>
          <w:szCs w:val="20"/>
          <w:shd w:val="clear" w:color="auto" w:fill="FFFFFF"/>
          <w:lang w:eastAsia="zh-CN"/>
        </w:rPr>
      </w:pPr>
      <w:bookmarkStart w:id="34" w:name="_Ref63578653"/>
      <w:r w:rsidRPr="00781EB2">
        <w:rPr>
          <w:rFonts w:ascii="Times New Roman" w:eastAsia="CIDFont+F1" w:hAnsi="Times New Roman"/>
          <w:sz w:val="20"/>
          <w:szCs w:val="20"/>
          <w:lang w:eastAsia="zh-CN"/>
        </w:rPr>
        <w:t xml:space="preserve">The contractor shall provide complete copies of all communications, permits or agreements </w:t>
      </w:r>
      <w:r w:rsidRPr="00781EB2">
        <w:rPr>
          <w:rFonts w:ascii="Times New Roman" w:eastAsia="CIDFont+F1" w:hAnsi="Times New Roman"/>
          <w:sz w:val="20"/>
          <w:szCs w:val="20"/>
          <w:shd w:val="clear" w:color="auto" w:fill="FFFFFF"/>
          <w:lang w:eastAsia="zh-CN"/>
        </w:rPr>
        <w:t>with, from or issued by any governmental authority or agency or any private entity relating to asbestos abatement at DoDEA facilities</w:t>
      </w:r>
      <w:r w:rsidRPr="00781EB2">
        <w:rPr>
          <w:rFonts w:ascii="Times New Roman" w:eastAsia="CIDFont+F1" w:hAnsi="Times New Roman"/>
          <w:sz w:val="20"/>
          <w:szCs w:val="20"/>
          <w:lang w:eastAsia="zh-CN"/>
        </w:rPr>
        <w:t xml:space="preserve"> to the COR.  The Contractor shall obtain written approval from the COR prior to any work that will disturb or is likely to disturb identified or suspected ACM.</w:t>
      </w:r>
      <w:r w:rsidRPr="00781EB2">
        <w:rPr>
          <w:rFonts w:ascii="Times New Roman" w:eastAsia="CIDFont+F1" w:hAnsi="Times New Roman"/>
          <w:sz w:val="20"/>
          <w:szCs w:val="20"/>
          <w:shd w:val="clear" w:color="auto" w:fill="FFFFFF"/>
          <w:lang w:eastAsia="zh-CN"/>
        </w:rPr>
        <w:t xml:space="preserve"> </w:t>
      </w:r>
      <w:bookmarkEnd w:id="34"/>
    </w:p>
    <w:p w14:paraId="2B4995D9" w14:textId="77777777" w:rsidR="00781EB2" w:rsidRPr="00781EB2" w:rsidRDefault="00781EB2" w:rsidP="00781EB2">
      <w:pPr>
        <w:spacing w:before="240" w:after="240" w:line="240" w:lineRule="auto"/>
        <w:jc w:val="both"/>
        <w:outlineLvl w:val="3"/>
        <w:rPr>
          <w:rFonts w:ascii="Times New Roman" w:eastAsia="CIDFont+F1" w:hAnsi="Times New Roman"/>
          <w:sz w:val="20"/>
          <w:szCs w:val="20"/>
          <w:shd w:val="clear" w:color="auto" w:fill="FFFFFF"/>
          <w:lang w:eastAsia="zh-CN"/>
        </w:rPr>
      </w:pPr>
      <w:r w:rsidRPr="00781EB2">
        <w:rPr>
          <w:rFonts w:ascii="Times New Roman" w:eastAsia="CIDFont+F1" w:hAnsi="Times New Roman"/>
          <w:sz w:val="20"/>
          <w:szCs w:val="20"/>
          <w:shd w:val="clear" w:color="auto" w:fill="FFFFFF"/>
          <w:lang w:eastAsia="zh-CN"/>
        </w:rPr>
        <w:t xml:space="preserve">If </w:t>
      </w:r>
      <w:r w:rsidRPr="00781EB2">
        <w:rPr>
          <w:rFonts w:ascii="Times New Roman" w:eastAsia="CIDFont+F1" w:hAnsi="Times New Roman"/>
          <w:sz w:val="20"/>
          <w:szCs w:val="20"/>
          <w:lang w:eastAsia="zh-CN"/>
        </w:rPr>
        <w:t>suspected, previously unidentified ACM is encountered, Contractor shall not disturb the material and shall block of area to prevent unauthorized access. If the material is friable or has been disturbed to the point that asbestos fibers may have been released, Contractor shall immediately seal off area, shut off air circulation, and take all other precautionary measures to ensure protection of personnel from asbestos hazards.</w:t>
      </w:r>
    </w:p>
    <w:p w14:paraId="41066080"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 xml:space="preserve">Contractor shall immediately notify the COR of all direct encounters with previously identified or newly uncovered suspect ACM. </w:t>
      </w:r>
    </w:p>
    <w:p w14:paraId="2CB0F0F5"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2.4.6.  Transition.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objective</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requires</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develop,</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submit</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implement</w:t>
      </w:r>
      <w:r w:rsidRPr="00781EB2">
        <w:rPr>
          <w:rFonts w:ascii="Times New Roman" w:eastAsia="CIDFont+F1" w:hAnsi="Times New Roman"/>
          <w:bCs/>
          <w:spacing w:val="-9"/>
          <w:sz w:val="20"/>
          <w:szCs w:val="20"/>
          <w:lang w:eastAsia="zh-CN"/>
        </w:rPr>
        <w:t xml:space="preserve"> </w:t>
      </w:r>
      <w:r w:rsidRPr="00781EB2">
        <w:rPr>
          <w:rFonts w:ascii="Times New Roman" w:eastAsia="CIDFont+F1" w:hAnsi="Times New Roman"/>
          <w:bCs/>
          <w:sz w:val="20"/>
          <w:szCs w:val="20"/>
          <w:lang w:eastAsia="zh-CN"/>
        </w:rPr>
        <w:t>comprehensive</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procedures to ensure the seamless transition to the level of service prescribed and within the time allowed under the terms of the contract during the transition-in/transition-out periods. To minimize any decreases in productivity and to prevent possible negative impacts on additional services, the Contractor will have personnel on board during the required transition-in/transition-out period(s). The transition period will be thirty (30)</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days.</w:t>
      </w:r>
    </w:p>
    <w:p w14:paraId="1B18B468"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bookmarkStart w:id="35" w:name="_Ref63587281"/>
      <w:r w:rsidRPr="00781EB2">
        <w:rPr>
          <w:rFonts w:ascii="Times New Roman" w:eastAsia="CIDFont+F1" w:hAnsi="Times New Roman"/>
          <w:b/>
          <w:sz w:val="20"/>
          <w:szCs w:val="20"/>
          <w:lang w:eastAsia="zh-CN"/>
        </w:rPr>
        <w:t xml:space="preserve">2.4.6.1.  Transition-In. </w:t>
      </w:r>
      <w:r w:rsidRPr="00781EB2">
        <w:rPr>
          <w:rFonts w:ascii="Times New Roman" w:eastAsia="CIDFont+F1" w:hAnsi="Times New Roman"/>
          <w:sz w:val="20"/>
          <w:szCs w:val="20"/>
          <w:lang w:eastAsia="zh-CN"/>
        </w:rPr>
        <w:t>“Transition-In” consists of the period of time between contract award and the start date of operational performance. During the transition-in period, the Contractor will become familiar with performance requirements in order to commence full performance of services at the beginning of the first period of performance under this contract. The Contractor’s management personnel will be permitted to observe any on-going operations as approved by the</w:t>
      </w:r>
      <w:r w:rsidRPr="00781EB2">
        <w:rPr>
          <w:rFonts w:ascii="Times New Roman" w:eastAsia="CIDFont+F1" w:hAnsi="Times New Roman"/>
          <w:spacing w:val="-1"/>
          <w:sz w:val="20"/>
          <w:szCs w:val="20"/>
          <w:lang w:eastAsia="zh-CN"/>
        </w:rPr>
        <w:t xml:space="preserve"> </w:t>
      </w:r>
      <w:r w:rsidRPr="00781EB2">
        <w:rPr>
          <w:rFonts w:ascii="Times New Roman" w:eastAsia="CIDFont+F1" w:hAnsi="Times New Roman"/>
          <w:sz w:val="20"/>
          <w:szCs w:val="20"/>
          <w:lang w:eastAsia="zh-CN"/>
        </w:rPr>
        <w:t>COR.</w:t>
      </w:r>
      <w:bookmarkEnd w:id="35"/>
    </w:p>
    <w:p w14:paraId="1DCDC59C" w14:textId="77777777" w:rsidR="00781EB2" w:rsidRPr="00781EB2" w:rsidRDefault="00781EB2" w:rsidP="00781EB2">
      <w:pPr>
        <w:spacing w:before="240" w:after="240" w:line="240" w:lineRule="auto"/>
        <w:ind w:left="630"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During the transition-in, the Contractor at a minimum will:</w:t>
      </w:r>
    </w:p>
    <w:p w14:paraId="7A22C49D" w14:textId="77777777" w:rsidR="00781EB2" w:rsidRPr="00781EB2" w:rsidRDefault="00781EB2" w:rsidP="00781EB2">
      <w:pPr>
        <w:widowControl w:val="0"/>
        <w:numPr>
          <w:ilvl w:val="3"/>
          <w:numId w:val="23"/>
        </w:numPr>
        <w:tabs>
          <w:tab w:val="left" w:pos="1080"/>
        </w:tabs>
        <w:autoSpaceDE w:val="0"/>
        <w:autoSpaceDN w:val="0"/>
        <w:spacing w:after="0" w:line="240" w:lineRule="auto"/>
        <w:ind w:left="1080" w:right="398"/>
        <w:contextualSpacing/>
        <w:rPr>
          <w:rFonts w:ascii="Times New Roman" w:hAnsi="Times New Roman"/>
          <w:sz w:val="20"/>
          <w:szCs w:val="20"/>
          <w:lang w:eastAsia="zh-CN"/>
        </w:rPr>
      </w:pPr>
      <w:r w:rsidRPr="00781EB2">
        <w:rPr>
          <w:rFonts w:ascii="Times New Roman" w:hAnsi="Times New Roman"/>
          <w:sz w:val="20"/>
          <w:szCs w:val="20"/>
          <w:lang w:eastAsia="zh-CN"/>
        </w:rPr>
        <w:t>Establish a Contractor’s project management point of contact to coordinate transition-in tasks with the Government</w:t>
      </w:r>
    </w:p>
    <w:p w14:paraId="22DDBE29" w14:textId="77777777" w:rsidR="00781EB2" w:rsidRPr="00781EB2" w:rsidRDefault="00781EB2" w:rsidP="00781EB2">
      <w:pPr>
        <w:widowControl w:val="0"/>
        <w:numPr>
          <w:ilvl w:val="3"/>
          <w:numId w:val="23"/>
        </w:numPr>
        <w:tabs>
          <w:tab w:val="left" w:pos="1080"/>
        </w:tabs>
        <w:autoSpaceDE w:val="0"/>
        <w:autoSpaceDN w:val="0"/>
        <w:spacing w:after="0" w:line="240" w:lineRule="auto"/>
        <w:ind w:left="1080" w:right="402"/>
        <w:contextualSpacing/>
        <w:rPr>
          <w:rFonts w:ascii="Times New Roman" w:hAnsi="Times New Roman"/>
          <w:sz w:val="20"/>
          <w:szCs w:val="20"/>
          <w:lang w:eastAsia="zh-CN"/>
        </w:rPr>
      </w:pPr>
      <w:r w:rsidRPr="00781EB2">
        <w:rPr>
          <w:rFonts w:ascii="Times New Roman" w:hAnsi="Times New Roman"/>
          <w:sz w:val="20"/>
          <w:szCs w:val="20"/>
          <w:lang w:eastAsia="zh-CN"/>
        </w:rPr>
        <w:t>Provide updates to the Transition-In Plan proposed in response to the solicitation within ten (10) business days after contract</w:t>
      </w:r>
      <w:r w:rsidRPr="00781EB2">
        <w:rPr>
          <w:rFonts w:ascii="Times New Roman" w:hAnsi="Times New Roman"/>
          <w:spacing w:val="-1"/>
          <w:sz w:val="20"/>
          <w:szCs w:val="20"/>
          <w:lang w:eastAsia="zh-CN"/>
        </w:rPr>
        <w:t xml:space="preserve"> </w:t>
      </w:r>
      <w:r w:rsidRPr="00781EB2">
        <w:rPr>
          <w:rFonts w:ascii="Times New Roman" w:hAnsi="Times New Roman"/>
          <w:sz w:val="20"/>
          <w:szCs w:val="20"/>
          <w:lang w:eastAsia="zh-CN"/>
        </w:rPr>
        <w:t>award</w:t>
      </w:r>
    </w:p>
    <w:p w14:paraId="2FD4FFF1" w14:textId="77777777" w:rsidR="00781EB2" w:rsidRPr="00781EB2" w:rsidRDefault="00781EB2" w:rsidP="00781EB2">
      <w:pPr>
        <w:widowControl w:val="0"/>
        <w:numPr>
          <w:ilvl w:val="3"/>
          <w:numId w:val="23"/>
        </w:numPr>
        <w:tabs>
          <w:tab w:val="left" w:pos="1080"/>
        </w:tabs>
        <w:autoSpaceDE w:val="0"/>
        <w:autoSpaceDN w:val="0"/>
        <w:spacing w:after="0" w:line="244"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Recruit and hire necessary</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personnel</w:t>
      </w:r>
    </w:p>
    <w:p w14:paraId="196B7A40" w14:textId="77777777" w:rsidR="00781EB2" w:rsidRPr="00781EB2" w:rsidRDefault="00781EB2" w:rsidP="00781EB2">
      <w:pPr>
        <w:widowControl w:val="0"/>
        <w:numPr>
          <w:ilvl w:val="3"/>
          <w:numId w:val="23"/>
        </w:numPr>
        <w:tabs>
          <w:tab w:val="left" w:pos="1080"/>
        </w:tabs>
        <w:autoSpaceDE w:val="0"/>
        <w:autoSpaceDN w:val="0"/>
        <w:spacing w:after="0" w:line="244"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Obtain all required certification and clearances, including personnel security clearances and</w:t>
      </w:r>
      <w:r w:rsidRPr="00781EB2">
        <w:rPr>
          <w:rFonts w:ascii="Times New Roman" w:hAnsi="Times New Roman"/>
          <w:spacing w:val="-9"/>
          <w:sz w:val="20"/>
          <w:szCs w:val="20"/>
          <w:lang w:eastAsia="zh-CN"/>
        </w:rPr>
        <w:t xml:space="preserve"> </w:t>
      </w:r>
      <w:r w:rsidRPr="00781EB2">
        <w:rPr>
          <w:rFonts w:ascii="Times New Roman" w:hAnsi="Times New Roman"/>
          <w:sz w:val="20"/>
          <w:szCs w:val="20"/>
          <w:lang w:eastAsia="zh-CN"/>
        </w:rPr>
        <w:t>badging</w:t>
      </w:r>
    </w:p>
    <w:p w14:paraId="4B3D977B" w14:textId="77777777" w:rsidR="00781EB2" w:rsidRPr="00781EB2" w:rsidRDefault="00781EB2" w:rsidP="00781EB2">
      <w:pPr>
        <w:widowControl w:val="0"/>
        <w:numPr>
          <w:ilvl w:val="3"/>
          <w:numId w:val="23"/>
        </w:numPr>
        <w:tabs>
          <w:tab w:val="left" w:pos="1080"/>
        </w:tabs>
        <w:autoSpaceDE w:val="0"/>
        <w:autoSpaceDN w:val="0"/>
        <w:spacing w:after="0" w:line="244"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Attend post-award meetings as</w:t>
      </w:r>
      <w:r w:rsidRPr="00781EB2">
        <w:rPr>
          <w:rFonts w:ascii="Times New Roman" w:hAnsi="Times New Roman"/>
          <w:spacing w:val="-1"/>
          <w:sz w:val="20"/>
          <w:szCs w:val="20"/>
          <w:lang w:eastAsia="zh-CN"/>
        </w:rPr>
        <w:t xml:space="preserve"> </w:t>
      </w:r>
      <w:r w:rsidRPr="00781EB2">
        <w:rPr>
          <w:rFonts w:ascii="Times New Roman" w:hAnsi="Times New Roman"/>
          <w:sz w:val="20"/>
          <w:szCs w:val="20"/>
          <w:lang w:eastAsia="zh-CN"/>
        </w:rPr>
        <w:t>required</w:t>
      </w:r>
    </w:p>
    <w:p w14:paraId="14E9264C" w14:textId="77777777" w:rsidR="00781EB2" w:rsidRPr="00781EB2" w:rsidRDefault="00781EB2" w:rsidP="00781EB2">
      <w:pPr>
        <w:widowControl w:val="0"/>
        <w:numPr>
          <w:ilvl w:val="3"/>
          <w:numId w:val="23"/>
        </w:numPr>
        <w:tabs>
          <w:tab w:val="left" w:pos="1080"/>
        </w:tabs>
        <w:autoSpaceDE w:val="0"/>
        <w:autoSpaceDN w:val="0"/>
        <w:spacing w:after="0" w:line="244"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Work with the current Contractor for facility</w:t>
      </w:r>
      <w:r w:rsidRPr="00781EB2">
        <w:rPr>
          <w:rFonts w:ascii="Times New Roman" w:hAnsi="Times New Roman"/>
          <w:spacing w:val="-3"/>
          <w:sz w:val="20"/>
          <w:szCs w:val="20"/>
          <w:lang w:eastAsia="zh-CN"/>
        </w:rPr>
        <w:t xml:space="preserve"> </w:t>
      </w:r>
      <w:r w:rsidRPr="00781EB2">
        <w:rPr>
          <w:rFonts w:ascii="Times New Roman" w:hAnsi="Times New Roman"/>
          <w:sz w:val="20"/>
          <w:szCs w:val="20"/>
          <w:lang w:eastAsia="zh-CN"/>
        </w:rPr>
        <w:t>turnover</w:t>
      </w:r>
    </w:p>
    <w:p w14:paraId="4F6EF891" w14:textId="77777777" w:rsidR="00781EB2" w:rsidRPr="00781EB2" w:rsidRDefault="00781EB2" w:rsidP="00781EB2">
      <w:pPr>
        <w:widowControl w:val="0"/>
        <w:numPr>
          <w:ilvl w:val="3"/>
          <w:numId w:val="23"/>
        </w:numPr>
        <w:tabs>
          <w:tab w:val="left" w:pos="1080"/>
        </w:tabs>
        <w:autoSpaceDE w:val="0"/>
        <w:autoSpaceDN w:val="0"/>
        <w:spacing w:after="0" w:line="240" w:lineRule="auto"/>
        <w:ind w:left="1080"/>
        <w:contextualSpacing/>
        <w:rPr>
          <w:rFonts w:ascii="Times New Roman" w:eastAsia="MS Gothic" w:hAnsi="Times New Roman"/>
          <w:sz w:val="20"/>
          <w:szCs w:val="20"/>
          <w:lang w:eastAsia="zh-CN"/>
        </w:rPr>
      </w:pPr>
      <w:r w:rsidRPr="00781EB2">
        <w:rPr>
          <w:rFonts w:ascii="Times New Roman" w:hAnsi="Times New Roman"/>
          <w:sz w:val="20"/>
          <w:szCs w:val="20"/>
          <w:lang w:eastAsia="zh-CN"/>
        </w:rPr>
        <w:t>Accomplish WMS (SchoolDude)</w:t>
      </w:r>
      <w:r w:rsidRPr="00781EB2">
        <w:rPr>
          <w:rFonts w:ascii="Times New Roman" w:hAnsi="Times New Roman"/>
          <w:spacing w:val="-1"/>
          <w:sz w:val="20"/>
          <w:szCs w:val="20"/>
          <w:lang w:eastAsia="zh-CN"/>
        </w:rPr>
        <w:t xml:space="preserve"> </w:t>
      </w:r>
      <w:r w:rsidRPr="00781EB2">
        <w:rPr>
          <w:rFonts w:ascii="Times New Roman" w:hAnsi="Times New Roman"/>
          <w:sz w:val="20"/>
          <w:szCs w:val="20"/>
          <w:lang w:eastAsia="zh-CN"/>
        </w:rPr>
        <w:t xml:space="preserve">Training provided by DoDEA. Training will include </w:t>
      </w:r>
      <w:r w:rsidRPr="00781EB2">
        <w:rPr>
          <w:rFonts w:ascii="Times New Roman" w:eastAsia="CIDFont+F1" w:hAnsi="Times New Roman"/>
          <w:color w:val="000000"/>
          <w:sz w:val="20"/>
          <w:szCs w:val="20"/>
          <w:lang w:eastAsia="zh-CN"/>
        </w:rPr>
        <w:t>use of the Work Order Management Flow Chart for guidance on execution of Work Orders. More in depth WMS training is commercially available at Contractor’s expense.</w:t>
      </w:r>
    </w:p>
    <w:p w14:paraId="6F42AD09" w14:textId="77777777" w:rsidR="00781EB2" w:rsidRPr="00781EB2" w:rsidRDefault="00781EB2" w:rsidP="00781EB2">
      <w:pPr>
        <w:widowControl w:val="0"/>
        <w:numPr>
          <w:ilvl w:val="3"/>
          <w:numId w:val="23"/>
        </w:numPr>
        <w:tabs>
          <w:tab w:val="left" w:pos="1080"/>
        </w:tabs>
        <w:autoSpaceDE w:val="0"/>
        <w:autoSpaceDN w:val="0"/>
        <w:spacing w:after="0" w:line="240" w:lineRule="auto"/>
        <w:ind w:left="1080"/>
        <w:contextualSpacing/>
        <w:rPr>
          <w:rFonts w:ascii="Times New Roman" w:eastAsia="MS Gothic" w:hAnsi="Times New Roman"/>
          <w:sz w:val="20"/>
          <w:szCs w:val="20"/>
          <w:lang w:eastAsia="zh-CN"/>
        </w:rPr>
      </w:pPr>
      <w:r w:rsidRPr="00781EB2">
        <w:rPr>
          <w:rFonts w:ascii="Times New Roman" w:hAnsi="Times New Roman"/>
          <w:sz w:val="20"/>
          <w:szCs w:val="20"/>
          <w:lang w:eastAsia="zh-CN"/>
        </w:rPr>
        <w:t>Establish services and provide addresses and phone numbers to KO and COR thirty (30) calendar days after</w:t>
      </w:r>
      <w:r w:rsidRPr="00781EB2">
        <w:rPr>
          <w:rFonts w:ascii="Times New Roman" w:hAnsi="Times New Roman"/>
          <w:spacing w:val="41"/>
          <w:sz w:val="20"/>
          <w:szCs w:val="20"/>
          <w:lang w:eastAsia="zh-CN"/>
        </w:rPr>
        <w:t xml:space="preserve"> </w:t>
      </w:r>
      <w:r w:rsidRPr="00781EB2">
        <w:rPr>
          <w:rFonts w:ascii="Times New Roman" w:hAnsi="Times New Roman"/>
          <w:sz w:val="20"/>
          <w:szCs w:val="20"/>
          <w:lang w:eastAsia="zh-CN"/>
        </w:rPr>
        <w:t>award.</w:t>
      </w:r>
      <w:r w:rsidRPr="00781EB2">
        <w:rPr>
          <w:rFonts w:ascii="Times New Roman" w:hAnsi="Times New Roman"/>
          <w:spacing w:val="41"/>
          <w:sz w:val="20"/>
          <w:szCs w:val="20"/>
          <w:lang w:eastAsia="zh-CN"/>
        </w:rPr>
        <w:t xml:space="preserve"> </w:t>
      </w:r>
      <w:r w:rsidRPr="00781EB2">
        <w:rPr>
          <w:rFonts w:ascii="Times New Roman" w:hAnsi="Times New Roman"/>
          <w:sz w:val="20"/>
          <w:szCs w:val="20"/>
          <w:lang w:eastAsia="zh-CN"/>
        </w:rPr>
        <w:t>This</w:t>
      </w:r>
      <w:r w:rsidRPr="00781EB2">
        <w:rPr>
          <w:rFonts w:ascii="Times New Roman" w:hAnsi="Times New Roman"/>
          <w:spacing w:val="43"/>
          <w:sz w:val="20"/>
          <w:szCs w:val="20"/>
          <w:lang w:eastAsia="zh-CN"/>
        </w:rPr>
        <w:t xml:space="preserve"> </w:t>
      </w:r>
      <w:r w:rsidRPr="00781EB2">
        <w:rPr>
          <w:rFonts w:ascii="Times New Roman" w:hAnsi="Times New Roman"/>
          <w:sz w:val="20"/>
          <w:szCs w:val="20"/>
          <w:lang w:eastAsia="zh-CN"/>
        </w:rPr>
        <w:t>includes</w:t>
      </w:r>
      <w:r w:rsidRPr="00781EB2">
        <w:rPr>
          <w:rFonts w:ascii="Times New Roman" w:hAnsi="Times New Roman"/>
          <w:spacing w:val="41"/>
          <w:sz w:val="20"/>
          <w:szCs w:val="20"/>
          <w:lang w:eastAsia="zh-CN"/>
        </w:rPr>
        <w:t xml:space="preserve"> </w:t>
      </w:r>
      <w:r w:rsidRPr="00781EB2">
        <w:rPr>
          <w:rFonts w:ascii="Times New Roman" w:hAnsi="Times New Roman"/>
          <w:sz w:val="20"/>
          <w:szCs w:val="20"/>
          <w:lang w:eastAsia="zh-CN"/>
        </w:rPr>
        <w:t>providing</w:t>
      </w:r>
      <w:r w:rsidRPr="00781EB2">
        <w:rPr>
          <w:rFonts w:ascii="Times New Roman" w:hAnsi="Times New Roman"/>
          <w:spacing w:val="42"/>
          <w:sz w:val="20"/>
          <w:szCs w:val="20"/>
          <w:lang w:eastAsia="zh-CN"/>
        </w:rPr>
        <w:t xml:space="preserve"> </w:t>
      </w:r>
      <w:r w:rsidRPr="00781EB2">
        <w:rPr>
          <w:rFonts w:ascii="Times New Roman" w:hAnsi="Times New Roman"/>
          <w:sz w:val="20"/>
          <w:szCs w:val="20"/>
          <w:lang w:eastAsia="zh-CN"/>
        </w:rPr>
        <w:t>a</w:t>
      </w:r>
      <w:r w:rsidRPr="00781EB2">
        <w:rPr>
          <w:rFonts w:ascii="Times New Roman" w:hAnsi="Times New Roman"/>
          <w:spacing w:val="42"/>
          <w:sz w:val="20"/>
          <w:szCs w:val="20"/>
          <w:lang w:eastAsia="zh-CN"/>
        </w:rPr>
        <w:t xml:space="preserve"> </w:t>
      </w:r>
      <w:r w:rsidRPr="00781EB2">
        <w:rPr>
          <w:rFonts w:ascii="Times New Roman" w:hAnsi="Times New Roman"/>
          <w:sz w:val="20"/>
          <w:szCs w:val="20"/>
          <w:lang w:eastAsia="zh-CN"/>
        </w:rPr>
        <w:t>roster</w:t>
      </w:r>
      <w:r w:rsidRPr="00781EB2">
        <w:rPr>
          <w:rFonts w:ascii="Times New Roman" w:hAnsi="Times New Roman"/>
          <w:spacing w:val="41"/>
          <w:sz w:val="20"/>
          <w:szCs w:val="20"/>
          <w:lang w:eastAsia="zh-CN"/>
        </w:rPr>
        <w:t xml:space="preserve"> </w:t>
      </w:r>
      <w:r w:rsidRPr="00781EB2">
        <w:rPr>
          <w:rFonts w:ascii="Times New Roman" w:hAnsi="Times New Roman"/>
          <w:sz w:val="20"/>
          <w:szCs w:val="20"/>
          <w:lang w:eastAsia="zh-CN"/>
        </w:rPr>
        <w:t>with</w:t>
      </w:r>
      <w:r w:rsidRPr="00781EB2">
        <w:rPr>
          <w:rFonts w:ascii="Times New Roman" w:hAnsi="Times New Roman"/>
          <w:spacing w:val="43"/>
          <w:sz w:val="20"/>
          <w:szCs w:val="20"/>
          <w:lang w:eastAsia="zh-CN"/>
        </w:rPr>
        <w:t xml:space="preserve"> </w:t>
      </w:r>
      <w:r w:rsidRPr="00781EB2">
        <w:rPr>
          <w:rFonts w:ascii="Times New Roman" w:hAnsi="Times New Roman"/>
          <w:sz w:val="20"/>
          <w:szCs w:val="20"/>
          <w:lang w:eastAsia="zh-CN"/>
        </w:rPr>
        <w:t>emergency</w:t>
      </w:r>
      <w:r w:rsidRPr="00781EB2">
        <w:rPr>
          <w:rFonts w:ascii="Times New Roman" w:hAnsi="Times New Roman"/>
          <w:spacing w:val="40"/>
          <w:sz w:val="20"/>
          <w:szCs w:val="20"/>
          <w:lang w:eastAsia="zh-CN"/>
        </w:rPr>
        <w:t xml:space="preserve"> </w:t>
      </w:r>
      <w:r w:rsidRPr="00781EB2">
        <w:rPr>
          <w:rFonts w:ascii="Times New Roman" w:hAnsi="Times New Roman"/>
          <w:sz w:val="20"/>
          <w:szCs w:val="20"/>
          <w:lang w:eastAsia="zh-CN"/>
        </w:rPr>
        <w:t>contact</w:t>
      </w:r>
      <w:r w:rsidRPr="00781EB2">
        <w:rPr>
          <w:rFonts w:ascii="Times New Roman" w:hAnsi="Times New Roman"/>
          <w:spacing w:val="40"/>
          <w:sz w:val="20"/>
          <w:szCs w:val="20"/>
          <w:lang w:eastAsia="zh-CN"/>
        </w:rPr>
        <w:t xml:space="preserve"> </w:t>
      </w:r>
      <w:r w:rsidRPr="00781EB2">
        <w:rPr>
          <w:rFonts w:ascii="Times New Roman" w:hAnsi="Times New Roman"/>
          <w:sz w:val="20"/>
          <w:szCs w:val="20"/>
          <w:lang w:eastAsia="zh-CN"/>
        </w:rPr>
        <w:t>numbers</w:t>
      </w:r>
      <w:r w:rsidRPr="00781EB2">
        <w:rPr>
          <w:rFonts w:ascii="Times New Roman" w:hAnsi="Times New Roman"/>
          <w:spacing w:val="42"/>
          <w:sz w:val="20"/>
          <w:szCs w:val="20"/>
          <w:lang w:eastAsia="zh-CN"/>
        </w:rPr>
        <w:t xml:space="preserve"> </w:t>
      </w:r>
      <w:r w:rsidRPr="00781EB2">
        <w:rPr>
          <w:rFonts w:ascii="Times New Roman" w:hAnsi="Times New Roman"/>
          <w:sz w:val="20"/>
          <w:szCs w:val="20"/>
          <w:lang w:eastAsia="zh-CN"/>
        </w:rPr>
        <w:t>of</w:t>
      </w:r>
      <w:r w:rsidRPr="00781EB2">
        <w:rPr>
          <w:rFonts w:ascii="Times New Roman" w:hAnsi="Times New Roman"/>
          <w:spacing w:val="40"/>
          <w:sz w:val="20"/>
          <w:szCs w:val="20"/>
          <w:lang w:eastAsia="zh-CN"/>
        </w:rPr>
        <w:t xml:space="preserve"> </w:t>
      </w:r>
      <w:r w:rsidRPr="00781EB2">
        <w:rPr>
          <w:rFonts w:ascii="Times New Roman" w:hAnsi="Times New Roman"/>
          <w:sz w:val="20"/>
          <w:szCs w:val="20"/>
          <w:lang w:eastAsia="zh-CN"/>
        </w:rPr>
        <w:t>key</w:t>
      </w:r>
      <w:r w:rsidRPr="00781EB2">
        <w:rPr>
          <w:rFonts w:ascii="Times New Roman" w:hAnsi="Times New Roman"/>
          <w:spacing w:val="41"/>
          <w:sz w:val="20"/>
          <w:szCs w:val="20"/>
          <w:lang w:eastAsia="zh-CN"/>
        </w:rPr>
        <w:t xml:space="preserve"> </w:t>
      </w:r>
      <w:r w:rsidRPr="00781EB2">
        <w:rPr>
          <w:rFonts w:ascii="Times New Roman" w:hAnsi="Times New Roman"/>
          <w:sz w:val="20"/>
          <w:szCs w:val="20"/>
          <w:lang w:eastAsia="zh-CN"/>
        </w:rPr>
        <w:t>personnel. Updates of this information will be provided to the COR and KO through the life of the contract.</w:t>
      </w:r>
    </w:p>
    <w:p w14:paraId="6BF534B8"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b/>
          <w:sz w:val="20"/>
          <w:szCs w:val="20"/>
          <w:lang w:eastAsia="zh-CN"/>
        </w:rPr>
        <w:t xml:space="preserve">2.4.6.2.  Transition-Out. </w:t>
      </w:r>
      <w:r w:rsidRPr="00781EB2">
        <w:rPr>
          <w:rFonts w:ascii="Times New Roman" w:eastAsia="CIDFont+F1" w:hAnsi="Times New Roman"/>
          <w:sz w:val="20"/>
          <w:szCs w:val="20"/>
          <w:lang w:eastAsia="zh-CN"/>
        </w:rPr>
        <w:t>“Transition-out” consists of the period of time between award of a follow-on contract to a different</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Contractor</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and</w:t>
      </w:r>
      <w:r w:rsidRPr="00781EB2">
        <w:rPr>
          <w:rFonts w:ascii="Times New Roman" w:eastAsia="CIDFont+F1" w:hAnsi="Times New Roman"/>
          <w:spacing w:val="-8"/>
          <w:sz w:val="20"/>
          <w:szCs w:val="20"/>
          <w:lang w:eastAsia="zh-CN"/>
        </w:rPr>
        <w:t xml:space="preserve"> </w:t>
      </w:r>
      <w:r w:rsidRPr="00781EB2">
        <w:rPr>
          <w:rFonts w:ascii="Times New Roman" w:eastAsia="CIDFont+F1" w:hAnsi="Times New Roman"/>
          <w:sz w:val="20"/>
          <w:szCs w:val="20"/>
          <w:lang w:eastAsia="zh-CN"/>
        </w:rPr>
        <w:t>the</w:t>
      </w:r>
      <w:r w:rsidRPr="00781EB2">
        <w:rPr>
          <w:rFonts w:ascii="Times New Roman" w:eastAsia="CIDFont+F1" w:hAnsi="Times New Roman"/>
          <w:spacing w:val="-8"/>
          <w:sz w:val="20"/>
          <w:szCs w:val="20"/>
          <w:lang w:eastAsia="zh-CN"/>
        </w:rPr>
        <w:t xml:space="preserve"> </w:t>
      </w:r>
      <w:r w:rsidRPr="00781EB2">
        <w:rPr>
          <w:rFonts w:ascii="Times New Roman" w:eastAsia="CIDFont+F1" w:hAnsi="Times New Roman"/>
          <w:sz w:val="20"/>
          <w:szCs w:val="20"/>
          <w:lang w:eastAsia="zh-CN"/>
        </w:rPr>
        <w:t>final</w:t>
      </w:r>
      <w:r w:rsidRPr="00781EB2">
        <w:rPr>
          <w:rFonts w:ascii="Times New Roman" w:eastAsia="CIDFont+F1" w:hAnsi="Times New Roman"/>
          <w:spacing w:val="-8"/>
          <w:sz w:val="20"/>
          <w:szCs w:val="20"/>
          <w:lang w:eastAsia="zh-CN"/>
        </w:rPr>
        <w:t xml:space="preserve"> </w:t>
      </w:r>
      <w:r w:rsidRPr="00781EB2">
        <w:rPr>
          <w:rFonts w:ascii="Times New Roman" w:eastAsia="CIDFont+F1" w:hAnsi="Times New Roman"/>
          <w:sz w:val="20"/>
          <w:szCs w:val="20"/>
          <w:lang w:eastAsia="zh-CN"/>
        </w:rPr>
        <w:t>date</w:t>
      </w:r>
      <w:r w:rsidRPr="00781EB2">
        <w:rPr>
          <w:rFonts w:ascii="Times New Roman" w:eastAsia="CIDFont+F1" w:hAnsi="Times New Roman"/>
          <w:spacing w:val="-9"/>
          <w:sz w:val="20"/>
          <w:szCs w:val="20"/>
          <w:lang w:eastAsia="zh-CN"/>
        </w:rPr>
        <w:t xml:space="preserve"> </w:t>
      </w:r>
      <w:r w:rsidRPr="00781EB2">
        <w:rPr>
          <w:rFonts w:ascii="Times New Roman" w:eastAsia="CIDFont+F1" w:hAnsi="Times New Roman"/>
          <w:sz w:val="20"/>
          <w:szCs w:val="20"/>
          <w:lang w:eastAsia="zh-CN"/>
        </w:rPr>
        <w:t>of</w:t>
      </w:r>
      <w:r w:rsidRPr="00781EB2">
        <w:rPr>
          <w:rFonts w:ascii="Times New Roman" w:eastAsia="CIDFont+F1" w:hAnsi="Times New Roman"/>
          <w:spacing w:val="-8"/>
          <w:sz w:val="20"/>
          <w:szCs w:val="20"/>
          <w:lang w:eastAsia="zh-CN"/>
        </w:rPr>
        <w:t xml:space="preserve"> </w:t>
      </w:r>
      <w:r w:rsidRPr="00781EB2">
        <w:rPr>
          <w:rFonts w:ascii="Times New Roman" w:eastAsia="CIDFont+F1" w:hAnsi="Times New Roman"/>
          <w:sz w:val="20"/>
          <w:szCs w:val="20"/>
          <w:lang w:eastAsia="zh-CN"/>
        </w:rPr>
        <w:t>operational</w:t>
      </w:r>
      <w:r w:rsidRPr="00781EB2">
        <w:rPr>
          <w:rFonts w:ascii="Times New Roman" w:eastAsia="CIDFont+F1" w:hAnsi="Times New Roman"/>
          <w:spacing w:val="-9"/>
          <w:sz w:val="20"/>
          <w:szCs w:val="20"/>
          <w:lang w:eastAsia="zh-CN"/>
        </w:rPr>
        <w:t xml:space="preserve"> </w:t>
      </w:r>
      <w:r w:rsidRPr="00781EB2">
        <w:rPr>
          <w:rFonts w:ascii="Times New Roman" w:eastAsia="CIDFont+F1" w:hAnsi="Times New Roman"/>
          <w:sz w:val="20"/>
          <w:szCs w:val="20"/>
          <w:lang w:eastAsia="zh-CN"/>
        </w:rPr>
        <w:t>performance</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under</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the</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current</w:t>
      </w:r>
      <w:r w:rsidRPr="00781EB2">
        <w:rPr>
          <w:rFonts w:ascii="Times New Roman" w:eastAsia="CIDFont+F1" w:hAnsi="Times New Roman"/>
          <w:spacing w:val="-8"/>
          <w:sz w:val="20"/>
          <w:szCs w:val="20"/>
          <w:lang w:eastAsia="zh-CN"/>
        </w:rPr>
        <w:t xml:space="preserve"> </w:t>
      </w:r>
      <w:r w:rsidRPr="00781EB2">
        <w:rPr>
          <w:rFonts w:ascii="Times New Roman" w:eastAsia="CIDFont+F1" w:hAnsi="Times New Roman"/>
          <w:sz w:val="20"/>
          <w:szCs w:val="20"/>
          <w:lang w:eastAsia="zh-CN"/>
        </w:rPr>
        <w:t>contract.</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During</w:t>
      </w:r>
      <w:r w:rsidRPr="00781EB2">
        <w:rPr>
          <w:rFonts w:ascii="Times New Roman" w:eastAsia="CIDFont+F1" w:hAnsi="Times New Roman"/>
          <w:spacing w:val="-7"/>
          <w:sz w:val="20"/>
          <w:szCs w:val="20"/>
          <w:lang w:eastAsia="zh-CN"/>
        </w:rPr>
        <w:t xml:space="preserve"> </w:t>
      </w:r>
      <w:r w:rsidRPr="00781EB2">
        <w:rPr>
          <w:rFonts w:ascii="Times New Roman" w:eastAsia="CIDFont+F1" w:hAnsi="Times New Roman"/>
          <w:sz w:val="20"/>
          <w:szCs w:val="20"/>
          <w:lang w:eastAsia="zh-CN"/>
        </w:rPr>
        <w:t>the</w:t>
      </w:r>
      <w:r w:rsidRPr="00781EB2">
        <w:rPr>
          <w:rFonts w:ascii="Times New Roman" w:eastAsia="CIDFont+F1" w:hAnsi="Times New Roman"/>
          <w:spacing w:val="-9"/>
          <w:sz w:val="20"/>
          <w:szCs w:val="20"/>
          <w:lang w:eastAsia="zh-CN"/>
        </w:rPr>
        <w:t xml:space="preserve"> </w:t>
      </w:r>
      <w:r w:rsidRPr="00781EB2">
        <w:rPr>
          <w:rFonts w:ascii="Times New Roman" w:eastAsia="CIDFont+F1" w:hAnsi="Times New Roman"/>
          <w:sz w:val="20"/>
          <w:szCs w:val="20"/>
          <w:lang w:eastAsia="zh-CN"/>
        </w:rPr>
        <w:t>transition-out, the Contractor will continue to provide all services, provide full access to Government facilities and equipment (if any) to the incoming Contractor and take all actions necessary to smoothly transition from the current</w:t>
      </w:r>
      <w:r w:rsidRPr="00781EB2">
        <w:rPr>
          <w:rFonts w:ascii="Times New Roman" w:eastAsia="CIDFont+F1" w:hAnsi="Times New Roman"/>
          <w:spacing w:val="-13"/>
          <w:sz w:val="20"/>
          <w:szCs w:val="20"/>
          <w:lang w:eastAsia="zh-CN"/>
        </w:rPr>
        <w:t xml:space="preserve"> </w:t>
      </w:r>
      <w:r w:rsidRPr="00781EB2">
        <w:rPr>
          <w:rFonts w:ascii="Times New Roman" w:eastAsia="CIDFont+F1" w:hAnsi="Times New Roman"/>
          <w:sz w:val="20"/>
          <w:szCs w:val="20"/>
          <w:lang w:eastAsia="zh-CN"/>
        </w:rPr>
        <w:t>contract.</w:t>
      </w:r>
    </w:p>
    <w:p w14:paraId="38F459D3"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During the transition-out, the Contractor as a minimum will:</w:t>
      </w:r>
    </w:p>
    <w:p w14:paraId="1126CB8C" w14:textId="77777777" w:rsidR="00781EB2" w:rsidRPr="00781EB2" w:rsidRDefault="00781EB2" w:rsidP="00781EB2">
      <w:pPr>
        <w:widowControl w:val="0"/>
        <w:numPr>
          <w:ilvl w:val="3"/>
          <w:numId w:val="23"/>
        </w:numPr>
        <w:tabs>
          <w:tab w:val="left" w:pos="900"/>
        </w:tabs>
        <w:autoSpaceDE w:val="0"/>
        <w:autoSpaceDN w:val="0"/>
        <w:spacing w:after="0" w:line="240" w:lineRule="auto"/>
        <w:ind w:left="900" w:right="396" w:hanging="181"/>
        <w:contextualSpacing/>
        <w:rPr>
          <w:rFonts w:ascii="Times New Roman" w:hAnsi="Times New Roman"/>
          <w:sz w:val="20"/>
          <w:szCs w:val="20"/>
          <w:lang w:eastAsia="zh-CN"/>
        </w:rPr>
      </w:pPr>
      <w:r w:rsidRPr="00781EB2">
        <w:rPr>
          <w:rFonts w:ascii="Times New Roman" w:hAnsi="Times New Roman"/>
          <w:sz w:val="20"/>
          <w:szCs w:val="20"/>
          <w:lang w:eastAsia="zh-CN"/>
        </w:rPr>
        <w:t>Establish a Contractor’s project management point of contact to coordinate transition- out tasks with the Government</w:t>
      </w:r>
    </w:p>
    <w:p w14:paraId="185B6FCF" w14:textId="77777777" w:rsidR="00781EB2" w:rsidRPr="00781EB2" w:rsidRDefault="00781EB2" w:rsidP="00781EB2">
      <w:pPr>
        <w:widowControl w:val="0"/>
        <w:numPr>
          <w:ilvl w:val="3"/>
          <w:numId w:val="23"/>
        </w:numPr>
        <w:tabs>
          <w:tab w:val="left" w:pos="900"/>
        </w:tabs>
        <w:autoSpaceDE w:val="0"/>
        <w:autoSpaceDN w:val="0"/>
        <w:spacing w:after="0" w:line="244"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Provide a Transition-Out Plan no less than thirty (30) days prior to the start of the transition-out</w:t>
      </w:r>
      <w:r w:rsidRPr="00781EB2">
        <w:rPr>
          <w:rFonts w:ascii="Times New Roman" w:hAnsi="Times New Roman"/>
          <w:spacing w:val="-11"/>
          <w:sz w:val="20"/>
          <w:szCs w:val="20"/>
          <w:lang w:eastAsia="zh-CN"/>
        </w:rPr>
        <w:t xml:space="preserve"> </w:t>
      </w:r>
      <w:r w:rsidRPr="00781EB2">
        <w:rPr>
          <w:rFonts w:ascii="Times New Roman" w:hAnsi="Times New Roman"/>
          <w:sz w:val="20"/>
          <w:szCs w:val="20"/>
          <w:lang w:eastAsia="zh-CN"/>
        </w:rPr>
        <w:t>period</w:t>
      </w:r>
    </w:p>
    <w:p w14:paraId="06DD29A6" w14:textId="77777777" w:rsidR="00781EB2" w:rsidRPr="00781EB2" w:rsidRDefault="00781EB2" w:rsidP="00781EB2">
      <w:pPr>
        <w:widowControl w:val="0"/>
        <w:numPr>
          <w:ilvl w:val="3"/>
          <w:numId w:val="23"/>
        </w:numPr>
        <w:tabs>
          <w:tab w:val="left" w:pos="900"/>
        </w:tabs>
        <w:autoSpaceDE w:val="0"/>
        <w:autoSpaceDN w:val="0"/>
        <w:spacing w:after="0" w:line="245" w:lineRule="exact"/>
        <w:ind w:left="1080"/>
        <w:contextualSpacing/>
        <w:rPr>
          <w:rFonts w:ascii="Times New Roman" w:hAnsi="Times New Roman"/>
          <w:sz w:val="20"/>
          <w:szCs w:val="20"/>
          <w:lang w:eastAsia="zh-CN"/>
        </w:rPr>
      </w:pPr>
      <w:r w:rsidRPr="00781EB2">
        <w:rPr>
          <w:rFonts w:ascii="Times New Roman" w:hAnsi="Times New Roman"/>
          <w:sz w:val="20"/>
          <w:szCs w:val="20"/>
          <w:lang w:eastAsia="zh-CN"/>
        </w:rPr>
        <w:t>Provide necessary documentation and information to incoming Contractor on the facilities, grounds,</w:t>
      </w:r>
      <w:r w:rsidRPr="00781EB2">
        <w:rPr>
          <w:rFonts w:ascii="Times New Roman" w:hAnsi="Times New Roman"/>
          <w:spacing w:val="-6"/>
          <w:sz w:val="20"/>
          <w:szCs w:val="20"/>
          <w:lang w:eastAsia="zh-CN"/>
        </w:rPr>
        <w:t xml:space="preserve"> </w:t>
      </w:r>
      <w:r w:rsidRPr="00781EB2">
        <w:rPr>
          <w:rFonts w:ascii="Times New Roman" w:hAnsi="Times New Roman"/>
          <w:sz w:val="20"/>
          <w:szCs w:val="20"/>
          <w:lang w:eastAsia="zh-CN"/>
        </w:rPr>
        <w:t>etc.</w:t>
      </w:r>
    </w:p>
    <w:p w14:paraId="6D9389C9" w14:textId="77777777" w:rsidR="00781EB2" w:rsidRPr="00781EB2" w:rsidRDefault="00781EB2" w:rsidP="00781EB2">
      <w:pPr>
        <w:widowControl w:val="0"/>
        <w:numPr>
          <w:ilvl w:val="3"/>
          <w:numId w:val="23"/>
        </w:numPr>
        <w:tabs>
          <w:tab w:val="left" w:pos="900"/>
        </w:tabs>
        <w:autoSpaceDE w:val="0"/>
        <w:autoSpaceDN w:val="0"/>
        <w:spacing w:after="0" w:line="240" w:lineRule="auto"/>
        <w:ind w:left="900" w:right="397" w:hanging="181"/>
        <w:contextualSpacing/>
        <w:jc w:val="both"/>
        <w:rPr>
          <w:rFonts w:ascii="Times New Roman" w:hAnsi="Times New Roman"/>
          <w:sz w:val="20"/>
          <w:szCs w:val="20"/>
          <w:lang w:eastAsia="zh-CN"/>
        </w:rPr>
      </w:pPr>
      <w:r w:rsidRPr="00781EB2">
        <w:rPr>
          <w:rFonts w:ascii="Times New Roman" w:hAnsi="Times New Roman"/>
          <w:sz w:val="20"/>
          <w:szCs w:val="20"/>
          <w:lang w:eastAsia="zh-CN"/>
        </w:rPr>
        <w:t>Provide facility handoff, key control and any security issues. All keys are required to be turned over within 3 business days of completion of the previous</w:t>
      </w:r>
      <w:r w:rsidRPr="00781EB2">
        <w:rPr>
          <w:rFonts w:ascii="Times New Roman" w:hAnsi="Times New Roman"/>
          <w:spacing w:val="-2"/>
          <w:sz w:val="20"/>
          <w:szCs w:val="20"/>
          <w:lang w:eastAsia="zh-CN"/>
        </w:rPr>
        <w:t xml:space="preserve"> </w:t>
      </w:r>
      <w:r w:rsidRPr="00781EB2">
        <w:rPr>
          <w:rFonts w:ascii="Times New Roman" w:hAnsi="Times New Roman"/>
          <w:sz w:val="20"/>
          <w:szCs w:val="20"/>
          <w:lang w:eastAsia="zh-CN"/>
        </w:rPr>
        <w:t>contract</w:t>
      </w:r>
    </w:p>
    <w:p w14:paraId="5019E4F8" w14:textId="77777777" w:rsidR="00781EB2" w:rsidRPr="00781EB2" w:rsidRDefault="00781EB2" w:rsidP="00781EB2">
      <w:pPr>
        <w:widowControl w:val="0"/>
        <w:numPr>
          <w:ilvl w:val="3"/>
          <w:numId w:val="23"/>
        </w:numPr>
        <w:tabs>
          <w:tab w:val="left" w:pos="900"/>
        </w:tabs>
        <w:autoSpaceDE w:val="0"/>
        <w:autoSpaceDN w:val="0"/>
        <w:spacing w:after="0" w:line="240" w:lineRule="auto"/>
        <w:ind w:left="900" w:right="397" w:hanging="181"/>
        <w:contextualSpacing/>
        <w:jc w:val="both"/>
        <w:rPr>
          <w:rFonts w:ascii="Times New Roman" w:hAnsi="Times New Roman"/>
          <w:sz w:val="20"/>
          <w:szCs w:val="20"/>
          <w:lang w:eastAsia="zh-CN"/>
        </w:rPr>
      </w:pPr>
      <w:r w:rsidRPr="00781EB2">
        <w:rPr>
          <w:rFonts w:ascii="Times New Roman" w:hAnsi="Times New Roman"/>
          <w:sz w:val="20"/>
          <w:szCs w:val="20"/>
          <w:lang w:eastAsia="zh-CN"/>
        </w:rPr>
        <w:t>Retain staff devoted to each task or activity and time allocation for each to ensure that sufficient, qualified and properly trained personnel are available to accomplish all contractual requirements until the end of the transition-out.</w:t>
      </w:r>
    </w:p>
    <w:p w14:paraId="0C71EF2A" w14:textId="77777777" w:rsidR="00781EB2" w:rsidRPr="00781EB2" w:rsidRDefault="00781EB2" w:rsidP="00781EB2">
      <w:pPr>
        <w:spacing w:before="360" w:after="12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2.4.7.  Reporting Requirements.</w:t>
      </w:r>
    </w:p>
    <w:p w14:paraId="09F0D569"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bookmarkStart w:id="36" w:name="_Ref63521043"/>
      <w:r w:rsidRPr="00781EB2">
        <w:rPr>
          <w:rFonts w:ascii="Times New Roman" w:eastAsia="CIDFont+F1" w:hAnsi="Times New Roman"/>
          <w:b/>
          <w:bCs/>
          <w:sz w:val="20"/>
          <w:szCs w:val="20"/>
          <w:lang w:eastAsia="zh-CN"/>
        </w:rPr>
        <w:t xml:space="preserve">2.4.7.1.  Monthly Work Order Status Report.  </w:t>
      </w:r>
      <w:bookmarkEnd w:id="36"/>
      <w:r w:rsidRPr="00781EB2">
        <w:rPr>
          <w:rFonts w:ascii="Times New Roman" w:eastAsia="CIDFont+F1" w:hAnsi="Times New Roman"/>
          <w:sz w:val="20"/>
          <w:szCs w:val="20"/>
          <w:lang w:eastAsia="zh-CN"/>
        </w:rPr>
        <w:t>The Contractor shall submit a monthly work order status report to the COR by the fifth workday of each month. At a minimum, the report shall include the following:</w:t>
      </w:r>
    </w:p>
    <w:p w14:paraId="7737C4A1" w14:textId="77777777" w:rsidR="00781EB2" w:rsidRPr="00781EB2" w:rsidRDefault="00781EB2" w:rsidP="00781EB2">
      <w:pPr>
        <w:numPr>
          <w:ilvl w:val="0"/>
          <w:numId w:val="25"/>
        </w:num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b/>
          <w:bCs/>
          <w:color w:val="000000"/>
          <w:sz w:val="20"/>
          <w:szCs w:val="20"/>
          <w:lang w:eastAsia="zh-CN"/>
        </w:rPr>
        <w:t>PM Work Order Status:</w:t>
      </w:r>
      <w:r w:rsidRPr="00781EB2">
        <w:rPr>
          <w:rFonts w:ascii="Times New Roman" w:hAnsi="Times New Roman"/>
          <w:color w:val="000000"/>
          <w:sz w:val="20"/>
          <w:szCs w:val="20"/>
          <w:lang w:eastAsia="zh-CN"/>
        </w:rPr>
        <w:t xml:space="preserve"> Report shall list all Completed PM Work Orders for the previous month; Deferred PM Work Orders by location and date work scheduled for completion; and Scheduled PM Work Orders for the current month.</w:t>
      </w:r>
    </w:p>
    <w:p w14:paraId="317F4A20" w14:textId="77777777" w:rsidR="00781EB2" w:rsidRPr="00781EB2" w:rsidRDefault="00781EB2" w:rsidP="00781EB2">
      <w:pPr>
        <w:numPr>
          <w:ilvl w:val="0"/>
          <w:numId w:val="25"/>
        </w:numPr>
        <w:spacing w:before="120" w:after="240" w:line="240" w:lineRule="auto"/>
        <w:ind w:right="50"/>
        <w:jc w:val="both"/>
        <w:rPr>
          <w:rFonts w:ascii="Times New Roman" w:hAnsi="Times New Roman"/>
          <w:sz w:val="20"/>
          <w:szCs w:val="20"/>
          <w:lang w:eastAsia="zh-CN"/>
        </w:rPr>
      </w:pPr>
      <w:r w:rsidRPr="00781EB2">
        <w:rPr>
          <w:rFonts w:ascii="Times New Roman" w:hAnsi="Times New Roman"/>
          <w:b/>
          <w:bCs/>
          <w:color w:val="000000"/>
          <w:sz w:val="20"/>
          <w:szCs w:val="20"/>
          <w:lang w:eastAsia="zh-CN"/>
        </w:rPr>
        <w:t xml:space="preserve">Non-Routine Work Order </w:t>
      </w:r>
      <w:r w:rsidRPr="00781EB2">
        <w:rPr>
          <w:rFonts w:ascii="Times New Roman" w:hAnsi="Times New Roman"/>
          <w:b/>
          <w:bCs/>
          <w:sz w:val="20"/>
          <w:szCs w:val="20"/>
          <w:lang w:eastAsia="zh-CN"/>
        </w:rPr>
        <w:t>Status:</w:t>
      </w:r>
      <w:r w:rsidRPr="00781EB2">
        <w:rPr>
          <w:rFonts w:ascii="Times New Roman" w:hAnsi="Times New Roman"/>
          <w:sz w:val="20"/>
          <w:szCs w:val="20"/>
          <w:lang w:eastAsia="zh-CN"/>
        </w:rPr>
        <w:t xml:space="preserve"> Contractor shall list Work Orders completed during the previous month and all open </w:t>
      </w:r>
      <w:r w:rsidRPr="00781EB2">
        <w:rPr>
          <w:rFonts w:ascii="Times New Roman" w:hAnsi="Times New Roman"/>
          <w:spacing w:val="-3"/>
          <w:sz w:val="20"/>
          <w:szCs w:val="20"/>
          <w:lang w:eastAsia="zh-CN"/>
        </w:rPr>
        <w:t>Work Order</w:t>
      </w:r>
      <w:r w:rsidRPr="00781EB2">
        <w:rPr>
          <w:rFonts w:ascii="Times New Roman" w:hAnsi="Times New Roman"/>
          <w:sz w:val="20"/>
          <w:szCs w:val="20"/>
          <w:lang w:eastAsia="zh-CN"/>
        </w:rPr>
        <w:t>s to include</w:t>
      </w:r>
      <w:r w:rsidRPr="00781EB2">
        <w:rPr>
          <w:rFonts w:ascii="Times New Roman" w:hAnsi="Times New Roman"/>
          <w:spacing w:val="-3"/>
          <w:sz w:val="20"/>
          <w:szCs w:val="20"/>
          <w:lang w:eastAsia="zh-CN"/>
        </w:rPr>
        <w:t xml:space="preserve"> School</w:t>
      </w:r>
      <w:r w:rsidRPr="00781EB2">
        <w:rPr>
          <w:rFonts w:ascii="Times New Roman" w:hAnsi="Times New Roman"/>
          <w:sz w:val="20"/>
          <w:szCs w:val="20"/>
          <w:lang w:eastAsia="zh-CN"/>
        </w:rPr>
        <w:t xml:space="preserve"> </w:t>
      </w:r>
      <w:r w:rsidRPr="00781EB2">
        <w:rPr>
          <w:rFonts w:ascii="Times New Roman" w:hAnsi="Times New Roman"/>
          <w:spacing w:val="-3"/>
          <w:sz w:val="20"/>
          <w:szCs w:val="20"/>
          <w:lang w:eastAsia="zh-CN"/>
        </w:rPr>
        <w:t xml:space="preserve">Name, </w:t>
      </w:r>
      <w:r w:rsidRPr="00781EB2">
        <w:rPr>
          <w:rFonts w:ascii="Times New Roman" w:hAnsi="Times New Roman"/>
          <w:sz w:val="20"/>
          <w:szCs w:val="20"/>
          <w:lang w:eastAsia="zh-CN"/>
        </w:rPr>
        <w:t>Work Order Number (automatically generated by WMS), Status, Description, Labor Categories.</w:t>
      </w:r>
    </w:p>
    <w:p w14:paraId="7B4B8E5B" w14:textId="77777777" w:rsidR="00781EB2" w:rsidRPr="00781EB2" w:rsidRDefault="00781EB2" w:rsidP="00781EB2">
      <w:pPr>
        <w:spacing w:before="120" w:after="240" w:line="240" w:lineRule="auto"/>
        <w:ind w:right="50"/>
        <w:jc w:val="both"/>
        <w:rPr>
          <w:rFonts w:ascii="Times New Roman" w:hAnsi="Times New Roman"/>
          <w:sz w:val="20"/>
          <w:szCs w:val="20"/>
          <w:lang w:eastAsia="zh-CN"/>
        </w:rPr>
      </w:pPr>
      <w:r w:rsidRPr="00781EB2">
        <w:rPr>
          <w:rFonts w:ascii="Times New Roman" w:hAnsi="Times New Roman"/>
          <w:color w:val="000000"/>
          <w:sz w:val="20"/>
          <w:szCs w:val="20"/>
          <w:lang w:eastAsia="zh-CN"/>
        </w:rPr>
        <w:t>The Contractor shall also provide information of PM and Non-Routing Work Orders not completed in accordance with contract requirements and specify reason for non-completion of work (i.e. waiting for materials, preparing cost estimates,</w:t>
      </w:r>
      <w:r w:rsidRPr="00781EB2">
        <w:rPr>
          <w:rFonts w:ascii="Times New Roman" w:hAnsi="Times New Roman"/>
          <w:color w:val="000000"/>
          <w:spacing w:val="-21"/>
          <w:sz w:val="20"/>
          <w:szCs w:val="20"/>
          <w:lang w:eastAsia="zh-CN"/>
        </w:rPr>
        <w:t xml:space="preserve"> </w:t>
      </w:r>
      <w:r w:rsidRPr="00781EB2">
        <w:rPr>
          <w:rFonts w:ascii="Times New Roman" w:hAnsi="Times New Roman"/>
          <w:color w:val="000000"/>
          <w:sz w:val="20"/>
          <w:szCs w:val="20"/>
          <w:lang w:eastAsia="zh-CN"/>
        </w:rPr>
        <w:t>etc.).</w:t>
      </w:r>
    </w:p>
    <w:p w14:paraId="1CA12602"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b/>
          <w:bCs/>
          <w:sz w:val="20"/>
          <w:szCs w:val="20"/>
          <w:lang w:eastAsia="zh-CN"/>
        </w:rPr>
        <w:t xml:space="preserve">2.4.7.2.  Quarterly Equipment Report.  </w:t>
      </w:r>
      <w:r w:rsidRPr="00781EB2">
        <w:rPr>
          <w:rFonts w:ascii="Times New Roman" w:eastAsia="CIDFont+F1" w:hAnsi="Times New Roman"/>
          <w:sz w:val="20"/>
          <w:szCs w:val="20"/>
          <w:lang w:eastAsia="zh-CN"/>
        </w:rPr>
        <w:t xml:space="preserve">The Contractor shall update inventories of RPIE and Meal Service Kitchen Equipment on a continuous basis as equipment is retired, replaced or added. Equipment changes shall be consolidated into a Quarterly Equipment Report that is broken out by District, School/Location, Building, and room and provided to the COR. The Contractor shall update the WMS with new equipment information </w:t>
      </w:r>
    </w:p>
    <w:p w14:paraId="6D3BD265" w14:textId="77777777" w:rsidR="00781EB2" w:rsidRPr="00781EB2" w:rsidRDefault="00781EB2" w:rsidP="008D5A0C">
      <w:pPr>
        <w:spacing w:after="0" w:line="240" w:lineRule="auto"/>
        <w:contextualSpacing/>
        <w:jc w:val="both"/>
        <w:outlineLvl w:val="0"/>
        <w:rPr>
          <w:rFonts w:ascii="Times New Roman" w:hAnsi="Times New Roman"/>
          <w:b/>
          <w:bCs/>
          <w:sz w:val="20"/>
          <w:szCs w:val="20"/>
          <w:lang w:eastAsia="zh-CN"/>
        </w:rPr>
      </w:pPr>
      <w:r w:rsidRPr="00781EB2">
        <w:rPr>
          <w:rFonts w:ascii="Times New Roman" w:hAnsi="Times New Roman"/>
          <w:b/>
          <w:bCs/>
          <w:sz w:val="20"/>
          <w:szCs w:val="20"/>
          <w:lang w:eastAsia="zh-CN"/>
        </w:rPr>
        <w:t xml:space="preserve">3.  Constraints. </w:t>
      </w:r>
    </w:p>
    <w:p w14:paraId="2B036B52" w14:textId="77777777" w:rsidR="00781EB2" w:rsidRPr="00781EB2" w:rsidRDefault="00781EB2" w:rsidP="00781EB2">
      <w:pPr>
        <w:spacing w:before="240" w:after="24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3.1.  Hours of </w:t>
      </w:r>
      <w:r w:rsidRPr="00781EB2">
        <w:rPr>
          <w:rFonts w:ascii="Times New Roman" w:hAnsi="Times New Roman"/>
          <w:b/>
          <w:spacing w:val="-1"/>
          <w:sz w:val="20"/>
          <w:szCs w:val="20"/>
          <w:lang w:eastAsia="zh-CN"/>
        </w:rPr>
        <w:t>Operation.</w:t>
      </w:r>
      <w:r w:rsidRPr="00781EB2">
        <w:rPr>
          <w:rFonts w:ascii="Times New Roman" w:hAnsi="Times New Roman"/>
          <w:b/>
          <w:spacing w:val="54"/>
          <w:sz w:val="20"/>
          <w:szCs w:val="20"/>
          <w:lang w:eastAsia="zh-CN"/>
        </w:rPr>
        <w:t xml:space="preserve"> </w:t>
      </w:r>
      <w:r w:rsidRPr="00781EB2">
        <w:rPr>
          <w:rFonts w:ascii="Times New Roman" w:hAnsi="Times New Roman"/>
          <w:bCs/>
          <w:sz w:val="20"/>
          <w:szCs w:val="20"/>
          <w:lang w:eastAsia="zh-CN"/>
        </w:rPr>
        <w:t>Services will be provided during normal hours of school operation which are 0700 to 1630, Monday through Friday, except US Federal holidays. Services may also be provided at such other</w:t>
      </w:r>
      <w:r w:rsidRPr="00781EB2">
        <w:rPr>
          <w:rFonts w:ascii="Times New Roman" w:hAnsi="Times New Roman"/>
          <w:bCs/>
          <w:spacing w:val="-5"/>
          <w:sz w:val="20"/>
          <w:szCs w:val="20"/>
          <w:lang w:eastAsia="zh-CN"/>
        </w:rPr>
        <w:t xml:space="preserve"> </w:t>
      </w:r>
      <w:r w:rsidRPr="00781EB2">
        <w:rPr>
          <w:rFonts w:ascii="Times New Roman" w:hAnsi="Times New Roman"/>
          <w:bCs/>
          <w:spacing w:val="-1"/>
          <w:sz w:val="20"/>
          <w:szCs w:val="20"/>
          <w:lang w:eastAsia="zh-CN"/>
        </w:rPr>
        <w:t>times</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as</w:t>
      </w:r>
      <w:r w:rsidRPr="00781EB2">
        <w:rPr>
          <w:rFonts w:ascii="Times New Roman" w:hAnsi="Times New Roman"/>
          <w:bCs/>
          <w:spacing w:val="-4"/>
          <w:sz w:val="20"/>
          <w:szCs w:val="20"/>
          <w:lang w:eastAsia="zh-CN"/>
        </w:rPr>
        <w:t xml:space="preserve"> </w:t>
      </w:r>
      <w:r w:rsidRPr="00781EB2">
        <w:rPr>
          <w:rFonts w:ascii="Times New Roman" w:hAnsi="Times New Roman"/>
          <w:bCs/>
          <w:sz w:val="20"/>
          <w:szCs w:val="20"/>
          <w:lang w:eastAsia="zh-CN"/>
        </w:rPr>
        <w:t>required</w:t>
      </w:r>
      <w:r w:rsidRPr="00781EB2">
        <w:rPr>
          <w:rFonts w:ascii="Times New Roman" w:hAnsi="Times New Roman"/>
          <w:bCs/>
          <w:spacing w:val="-5"/>
          <w:sz w:val="20"/>
          <w:szCs w:val="20"/>
          <w:lang w:eastAsia="zh-CN"/>
        </w:rPr>
        <w:t xml:space="preserve"> </w:t>
      </w:r>
      <w:r w:rsidRPr="00781EB2">
        <w:rPr>
          <w:rFonts w:ascii="Times New Roman" w:hAnsi="Times New Roman"/>
          <w:bCs/>
          <w:spacing w:val="-1"/>
          <w:sz w:val="20"/>
          <w:szCs w:val="20"/>
          <w:lang w:eastAsia="zh-CN"/>
        </w:rPr>
        <w:t>by</w:t>
      </w:r>
      <w:r w:rsidRPr="00781EB2">
        <w:rPr>
          <w:rFonts w:ascii="Times New Roman" w:hAnsi="Times New Roman"/>
          <w:bCs/>
          <w:spacing w:val="-3"/>
          <w:sz w:val="20"/>
          <w:szCs w:val="20"/>
          <w:lang w:eastAsia="zh-CN"/>
        </w:rPr>
        <w:t xml:space="preserve"> </w:t>
      </w:r>
      <w:r w:rsidRPr="00781EB2">
        <w:rPr>
          <w:rFonts w:ascii="Times New Roman" w:hAnsi="Times New Roman"/>
          <w:bCs/>
          <w:spacing w:val="-1"/>
          <w:sz w:val="20"/>
          <w:szCs w:val="20"/>
          <w:lang w:eastAsia="zh-CN"/>
        </w:rPr>
        <w:t>the</w:t>
      </w:r>
      <w:r w:rsidRPr="00781EB2">
        <w:rPr>
          <w:rFonts w:ascii="Times New Roman" w:hAnsi="Times New Roman"/>
          <w:bCs/>
          <w:spacing w:val="-4"/>
          <w:sz w:val="20"/>
          <w:szCs w:val="20"/>
          <w:lang w:eastAsia="zh-CN"/>
        </w:rPr>
        <w:t xml:space="preserve"> </w:t>
      </w:r>
      <w:r w:rsidRPr="00781EB2">
        <w:rPr>
          <w:rFonts w:ascii="Times New Roman" w:hAnsi="Times New Roman"/>
          <w:bCs/>
          <w:sz w:val="20"/>
          <w:szCs w:val="20"/>
          <w:lang w:eastAsia="zh-CN"/>
        </w:rPr>
        <w:t>nature</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work and/or Work Order/PWR issued. This is at the discretion of the contractor, and at no additional cost to the Government.</w:t>
      </w:r>
    </w:p>
    <w:p w14:paraId="3D3901BB"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following</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is</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a</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list</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US</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Federal</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Holidays</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pacing w:val="-1"/>
          <w:sz w:val="20"/>
          <w:szCs w:val="20"/>
          <w:lang w:eastAsia="zh-CN"/>
        </w:rPr>
        <w:t>applicable</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4"/>
          <w:sz w:val="20"/>
          <w:szCs w:val="20"/>
          <w:lang w:eastAsia="zh-CN"/>
        </w:rPr>
        <w:t xml:space="preserve"> c</w:t>
      </w:r>
      <w:r w:rsidRPr="00781EB2">
        <w:rPr>
          <w:rFonts w:ascii="Times New Roman" w:hAnsi="Times New Roman"/>
          <w:color w:val="000000"/>
          <w:sz w:val="20"/>
          <w:szCs w:val="20"/>
          <w:lang w:eastAsia="zh-CN"/>
        </w:rPr>
        <w:t>ontract:</w:t>
      </w:r>
    </w:p>
    <w:tbl>
      <w:tblPr>
        <w:tblStyle w:val="TableGrid"/>
        <w:tblW w:w="0" w:type="auto"/>
        <w:jc w:val="center"/>
        <w:tblInd w:w="0" w:type="dxa"/>
        <w:tblLook w:val="04A0" w:firstRow="1" w:lastRow="0" w:firstColumn="1" w:lastColumn="0" w:noHBand="0" w:noVBand="1"/>
      </w:tblPr>
      <w:tblGrid>
        <w:gridCol w:w="3145"/>
        <w:gridCol w:w="3150"/>
      </w:tblGrid>
      <w:tr w:rsidR="00781EB2" w:rsidRPr="00781EB2" w14:paraId="21774E50" w14:textId="77777777" w:rsidTr="00781EB2">
        <w:trPr>
          <w:jc w:val="center"/>
        </w:trPr>
        <w:tc>
          <w:tcPr>
            <w:tcW w:w="3145" w:type="dxa"/>
            <w:hideMark/>
          </w:tcPr>
          <w:p w14:paraId="4F042DB6"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1 January</w:t>
            </w:r>
          </w:p>
        </w:tc>
        <w:tc>
          <w:tcPr>
            <w:tcW w:w="3150" w:type="dxa"/>
            <w:hideMark/>
          </w:tcPr>
          <w:p w14:paraId="6E5A8398"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New Year’s Day</w:t>
            </w:r>
          </w:p>
        </w:tc>
      </w:tr>
      <w:tr w:rsidR="00781EB2" w:rsidRPr="00781EB2" w14:paraId="5D331843" w14:textId="77777777" w:rsidTr="00781EB2">
        <w:trPr>
          <w:jc w:val="center"/>
        </w:trPr>
        <w:tc>
          <w:tcPr>
            <w:tcW w:w="3145" w:type="dxa"/>
            <w:hideMark/>
          </w:tcPr>
          <w:p w14:paraId="790422B5"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Third Monday in January</w:t>
            </w:r>
          </w:p>
        </w:tc>
        <w:tc>
          <w:tcPr>
            <w:tcW w:w="3150" w:type="dxa"/>
            <w:hideMark/>
          </w:tcPr>
          <w:p w14:paraId="2EB47D2E"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Martin Luther King Jr. Day</w:t>
            </w:r>
          </w:p>
        </w:tc>
      </w:tr>
      <w:tr w:rsidR="00781EB2" w:rsidRPr="00781EB2" w14:paraId="337A3FFE" w14:textId="77777777" w:rsidTr="00781EB2">
        <w:trPr>
          <w:jc w:val="center"/>
        </w:trPr>
        <w:tc>
          <w:tcPr>
            <w:tcW w:w="3145" w:type="dxa"/>
            <w:hideMark/>
          </w:tcPr>
          <w:p w14:paraId="0C36B848"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Third Monday in February</w:t>
            </w:r>
          </w:p>
        </w:tc>
        <w:tc>
          <w:tcPr>
            <w:tcW w:w="3150" w:type="dxa"/>
            <w:hideMark/>
          </w:tcPr>
          <w:p w14:paraId="2A4851E3"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Presidents’ Day</w:t>
            </w:r>
          </w:p>
        </w:tc>
      </w:tr>
      <w:tr w:rsidR="00781EB2" w:rsidRPr="00781EB2" w14:paraId="29AC55A8" w14:textId="77777777" w:rsidTr="00781EB2">
        <w:trPr>
          <w:jc w:val="center"/>
        </w:trPr>
        <w:tc>
          <w:tcPr>
            <w:tcW w:w="3145" w:type="dxa"/>
            <w:hideMark/>
          </w:tcPr>
          <w:p w14:paraId="73F5B488"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 xml:space="preserve">Last Monday in May </w:t>
            </w:r>
          </w:p>
        </w:tc>
        <w:tc>
          <w:tcPr>
            <w:tcW w:w="3150" w:type="dxa"/>
            <w:hideMark/>
          </w:tcPr>
          <w:p w14:paraId="341BCDA0"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Memorial Day</w:t>
            </w:r>
          </w:p>
        </w:tc>
      </w:tr>
      <w:tr w:rsidR="00781EB2" w:rsidRPr="00781EB2" w14:paraId="44D50BF2" w14:textId="77777777" w:rsidTr="00781EB2">
        <w:trPr>
          <w:jc w:val="center"/>
        </w:trPr>
        <w:tc>
          <w:tcPr>
            <w:tcW w:w="3145" w:type="dxa"/>
            <w:hideMark/>
          </w:tcPr>
          <w:p w14:paraId="535EE266"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4 July</w:t>
            </w:r>
          </w:p>
        </w:tc>
        <w:tc>
          <w:tcPr>
            <w:tcW w:w="3150" w:type="dxa"/>
            <w:hideMark/>
          </w:tcPr>
          <w:p w14:paraId="7A20511F"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Independence Day</w:t>
            </w:r>
          </w:p>
        </w:tc>
      </w:tr>
      <w:tr w:rsidR="00781EB2" w:rsidRPr="00781EB2" w14:paraId="51E94E48" w14:textId="77777777" w:rsidTr="00781EB2">
        <w:trPr>
          <w:jc w:val="center"/>
        </w:trPr>
        <w:tc>
          <w:tcPr>
            <w:tcW w:w="3145" w:type="dxa"/>
            <w:hideMark/>
          </w:tcPr>
          <w:p w14:paraId="3C381C27"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First Monday in September</w:t>
            </w:r>
          </w:p>
        </w:tc>
        <w:tc>
          <w:tcPr>
            <w:tcW w:w="3150" w:type="dxa"/>
            <w:hideMark/>
          </w:tcPr>
          <w:p w14:paraId="4F9CEAD2"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Labor Day</w:t>
            </w:r>
          </w:p>
        </w:tc>
      </w:tr>
      <w:tr w:rsidR="00781EB2" w:rsidRPr="00781EB2" w14:paraId="1B683882" w14:textId="77777777" w:rsidTr="00781EB2">
        <w:trPr>
          <w:jc w:val="center"/>
        </w:trPr>
        <w:tc>
          <w:tcPr>
            <w:tcW w:w="3145" w:type="dxa"/>
            <w:hideMark/>
          </w:tcPr>
          <w:p w14:paraId="7E6D11BE"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Second Monday in October</w:t>
            </w:r>
          </w:p>
        </w:tc>
        <w:tc>
          <w:tcPr>
            <w:tcW w:w="3150" w:type="dxa"/>
            <w:hideMark/>
          </w:tcPr>
          <w:p w14:paraId="394EB450"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Columbus Day</w:t>
            </w:r>
          </w:p>
        </w:tc>
      </w:tr>
      <w:tr w:rsidR="00781EB2" w:rsidRPr="00781EB2" w14:paraId="4415D3A0" w14:textId="77777777" w:rsidTr="00781EB2">
        <w:trPr>
          <w:jc w:val="center"/>
        </w:trPr>
        <w:tc>
          <w:tcPr>
            <w:tcW w:w="3145" w:type="dxa"/>
            <w:hideMark/>
          </w:tcPr>
          <w:p w14:paraId="084C85BB"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11 November</w:t>
            </w:r>
          </w:p>
        </w:tc>
        <w:tc>
          <w:tcPr>
            <w:tcW w:w="3150" w:type="dxa"/>
            <w:hideMark/>
          </w:tcPr>
          <w:p w14:paraId="7AB31ABE"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Veterans Day</w:t>
            </w:r>
          </w:p>
        </w:tc>
      </w:tr>
      <w:tr w:rsidR="00781EB2" w:rsidRPr="00781EB2" w14:paraId="544773DC" w14:textId="77777777" w:rsidTr="00781EB2">
        <w:trPr>
          <w:jc w:val="center"/>
        </w:trPr>
        <w:tc>
          <w:tcPr>
            <w:tcW w:w="3145" w:type="dxa"/>
            <w:hideMark/>
          </w:tcPr>
          <w:p w14:paraId="14646A7C"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Forth Thursday in November</w:t>
            </w:r>
          </w:p>
        </w:tc>
        <w:tc>
          <w:tcPr>
            <w:tcW w:w="3150" w:type="dxa"/>
            <w:hideMark/>
          </w:tcPr>
          <w:p w14:paraId="6B55C3DA"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Thanksgiving Day</w:t>
            </w:r>
          </w:p>
        </w:tc>
      </w:tr>
      <w:tr w:rsidR="00781EB2" w:rsidRPr="00781EB2" w14:paraId="09F61A26" w14:textId="77777777" w:rsidTr="00781EB2">
        <w:trPr>
          <w:jc w:val="center"/>
        </w:trPr>
        <w:tc>
          <w:tcPr>
            <w:tcW w:w="3145" w:type="dxa"/>
            <w:hideMark/>
          </w:tcPr>
          <w:p w14:paraId="5434ADE4"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25 December</w:t>
            </w:r>
          </w:p>
        </w:tc>
        <w:tc>
          <w:tcPr>
            <w:tcW w:w="3150" w:type="dxa"/>
            <w:hideMark/>
          </w:tcPr>
          <w:p w14:paraId="03FFDE0C" w14:textId="77777777" w:rsidR="00781EB2" w:rsidRPr="00781EB2" w:rsidRDefault="00781EB2" w:rsidP="00781EB2">
            <w:pPr>
              <w:widowControl w:val="0"/>
              <w:kinsoku w:val="0"/>
              <w:overflowPunct w:val="0"/>
              <w:autoSpaceDE w:val="0"/>
              <w:autoSpaceDN w:val="0"/>
              <w:adjustRightInd w:val="0"/>
              <w:rPr>
                <w:rFonts w:ascii="Times New Roman" w:hAnsi="Times New Roman"/>
                <w:sz w:val="20"/>
                <w:szCs w:val="20"/>
                <w:lang w:eastAsia="zh-CN"/>
              </w:rPr>
            </w:pPr>
            <w:r w:rsidRPr="00781EB2">
              <w:rPr>
                <w:rFonts w:ascii="Times New Roman" w:hAnsi="Times New Roman"/>
                <w:sz w:val="20"/>
                <w:szCs w:val="20"/>
                <w:lang w:eastAsia="zh-CN"/>
              </w:rPr>
              <w:t>Christmas Day</w:t>
            </w:r>
          </w:p>
        </w:tc>
      </w:tr>
    </w:tbl>
    <w:p w14:paraId="4155E897"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3.1.1.  Hours of Operation Other Than Normal.  </w:t>
      </w:r>
      <w:r w:rsidRPr="00781EB2">
        <w:rPr>
          <w:rFonts w:ascii="Times New Roman" w:eastAsia="CIDFont+F1" w:hAnsi="Times New Roman"/>
          <w:bCs/>
          <w:sz w:val="20"/>
          <w:szCs w:val="20"/>
          <w:lang w:eastAsia="zh-CN"/>
        </w:rPr>
        <w:t>In performance of this Award, the contractor shall, on occasion, work other than normal hours to meet project requirements. Work outside regular duty hours may be required to accomplish work; to avoid shutdowns; to avoid discomfort, inconvenience, or safety hazards to personnel; and to respond to security</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violations.</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personnel</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may</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allowed</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work</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outside</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normal</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hours</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meet</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contractual requirements.</w:t>
      </w:r>
    </w:p>
    <w:p w14:paraId="17C8B8F5" w14:textId="77777777" w:rsidR="00781EB2" w:rsidRPr="00781EB2" w:rsidRDefault="00781EB2" w:rsidP="00781EB2">
      <w:pPr>
        <w:spacing w:before="240" w:after="24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3.2.  Severe Weather and Increased Threat Condition Levels (Closures).  </w:t>
      </w:r>
      <w:r w:rsidRPr="00781EB2">
        <w:rPr>
          <w:rFonts w:ascii="Times New Roman" w:hAnsi="Times New Roman"/>
          <w:bCs/>
          <w:spacing w:val="-3"/>
          <w:sz w:val="20"/>
          <w:szCs w:val="20"/>
          <w:lang w:eastAsia="zh-CN"/>
        </w:rPr>
        <w:t xml:space="preserve">In </w:t>
      </w:r>
      <w:r w:rsidRPr="00781EB2">
        <w:rPr>
          <w:rFonts w:ascii="Times New Roman" w:hAnsi="Times New Roman"/>
          <w:bCs/>
          <w:sz w:val="20"/>
          <w:szCs w:val="20"/>
          <w:lang w:eastAsia="zh-CN"/>
        </w:rPr>
        <w:t>the event that any DoDEA Europe facilities</w:t>
      </w:r>
      <w:r w:rsidRPr="00781EB2">
        <w:rPr>
          <w:rFonts w:ascii="Times New Roman" w:hAnsi="Times New Roman"/>
          <w:bCs/>
          <w:spacing w:val="-11"/>
          <w:sz w:val="20"/>
          <w:szCs w:val="20"/>
          <w:lang w:eastAsia="zh-CN"/>
        </w:rPr>
        <w:t xml:space="preserve"> </w:t>
      </w:r>
      <w:r w:rsidRPr="00781EB2">
        <w:rPr>
          <w:rFonts w:ascii="Times New Roman" w:hAnsi="Times New Roman"/>
          <w:bCs/>
          <w:sz w:val="20"/>
          <w:szCs w:val="20"/>
          <w:lang w:eastAsia="zh-CN"/>
        </w:rPr>
        <w:t>are</w:t>
      </w:r>
      <w:r w:rsidRPr="00781EB2">
        <w:rPr>
          <w:rFonts w:ascii="Times New Roman" w:hAnsi="Times New Roman"/>
          <w:bCs/>
          <w:spacing w:val="-9"/>
          <w:sz w:val="20"/>
          <w:szCs w:val="20"/>
          <w:lang w:eastAsia="zh-CN"/>
        </w:rPr>
        <w:t xml:space="preserve"> </w:t>
      </w:r>
      <w:r w:rsidRPr="00781EB2">
        <w:rPr>
          <w:rFonts w:ascii="Times New Roman" w:hAnsi="Times New Roman"/>
          <w:bCs/>
          <w:sz w:val="20"/>
          <w:szCs w:val="20"/>
          <w:lang w:eastAsia="zh-CN"/>
        </w:rPr>
        <w:t>officially</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closed,</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a</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delayed</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opening</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early</w:t>
      </w:r>
      <w:r w:rsidRPr="00781EB2">
        <w:rPr>
          <w:rFonts w:ascii="Times New Roman" w:hAnsi="Times New Roman"/>
          <w:bCs/>
          <w:spacing w:val="-12"/>
          <w:sz w:val="20"/>
          <w:szCs w:val="20"/>
          <w:lang w:eastAsia="zh-CN"/>
        </w:rPr>
        <w:t xml:space="preserve"> </w:t>
      </w:r>
      <w:r w:rsidRPr="00781EB2">
        <w:rPr>
          <w:rFonts w:ascii="Times New Roman" w:hAnsi="Times New Roman"/>
          <w:bCs/>
          <w:sz w:val="20"/>
          <w:szCs w:val="20"/>
          <w:lang w:eastAsia="zh-CN"/>
        </w:rPr>
        <w:t>departure</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is</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announced,</w:t>
      </w:r>
      <w:r w:rsidRPr="00781EB2">
        <w:rPr>
          <w:rFonts w:ascii="Times New Roman" w:hAnsi="Times New Roman"/>
          <w:bCs/>
          <w:spacing w:val="-9"/>
          <w:sz w:val="20"/>
          <w:szCs w:val="20"/>
          <w:lang w:eastAsia="zh-CN"/>
        </w:rPr>
        <w:t xml:space="preserve"> </w:t>
      </w:r>
      <w:r w:rsidRPr="00781EB2">
        <w:rPr>
          <w:rFonts w:ascii="Times New Roman" w:hAnsi="Times New Roman"/>
          <w:bCs/>
          <w:sz w:val="20"/>
          <w:szCs w:val="20"/>
          <w:lang w:eastAsia="zh-CN"/>
        </w:rPr>
        <w:t>or</w:t>
      </w:r>
      <w:r w:rsidRPr="00781EB2">
        <w:rPr>
          <w:rFonts w:ascii="Times New Roman" w:hAnsi="Times New Roman"/>
          <w:bCs/>
          <w:spacing w:val="-9"/>
          <w:sz w:val="20"/>
          <w:szCs w:val="20"/>
          <w:lang w:eastAsia="zh-CN"/>
        </w:rPr>
        <w:t xml:space="preserve"> </w:t>
      </w:r>
      <w:r w:rsidRPr="00781EB2">
        <w:rPr>
          <w:rFonts w:ascii="Times New Roman" w:hAnsi="Times New Roman"/>
          <w:bCs/>
          <w:sz w:val="20"/>
          <w:szCs w:val="20"/>
          <w:lang w:eastAsia="zh-CN"/>
        </w:rPr>
        <w:t>when</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the threat</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conditions</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are</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increased</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2"/>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point</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where</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Contractor employees</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are unable to access the military installation, Contractor employees will not work at the affected locations during these times unless notified by the COR.</w:t>
      </w:r>
    </w:p>
    <w:p w14:paraId="0A6C4927"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Decisions regarding closings or adjusted schedules will be publicly announced. It is the Contractor's responsibility to monitor information regarding inclement weather and increased threat conditions, ensure that their employees are appropriately notified, and coordinate with the COR. The COR will provide the current website and guidance utilized for communicating this information upon request.</w:t>
      </w:r>
    </w:p>
    <w:p w14:paraId="773F0ED8" w14:textId="77777777" w:rsidR="00781EB2" w:rsidRPr="00781EB2" w:rsidRDefault="00781EB2" w:rsidP="00781EB2">
      <w:pPr>
        <w:spacing w:before="360" w:after="120" w:line="240" w:lineRule="auto"/>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3.2.1. School Closures and Breaks.  </w:t>
      </w:r>
      <w:r w:rsidRPr="00781EB2">
        <w:rPr>
          <w:rFonts w:ascii="Times New Roman" w:eastAsia="CIDFont+F1" w:hAnsi="Times New Roman"/>
          <w:bCs/>
          <w:sz w:val="20"/>
          <w:szCs w:val="20"/>
          <w:lang w:eastAsia="zh-CN"/>
        </w:rPr>
        <w:t>The DoDEA Europe school calendar is located at:</w:t>
      </w:r>
      <w:r w:rsidRPr="00781EB2">
        <w:rPr>
          <w:rFonts w:ascii="Times New Roman" w:eastAsia="CIDFont+F1" w:hAnsi="Times New Roman"/>
          <w:bCs/>
          <w:color w:val="0000FF"/>
          <w:sz w:val="20"/>
          <w:szCs w:val="20"/>
          <w:u w:val="single" w:color="0000FF"/>
          <w:lang w:eastAsia="zh-CN"/>
        </w:rPr>
        <w:t xml:space="preserve"> </w:t>
      </w:r>
      <w:hyperlink r:id="rId11" w:history="1">
        <w:r w:rsidRPr="00781EB2">
          <w:rPr>
            <w:rFonts w:ascii="Times New Roman" w:eastAsia="CIDFont+F1" w:hAnsi="Times New Roman"/>
            <w:bCs/>
            <w:color w:val="0000FF"/>
            <w:sz w:val="20"/>
            <w:szCs w:val="20"/>
            <w:u w:val="single"/>
            <w:lang w:eastAsia="zh-CN"/>
          </w:rPr>
          <w:t>https://www.dodea.edu/schoolCalendarsDetail.cfm?customel_datapageid_172689=864676</w:t>
        </w:r>
      </w:hyperlink>
    </w:p>
    <w:p w14:paraId="49295EB8" w14:textId="77777777" w:rsidR="00781EB2" w:rsidRP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3.3.  Personnel.  </w:t>
      </w:r>
      <w:r w:rsidRPr="00781EB2">
        <w:rPr>
          <w:rFonts w:ascii="Times New Roman" w:hAnsi="Times New Roman"/>
          <w:bCs/>
          <w:sz w:val="20"/>
          <w:szCs w:val="20"/>
          <w:lang w:eastAsia="zh-CN"/>
        </w:rPr>
        <w:t>The Contractor shall</w:t>
      </w:r>
      <w:r w:rsidRPr="00781EB2">
        <w:rPr>
          <w:rFonts w:ascii="Times New Roman" w:hAnsi="Times New Roman"/>
          <w:bCs/>
          <w:spacing w:val="45"/>
          <w:sz w:val="20"/>
          <w:szCs w:val="20"/>
          <w:lang w:eastAsia="zh-CN"/>
        </w:rPr>
        <w:t xml:space="preserve"> </w:t>
      </w:r>
      <w:r w:rsidRPr="00781EB2">
        <w:rPr>
          <w:rFonts w:ascii="Times New Roman" w:hAnsi="Times New Roman"/>
          <w:bCs/>
          <w:sz w:val="20"/>
          <w:szCs w:val="20"/>
          <w:lang w:eastAsia="zh-CN"/>
        </w:rPr>
        <w:t xml:space="preserve">provide adequate numbers of qualified personnel to assure </w:t>
      </w:r>
      <w:r w:rsidRPr="00781EB2">
        <w:rPr>
          <w:rFonts w:ascii="Times New Roman" w:hAnsi="Times New Roman"/>
          <w:bCs/>
          <w:spacing w:val="-1"/>
          <w:sz w:val="20"/>
          <w:szCs w:val="20"/>
          <w:lang w:eastAsia="zh-CN"/>
        </w:rPr>
        <w:t>quality</w:t>
      </w:r>
      <w:r w:rsidRPr="00781EB2">
        <w:rPr>
          <w:rFonts w:ascii="Times New Roman" w:hAnsi="Times New Roman"/>
          <w:bCs/>
          <w:spacing w:val="49"/>
          <w:sz w:val="20"/>
          <w:szCs w:val="20"/>
          <w:lang w:eastAsia="zh-CN"/>
        </w:rPr>
        <w:t xml:space="preserve"> </w:t>
      </w:r>
      <w:r w:rsidRPr="00781EB2">
        <w:rPr>
          <w:rFonts w:ascii="Times New Roman" w:hAnsi="Times New Roman"/>
          <w:bCs/>
          <w:spacing w:val="-1"/>
          <w:sz w:val="20"/>
          <w:szCs w:val="20"/>
          <w:lang w:eastAsia="zh-CN"/>
        </w:rPr>
        <w:t xml:space="preserve">performance </w:t>
      </w:r>
      <w:r w:rsidRPr="00781EB2">
        <w:rPr>
          <w:rFonts w:ascii="Times New Roman" w:hAnsi="Times New Roman"/>
          <w:bCs/>
          <w:sz w:val="20"/>
          <w:szCs w:val="20"/>
          <w:lang w:eastAsia="zh-CN"/>
        </w:rPr>
        <w:t xml:space="preserve">of the services required </w:t>
      </w:r>
      <w:r w:rsidRPr="00781EB2">
        <w:rPr>
          <w:rFonts w:ascii="Times New Roman" w:hAnsi="Times New Roman"/>
          <w:bCs/>
          <w:spacing w:val="-1"/>
          <w:sz w:val="20"/>
          <w:szCs w:val="20"/>
          <w:lang w:eastAsia="zh-CN"/>
        </w:rPr>
        <w:t>by this</w:t>
      </w:r>
      <w:r w:rsidRPr="00781EB2">
        <w:rPr>
          <w:rFonts w:ascii="Times New Roman" w:hAnsi="Times New Roman"/>
          <w:bCs/>
          <w:spacing w:val="47"/>
          <w:sz w:val="20"/>
          <w:szCs w:val="20"/>
          <w:lang w:eastAsia="zh-CN"/>
        </w:rPr>
        <w:t xml:space="preserve"> </w:t>
      </w:r>
      <w:r w:rsidRPr="00781EB2">
        <w:rPr>
          <w:rFonts w:ascii="Times New Roman" w:hAnsi="Times New Roman"/>
          <w:bCs/>
          <w:sz w:val="20"/>
          <w:szCs w:val="20"/>
          <w:lang w:eastAsia="zh-CN"/>
        </w:rPr>
        <w:t>contract.</w:t>
      </w:r>
      <w:r w:rsidRPr="00781EB2">
        <w:rPr>
          <w:rFonts w:ascii="Times New Roman" w:hAnsi="Times New Roman"/>
          <w:bCs/>
          <w:spacing w:val="48"/>
          <w:sz w:val="20"/>
          <w:szCs w:val="20"/>
          <w:lang w:eastAsia="zh-CN"/>
        </w:rPr>
        <w:t xml:space="preserve"> </w:t>
      </w:r>
      <w:r w:rsidRPr="00781EB2">
        <w:rPr>
          <w:rFonts w:ascii="Times New Roman" w:hAnsi="Times New Roman"/>
          <w:bCs/>
          <w:spacing w:val="-1"/>
          <w:sz w:val="20"/>
          <w:szCs w:val="20"/>
          <w:lang w:eastAsia="zh-CN"/>
        </w:rPr>
        <w:t xml:space="preserve">Furthermore, </w:t>
      </w:r>
      <w:r w:rsidRPr="00781EB2">
        <w:rPr>
          <w:rFonts w:ascii="Times New Roman" w:hAnsi="Times New Roman"/>
          <w:bCs/>
          <w:sz w:val="20"/>
          <w:szCs w:val="20"/>
          <w:lang w:eastAsia="zh-CN"/>
        </w:rPr>
        <w:t>the Contractor will provide</w:t>
      </w:r>
      <w:r w:rsidRPr="00781EB2">
        <w:rPr>
          <w:rFonts w:ascii="Times New Roman" w:hAnsi="Times New Roman"/>
          <w:bCs/>
          <w:spacing w:val="6"/>
          <w:sz w:val="20"/>
          <w:szCs w:val="20"/>
          <w:lang w:eastAsia="zh-CN"/>
        </w:rPr>
        <w:t xml:space="preserve"> all necessary </w:t>
      </w:r>
      <w:r w:rsidRPr="00781EB2">
        <w:rPr>
          <w:rFonts w:ascii="Times New Roman" w:hAnsi="Times New Roman"/>
          <w:bCs/>
          <w:spacing w:val="-1"/>
          <w:sz w:val="20"/>
          <w:szCs w:val="20"/>
          <w:lang w:eastAsia="zh-CN"/>
        </w:rPr>
        <w:t>management,</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oversight,</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direction</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and</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supervision</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for</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work</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under</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contract,</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include</w:t>
      </w:r>
      <w:r w:rsidRPr="00781EB2">
        <w:rPr>
          <w:rFonts w:ascii="Times New Roman" w:hAnsi="Times New Roman"/>
          <w:bCs/>
          <w:spacing w:val="26"/>
          <w:w w:val="99"/>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matters</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pertaining</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work</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identification,</w:t>
      </w:r>
      <w:r w:rsidRPr="00781EB2">
        <w:rPr>
          <w:rFonts w:ascii="Times New Roman" w:hAnsi="Times New Roman"/>
          <w:bCs/>
          <w:spacing w:val="7"/>
          <w:sz w:val="20"/>
          <w:szCs w:val="20"/>
          <w:lang w:eastAsia="zh-CN"/>
        </w:rPr>
        <w:t xml:space="preserve"> </w:t>
      </w:r>
      <w:r w:rsidRPr="00781EB2">
        <w:rPr>
          <w:rFonts w:ascii="Times New Roman" w:hAnsi="Times New Roman"/>
          <w:bCs/>
          <w:spacing w:val="-1"/>
          <w:sz w:val="20"/>
          <w:szCs w:val="20"/>
          <w:lang w:eastAsia="zh-CN"/>
        </w:rPr>
        <w:t>performance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services</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and</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delivery</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data,</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employee</w:t>
      </w:r>
      <w:r w:rsidRPr="00781EB2">
        <w:rPr>
          <w:rFonts w:ascii="Times New Roman" w:hAnsi="Times New Roman"/>
          <w:bCs/>
          <w:spacing w:val="29"/>
          <w:w w:val="99"/>
          <w:sz w:val="20"/>
          <w:szCs w:val="20"/>
          <w:lang w:eastAsia="zh-CN"/>
        </w:rPr>
        <w:t xml:space="preserve"> </w:t>
      </w:r>
      <w:r w:rsidRPr="00781EB2">
        <w:rPr>
          <w:rFonts w:ascii="Times New Roman" w:hAnsi="Times New Roman"/>
          <w:bCs/>
          <w:sz w:val="20"/>
          <w:szCs w:val="20"/>
          <w:lang w:eastAsia="zh-CN"/>
        </w:rPr>
        <w:t>hiring,</w:t>
      </w:r>
      <w:r w:rsidRPr="00781EB2">
        <w:rPr>
          <w:rFonts w:ascii="Times New Roman" w:hAnsi="Times New Roman"/>
          <w:bCs/>
          <w:spacing w:val="-2"/>
          <w:sz w:val="20"/>
          <w:szCs w:val="20"/>
          <w:lang w:eastAsia="zh-CN"/>
        </w:rPr>
        <w:t xml:space="preserve"> </w:t>
      </w:r>
      <w:r w:rsidRPr="00781EB2">
        <w:rPr>
          <w:rFonts w:ascii="Times New Roman" w:hAnsi="Times New Roman"/>
          <w:bCs/>
          <w:spacing w:val="-1"/>
          <w:sz w:val="20"/>
          <w:szCs w:val="20"/>
          <w:lang w:eastAsia="zh-CN"/>
        </w:rPr>
        <w:t xml:space="preserve">orientation </w:t>
      </w:r>
      <w:r w:rsidRPr="00781EB2">
        <w:rPr>
          <w:rFonts w:ascii="Times New Roman" w:hAnsi="Times New Roman"/>
          <w:bCs/>
          <w:sz w:val="20"/>
          <w:szCs w:val="20"/>
          <w:lang w:eastAsia="zh-CN"/>
        </w:rPr>
        <w:t>and</w:t>
      </w:r>
      <w:r w:rsidRPr="00781EB2">
        <w:rPr>
          <w:rFonts w:ascii="Times New Roman" w:hAnsi="Times New Roman"/>
          <w:bCs/>
          <w:spacing w:val="-1"/>
          <w:sz w:val="20"/>
          <w:szCs w:val="20"/>
          <w:lang w:eastAsia="zh-CN"/>
        </w:rPr>
        <w:t xml:space="preserve"> training, </w:t>
      </w:r>
      <w:r w:rsidRPr="00781EB2">
        <w:rPr>
          <w:rFonts w:ascii="Times New Roman" w:hAnsi="Times New Roman"/>
          <w:bCs/>
          <w:sz w:val="20"/>
          <w:szCs w:val="20"/>
          <w:lang w:eastAsia="zh-CN"/>
        </w:rPr>
        <w:t>utilization,</w:t>
      </w:r>
      <w:r w:rsidRPr="00781EB2">
        <w:rPr>
          <w:rFonts w:ascii="Times New Roman" w:hAnsi="Times New Roman"/>
          <w:bCs/>
          <w:spacing w:val="-1"/>
          <w:sz w:val="20"/>
          <w:szCs w:val="20"/>
          <w:lang w:eastAsia="zh-CN"/>
        </w:rPr>
        <w:t xml:space="preserve"> payment </w:t>
      </w:r>
      <w:r w:rsidRPr="00781EB2">
        <w:rPr>
          <w:rFonts w:ascii="Times New Roman" w:hAnsi="Times New Roman"/>
          <w:bCs/>
          <w:sz w:val="20"/>
          <w:szCs w:val="20"/>
          <w:lang w:eastAsia="zh-CN"/>
        </w:rPr>
        <w:t xml:space="preserve">and </w:t>
      </w:r>
      <w:r w:rsidRPr="00781EB2">
        <w:rPr>
          <w:rFonts w:ascii="Times New Roman" w:hAnsi="Times New Roman"/>
          <w:bCs/>
          <w:spacing w:val="-1"/>
          <w:sz w:val="20"/>
          <w:szCs w:val="20"/>
          <w:lang w:eastAsia="zh-CN"/>
        </w:rPr>
        <w:t xml:space="preserve">administration, purchasing </w:t>
      </w:r>
      <w:r w:rsidRPr="00781EB2">
        <w:rPr>
          <w:rFonts w:ascii="Times New Roman" w:hAnsi="Times New Roman"/>
          <w:bCs/>
          <w:sz w:val="20"/>
          <w:szCs w:val="20"/>
          <w:lang w:eastAsia="zh-CN"/>
        </w:rPr>
        <w:t>and</w:t>
      </w:r>
      <w:r w:rsidRPr="00781EB2">
        <w:rPr>
          <w:rFonts w:ascii="Times New Roman" w:hAnsi="Times New Roman"/>
          <w:bCs/>
          <w:spacing w:val="-1"/>
          <w:sz w:val="20"/>
          <w:szCs w:val="20"/>
          <w:lang w:eastAsia="zh-CN"/>
        </w:rPr>
        <w:t xml:space="preserve"> subcontracts, a</w:t>
      </w:r>
      <w:r w:rsidRPr="00781EB2">
        <w:rPr>
          <w:rFonts w:ascii="Times New Roman" w:hAnsi="Times New Roman"/>
          <w:bCs/>
          <w:sz w:val="20"/>
          <w:szCs w:val="20"/>
          <w:lang w:eastAsia="zh-CN"/>
        </w:rPr>
        <w:t>nd</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establishment</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and</w:t>
      </w:r>
      <w:r w:rsidRPr="00781EB2">
        <w:rPr>
          <w:rFonts w:ascii="Times New Roman" w:hAnsi="Times New Roman"/>
          <w:bCs/>
          <w:spacing w:val="8"/>
          <w:sz w:val="20"/>
          <w:szCs w:val="20"/>
          <w:lang w:eastAsia="zh-CN"/>
        </w:rPr>
        <w:t xml:space="preserve"> </w:t>
      </w:r>
      <w:r w:rsidRPr="00781EB2">
        <w:rPr>
          <w:rFonts w:ascii="Times New Roman" w:hAnsi="Times New Roman"/>
          <w:bCs/>
          <w:spacing w:val="-1"/>
          <w:sz w:val="20"/>
          <w:szCs w:val="20"/>
          <w:lang w:eastAsia="zh-CN"/>
        </w:rPr>
        <w:t>maintenance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records.</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on-site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supervisors</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will</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have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ability</w:t>
      </w:r>
      <w:r w:rsidRPr="00781EB2">
        <w:rPr>
          <w:rFonts w:ascii="Times New Roman" w:hAnsi="Times New Roman"/>
          <w:bCs/>
          <w:spacing w:val="9"/>
          <w:sz w:val="20"/>
          <w:szCs w:val="20"/>
          <w:lang w:eastAsia="zh-CN"/>
        </w:rPr>
        <w:t xml:space="preserve"> </w:t>
      </w:r>
      <w:r w:rsidRPr="00781EB2">
        <w:rPr>
          <w:rFonts w:ascii="Times New Roman" w:hAnsi="Times New Roman"/>
          <w:bCs/>
          <w:spacing w:val="-1"/>
          <w:sz w:val="20"/>
          <w:szCs w:val="20"/>
          <w:lang w:eastAsia="zh-CN"/>
        </w:rPr>
        <w:t>to</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read,</w:t>
      </w:r>
      <w:r w:rsidRPr="00781EB2">
        <w:rPr>
          <w:rFonts w:ascii="Times New Roman" w:hAnsi="Times New Roman"/>
          <w:bCs/>
          <w:spacing w:val="24"/>
          <w:w w:val="99"/>
          <w:sz w:val="20"/>
          <w:szCs w:val="20"/>
          <w:lang w:eastAsia="zh-CN"/>
        </w:rPr>
        <w:t xml:space="preserve"> </w:t>
      </w:r>
      <w:r w:rsidRPr="00781EB2">
        <w:rPr>
          <w:rFonts w:ascii="Times New Roman" w:hAnsi="Times New Roman"/>
          <w:bCs/>
          <w:sz w:val="20"/>
          <w:szCs w:val="20"/>
          <w:lang w:eastAsia="zh-CN"/>
        </w:rPr>
        <w:t>write</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and</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speak</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5"/>
          <w:sz w:val="20"/>
          <w:szCs w:val="20"/>
          <w:lang w:eastAsia="zh-CN"/>
        </w:rPr>
        <w:t xml:space="preserve"> </w:t>
      </w:r>
      <w:r w:rsidRPr="00781EB2">
        <w:rPr>
          <w:rFonts w:ascii="Times New Roman" w:hAnsi="Times New Roman"/>
          <w:bCs/>
          <w:spacing w:val="-1"/>
          <w:sz w:val="20"/>
          <w:szCs w:val="20"/>
          <w:lang w:eastAsia="zh-CN"/>
        </w:rPr>
        <w:t>English</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language</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at</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level</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fluency</w:t>
      </w:r>
      <w:r w:rsidRPr="00781EB2">
        <w:rPr>
          <w:rFonts w:ascii="Times New Roman" w:hAnsi="Times New Roman"/>
          <w:bCs/>
          <w:spacing w:val="-4"/>
          <w:sz w:val="20"/>
          <w:szCs w:val="20"/>
          <w:lang w:eastAsia="zh-CN"/>
        </w:rPr>
        <w:t xml:space="preserve"> </w:t>
      </w:r>
      <w:r w:rsidRPr="00781EB2">
        <w:rPr>
          <w:rFonts w:ascii="Times New Roman" w:hAnsi="Times New Roman"/>
          <w:bCs/>
          <w:sz w:val="20"/>
          <w:szCs w:val="20"/>
          <w:lang w:eastAsia="zh-CN"/>
        </w:rPr>
        <w:t>that</w:t>
      </w:r>
      <w:r w:rsidRPr="00781EB2">
        <w:rPr>
          <w:rFonts w:ascii="Times New Roman" w:hAnsi="Times New Roman"/>
          <w:bCs/>
          <w:spacing w:val="-5"/>
          <w:sz w:val="20"/>
          <w:szCs w:val="20"/>
          <w:lang w:eastAsia="zh-CN"/>
        </w:rPr>
        <w:t xml:space="preserve"> </w:t>
      </w:r>
      <w:r w:rsidRPr="00781EB2">
        <w:rPr>
          <w:rFonts w:ascii="Times New Roman" w:hAnsi="Times New Roman"/>
          <w:bCs/>
          <w:spacing w:val="-1"/>
          <w:sz w:val="20"/>
          <w:szCs w:val="20"/>
          <w:lang w:eastAsia="zh-CN"/>
        </w:rPr>
        <w:t>allows</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for</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clear</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communication.</w:t>
      </w:r>
    </w:p>
    <w:p w14:paraId="53238233"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pacing w:val="-1"/>
          <w:sz w:val="20"/>
          <w:szCs w:val="20"/>
          <w:lang w:eastAsia="zh-CN"/>
        </w:rPr>
        <w:t>3.3.1.  Program</w:t>
      </w:r>
      <w:r w:rsidRPr="00781EB2">
        <w:rPr>
          <w:rFonts w:ascii="Times New Roman" w:eastAsia="CIDFont+F1" w:hAnsi="Times New Roman"/>
          <w:b/>
          <w:spacing w:val="16"/>
          <w:sz w:val="20"/>
          <w:szCs w:val="20"/>
          <w:lang w:eastAsia="zh-CN"/>
        </w:rPr>
        <w:t xml:space="preserve"> </w:t>
      </w:r>
      <w:r w:rsidRPr="00781EB2">
        <w:rPr>
          <w:rFonts w:ascii="Times New Roman" w:eastAsia="CIDFont+F1" w:hAnsi="Times New Roman"/>
          <w:b/>
          <w:sz w:val="20"/>
          <w:szCs w:val="20"/>
          <w:lang w:eastAsia="zh-CN"/>
        </w:rPr>
        <w:t xml:space="preserve">Manager.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6"/>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provide</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Program</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Manager</w:t>
      </w:r>
      <w:r w:rsidRPr="00781EB2">
        <w:rPr>
          <w:rFonts w:ascii="Times New Roman" w:eastAsia="CIDFont+F1" w:hAnsi="Times New Roman"/>
          <w:bCs/>
          <w:spacing w:val="26"/>
          <w:w w:val="99"/>
          <w:sz w:val="20"/>
          <w:szCs w:val="20"/>
          <w:lang w:eastAsia="zh-CN"/>
        </w:rPr>
        <w:t xml:space="preserve"> </w:t>
      </w:r>
      <w:r w:rsidRPr="00781EB2">
        <w:rPr>
          <w:rFonts w:ascii="Times New Roman" w:eastAsia="CIDFont+F1" w:hAnsi="Times New Roman"/>
          <w:bCs/>
          <w:sz w:val="20"/>
          <w:szCs w:val="20"/>
          <w:lang w:eastAsia="zh-CN"/>
        </w:rPr>
        <w:t>dedicated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contract</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who</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acts</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as</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overall</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pacing w:val="-1"/>
          <w:sz w:val="20"/>
          <w:szCs w:val="20"/>
          <w:lang w:eastAsia="zh-CN"/>
        </w:rPr>
        <w:t>manager</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central</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 xml:space="preserve">point of contact with the Government for work performed under this contract. The Program Manager will be fluent in writing, reading, speaking, and understanding the English language and will be fully capable of conducting in-depth technical and non-technical conversations concerning their work and be able to convey those technical and non-technical discussions into easily understandable and grammatically correct written documentation. </w:t>
      </w:r>
    </w:p>
    <w:p w14:paraId="1446B1B3" w14:textId="77777777" w:rsidR="00781EB2" w:rsidRPr="00781EB2" w:rsidRDefault="00781EB2" w:rsidP="00781EB2">
      <w:pPr>
        <w:spacing w:before="120" w:after="240" w:line="240" w:lineRule="auto"/>
        <w:ind w:right="50"/>
        <w:jc w:val="both"/>
        <w:rPr>
          <w:rFonts w:ascii="Times New Roman" w:hAnsi="Times New Roman"/>
          <w:sz w:val="20"/>
          <w:szCs w:val="20"/>
          <w:lang w:eastAsia="zh-CN"/>
        </w:rPr>
      </w:pPr>
      <w:r w:rsidRPr="00781EB2">
        <w:rPr>
          <w:rFonts w:ascii="Times New Roman" w:hAnsi="Times New Roman"/>
          <w:color w:val="000000"/>
          <w:sz w:val="20"/>
          <w:szCs w:val="20"/>
          <w:lang w:eastAsia="zh-CN"/>
        </w:rPr>
        <w:t>Another</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pacing w:val="-1"/>
          <w:sz w:val="20"/>
          <w:szCs w:val="20"/>
          <w:lang w:eastAsia="zh-CN"/>
        </w:rPr>
        <w:t>individual</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pacing w:val="-1"/>
          <w:sz w:val="20"/>
          <w:szCs w:val="20"/>
          <w:lang w:eastAsia="zh-CN"/>
        </w:rPr>
        <w:t>individuals</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will</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be designated</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act</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pacing w:val="-1"/>
          <w:sz w:val="20"/>
          <w:szCs w:val="20"/>
          <w:lang w:eastAsia="zh-CN"/>
        </w:rPr>
        <w:t>the</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Program</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Manager in</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his/her</w:t>
      </w:r>
      <w:r w:rsidRPr="00781EB2">
        <w:rPr>
          <w:rFonts w:ascii="Times New Roman" w:hAnsi="Times New Roman"/>
          <w:color w:val="000000"/>
          <w:spacing w:val="41"/>
          <w:w w:val="99"/>
          <w:sz w:val="20"/>
          <w:szCs w:val="20"/>
          <w:lang w:eastAsia="zh-CN"/>
        </w:rPr>
        <w:t xml:space="preserve"> </w:t>
      </w:r>
      <w:r w:rsidRPr="00781EB2">
        <w:rPr>
          <w:rFonts w:ascii="Times New Roman" w:hAnsi="Times New Roman"/>
          <w:color w:val="000000"/>
          <w:sz w:val="20"/>
          <w:szCs w:val="20"/>
          <w:lang w:eastAsia="zh-CN"/>
        </w:rPr>
        <w:t>absence.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Notification</w:t>
      </w:r>
      <w:r w:rsidRPr="00781EB2">
        <w:rPr>
          <w:rFonts w:ascii="Times New Roman" w:hAnsi="Times New Roman"/>
          <w:color w:val="000000"/>
          <w:spacing w:val="30"/>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such</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designation</w:t>
      </w:r>
      <w:r w:rsidRPr="00781EB2">
        <w:rPr>
          <w:rFonts w:ascii="Times New Roman" w:hAnsi="Times New Roman"/>
          <w:color w:val="000000"/>
          <w:spacing w:val="30"/>
          <w:sz w:val="20"/>
          <w:szCs w:val="20"/>
          <w:lang w:eastAsia="zh-CN"/>
        </w:rPr>
        <w:t xml:space="preserve"> </w:t>
      </w:r>
      <w:r w:rsidRPr="00781EB2">
        <w:rPr>
          <w:rFonts w:ascii="Times New Roman" w:hAnsi="Times New Roman"/>
          <w:color w:val="000000"/>
          <w:sz w:val="20"/>
          <w:szCs w:val="20"/>
          <w:lang w:eastAsia="zh-CN"/>
        </w:rPr>
        <w:t>will</w:t>
      </w:r>
      <w:r w:rsidRPr="00781EB2">
        <w:rPr>
          <w:rFonts w:ascii="Times New Roman" w:hAnsi="Times New Roman"/>
          <w:color w:val="000000"/>
          <w:spacing w:val="27"/>
          <w:sz w:val="20"/>
          <w:szCs w:val="20"/>
          <w:lang w:eastAsia="zh-CN"/>
        </w:rPr>
        <w:t xml:space="preserve"> </w:t>
      </w:r>
      <w:r w:rsidRPr="00781EB2">
        <w:rPr>
          <w:rFonts w:ascii="Times New Roman" w:hAnsi="Times New Roman"/>
          <w:color w:val="000000"/>
          <w:sz w:val="20"/>
          <w:szCs w:val="20"/>
          <w:lang w:eastAsia="zh-CN"/>
        </w:rPr>
        <w:t>be</w:t>
      </w:r>
      <w:r w:rsidRPr="00781EB2">
        <w:rPr>
          <w:rFonts w:ascii="Times New Roman" w:hAnsi="Times New Roman"/>
          <w:color w:val="000000"/>
          <w:spacing w:val="30"/>
          <w:sz w:val="20"/>
          <w:szCs w:val="20"/>
          <w:lang w:eastAsia="zh-CN"/>
        </w:rPr>
        <w:t xml:space="preserve"> </w:t>
      </w:r>
      <w:r w:rsidRPr="00781EB2">
        <w:rPr>
          <w:rFonts w:ascii="Times New Roman" w:hAnsi="Times New Roman"/>
          <w:color w:val="000000"/>
          <w:sz w:val="20"/>
          <w:szCs w:val="20"/>
          <w:lang w:eastAsia="zh-CN"/>
        </w:rPr>
        <w:t>furnished</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Government.</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Program</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Manager or</w:t>
      </w:r>
      <w:r w:rsidRPr="00781EB2">
        <w:rPr>
          <w:rFonts w:ascii="Times New Roman" w:hAnsi="Times New Roman"/>
          <w:color w:val="000000"/>
          <w:spacing w:val="22"/>
          <w:w w:val="99"/>
          <w:sz w:val="20"/>
          <w:szCs w:val="20"/>
          <w:lang w:eastAsia="zh-CN"/>
        </w:rPr>
        <w:t xml:space="preserve"> </w:t>
      </w:r>
      <w:r w:rsidRPr="00781EB2">
        <w:rPr>
          <w:rFonts w:ascii="Times New Roman" w:hAnsi="Times New Roman"/>
          <w:color w:val="000000"/>
          <w:sz w:val="20"/>
          <w:szCs w:val="20"/>
          <w:lang w:eastAsia="zh-CN"/>
        </w:rPr>
        <w:t>designated</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alternate will have full authority to</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commit</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pacing w:val="-1"/>
          <w:sz w:val="20"/>
          <w:szCs w:val="20"/>
          <w:lang w:eastAsia="zh-CN"/>
        </w:rPr>
        <w:t xml:space="preserve">Contractor </w:t>
      </w:r>
      <w:r w:rsidRPr="00781EB2">
        <w:rPr>
          <w:rFonts w:ascii="Times New Roman" w:hAnsi="Times New Roman"/>
          <w:color w:val="000000"/>
          <w:sz w:val="20"/>
          <w:szCs w:val="20"/>
          <w:lang w:eastAsia="zh-CN"/>
        </w:rPr>
        <w:t>to immediate action on matters pertaining to the administration of this</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At</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a</w:t>
      </w:r>
      <w:r w:rsidRPr="00781EB2">
        <w:rPr>
          <w:rFonts w:ascii="Times New Roman" w:hAnsi="Times New Roman"/>
          <w:color w:val="000000"/>
          <w:spacing w:val="28"/>
          <w:sz w:val="20"/>
          <w:szCs w:val="20"/>
          <w:lang w:eastAsia="zh-CN"/>
        </w:rPr>
        <w:t xml:space="preserve"> </w:t>
      </w:r>
      <w:r w:rsidRPr="00781EB2">
        <w:rPr>
          <w:rFonts w:ascii="Times New Roman" w:hAnsi="Times New Roman"/>
          <w:color w:val="000000"/>
          <w:spacing w:val="-1"/>
          <w:sz w:val="20"/>
          <w:szCs w:val="20"/>
          <w:lang w:eastAsia="zh-CN"/>
        </w:rPr>
        <w:t>minimum,</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the Program</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Manager will</w:t>
      </w:r>
      <w:r w:rsidRPr="00781EB2">
        <w:rPr>
          <w:rFonts w:ascii="Times New Roman" w:hAnsi="Times New Roman"/>
          <w:color w:val="000000"/>
          <w:spacing w:val="37"/>
          <w:sz w:val="20"/>
          <w:szCs w:val="20"/>
          <w:lang w:eastAsia="zh-CN"/>
        </w:rPr>
        <w:t xml:space="preserve"> </w:t>
      </w:r>
      <w:r w:rsidRPr="00781EB2">
        <w:rPr>
          <w:rFonts w:ascii="Times New Roman" w:hAnsi="Times New Roman"/>
          <w:color w:val="000000"/>
          <w:sz w:val="20"/>
          <w:szCs w:val="20"/>
          <w:lang w:eastAsia="zh-CN"/>
        </w:rPr>
        <w:t>possess</w:t>
      </w:r>
      <w:r w:rsidRPr="00781EB2">
        <w:rPr>
          <w:rFonts w:ascii="Times New Roman" w:hAnsi="Times New Roman"/>
          <w:color w:val="000000"/>
          <w:spacing w:val="37"/>
          <w:sz w:val="20"/>
          <w:szCs w:val="20"/>
          <w:lang w:eastAsia="zh-CN"/>
        </w:rPr>
        <w:t xml:space="preserve"> </w:t>
      </w:r>
      <w:r w:rsidRPr="00781EB2">
        <w:rPr>
          <w:rFonts w:ascii="Times New Roman" w:hAnsi="Times New Roman"/>
          <w:color w:val="000000"/>
          <w:sz w:val="20"/>
          <w:szCs w:val="20"/>
          <w:lang w:eastAsia="zh-CN"/>
        </w:rPr>
        <w:t>a</w:t>
      </w:r>
      <w:r w:rsidRPr="00781EB2">
        <w:rPr>
          <w:rFonts w:ascii="Times New Roman" w:hAnsi="Times New Roman"/>
          <w:color w:val="000000"/>
          <w:spacing w:val="37"/>
          <w:sz w:val="20"/>
          <w:szCs w:val="20"/>
          <w:lang w:eastAsia="zh-CN"/>
        </w:rPr>
        <w:t xml:space="preserve"> </w:t>
      </w:r>
      <w:r w:rsidRPr="00781EB2">
        <w:rPr>
          <w:rFonts w:ascii="Times New Roman" w:hAnsi="Times New Roman"/>
          <w:color w:val="000000"/>
          <w:sz w:val="20"/>
          <w:szCs w:val="20"/>
          <w:lang w:eastAsia="zh-CN"/>
        </w:rPr>
        <w:t>cell</w:t>
      </w:r>
      <w:r w:rsidRPr="00781EB2">
        <w:rPr>
          <w:rFonts w:ascii="Times New Roman" w:hAnsi="Times New Roman"/>
          <w:color w:val="000000"/>
          <w:spacing w:val="37"/>
          <w:sz w:val="20"/>
          <w:szCs w:val="20"/>
          <w:lang w:eastAsia="zh-CN"/>
        </w:rPr>
        <w:t xml:space="preserve"> </w:t>
      </w:r>
      <w:r w:rsidRPr="00781EB2">
        <w:rPr>
          <w:rFonts w:ascii="Times New Roman" w:hAnsi="Times New Roman"/>
          <w:color w:val="000000"/>
          <w:sz w:val="20"/>
          <w:szCs w:val="20"/>
          <w:lang w:eastAsia="zh-CN"/>
        </w:rPr>
        <w:t xml:space="preserve">phone and </w:t>
      </w:r>
      <w:r w:rsidRPr="00781EB2">
        <w:rPr>
          <w:rFonts w:ascii="Times New Roman" w:hAnsi="Times New Roman"/>
          <w:color w:val="000000"/>
          <w:spacing w:val="-1"/>
          <w:sz w:val="20"/>
          <w:szCs w:val="20"/>
          <w:lang w:eastAsia="zh-CN"/>
        </w:rPr>
        <w:t xml:space="preserve">email </w:t>
      </w:r>
      <w:r w:rsidRPr="00781EB2">
        <w:rPr>
          <w:rFonts w:ascii="Times New Roman" w:hAnsi="Times New Roman"/>
          <w:color w:val="000000"/>
          <w:sz w:val="20"/>
          <w:szCs w:val="20"/>
          <w:lang w:eastAsia="zh-CN"/>
        </w:rPr>
        <w:t xml:space="preserve">address for communication with Government </w:t>
      </w:r>
      <w:r w:rsidRPr="00781EB2">
        <w:rPr>
          <w:rFonts w:ascii="Times New Roman" w:hAnsi="Times New Roman"/>
          <w:sz w:val="20"/>
          <w:szCs w:val="20"/>
          <w:lang w:eastAsia="zh-CN"/>
        </w:rPr>
        <w:t>personnel</w:t>
      </w:r>
      <w:r w:rsidRPr="00781EB2">
        <w:rPr>
          <w:rFonts w:ascii="Times New Roman" w:hAnsi="Times New Roman"/>
          <w:spacing w:val="23"/>
          <w:w w:val="99"/>
          <w:sz w:val="20"/>
          <w:szCs w:val="20"/>
          <w:lang w:eastAsia="zh-CN"/>
        </w:rPr>
        <w:t xml:space="preserve"> </w:t>
      </w:r>
      <w:r w:rsidRPr="00781EB2">
        <w:rPr>
          <w:rFonts w:ascii="Times New Roman" w:hAnsi="Times New Roman"/>
          <w:sz w:val="20"/>
          <w:szCs w:val="20"/>
          <w:lang w:eastAsia="zh-CN"/>
        </w:rPr>
        <w:t xml:space="preserve">during </w:t>
      </w:r>
      <w:r w:rsidRPr="00781EB2">
        <w:rPr>
          <w:rFonts w:ascii="Times New Roman" w:hAnsi="Times New Roman"/>
          <w:spacing w:val="-1"/>
          <w:sz w:val="20"/>
          <w:szCs w:val="20"/>
          <w:lang w:eastAsia="zh-CN"/>
        </w:rPr>
        <w:t>normal</w:t>
      </w:r>
      <w:r w:rsidRPr="00781EB2">
        <w:rPr>
          <w:rFonts w:ascii="Times New Roman" w:hAnsi="Times New Roman"/>
          <w:spacing w:val="21"/>
          <w:sz w:val="20"/>
          <w:szCs w:val="20"/>
          <w:lang w:eastAsia="zh-CN"/>
        </w:rPr>
        <w:t xml:space="preserve"> </w:t>
      </w:r>
      <w:r w:rsidRPr="00781EB2">
        <w:rPr>
          <w:rFonts w:ascii="Times New Roman" w:hAnsi="Times New Roman"/>
          <w:sz w:val="20"/>
          <w:szCs w:val="20"/>
          <w:lang w:eastAsia="zh-CN"/>
        </w:rPr>
        <w:t>business</w:t>
      </w:r>
      <w:r w:rsidRPr="00781EB2">
        <w:rPr>
          <w:rFonts w:ascii="Times New Roman" w:hAnsi="Times New Roman"/>
          <w:spacing w:val="22"/>
          <w:sz w:val="20"/>
          <w:szCs w:val="20"/>
          <w:lang w:eastAsia="zh-CN"/>
        </w:rPr>
        <w:t xml:space="preserve"> </w:t>
      </w:r>
      <w:r w:rsidRPr="00781EB2">
        <w:rPr>
          <w:rFonts w:ascii="Times New Roman" w:hAnsi="Times New Roman"/>
          <w:sz w:val="20"/>
          <w:szCs w:val="20"/>
          <w:lang w:eastAsia="zh-CN"/>
        </w:rPr>
        <w:t>hours.</w:t>
      </w:r>
      <w:r w:rsidRPr="00781EB2">
        <w:rPr>
          <w:rFonts w:ascii="Times New Roman" w:hAnsi="Times New Roman"/>
          <w:spacing w:val="42"/>
          <w:sz w:val="20"/>
          <w:szCs w:val="20"/>
          <w:lang w:eastAsia="zh-CN"/>
        </w:rPr>
        <w:t xml:space="preserve"> </w:t>
      </w:r>
      <w:r w:rsidRPr="00781EB2">
        <w:rPr>
          <w:rFonts w:ascii="Times New Roman" w:hAnsi="Times New Roman"/>
          <w:spacing w:val="-1"/>
          <w:sz w:val="20"/>
          <w:szCs w:val="20"/>
          <w:lang w:eastAsia="zh-CN"/>
        </w:rPr>
        <w:t>Furthermore,</w:t>
      </w:r>
      <w:r w:rsidRPr="00781EB2">
        <w:rPr>
          <w:rFonts w:ascii="Times New Roman" w:hAnsi="Times New Roman"/>
          <w:spacing w:val="21"/>
          <w:sz w:val="20"/>
          <w:szCs w:val="20"/>
          <w:lang w:eastAsia="zh-CN"/>
        </w:rPr>
        <w:t xml:space="preserve"> </w:t>
      </w:r>
      <w:r w:rsidRPr="00781EB2">
        <w:rPr>
          <w:rFonts w:ascii="Times New Roman" w:hAnsi="Times New Roman"/>
          <w:sz w:val="20"/>
          <w:szCs w:val="20"/>
          <w:lang w:eastAsia="zh-CN"/>
        </w:rPr>
        <w:t>the Program</w:t>
      </w:r>
      <w:r w:rsidRPr="00781EB2">
        <w:rPr>
          <w:rFonts w:ascii="Times New Roman" w:hAnsi="Times New Roman"/>
          <w:spacing w:val="17"/>
          <w:sz w:val="20"/>
          <w:szCs w:val="20"/>
          <w:lang w:eastAsia="zh-CN"/>
        </w:rPr>
        <w:t xml:space="preserve"> </w:t>
      </w:r>
      <w:r w:rsidRPr="00781EB2">
        <w:rPr>
          <w:rFonts w:ascii="Times New Roman" w:hAnsi="Times New Roman"/>
          <w:sz w:val="20"/>
          <w:szCs w:val="20"/>
          <w:lang w:eastAsia="zh-CN"/>
        </w:rPr>
        <w:t>Manager will</w:t>
      </w:r>
      <w:r w:rsidRPr="00781EB2">
        <w:rPr>
          <w:rFonts w:ascii="Times New Roman" w:hAnsi="Times New Roman"/>
          <w:spacing w:val="22"/>
          <w:sz w:val="20"/>
          <w:szCs w:val="20"/>
          <w:lang w:eastAsia="zh-CN"/>
        </w:rPr>
        <w:t xml:space="preserve"> </w:t>
      </w:r>
      <w:r w:rsidRPr="00781EB2">
        <w:rPr>
          <w:rFonts w:ascii="Times New Roman" w:hAnsi="Times New Roman"/>
          <w:sz w:val="20"/>
          <w:szCs w:val="20"/>
          <w:lang w:eastAsia="zh-CN"/>
        </w:rPr>
        <w:t>be</w:t>
      </w:r>
      <w:r w:rsidRPr="00781EB2">
        <w:rPr>
          <w:rFonts w:ascii="Times New Roman" w:hAnsi="Times New Roman"/>
          <w:spacing w:val="21"/>
          <w:sz w:val="20"/>
          <w:szCs w:val="20"/>
          <w:lang w:eastAsia="zh-CN"/>
        </w:rPr>
        <w:t xml:space="preserve"> </w:t>
      </w:r>
      <w:r w:rsidRPr="00781EB2">
        <w:rPr>
          <w:rFonts w:ascii="Times New Roman" w:hAnsi="Times New Roman"/>
          <w:sz w:val="20"/>
          <w:szCs w:val="20"/>
          <w:lang w:eastAsia="zh-CN"/>
        </w:rPr>
        <w:t>available to communicate</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with</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the</w:t>
      </w:r>
      <w:r w:rsidRPr="00781EB2">
        <w:rPr>
          <w:rFonts w:ascii="Times New Roman" w:hAnsi="Times New Roman"/>
          <w:spacing w:val="-7"/>
          <w:sz w:val="20"/>
          <w:szCs w:val="20"/>
          <w:lang w:eastAsia="zh-CN"/>
        </w:rPr>
        <w:t xml:space="preserve"> </w:t>
      </w:r>
      <w:r w:rsidRPr="00781EB2">
        <w:rPr>
          <w:rFonts w:ascii="Times New Roman" w:hAnsi="Times New Roman"/>
          <w:spacing w:val="-1"/>
          <w:sz w:val="20"/>
          <w:szCs w:val="20"/>
          <w:lang w:eastAsia="zh-CN"/>
        </w:rPr>
        <w:t>Government</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outside</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of</w:t>
      </w:r>
      <w:r w:rsidRPr="00781EB2">
        <w:rPr>
          <w:rFonts w:ascii="Times New Roman" w:hAnsi="Times New Roman"/>
          <w:spacing w:val="-7"/>
          <w:sz w:val="20"/>
          <w:szCs w:val="20"/>
          <w:lang w:eastAsia="zh-CN"/>
        </w:rPr>
        <w:t xml:space="preserve"> </w:t>
      </w:r>
      <w:r w:rsidRPr="00781EB2">
        <w:rPr>
          <w:rFonts w:ascii="Times New Roman" w:hAnsi="Times New Roman"/>
          <w:spacing w:val="-1"/>
          <w:sz w:val="20"/>
          <w:szCs w:val="20"/>
          <w:lang w:eastAsia="zh-CN"/>
        </w:rPr>
        <w:t>normal</w:t>
      </w:r>
      <w:r w:rsidRPr="00781EB2">
        <w:rPr>
          <w:rFonts w:ascii="Times New Roman" w:hAnsi="Times New Roman"/>
          <w:spacing w:val="-6"/>
          <w:sz w:val="20"/>
          <w:szCs w:val="20"/>
          <w:lang w:eastAsia="zh-CN"/>
        </w:rPr>
        <w:t xml:space="preserve"> </w:t>
      </w:r>
      <w:r w:rsidRPr="00781EB2">
        <w:rPr>
          <w:rFonts w:ascii="Times New Roman" w:hAnsi="Times New Roman"/>
          <w:sz w:val="20"/>
          <w:szCs w:val="20"/>
          <w:lang w:eastAsia="zh-CN"/>
        </w:rPr>
        <w:t>business</w:t>
      </w:r>
      <w:r w:rsidRPr="00781EB2">
        <w:rPr>
          <w:rFonts w:ascii="Times New Roman" w:hAnsi="Times New Roman"/>
          <w:spacing w:val="-7"/>
          <w:sz w:val="20"/>
          <w:szCs w:val="20"/>
          <w:lang w:eastAsia="zh-CN"/>
        </w:rPr>
        <w:t xml:space="preserve"> </w:t>
      </w:r>
      <w:r w:rsidRPr="00781EB2">
        <w:rPr>
          <w:rFonts w:ascii="Times New Roman" w:hAnsi="Times New Roman"/>
          <w:spacing w:val="-1"/>
          <w:sz w:val="20"/>
          <w:szCs w:val="20"/>
          <w:lang w:eastAsia="zh-CN"/>
        </w:rPr>
        <w:t>hours</w:t>
      </w:r>
      <w:r w:rsidRPr="00781EB2">
        <w:rPr>
          <w:rFonts w:ascii="Times New Roman" w:hAnsi="Times New Roman"/>
          <w:spacing w:val="-7"/>
          <w:sz w:val="20"/>
          <w:szCs w:val="20"/>
          <w:lang w:eastAsia="zh-CN"/>
        </w:rPr>
        <w:t xml:space="preserve"> </w:t>
      </w:r>
      <w:r w:rsidRPr="00781EB2">
        <w:rPr>
          <w:rFonts w:ascii="Times New Roman" w:hAnsi="Times New Roman"/>
          <w:sz w:val="20"/>
          <w:szCs w:val="20"/>
          <w:lang w:eastAsia="zh-CN"/>
        </w:rPr>
        <w:t>for</w:t>
      </w:r>
      <w:r w:rsidRPr="00781EB2">
        <w:rPr>
          <w:rFonts w:ascii="Times New Roman" w:hAnsi="Times New Roman"/>
          <w:spacing w:val="-7"/>
          <w:sz w:val="20"/>
          <w:szCs w:val="20"/>
          <w:lang w:eastAsia="zh-CN"/>
        </w:rPr>
        <w:t xml:space="preserve"> </w:t>
      </w:r>
      <w:r w:rsidRPr="00781EB2">
        <w:rPr>
          <w:rFonts w:ascii="Times New Roman" w:hAnsi="Times New Roman"/>
          <w:spacing w:val="-1"/>
          <w:sz w:val="20"/>
          <w:szCs w:val="20"/>
          <w:lang w:eastAsia="zh-CN"/>
        </w:rPr>
        <w:t>emergency</w:t>
      </w:r>
      <w:r w:rsidRPr="00781EB2">
        <w:rPr>
          <w:rFonts w:ascii="Times New Roman" w:hAnsi="Times New Roman"/>
          <w:spacing w:val="-5"/>
          <w:sz w:val="20"/>
          <w:szCs w:val="20"/>
          <w:lang w:eastAsia="zh-CN"/>
        </w:rPr>
        <w:t xml:space="preserve"> </w:t>
      </w:r>
      <w:r w:rsidRPr="00781EB2">
        <w:rPr>
          <w:rFonts w:ascii="Times New Roman" w:hAnsi="Times New Roman"/>
          <w:sz w:val="20"/>
          <w:szCs w:val="20"/>
          <w:lang w:eastAsia="zh-CN"/>
        </w:rPr>
        <w:t>purposes.</w:t>
      </w:r>
    </w:p>
    <w:p w14:paraId="771BEB54"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3.3.2.  Supervisors.</w:t>
      </w:r>
      <w:r w:rsidRPr="00781EB2">
        <w:rPr>
          <w:rFonts w:ascii="Times New Roman" w:eastAsia="CIDFont+F1" w:hAnsi="Times New Roman"/>
          <w:bCs/>
          <w:sz w:val="20"/>
          <w:szCs w:val="20"/>
          <w:lang w:eastAsia="zh-CN"/>
        </w:rPr>
        <w:t xml:space="preserve">  The</w:t>
      </w:r>
      <w:r w:rsidRPr="00781EB2">
        <w:rPr>
          <w:rFonts w:ascii="Times New Roman" w:eastAsia="CIDFont+F1" w:hAnsi="Times New Roman"/>
          <w:bCs/>
          <w:spacing w:val="16"/>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provide</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Supervisors dedicated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contract</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to ensure work performed under this contract meets the Government’s needs and requirements. The Supervisors shall be fluent in writing, reading, speaking, and understanding the English language and will be fully capable of conducting in-depth technical and non-technical conversations concerning their work and be able to convey those technical and non-technical discussions into easily understandable and grammatically correct written documentation.</w:t>
      </w:r>
    </w:p>
    <w:p w14:paraId="051FE46A"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3.3.3.  Quality Control (QC) Manager.</w:t>
      </w:r>
      <w:r w:rsidRPr="00781EB2">
        <w:rPr>
          <w:rFonts w:ascii="Times New Roman" w:eastAsia="CIDFont+F1" w:hAnsi="Times New Roman"/>
          <w:bCs/>
          <w:sz w:val="20"/>
          <w:szCs w:val="20"/>
          <w:lang w:eastAsia="zh-CN"/>
        </w:rPr>
        <w:t xml:space="preserve">  The</w:t>
      </w:r>
      <w:r w:rsidRPr="00781EB2">
        <w:rPr>
          <w:rFonts w:ascii="Times New Roman" w:eastAsia="CIDFont+F1" w:hAnsi="Times New Roman"/>
          <w:bCs/>
          <w:spacing w:val="16"/>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provide</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QC Managers dedicated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contract</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to ensure work performed under this contract meets the Government’s needs and requirements. The QC Managers will be fluent in writing, reading, speaking, and understanding the English language and will be fully capable of conducting in-depth technical and non-technical conversations concerning their work and be able to convey those technical and non-technical discussions into easily understandable and grammatically correct written documentation.</w:t>
      </w:r>
    </w:p>
    <w:p w14:paraId="338A6364"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37" w:name="_Ref63580618"/>
      <w:r w:rsidRPr="00781EB2">
        <w:rPr>
          <w:rFonts w:ascii="Times New Roman" w:eastAsia="CIDFont+F1" w:hAnsi="Times New Roman"/>
          <w:b/>
          <w:sz w:val="20"/>
          <w:szCs w:val="20"/>
          <w:lang w:eastAsia="zh-CN"/>
        </w:rPr>
        <w:t>3.3.4.  Key</w:t>
      </w:r>
      <w:r w:rsidRPr="00781EB2">
        <w:rPr>
          <w:rFonts w:ascii="Times New Roman" w:eastAsia="CIDFont+F1" w:hAnsi="Times New Roman"/>
          <w:b/>
          <w:spacing w:val="19"/>
          <w:sz w:val="20"/>
          <w:szCs w:val="20"/>
          <w:lang w:eastAsia="zh-CN"/>
        </w:rPr>
        <w:t xml:space="preserve"> </w:t>
      </w:r>
      <w:r w:rsidRPr="00781EB2">
        <w:rPr>
          <w:rFonts w:ascii="Times New Roman" w:eastAsia="CIDFont+F1" w:hAnsi="Times New Roman"/>
          <w:b/>
          <w:sz w:val="20"/>
          <w:szCs w:val="20"/>
          <w:lang w:eastAsia="zh-CN"/>
        </w:rPr>
        <w:t>Personnel.</w:t>
      </w:r>
      <w:bookmarkEnd w:id="37"/>
      <w:r w:rsidRPr="00781EB2">
        <w:rPr>
          <w:rFonts w:ascii="Times New Roman" w:eastAsia="CIDFont+F1" w:hAnsi="Times New Roman"/>
          <w:b/>
          <w:sz w:val="20"/>
          <w:szCs w:val="20"/>
          <w:lang w:eastAsia="zh-CN"/>
        </w:rPr>
        <w:t xml:space="preserve">  </w:t>
      </w:r>
      <w:r w:rsidRPr="00781EB2">
        <w:rPr>
          <w:rFonts w:ascii="Times New Roman" w:eastAsia="CIDFont+F1" w:hAnsi="Times New Roman"/>
          <w:bCs/>
          <w:color w:val="000000"/>
          <w:sz w:val="20"/>
          <w:szCs w:val="20"/>
          <w:lang w:eastAsia="zh-CN"/>
        </w:rPr>
        <w:t xml:space="preserve">The </w:t>
      </w:r>
      <w:r w:rsidRPr="00781EB2">
        <w:rPr>
          <w:rFonts w:ascii="Times New Roman" w:eastAsia="CIDFont+F1" w:hAnsi="Times New Roman"/>
          <w:bCs/>
          <w:sz w:val="20"/>
          <w:szCs w:val="20"/>
          <w:lang w:eastAsia="zh-CN"/>
        </w:rPr>
        <w:t>Program</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Manager</w:t>
      </w:r>
      <w:r w:rsidRPr="00781EB2">
        <w:rPr>
          <w:rFonts w:ascii="Times New Roman" w:eastAsia="CIDFont+F1" w:hAnsi="Times New Roman"/>
          <w:bCs/>
          <w:color w:val="000000"/>
          <w:sz w:val="20"/>
          <w:szCs w:val="20"/>
          <w:lang w:eastAsia="zh-CN"/>
        </w:rPr>
        <w:t xml:space="preserve"> and other proposed key personnel are considered essential to the work being performed under this contract. Before removing, replacing, or diverting any of the listed or specified personnel, the Contractor must: (1) Notify the KO and the COR within (3) three business days; (2) submit justification (including proposed substitutions) in sufficient detail to permit evaluation of the impact on this contract; and (3) obtain the KO's written approval. Notwithstanding the foregoing, if the Contractor deems immediate removal or suspension of any member of its management team is necessary to fulfill its obligation to maintain satisfactory standards of employee competency, conduct, and integrity, the Contractor may remove or suspend such person at once, although</w:t>
      </w:r>
      <w:r w:rsidRPr="00781EB2">
        <w:rPr>
          <w:rFonts w:ascii="Times New Roman" w:eastAsia="CIDFont+F1" w:hAnsi="Times New Roman"/>
          <w:bCs/>
          <w:spacing w:val="-1"/>
          <w:sz w:val="20"/>
          <w:szCs w:val="20"/>
          <w:lang w:eastAsia="zh-CN"/>
        </w:rPr>
        <w:t xml:space="preserve"> the Contractor</w:t>
      </w:r>
      <w:r w:rsidRPr="00781EB2">
        <w:rPr>
          <w:rFonts w:ascii="Times New Roman" w:eastAsia="CIDFont+F1" w:hAnsi="Times New Roman"/>
          <w:bCs/>
          <w:spacing w:val="27"/>
          <w:sz w:val="20"/>
          <w:szCs w:val="20"/>
          <w:lang w:eastAsia="zh-CN"/>
        </w:rPr>
        <w:t xml:space="preserve"> </w:t>
      </w:r>
      <w:r w:rsidRPr="00781EB2">
        <w:rPr>
          <w:rFonts w:ascii="Times New Roman" w:eastAsia="CIDFont+F1" w:hAnsi="Times New Roman"/>
          <w:bCs/>
          <w:spacing w:val="-1"/>
          <w:sz w:val="20"/>
          <w:szCs w:val="20"/>
          <w:lang w:eastAsia="zh-CN"/>
        </w:rPr>
        <w:t>must</w:t>
      </w:r>
      <w:r w:rsidRPr="00781EB2">
        <w:rPr>
          <w:rFonts w:ascii="Times New Roman" w:eastAsia="CIDFont+F1" w:hAnsi="Times New Roman"/>
          <w:bCs/>
          <w:spacing w:val="26"/>
          <w:sz w:val="20"/>
          <w:szCs w:val="20"/>
          <w:lang w:eastAsia="zh-CN"/>
        </w:rPr>
        <w:t xml:space="preserve"> </w:t>
      </w:r>
      <w:r w:rsidRPr="00781EB2">
        <w:rPr>
          <w:rFonts w:ascii="Times New Roman" w:eastAsia="CIDFont+F1" w:hAnsi="Times New Roman"/>
          <w:bCs/>
          <w:spacing w:val="-1"/>
          <w:sz w:val="20"/>
          <w:szCs w:val="20"/>
          <w:lang w:eastAsia="zh-CN"/>
        </w:rPr>
        <w:t>notify KO</w:t>
      </w:r>
      <w:r w:rsidRPr="00781EB2">
        <w:rPr>
          <w:rFonts w:ascii="Times New Roman" w:eastAsia="CIDFont+F1" w:hAnsi="Times New Roman"/>
          <w:bCs/>
          <w:spacing w:val="-6"/>
          <w:sz w:val="20"/>
          <w:szCs w:val="20"/>
          <w:lang w:eastAsia="zh-CN"/>
        </w:rPr>
        <w:t xml:space="preserve"> and the COR </w:t>
      </w:r>
      <w:r w:rsidRPr="00781EB2">
        <w:rPr>
          <w:rFonts w:ascii="Times New Roman" w:eastAsia="CIDFont+F1" w:hAnsi="Times New Roman"/>
          <w:bCs/>
          <w:sz w:val="20"/>
          <w:szCs w:val="20"/>
          <w:lang w:eastAsia="zh-CN"/>
        </w:rPr>
        <w:t>prior</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or</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pacing w:val="-1"/>
          <w:sz w:val="20"/>
          <w:szCs w:val="20"/>
          <w:lang w:eastAsia="zh-CN"/>
        </w:rPr>
        <w:t>concurrently</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with</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pacing w:val="-1"/>
          <w:sz w:val="20"/>
          <w:szCs w:val="20"/>
          <w:lang w:eastAsia="zh-CN"/>
        </w:rPr>
        <w:t>such</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action.</w:t>
      </w:r>
    </w:p>
    <w:p w14:paraId="5F13C599"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must request military installation pass access from DoDEA for any replacement personnel and immediately pull the installation pass of personnel being dismissed or suspended from the contract. All passes that are pulled from contracted employees or subcontractors, by the Contractor will be turned over to the COR within one (1) business day or secured until turn-over can be accomplished. The COR will then return the passes to the installation authority.</w:t>
      </w:r>
    </w:p>
    <w:p w14:paraId="1490695C"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38" w:name="_Ref63581050"/>
      <w:r w:rsidRPr="00781EB2">
        <w:rPr>
          <w:rFonts w:ascii="Times New Roman" w:eastAsia="CIDFont+F1" w:hAnsi="Times New Roman"/>
          <w:b/>
          <w:sz w:val="20"/>
          <w:szCs w:val="20"/>
          <w:lang w:eastAsia="zh-CN"/>
        </w:rPr>
        <w:t>3.3.5.  Personnel List.</w:t>
      </w:r>
      <w:bookmarkEnd w:id="38"/>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Thirty (30) days after contract award and</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within five (5) business days</w:t>
      </w:r>
      <w:r w:rsidRPr="00781EB2">
        <w:rPr>
          <w:rFonts w:ascii="Times New Roman" w:eastAsia="CIDFont+F1" w:hAnsi="Times New Roman"/>
          <w:bCs/>
          <w:spacing w:val="27"/>
          <w:w w:val="99"/>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20"/>
          <w:sz w:val="20"/>
          <w:szCs w:val="20"/>
          <w:lang w:eastAsia="zh-CN"/>
        </w:rPr>
        <w:t xml:space="preserve"> </w:t>
      </w:r>
      <w:r w:rsidRPr="00781EB2">
        <w:rPr>
          <w:rFonts w:ascii="Times New Roman" w:eastAsia="CIDFont+F1" w:hAnsi="Times New Roman"/>
          <w:bCs/>
          <w:sz w:val="20"/>
          <w:szCs w:val="20"/>
          <w:lang w:eastAsia="zh-CN"/>
        </w:rPr>
        <w:t>updates</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Contractor Personnel</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List,</w:t>
      </w:r>
      <w:r w:rsidRPr="00781EB2">
        <w:rPr>
          <w:rFonts w:ascii="Times New Roman" w:eastAsia="CIDFont+F1" w:hAnsi="Times New Roman"/>
          <w:bCs/>
          <w:spacing w:val="20"/>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provide</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list</w:t>
      </w:r>
      <w:r w:rsidRPr="00781EB2">
        <w:rPr>
          <w:rFonts w:ascii="Times New Roman" w:eastAsia="CIDFont+F1" w:hAnsi="Times New Roman"/>
          <w:bCs/>
          <w:spacing w:val="20"/>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all</w:t>
      </w:r>
      <w:r w:rsidRPr="00781EB2">
        <w:rPr>
          <w:rFonts w:ascii="Times New Roman" w:eastAsia="CIDFont+F1" w:hAnsi="Times New Roman"/>
          <w:bCs/>
          <w:spacing w:val="21"/>
          <w:sz w:val="20"/>
          <w:szCs w:val="20"/>
          <w:lang w:eastAsia="zh-CN"/>
        </w:rPr>
        <w:t xml:space="preserve"> </w:t>
      </w:r>
      <w:r w:rsidRPr="00781EB2">
        <w:rPr>
          <w:rFonts w:ascii="Times New Roman" w:eastAsia="CIDFont+F1" w:hAnsi="Times New Roman"/>
          <w:bCs/>
          <w:sz w:val="20"/>
          <w:szCs w:val="20"/>
          <w:lang w:eastAsia="zh-CN"/>
        </w:rPr>
        <w:t>personnel to perform services under this contract.</w:t>
      </w:r>
      <w:r w:rsidRPr="00781EB2">
        <w:rPr>
          <w:rFonts w:ascii="Times New Roman" w:eastAsia="CIDFont+F1" w:hAnsi="Times New Roman"/>
          <w:bCs/>
          <w:spacing w:val="41"/>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41"/>
          <w:sz w:val="20"/>
          <w:szCs w:val="20"/>
          <w:lang w:eastAsia="zh-CN"/>
        </w:rPr>
        <w:t xml:space="preserve"> </w:t>
      </w:r>
      <w:r w:rsidRPr="00781EB2">
        <w:rPr>
          <w:rFonts w:ascii="Times New Roman" w:eastAsia="CIDFont+F1" w:hAnsi="Times New Roman"/>
          <w:bCs/>
          <w:sz w:val="20"/>
          <w:szCs w:val="20"/>
          <w:lang w:eastAsia="zh-CN"/>
        </w:rPr>
        <w:t>Contractor will identify points of contacts for each school/region for duty and non-duty hours.</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The list will</w:t>
      </w:r>
      <w:r w:rsidRPr="00781EB2">
        <w:rPr>
          <w:rFonts w:ascii="Times New Roman" w:eastAsia="CIDFont+F1" w:hAnsi="Times New Roman"/>
          <w:bCs/>
          <w:spacing w:val="34"/>
          <w:sz w:val="20"/>
          <w:szCs w:val="20"/>
          <w:lang w:eastAsia="zh-CN"/>
        </w:rPr>
        <w:t xml:space="preserve"> </w:t>
      </w:r>
      <w:r w:rsidRPr="00781EB2">
        <w:rPr>
          <w:rFonts w:ascii="Times New Roman" w:eastAsia="CIDFont+F1" w:hAnsi="Times New Roman"/>
          <w:bCs/>
          <w:sz w:val="20"/>
          <w:szCs w:val="20"/>
          <w:lang w:eastAsia="zh-CN"/>
        </w:rPr>
        <w:t>include personnel</w:t>
      </w:r>
      <w:r w:rsidRPr="00781EB2">
        <w:rPr>
          <w:rFonts w:ascii="Times New Roman" w:eastAsia="CIDFont+F1" w:hAnsi="Times New Roman"/>
          <w:bCs/>
          <w:spacing w:val="33"/>
          <w:sz w:val="20"/>
          <w:szCs w:val="20"/>
          <w:lang w:eastAsia="zh-CN"/>
        </w:rPr>
        <w:t xml:space="preserve"> </w:t>
      </w:r>
      <w:r w:rsidRPr="00781EB2">
        <w:rPr>
          <w:rFonts w:ascii="Times New Roman" w:eastAsia="CIDFont+F1" w:hAnsi="Times New Roman"/>
          <w:bCs/>
          <w:sz w:val="20"/>
          <w:szCs w:val="20"/>
          <w:lang w:eastAsia="zh-CN"/>
        </w:rPr>
        <w:t>name, telephone number,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email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address</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assigned</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work</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 xml:space="preserve">area. </w:t>
      </w:r>
    </w:p>
    <w:p w14:paraId="03269BAF"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Furthermore, the Contractor Personnel List will include an Emergency Contact Roster including telephone</w:t>
      </w:r>
      <w:r w:rsidRPr="00781EB2">
        <w:rPr>
          <w:rFonts w:ascii="Times New Roman" w:hAnsi="Times New Roman"/>
          <w:color w:val="000000"/>
          <w:spacing w:val="10"/>
          <w:sz w:val="20"/>
          <w:szCs w:val="20"/>
          <w:lang w:eastAsia="zh-CN"/>
        </w:rPr>
        <w:t xml:space="preserve"> </w:t>
      </w:r>
      <w:r w:rsidRPr="00781EB2">
        <w:rPr>
          <w:rFonts w:ascii="Times New Roman" w:hAnsi="Times New Roman"/>
          <w:color w:val="000000"/>
          <w:sz w:val="20"/>
          <w:szCs w:val="20"/>
          <w:lang w:eastAsia="zh-CN"/>
        </w:rPr>
        <w:t>number</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10"/>
          <w:sz w:val="20"/>
          <w:szCs w:val="20"/>
          <w:lang w:eastAsia="zh-CN"/>
        </w:rPr>
        <w:t xml:space="preserve"> </w:t>
      </w:r>
      <w:r w:rsidRPr="00781EB2">
        <w:rPr>
          <w:rFonts w:ascii="Times New Roman" w:hAnsi="Times New Roman"/>
          <w:color w:val="000000"/>
          <w:sz w:val="20"/>
          <w:szCs w:val="20"/>
          <w:lang w:eastAsia="zh-CN"/>
        </w:rPr>
        <w:t>key</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emergency</w:t>
      </w:r>
      <w:r w:rsidRPr="00781EB2">
        <w:rPr>
          <w:rFonts w:ascii="Times New Roman" w:hAnsi="Times New Roman"/>
          <w:color w:val="000000"/>
          <w:spacing w:val="12"/>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10"/>
          <w:sz w:val="20"/>
          <w:szCs w:val="20"/>
          <w:lang w:eastAsia="zh-CN"/>
        </w:rPr>
        <w:t xml:space="preserve"> </w:t>
      </w:r>
      <w:r w:rsidRPr="00781EB2">
        <w:rPr>
          <w:rFonts w:ascii="Times New Roman" w:hAnsi="Times New Roman"/>
          <w:color w:val="000000"/>
          <w:sz w:val="20"/>
          <w:szCs w:val="20"/>
          <w:lang w:eastAsia="zh-CN"/>
        </w:rPr>
        <w:t>on-call</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personnel</w:t>
      </w:r>
      <w:r w:rsidRPr="00781EB2">
        <w:rPr>
          <w:rFonts w:ascii="Times New Roman" w:hAnsi="Times New Roman"/>
          <w:color w:val="000000"/>
          <w:spacing w:val="10"/>
          <w:sz w:val="20"/>
          <w:szCs w:val="20"/>
          <w:lang w:eastAsia="zh-CN"/>
        </w:rPr>
        <w:t xml:space="preserve"> </w:t>
      </w:r>
      <w:r w:rsidRPr="00781EB2">
        <w:rPr>
          <w:rFonts w:ascii="Times New Roman" w:hAnsi="Times New Roman"/>
          <w:color w:val="000000"/>
          <w:sz w:val="20"/>
          <w:szCs w:val="20"/>
          <w:lang w:eastAsia="zh-CN"/>
        </w:rPr>
        <w:t>to the</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DoDEA</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Facilities</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Division,</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local</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DSO,</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COR</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KO.</w:t>
      </w:r>
    </w:p>
    <w:p w14:paraId="7B2F30F5"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3.3.6.  Personnel Conduct and Appearance.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z w:val="20"/>
          <w:szCs w:val="20"/>
          <w:lang w:eastAsia="zh-CN"/>
        </w:rPr>
        <w:t>Contractor will provide professional and</w:t>
      </w:r>
      <w:r w:rsidRPr="00781EB2">
        <w:rPr>
          <w:rFonts w:ascii="Times New Roman" w:eastAsia="CIDFont+F1" w:hAnsi="Times New Roman"/>
          <w:bCs/>
          <w:w w:val="99"/>
          <w:sz w:val="20"/>
          <w:szCs w:val="20"/>
          <w:lang w:eastAsia="zh-CN"/>
        </w:rPr>
        <w:t xml:space="preserve"> </w:t>
      </w:r>
      <w:r w:rsidRPr="00781EB2">
        <w:rPr>
          <w:rFonts w:ascii="Times New Roman" w:eastAsia="CIDFont+F1" w:hAnsi="Times New Roman"/>
          <w:bCs/>
          <w:sz w:val="20"/>
          <w:szCs w:val="20"/>
          <w:lang w:eastAsia="zh-CN"/>
        </w:rPr>
        <w:t>responsive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service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 xml:space="preserve">that: </w:t>
      </w:r>
    </w:p>
    <w:p w14:paraId="5C762389" w14:textId="77777777" w:rsidR="00781EB2" w:rsidRDefault="00781EB2" w:rsidP="00781EB2">
      <w:pPr>
        <w:numPr>
          <w:ilvl w:val="0"/>
          <w:numId w:val="27"/>
        </w:numPr>
        <w:spacing w:after="0" w:line="240" w:lineRule="auto"/>
        <w:ind w:left="900" w:right="43"/>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Delivers high quality and responsive service to every customer</w:t>
      </w:r>
    </w:p>
    <w:p w14:paraId="3B3E2B57" w14:textId="77777777" w:rsidR="00781EB2" w:rsidRPr="00781EB2" w:rsidRDefault="008D5A0C" w:rsidP="008D5A0C">
      <w:pPr>
        <w:spacing w:after="0" w:line="240" w:lineRule="auto"/>
        <w:ind w:left="990" w:right="43" w:hanging="450"/>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 xml:space="preserve">b.    </w:t>
      </w:r>
      <w:r w:rsidR="00781EB2" w:rsidRPr="00781EB2">
        <w:rPr>
          <w:rFonts w:ascii="Times New Roman" w:hAnsi="Times New Roman"/>
          <w:color w:val="000000"/>
          <w:sz w:val="20"/>
          <w:szCs w:val="20"/>
          <w:lang w:eastAsia="zh-CN"/>
        </w:rPr>
        <w:t>Projects positive attitude and proactive assistance</w:t>
      </w:r>
    </w:p>
    <w:p w14:paraId="5B118A03" w14:textId="77777777" w:rsidR="00781EB2" w:rsidRPr="00781EB2" w:rsidRDefault="008D5A0C" w:rsidP="008D5A0C">
      <w:pPr>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 xml:space="preserve">c.    </w:t>
      </w:r>
      <w:r w:rsidR="00781EB2" w:rsidRPr="00781EB2">
        <w:rPr>
          <w:rFonts w:ascii="Times New Roman" w:hAnsi="Times New Roman"/>
          <w:color w:val="000000"/>
          <w:sz w:val="20"/>
          <w:szCs w:val="20"/>
          <w:lang w:eastAsia="zh-CN"/>
        </w:rPr>
        <w:t>Treats everyone with courtesy and respect</w:t>
      </w:r>
    </w:p>
    <w:p w14:paraId="4AE87406" w14:textId="77777777" w:rsidR="00781EB2" w:rsidRPr="00781EB2" w:rsidRDefault="008D5A0C" w:rsidP="008D5A0C">
      <w:pPr>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 xml:space="preserve">d.    </w:t>
      </w:r>
      <w:r w:rsidR="00781EB2" w:rsidRPr="00781EB2">
        <w:rPr>
          <w:rFonts w:ascii="Times New Roman" w:hAnsi="Times New Roman"/>
          <w:color w:val="000000"/>
          <w:sz w:val="20"/>
          <w:szCs w:val="20"/>
          <w:lang w:eastAsia="zh-CN"/>
        </w:rPr>
        <w:t>Honors commitments and agreed upon deadlines</w:t>
      </w:r>
    </w:p>
    <w:p w14:paraId="52B7E956" w14:textId="77777777" w:rsidR="00781EB2" w:rsidRPr="00781EB2" w:rsidRDefault="008D5A0C" w:rsidP="008D5A0C">
      <w:pPr>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 xml:space="preserve">e.    </w:t>
      </w:r>
      <w:r w:rsidR="00781EB2" w:rsidRPr="00781EB2">
        <w:rPr>
          <w:rFonts w:ascii="Times New Roman" w:hAnsi="Times New Roman"/>
          <w:color w:val="000000"/>
          <w:sz w:val="20"/>
          <w:szCs w:val="20"/>
          <w:lang w:eastAsia="zh-CN"/>
        </w:rPr>
        <w:t>Is not disruptive to students, faculty or other facility occupants</w:t>
      </w:r>
    </w:p>
    <w:p w14:paraId="747F7C4E"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During</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pacing w:val="-1"/>
          <w:sz w:val="20"/>
          <w:szCs w:val="20"/>
          <w:lang w:eastAsia="zh-CN"/>
        </w:rPr>
        <w:t>performance</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while</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in</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pacing w:val="-1"/>
          <w:sz w:val="20"/>
          <w:szCs w:val="20"/>
          <w:lang w:eastAsia="zh-CN"/>
        </w:rPr>
        <w:t>Government</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(School</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Office)</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facilities,</w:t>
      </w:r>
      <w:r w:rsidRPr="00781EB2">
        <w:rPr>
          <w:rFonts w:ascii="Times New Roman" w:hAnsi="Times New Roman"/>
          <w:color w:val="000000"/>
          <w:spacing w:val="35"/>
          <w:w w:val="99"/>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employees</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u w:val="single"/>
          <w:lang w:eastAsia="zh-CN"/>
        </w:rPr>
        <w:t>will</w:t>
      </w:r>
      <w:r w:rsidRPr="00781EB2">
        <w:rPr>
          <w:rFonts w:ascii="Times New Roman" w:hAnsi="Times New Roman"/>
          <w:color w:val="000000"/>
          <w:spacing w:val="-8"/>
          <w:sz w:val="20"/>
          <w:szCs w:val="20"/>
          <w:u w:val="single"/>
          <w:lang w:eastAsia="zh-CN"/>
        </w:rPr>
        <w:t xml:space="preserve"> </w:t>
      </w:r>
      <w:r w:rsidRPr="00781EB2">
        <w:rPr>
          <w:rFonts w:ascii="Times New Roman" w:hAnsi="Times New Roman"/>
          <w:color w:val="000000"/>
          <w:sz w:val="20"/>
          <w:szCs w:val="20"/>
          <w:u w:val="single"/>
          <w:lang w:eastAsia="zh-CN"/>
        </w:rPr>
        <w:t>NOT</w:t>
      </w:r>
      <w:r w:rsidRPr="00781EB2">
        <w:rPr>
          <w:rFonts w:ascii="Times New Roman" w:hAnsi="Times New Roman"/>
          <w:color w:val="000000"/>
          <w:spacing w:val="-9"/>
          <w:sz w:val="20"/>
          <w:szCs w:val="20"/>
          <w:u w:val="single"/>
          <w:lang w:eastAsia="zh-CN"/>
        </w:rPr>
        <w:t xml:space="preserve"> </w:t>
      </w:r>
      <w:r w:rsidRPr="00781EB2">
        <w:rPr>
          <w:rFonts w:ascii="Times New Roman" w:hAnsi="Times New Roman"/>
          <w:color w:val="000000"/>
          <w:sz w:val="20"/>
          <w:szCs w:val="20"/>
          <w:u w:val="single"/>
          <w:lang w:eastAsia="zh-CN"/>
        </w:rPr>
        <w:t>under</w:t>
      </w:r>
      <w:r w:rsidRPr="00781EB2">
        <w:rPr>
          <w:rFonts w:ascii="Times New Roman" w:hAnsi="Times New Roman"/>
          <w:color w:val="000000"/>
          <w:spacing w:val="-9"/>
          <w:sz w:val="20"/>
          <w:szCs w:val="20"/>
          <w:u w:val="single"/>
          <w:lang w:eastAsia="zh-CN"/>
        </w:rPr>
        <w:t xml:space="preserve"> </w:t>
      </w:r>
      <w:r w:rsidRPr="00781EB2">
        <w:rPr>
          <w:rFonts w:ascii="Times New Roman" w:hAnsi="Times New Roman"/>
          <w:color w:val="000000"/>
          <w:sz w:val="20"/>
          <w:szCs w:val="20"/>
          <w:u w:val="single"/>
          <w:lang w:eastAsia="zh-CN"/>
        </w:rPr>
        <w:t>any</w:t>
      </w:r>
      <w:r w:rsidRPr="00781EB2">
        <w:rPr>
          <w:rFonts w:ascii="Times New Roman" w:hAnsi="Times New Roman"/>
          <w:color w:val="000000"/>
          <w:spacing w:val="-6"/>
          <w:sz w:val="20"/>
          <w:szCs w:val="20"/>
          <w:u w:val="single"/>
          <w:lang w:eastAsia="zh-CN"/>
        </w:rPr>
        <w:t xml:space="preserve"> </w:t>
      </w:r>
      <w:r w:rsidRPr="00781EB2">
        <w:rPr>
          <w:rFonts w:ascii="Times New Roman" w:hAnsi="Times New Roman"/>
          <w:color w:val="000000"/>
          <w:spacing w:val="-1"/>
          <w:sz w:val="20"/>
          <w:szCs w:val="20"/>
          <w:u w:val="single"/>
          <w:lang w:eastAsia="zh-CN"/>
        </w:rPr>
        <w:t>circumstances</w:t>
      </w:r>
      <w:r w:rsidRPr="00781EB2">
        <w:rPr>
          <w:rFonts w:ascii="Times New Roman" w:hAnsi="Times New Roman"/>
          <w:color w:val="000000"/>
          <w:spacing w:val="-1"/>
          <w:sz w:val="20"/>
          <w:szCs w:val="20"/>
          <w:lang w:eastAsia="zh-CN"/>
        </w:rPr>
        <w:t>:</w:t>
      </w:r>
    </w:p>
    <w:p w14:paraId="59D0A409" w14:textId="77777777" w:rsidR="00781EB2" w:rsidRPr="00781EB2" w:rsidRDefault="00781EB2" w:rsidP="00781EB2">
      <w:pPr>
        <w:numPr>
          <w:ilvl w:val="0"/>
          <w:numId w:val="29"/>
        </w:numPr>
        <w:tabs>
          <w:tab w:val="left" w:pos="900"/>
        </w:tabs>
        <w:spacing w:after="0" w:line="240" w:lineRule="auto"/>
        <w:ind w:left="900" w:right="43"/>
        <w:jc w:val="both"/>
        <w:outlineLvl w:val="4"/>
        <w:rPr>
          <w:rFonts w:ascii="Times New Roman" w:hAnsi="Times New Roman"/>
          <w:color w:val="000000"/>
          <w:sz w:val="20"/>
          <w:szCs w:val="20"/>
          <w:lang w:eastAsia="zh-CN"/>
        </w:rPr>
      </w:pPr>
      <w:r w:rsidRPr="00781EB2">
        <w:rPr>
          <w:rFonts w:ascii="Times New Roman" w:hAnsi="Times New Roman"/>
          <w:color w:val="000000"/>
          <w:sz w:val="20"/>
          <w:szCs w:val="20"/>
          <w:lang w:eastAsia="zh-CN"/>
        </w:rPr>
        <w:t>Use</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verbal</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assault,</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foul</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language,</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personal</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racial</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insults,</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threats</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personal</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violence,</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22"/>
          <w:w w:val="99"/>
          <w:sz w:val="20"/>
          <w:szCs w:val="20"/>
          <w:lang w:eastAsia="zh-CN"/>
        </w:rPr>
        <w:t xml:space="preserve"> </w:t>
      </w:r>
      <w:r w:rsidRPr="00781EB2">
        <w:rPr>
          <w:rFonts w:ascii="Times New Roman" w:hAnsi="Times New Roman"/>
          <w:color w:val="000000"/>
          <w:sz w:val="20"/>
          <w:szCs w:val="20"/>
          <w:lang w:eastAsia="zh-CN"/>
        </w:rPr>
        <w:t>comment</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on</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pacing w:val="-1"/>
          <w:sz w:val="20"/>
          <w:szCs w:val="20"/>
          <w:lang w:eastAsia="zh-CN"/>
        </w:rPr>
        <w:t>the</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personal</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appearance</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students</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pacing w:val="-1"/>
          <w:sz w:val="20"/>
          <w:szCs w:val="20"/>
          <w:lang w:eastAsia="zh-CN"/>
        </w:rPr>
        <w:t>government</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employees</w:t>
      </w:r>
    </w:p>
    <w:p w14:paraId="3431D618"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b.</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 xml:space="preserve">Engage in any conduct of a sexual nature, verbal or physical, to include reading or display of nudity or </w:t>
      </w:r>
    </w:p>
    <w:p w14:paraId="76EF34FA"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pornographic material</w:t>
      </w:r>
    </w:p>
    <w:p w14:paraId="51D047FD"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c.</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 xml:space="preserve">Engage in physical contact with students and government employees, except as required for reasons of </w:t>
      </w:r>
    </w:p>
    <w:p w14:paraId="3E66A7C7"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safety, first aid, or CPR</w:t>
      </w:r>
    </w:p>
    <w:p w14:paraId="033F423B"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d.</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 xml:space="preserve">Show verbal or physical affection toward students or government employees, or take photographs of </w:t>
      </w:r>
    </w:p>
    <w:p w14:paraId="2CDC891B"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them</w:t>
      </w:r>
    </w:p>
    <w:p w14:paraId="2384A914"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e.</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 xml:space="preserve">Report for work under the influence of or impaired by alcohol, drugs, or medications which may affect </w:t>
      </w:r>
    </w:p>
    <w:p w14:paraId="33572DB2"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the ability to perform safely under this contract</w:t>
      </w:r>
    </w:p>
    <w:p w14:paraId="3280DFCE"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f.</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Sell, give to, or accept from students any beverage, food or tobacco product, or any gift or item,</w:t>
      </w:r>
    </w:p>
    <w:p w14:paraId="1516A905"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irrespective of monetary value</w:t>
      </w:r>
    </w:p>
    <w:p w14:paraId="215EEDB9"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g.</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Smoke in any area other than designated smoking area off campus</w:t>
      </w:r>
    </w:p>
    <w:p w14:paraId="51D2A1EE" w14:textId="77777777" w:rsidR="008D5A0C"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h.</w:t>
      </w: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 xml:space="preserve">Use Staff Bathrooms. Contractors shall only enter Student Bathrooms for purposes of sustainment tasks </w:t>
      </w:r>
    </w:p>
    <w:p w14:paraId="189B0B7E" w14:textId="77777777" w:rsidR="00781EB2" w:rsidRPr="00781EB2" w:rsidRDefault="008D5A0C" w:rsidP="008D5A0C">
      <w:pPr>
        <w:tabs>
          <w:tab w:val="left" w:pos="900"/>
        </w:tabs>
        <w:spacing w:after="0" w:line="240" w:lineRule="auto"/>
        <w:ind w:left="540" w:right="43"/>
        <w:jc w:val="both"/>
        <w:outlineLvl w:val="4"/>
        <w:rPr>
          <w:rFonts w:ascii="Times New Roman" w:hAnsi="Times New Roman"/>
          <w:color w:val="000000"/>
          <w:sz w:val="20"/>
          <w:szCs w:val="20"/>
          <w:lang w:eastAsia="zh-CN"/>
        </w:rPr>
      </w:pPr>
      <w:r>
        <w:rPr>
          <w:rFonts w:ascii="Times New Roman" w:hAnsi="Times New Roman"/>
          <w:color w:val="000000"/>
          <w:sz w:val="20"/>
          <w:szCs w:val="20"/>
          <w:lang w:eastAsia="zh-CN"/>
        </w:rPr>
        <w:tab/>
      </w:r>
      <w:r w:rsidR="00781EB2" w:rsidRPr="00781EB2">
        <w:rPr>
          <w:rFonts w:ascii="Times New Roman" w:hAnsi="Times New Roman"/>
          <w:color w:val="000000"/>
          <w:sz w:val="20"/>
          <w:szCs w:val="20"/>
          <w:lang w:eastAsia="zh-CN"/>
        </w:rPr>
        <w:t>in association with this PWS and when students are not present.</w:t>
      </w:r>
    </w:p>
    <w:p w14:paraId="0F14A70F"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personnel will dress appropriate, present a professional appearance and be well groomed for the</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 xml:space="preserve">duties being </w:t>
      </w:r>
      <w:r w:rsidRPr="00781EB2">
        <w:rPr>
          <w:rFonts w:ascii="Times New Roman" w:hAnsi="Times New Roman"/>
          <w:color w:val="000000"/>
          <w:spacing w:val="-1"/>
          <w:sz w:val="20"/>
          <w:szCs w:val="20"/>
          <w:lang w:eastAsia="zh-CN"/>
        </w:rPr>
        <w:t>performed</w:t>
      </w:r>
      <w:r w:rsidRPr="00781EB2">
        <w:rPr>
          <w:rFonts w:ascii="Times New Roman" w:hAnsi="Times New Roman"/>
          <w:color w:val="000000"/>
          <w:sz w:val="20"/>
          <w:szCs w:val="20"/>
          <w:lang w:eastAsia="zh-CN"/>
        </w:rPr>
        <w:t xml:space="preserve"> in a pre-kindergarten</w:t>
      </w:r>
      <w:r w:rsidRPr="00781EB2">
        <w:rPr>
          <w:rFonts w:ascii="Times New Roman" w:hAnsi="Times New Roman"/>
          <w:color w:val="000000"/>
          <w:spacing w:val="27"/>
          <w:w w:val="99"/>
          <w:sz w:val="20"/>
          <w:szCs w:val="20"/>
          <w:lang w:eastAsia="zh-CN"/>
        </w:rPr>
        <w:t xml:space="preserve"> </w:t>
      </w:r>
      <w:r w:rsidRPr="00781EB2">
        <w:rPr>
          <w:rFonts w:ascii="Times New Roman" w:hAnsi="Times New Roman"/>
          <w:color w:val="000000"/>
          <w:spacing w:val="-1"/>
          <w:sz w:val="20"/>
          <w:szCs w:val="20"/>
          <w:lang w:eastAsia="zh-CN"/>
        </w:rPr>
        <w:t>through</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pacing w:val="-1"/>
          <w:sz w:val="20"/>
          <w:szCs w:val="20"/>
          <w:lang w:eastAsia="zh-CN"/>
        </w:rPr>
        <w:t>12th</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grade</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school</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pacing w:val="-1"/>
          <w:sz w:val="20"/>
          <w:szCs w:val="20"/>
          <w:lang w:eastAsia="zh-CN"/>
        </w:rPr>
        <w:t>environment</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as</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well</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as</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office</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environment</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(shorts,</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T-shirts,</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sandals, insignia reflecting religious, political or social messages or slogans.</w:t>
      </w:r>
      <w:r w:rsidRPr="00781EB2">
        <w:rPr>
          <w:rFonts w:ascii="Times New Roman" w:hAnsi="Times New Roman"/>
          <w:color w:val="000000"/>
          <w:spacing w:val="40"/>
          <w:w w:val="99"/>
          <w:sz w:val="20"/>
          <w:szCs w:val="20"/>
          <w:lang w:eastAsia="zh-CN"/>
        </w:rPr>
        <w:t xml:space="preserve"> </w:t>
      </w:r>
      <w:r w:rsidRPr="00781EB2">
        <w:rPr>
          <w:rFonts w:ascii="Times New Roman" w:hAnsi="Times New Roman"/>
          <w:color w:val="000000"/>
          <w:sz w:val="20"/>
          <w:szCs w:val="20"/>
          <w:lang w:eastAsia="zh-CN"/>
        </w:rPr>
        <w:t>etc.</w:t>
      </w:r>
      <w:r w:rsidRPr="00781EB2">
        <w:rPr>
          <w:rFonts w:ascii="Times New Roman" w:hAnsi="Times New Roman"/>
          <w:color w:val="000000"/>
          <w:spacing w:val="44"/>
          <w:sz w:val="20"/>
          <w:szCs w:val="20"/>
          <w:lang w:eastAsia="zh-CN"/>
        </w:rPr>
        <w:t xml:space="preserve"> </w:t>
      </w:r>
      <w:r w:rsidRPr="00781EB2">
        <w:rPr>
          <w:rFonts w:ascii="Times New Roman" w:hAnsi="Times New Roman"/>
          <w:color w:val="000000"/>
          <w:sz w:val="20"/>
          <w:szCs w:val="20"/>
          <w:lang w:eastAsia="zh-CN"/>
        </w:rPr>
        <w:t>are</w:t>
      </w:r>
      <w:r w:rsidRPr="00781EB2">
        <w:rPr>
          <w:rFonts w:ascii="Times New Roman" w:hAnsi="Times New Roman"/>
          <w:color w:val="000000"/>
          <w:spacing w:val="46"/>
          <w:sz w:val="20"/>
          <w:szCs w:val="20"/>
          <w:lang w:eastAsia="zh-CN"/>
        </w:rPr>
        <w:t xml:space="preserve"> </w:t>
      </w:r>
      <w:r w:rsidRPr="00781EB2">
        <w:rPr>
          <w:rFonts w:ascii="Times New Roman" w:hAnsi="Times New Roman"/>
          <w:color w:val="000000"/>
          <w:sz w:val="20"/>
          <w:szCs w:val="20"/>
          <w:lang w:eastAsia="zh-CN"/>
        </w:rPr>
        <w:t>examples</w:t>
      </w:r>
      <w:r w:rsidRPr="00781EB2">
        <w:rPr>
          <w:rFonts w:ascii="Times New Roman" w:hAnsi="Times New Roman"/>
          <w:color w:val="000000"/>
          <w:spacing w:val="44"/>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45"/>
          <w:sz w:val="20"/>
          <w:szCs w:val="20"/>
          <w:lang w:eastAsia="zh-CN"/>
        </w:rPr>
        <w:t xml:space="preserve"> </w:t>
      </w:r>
      <w:r w:rsidRPr="00781EB2">
        <w:rPr>
          <w:rFonts w:ascii="Times New Roman" w:hAnsi="Times New Roman"/>
          <w:color w:val="000000"/>
          <w:sz w:val="20"/>
          <w:szCs w:val="20"/>
          <w:lang w:eastAsia="zh-CN"/>
        </w:rPr>
        <w:t>dress</w:t>
      </w:r>
      <w:r w:rsidRPr="00781EB2">
        <w:rPr>
          <w:rFonts w:ascii="Times New Roman" w:hAnsi="Times New Roman"/>
          <w:color w:val="000000"/>
          <w:spacing w:val="44"/>
          <w:sz w:val="20"/>
          <w:szCs w:val="20"/>
          <w:lang w:eastAsia="zh-CN"/>
        </w:rPr>
        <w:t xml:space="preserve"> </w:t>
      </w:r>
      <w:r w:rsidRPr="00781EB2">
        <w:rPr>
          <w:rFonts w:ascii="Times New Roman" w:hAnsi="Times New Roman"/>
          <w:color w:val="000000"/>
          <w:sz w:val="20"/>
          <w:szCs w:val="20"/>
          <w:lang w:eastAsia="zh-CN"/>
        </w:rPr>
        <w:t>that</w:t>
      </w:r>
      <w:r w:rsidRPr="00781EB2">
        <w:rPr>
          <w:rFonts w:ascii="Times New Roman" w:hAnsi="Times New Roman"/>
          <w:color w:val="000000"/>
          <w:spacing w:val="45"/>
          <w:sz w:val="20"/>
          <w:szCs w:val="20"/>
          <w:lang w:eastAsia="zh-CN"/>
        </w:rPr>
        <w:t xml:space="preserve"> </w:t>
      </w:r>
      <w:r w:rsidRPr="00781EB2">
        <w:rPr>
          <w:rFonts w:ascii="Times New Roman" w:hAnsi="Times New Roman"/>
          <w:color w:val="000000"/>
          <w:sz w:val="20"/>
          <w:szCs w:val="20"/>
          <w:lang w:eastAsia="zh-CN"/>
        </w:rPr>
        <w:t>is</w:t>
      </w:r>
      <w:r w:rsidRPr="00781EB2">
        <w:rPr>
          <w:rFonts w:ascii="Times New Roman" w:hAnsi="Times New Roman"/>
          <w:color w:val="000000"/>
          <w:spacing w:val="44"/>
          <w:sz w:val="20"/>
          <w:szCs w:val="20"/>
          <w:lang w:eastAsia="zh-CN"/>
        </w:rPr>
        <w:t xml:space="preserve"> </w:t>
      </w:r>
      <w:r w:rsidRPr="00781EB2">
        <w:rPr>
          <w:rFonts w:ascii="Times New Roman" w:hAnsi="Times New Roman"/>
          <w:color w:val="000000"/>
          <w:sz w:val="20"/>
          <w:szCs w:val="20"/>
          <w:lang w:eastAsia="zh-CN"/>
        </w:rPr>
        <w:t>not</w:t>
      </w:r>
      <w:r w:rsidRPr="00781EB2">
        <w:rPr>
          <w:rFonts w:ascii="Times New Roman" w:hAnsi="Times New Roman"/>
          <w:color w:val="000000"/>
          <w:spacing w:val="45"/>
          <w:sz w:val="20"/>
          <w:szCs w:val="20"/>
          <w:lang w:eastAsia="zh-CN"/>
        </w:rPr>
        <w:t xml:space="preserve"> </w:t>
      </w:r>
      <w:r w:rsidRPr="00781EB2">
        <w:rPr>
          <w:rFonts w:ascii="Times New Roman" w:hAnsi="Times New Roman"/>
          <w:color w:val="000000"/>
          <w:sz w:val="20"/>
          <w:szCs w:val="20"/>
          <w:lang w:eastAsia="zh-CN"/>
        </w:rPr>
        <w:t>appropriate).</w:t>
      </w:r>
      <w:r w:rsidRPr="00781EB2">
        <w:rPr>
          <w:rFonts w:ascii="Times New Roman" w:hAnsi="Times New Roman"/>
          <w:color w:val="000000"/>
          <w:spacing w:val="35"/>
          <w:sz w:val="20"/>
          <w:szCs w:val="20"/>
          <w:lang w:eastAsia="zh-CN"/>
        </w:rPr>
        <w:t xml:space="preserve"> </w:t>
      </w:r>
      <w:r w:rsidRPr="00781EB2">
        <w:rPr>
          <w:rFonts w:ascii="Times New Roman" w:hAnsi="Times New Roman"/>
          <w:color w:val="000000"/>
          <w:sz w:val="20"/>
          <w:szCs w:val="20"/>
          <w:lang w:eastAsia="zh-CN"/>
        </w:rPr>
        <w:t xml:space="preserve">Contractor personnel (other than Program Manager) will be furnished with uniforms bearing a company patch or logo, and a badge. </w:t>
      </w:r>
      <w:r w:rsidRPr="00781EB2">
        <w:rPr>
          <w:rFonts w:ascii="Times New Roman" w:hAnsi="Times New Roman"/>
          <w:color w:val="000000"/>
          <w:spacing w:val="-1"/>
          <w:sz w:val="20"/>
          <w:szCs w:val="20"/>
          <w:lang w:eastAsia="zh-CN"/>
        </w:rPr>
        <w:t>Smoking, e-cigarettes or vaping i</w:t>
      </w:r>
      <w:r w:rsidRPr="00781EB2">
        <w:rPr>
          <w:rFonts w:ascii="Times New Roman" w:hAnsi="Times New Roman"/>
          <w:color w:val="000000"/>
          <w:sz w:val="20"/>
          <w:szCs w:val="20"/>
          <w:lang w:eastAsia="zh-CN"/>
        </w:rPr>
        <w:t>s</w:t>
      </w:r>
      <w:r w:rsidRPr="00781EB2">
        <w:rPr>
          <w:rFonts w:ascii="Times New Roman" w:hAnsi="Times New Roman"/>
          <w:color w:val="000000"/>
          <w:spacing w:val="45"/>
          <w:sz w:val="20"/>
          <w:szCs w:val="20"/>
          <w:lang w:eastAsia="zh-CN"/>
        </w:rPr>
        <w:t xml:space="preserve"> </w:t>
      </w:r>
      <w:r w:rsidRPr="00781EB2">
        <w:rPr>
          <w:rFonts w:ascii="Times New Roman" w:hAnsi="Times New Roman"/>
          <w:color w:val="000000"/>
          <w:sz w:val="20"/>
          <w:szCs w:val="20"/>
          <w:lang w:eastAsia="zh-CN"/>
        </w:rPr>
        <w:t>allowed</w:t>
      </w:r>
      <w:r w:rsidRPr="00781EB2">
        <w:rPr>
          <w:rFonts w:ascii="Times New Roman" w:hAnsi="Times New Roman"/>
          <w:color w:val="000000"/>
          <w:spacing w:val="44"/>
          <w:sz w:val="20"/>
          <w:szCs w:val="20"/>
          <w:lang w:eastAsia="zh-CN"/>
        </w:rPr>
        <w:t xml:space="preserve"> </w:t>
      </w:r>
      <w:r w:rsidRPr="00781EB2">
        <w:rPr>
          <w:rFonts w:ascii="Times New Roman" w:hAnsi="Times New Roman"/>
          <w:color w:val="000000"/>
          <w:spacing w:val="-1"/>
          <w:sz w:val="20"/>
          <w:szCs w:val="20"/>
          <w:lang w:eastAsia="zh-CN"/>
        </w:rPr>
        <w:t>only</w:t>
      </w:r>
      <w:r w:rsidRPr="00781EB2">
        <w:rPr>
          <w:rFonts w:ascii="Times New Roman" w:hAnsi="Times New Roman"/>
          <w:color w:val="000000"/>
          <w:spacing w:val="47"/>
          <w:sz w:val="20"/>
          <w:szCs w:val="20"/>
          <w:lang w:eastAsia="zh-CN"/>
        </w:rPr>
        <w:t xml:space="preserve"> </w:t>
      </w:r>
      <w:r w:rsidRPr="00781EB2">
        <w:rPr>
          <w:rFonts w:ascii="Times New Roman" w:hAnsi="Times New Roman"/>
          <w:color w:val="000000"/>
          <w:spacing w:val="-1"/>
          <w:sz w:val="20"/>
          <w:szCs w:val="20"/>
          <w:lang w:eastAsia="zh-CN"/>
        </w:rPr>
        <w:t>in</w:t>
      </w:r>
      <w:r w:rsidRPr="00781EB2">
        <w:rPr>
          <w:rFonts w:ascii="Times New Roman" w:hAnsi="Times New Roman"/>
          <w:color w:val="000000"/>
          <w:spacing w:val="45"/>
          <w:sz w:val="20"/>
          <w:szCs w:val="20"/>
          <w:lang w:eastAsia="zh-CN"/>
        </w:rPr>
        <w:t xml:space="preserve"> </w:t>
      </w:r>
      <w:r w:rsidRPr="00781EB2">
        <w:rPr>
          <w:rFonts w:ascii="Times New Roman" w:hAnsi="Times New Roman"/>
          <w:color w:val="000000"/>
          <w:sz w:val="20"/>
          <w:szCs w:val="20"/>
          <w:lang w:eastAsia="zh-CN"/>
        </w:rPr>
        <w:t>designated</w:t>
      </w:r>
      <w:r w:rsidRPr="00781EB2">
        <w:rPr>
          <w:rFonts w:ascii="Times New Roman" w:hAnsi="Times New Roman"/>
          <w:color w:val="000000"/>
          <w:spacing w:val="21"/>
          <w:w w:val="99"/>
          <w:sz w:val="20"/>
          <w:szCs w:val="20"/>
          <w:lang w:eastAsia="zh-CN"/>
        </w:rPr>
        <w:t xml:space="preserve"> </w:t>
      </w:r>
      <w:r w:rsidRPr="00781EB2">
        <w:rPr>
          <w:rFonts w:ascii="Times New Roman" w:hAnsi="Times New Roman"/>
          <w:color w:val="000000"/>
          <w:spacing w:val="-1"/>
          <w:sz w:val="20"/>
          <w:szCs w:val="20"/>
          <w:lang w:eastAsia="zh-CN"/>
        </w:rPr>
        <w:t>smoking</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areas</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out</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sight</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smell</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any</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DoDEA</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students</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(typically</w:t>
      </w:r>
      <w:r w:rsidRPr="00781EB2">
        <w:rPr>
          <w:rFonts w:ascii="Times New Roman" w:hAnsi="Times New Roman"/>
          <w:color w:val="000000"/>
          <w:spacing w:val="26"/>
          <w:sz w:val="20"/>
          <w:szCs w:val="20"/>
          <w:lang w:eastAsia="zh-CN"/>
        </w:rPr>
        <w:t xml:space="preserve"> </w:t>
      </w:r>
      <w:r w:rsidRPr="00781EB2">
        <w:rPr>
          <w:rFonts w:ascii="Times New Roman" w:hAnsi="Times New Roman"/>
          <w:color w:val="000000"/>
          <w:sz w:val="20"/>
          <w:szCs w:val="20"/>
          <w:lang w:eastAsia="zh-CN"/>
        </w:rPr>
        <w:t>only</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outside</w:t>
      </w:r>
      <w:r w:rsidRPr="00781EB2">
        <w:rPr>
          <w:rFonts w:ascii="Times New Roman" w:hAnsi="Times New Roman"/>
          <w:color w:val="000000"/>
          <w:spacing w:val="25"/>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9"/>
          <w:w w:val="99"/>
          <w:sz w:val="20"/>
          <w:szCs w:val="20"/>
          <w:lang w:eastAsia="zh-CN"/>
        </w:rPr>
        <w:t xml:space="preserve"> </w:t>
      </w:r>
      <w:r w:rsidRPr="00781EB2">
        <w:rPr>
          <w:rFonts w:ascii="Times New Roman" w:hAnsi="Times New Roman"/>
          <w:color w:val="000000"/>
          <w:sz w:val="20"/>
          <w:szCs w:val="20"/>
          <w:lang w:eastAsia="zh-CN"/>
        </w:rPr>
        <w:t>school</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 xml:space="preserve">fence line). </w:t>
      </w:r>
    </w:p>
    <w:p w14:paraId="2659AC77"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w:t>
      </w:r>
      <w:r w:rsidRPr="00781EB2">
        <w:rPr>
          <w:rFonts w:ascii="Times New Roman" w:hAnsi="Times New Roman"/>
          <w:color w:val="000000"/>
          <w:spacing w:val="11"/>
          <w:sz w:val="20"/>
          <w:szCs w:val="20"/>
          <w:lang w:eastAsia="zh-CN"/>
        </w:rPr>
        <w:t xml:space="preserve"> C</w:t>
      </w:r>
      <w:r w:rsidRPr="00781EB2">
        <w:rPr>
          <w:rFonts w:ascii="Times New Roman" w:hAnsi="Times New Roman"/>
          <w:color w:val="000000"/>
          <w:sz w:val="20"/>
          <w:szCs w:val="20"/>
          <w:lang w:eastAsia="zh-CN"/>
        </w:rPr>
        <w:t>ontractor</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will</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safeguard</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pacing w:val="-1"/>
          <w:sz w:val="20"/>
          <w:szCs w:val="20"/>
          <w:lang w:eastAsia="zh-CN"/>
        </w:rPr>
        <w:t>maintain</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pacing w:val="-1"/>
          <w:sz w:val="20"/>
          <w:szCs w:val="20"/>
          <w:lang w:eastAsia="zh-CN"/>
        </w:rPr>
        <w:t>all</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pacing w:val="-1"/>
          <w:sz w:val="20"/>
          <w:szCs w:val="20"/>
          <w:lang w:eastAsia="zh-CN"/>
        </w:rPr>
        <w:t>Government</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property</w:t>
      </w:r>
      <w:r w:rsidRPr="00781EB2">
        <w:rPr>
          <w:rFonts w:ascii="Times New Roman" w:hAnsi="Times New Roman"/>
          <w:color w:val="000000"/>
          <w:spacing w:val="12"/>
          <w:sz w:val="20"/>
          <w:szCs w:val="20"/>
          <w:lang w:eastAsia="zh-CN"/>
        </w:rPr>
        <w:t xml:space="preserve"> </w:t>
      </w:r>
      <w:r w:rsidRPr="00781EB2">
        <w:rPr>
          <w:rFonts w:ascii="Times New Roman" w:hAnsi="Times New Roman"/>
          <w:color w:val="000000"/>
          <w:sz w:val="20"/>
          <w:szCs w:val="20"/>
          <w:lang w:eastAsia="zh-CN"/>
        </w:rPr>
        <w:t>as</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well</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as</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provide</w:t>
      </w:r>
      <w:r w:rsidRPr="00781EB2">
        <w:rPr>
          <w:rFonts w:ascii="Times New Roman" w:hAnsi="Times New Roman"/>
          <w:color w:val="000000"/>
          <w:spacing w:val="11"/>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38"/>
          <w:w w:val="99"/>
          <w:sz w:val="20"/>
          <w:szCs w:val="20"/>
          <w:lang w:eastAsia="zh-CN"/>
        </w:rPr>
        <w:t xml:space="preserve"> </w:t>
      </w:r>
      <w:r w:rsidRPr="00781EB2">
        <w:rPr>
          <w:rFonts w:ascii="Times New Roman" w:hAnsi="Times New Roman"/>
          <w:color w:val="000000"/>
          <w:sz w:val="20"/>
          <w:szCs w:val="20"/>
          <w:lang w:eastAsia="zh-CN"/>
        </w:rPr>
        <w:t>safety</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well-being</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personnel</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pacing w:val="-1"/>
          <w:sz w:val="20"/>
          <w:szCs w:val="20"/>
          <w:lang w:eastAsia="zh-CN"/>
        </w:rPr>
        <w:t>employed</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in</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pacing w:val="-1"/>
          <w:sz w:val="20"/>
          <w:szCs w:val="20"/>
          <w:lang w:eastAsia="zh-CN"/>
        </w:rPr>
        <w:t>performance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pacing w:val="1"/>
          <w:sz w:val="20"/>
          <w:szCs w:val="20"/>
          <w:lang w:eastAsia="zh-CN"/>
        </w:rPr>
        <w:t>of</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pacing w:val="-1"/>
          <w:sz w:val="20"/>
          <w:szCs w:val="20"/>
          <w:lang w:eastAsia="zh-CN"/>
        </w:rPr>
        <w:t>KO</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may</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require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pacing w:val="-1"/>
          <w:sz w:val="20"/>
          <w:szCs w:val="20"/>
          <w:lang w:eastAsia="zh-CN"/>
        </w:rPr>
        <w:t>remove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from</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any</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facility</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grounds</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any</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employee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working</w:t>
      </w:r>
      <w:r w:rsidRPr="00781EB2">
        <w:rPr>
          <w:rFonts w:ascii="Times New Roman" w:hAnsi="Times New Roman"/>
          <w:color w:val="000000"/>
          <w:spacing w:val="28"/>
          <w:w w:val="99"/>
          <w:sz w:val="20"/>
          <w:szCs w:val="20"/>
          <w:lang w:eastAsia="zh-CN"/>
        </w:rPr>
        <w:t xml:space="preserve"> </w:t>
      </w:r>
      <w:r w:rsidRPr="00781EB2">
        <w:rPr>
          <w:rFonts w:ascii="Times New Roman" w:hAnsi="Times New Roman"/>
          <w:color w:val="000000"/>
          <w:sz w:val="20"/>
          <w:szCs w:val="20"/>
          <w:lang w:eastAsia="zh-CN"/>
        </w:rPr>
        <w:t>under</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reasons</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misconduct,</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safety</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security</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at</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any</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pacing w:val="-1"/>
          <w:sz w:val="20"/>
          <w:szCs w:val="20"/>
          <w:lang w:eastAsia="zh-CN"/>
        </w:rPr>
        <w:t>time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during</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life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2"/>
          <w:w w:val="99"/>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Any</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employees</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found</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working</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pacing w:val="-1"/>
          <w:sz w:val="20"/>
          <w:szCs w:val="20"/>
          <w:lang w:eastAsia="zh-CN"/>
        </w:rPr>
        <w:t xml:space="preserve">under </w:t>
      </w:r>
      <w:r w:rsidRPr="00781EB2">
        <w:rPr>
          <w:rFonts w:ascii="Times New Roman" w:hAnsi="Times New Roman"/>
          <w:color w:val="000000"/>
          <w:sz w:val="20"/>
          <w:szCs w:val="20"/>
          <w:lang w:eastAsia="zh-CN"/>
        </w:rPr>
        <w:t>the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influence</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alcohol,</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drugs</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other</w:t>
      </w:r>
      <w:r w:rsidRPr="00781EB2">
        <w:rPr>
          <w:rFonts w:ascii="Times New Roman" w:hAnsi="Times New Roman"/>
          <w:color w:val="000000"/>
          <w:spacing w:val="23"/>
          <w:w w:val="99"/>
          <w:sz w:val="20"/>
          <w:szCs w:val="20"/>
          <w:lang w:eastAsia="zh-CN"/>
        </w:rPr>
        <w:t xml:space="preserve"> </w:t>
      </w:r>
      <w:r w:rsidRPr="00781EB2">
        <w:rPr>
          <w:rFonts w:ascii="Times New Roman" w:hAnsi="Times New Roman"/>
          <w:color w:val="000000"/>
          <w:sz w:val="20"/>
          <w:szCs w:val="20"/>
          <w:lang w:eastAsia="zh-CN"/>
        </w:rPr>
        <w:t>incapacitating</w:t>
      </w:r>
      <w:r w:rsidRPr="00781EB2">
        <w:rPr>
          <w:rFonts w:ascii="Times New Roman" w:hAnsi="Times New Roman"/>
          <w:color w:val="000000"/>
          <w:spacing w:val="21"/>
          <w:sz w:val="20"/>
          <w:szCs w:val="20"/>
          <w:lang w:eastAsia="zh-CN"/>
        </w:rPr>
        <w:t xml:space="preserve"> </w:t>
      </w:r>
      <w:r w:rsidRPr="00781EB2">
        <w:rPr>
          <w:rFonts w:ascii="Times New Roman" w:hAnsi="Times New Roman"/>
          <w:color w:val="000000"/>
          <w:sz w:val="20"/>
          <w:szCs w:val="20"/>
          <w:lang w:eastAsia="zh-CN"/>
        </w:rPr>
        <w:t>agents</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will</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be</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removed</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pacing w:val="-1"/>
          <w:sz w:val="20"/>
          <w:szCs w:val="20"/>
          <w:lang w:eastAsia="zh-CN"/>
        </w:rPr>
        <w:t>replaced</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by</w:t>
      </w:r>
      <w:r w:rsidRPr="00781EB2">
        <w:rPr>
          <w:rFonts w:ascii="Times New Roman" w:hAnsi="Times New Roman"/>
          <w:color w:val="000000"/>
          <w:spacing w:val="24"/>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21"/>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22"/>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23"/>
          <w:sz w:val="20"/>
          <w:szCs w:val="20"/>
          <w:lang w:eastAsia="zh-CN"/>
        </w:rPr>
        <w:t xml:space="preserve"> </w:t>
      </w:r>
      <w:r w:rsidRPr="00781EB2">
        <w:rPr>
          <w:rFonts w:ascii="Times New Roman" w:hAnsi="Times New Roman"/>
          <w:color w:val="000000"/>
          <w:sz w:val="20"/>
          <w:szCs w:val="20"/>
          <w:lang w:eastAsia="zh-CN"/>
        </w:rPr>
        <w:t>will</w:t>
      </w:r>
      <w:r w:rsidRPr="00781EB2">
        <w:rPr>
          <w:rFonts w:ascii="Times New Roman" w:hAnsi="Times New Roman"/>
          <w:color w:val="000000"/>
          <w:spacing w:val="24"/>
          <w:w w:val="99"/>
          <w:sz w:val="20"/>
          <w:szCs w:val="20"/>
          <w:lang w:eastAsia="zh-CN"/>
        </w:rPr>
        <w:t xml:space="preserve"> </w:t>
      </w:r>
      <w:r w:rsidRPr="00781EB2">
        <w:rPr>
          <w:rFonts w:ascii="Times New Roman" w:hAnsi="Times New Roman"/>
          <w:color w:val="000000"/>
          <w:spacing w:val="-1"/>
          <w:sz w:val="20"/>
          <w:szCs w:val="20"/>
          <w:lang w:eastAsia="zh-CN"/>
        </w:rPr>
        <w:t>immediately</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inform</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KO</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when</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it</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is</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learned</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that</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an</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employee</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pacing w:val="-1"/>
          <w:sz w:val="20"/>
          <w:szCs w:val="20"/>
          <w:lang w:eastAsia="zh-CN"/>
        </w:rPr>
        <w:t>performing</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under</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contract</w:t>
      </w:r>
      <w:r w:rsidRPr="00781EB2">
        <w:rPr>
          <w:rFonts w:ascii="Times New Roman" w:hAnsi="Times New Roman"/>
          <w:color w:val="000000"/>
          <w:spacing w:val="33"/>
          <w:w w:val="99"/>
          <w:sz w:val="20"/>
          <w:szCs w:val="20"/>
          <w:lang w:eastAsia="zh-CN"/>
        </w:rPr>
        <w:t xml:space="preserve"> </w:t>
      </w:r>
      <w:r w:rsidRPr="00781EB2">
        <w:rPr>
          <w:rFonts w:ascii="Times New Roman" w:hAnsi="Times New Roman"/>
          <w:color w:val="000000"/>
          <w:sz w:val="20"/>
          <w:szCs w:val="20"/>
          <w:lang w:eastAsia="zh-CN"/>
        </w:rPr>
        <w:t>has</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been</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arrested</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a</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criminal</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 xml:space="preserve">offense. </w:t>
      </w:r>
    </w:p>
    <w:p w14:paraId="593A05AE"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 Contractor shall observe and comply with all installation regulations, policies and procedures concerning fire, safety, environmental protection, sanitation, security, and possession of firearms or other lethal or illegal weapons or substance.</w:t>
      </w:r>
    </w:p>
    <w:p w14:paraId="21F8C3BF"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personnel shall park their vehicles in the areas designated by the COR. Parking spaces in front of the building are reserved for visiting patrons and or faculty. Contractor personnel shall not park in spaces designated for government vehicles, nor block fire lanes at any time.</w:t>
      </w:r>
    </w:p>
    <w:p w14:paraId="5F7A4090"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39" w:name="_Ref63576170"/>
      <w:r w:rsidRPr="00781EB2">
        <w:rPr>
          <w:rFonts w:ascii="Times New Roman" w:eastAsia="CIDFont+F1" w:hAnsi="Times New Roman"/>
          <w:b/>
          <w:sz w:val="20"/>
          <w:szCs w:val="20"/>
          <w:lang w:eastAsia="zh-CN"/>
        </w:rPr>
        <w:t xml:space="preserve">3.3.7.  Certification &amp; Training Requirements:  </w:t>
      </w:r>
      <w:r w:rsidRPr="00781EB2">
        <w:rPr>
          <w:rFonts w:ascii="Times New Roman" w:eastAsia="CIDFont+F1" w:hAnsi="Times New Roman"/>
          <w:bCs/>
          <w:sz w:val="20"/>
          <w:szCs w:val="20"/>
          <w:lang w:eastAsia="zh-CN"/>
        </w:rPr>
        <w:t xml:space="preserve">All Contractor personnel are required to maintain up-to-date certifications and adhere to all recertification requirements.  The Contractor shall maintain records of all orientation and training provided and all documentation herein (i.e. certification letters) shall be verifiable by the Government upon request.  In the event of new training requirements pertaining to the performance of this PWS, the Contractor is responsible for providing training to contracted personnel on the new requirements, as appropriate.  </w:t>
      </w:r>
    </w:p>
    <w:bookmarkEnd w:id="39"/>
    <w:p w14:paraId="700BCDC5"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r w:rsidRPr="00781EB2">
        <w:rPr>
          <w:rFonts w:ascii="Times New Roman" w:eastAsia="CIDFont+F1" w:hAnsi="Times New Roman"/>
          <w:sz w:val="20"/>
          <w:szCs w:val="20"/>
          <w:lang w:eastAsia="zh-CN"/>
        </w:rPr>
        <w:t>The Contractor shall have sufficient staffing with technical experience and certified craftsmen to meet the requirements outlined in this PWS.</w:t>
      </w:r>
    </w:p>
    <w:p w14:paraId="0FE1E944" w14:textId="77777777" w:rsidR="00781EB2" w:rsidRPr="00781EB2" w:rsidRDefault="00781EB2" w:rsidP="00781EB2">
      <w:pPr>
        <w:spacing w:before="240" w:after="240" w:line="240" w:lineRule="auto"/>
        <w:jc w:val="both"/>
        <w:outlineLvl w:val="3"/>
        <w:rPr>
          <w:rFonts w:ascii="Times New Roman" w:eastAsia="CIDFont+F1" w:hAnsi="Times New Roman"/>
          <w:b/>
          <w:bCs/>
          <w:sz w:val="20"/>
          <w:szCs w:val="20"/>
          <w:lang w:eastAsia="zh-CN"/>
        </w:rPr>
      </w:pPr>
      <w:r w:rsidRPr="00781EB2">
        <w:rPr>
          <w:rFonts w:ascii="Times New Roman" w:eastAsia="CIDFont+F1" w:hAnsi="Times New Roman"/>
          <w:b/>
          <w:bCs/>
          <w:sz w:val="20"/>
          <w:szCs w:val="20"/>
          <w:lang w:eastAsia="zh-CN"/>
        </w:rPr>
        <w:t>3.3.7.1.  General Training and Certification:</w:t>
      </w:r>
    </w:p>
    <w:p w14:paraId="68BEA25A"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Contractor will provide initial </w:t>
      </w:r>
      <w:r w:rsidRPr="00781EB2">
        <w:rPr>
          <w:rFonts w:ascii="Times New Roman" w:hAnsi="Times New Roman"/>
          <w:color w:val="000000"/>
          <w:spacing w:val="-1"/>
          <w:sz w:val="20"/>
          <w:szCs w:val="20"/>
          <w:lang w:eastAsia="zh-CN"/>
        </w:rPr>
        <w:t xml:space="preserve">orientation </w:t>
      </w:r>
      <w:r w:rsidRPr="00781EB2">
        <w:rPr>
          <w:rFonts w:ascii="Times New Roman" w:hAnsi="Times New Roman"/>
          <w:color w:val="000000"/>
          <w:sz w:val="20"/>
          <w:szCs w:val="20"/>
          <w:lang w:eastAsia="zh-CN"/>
        </w:rPr>
        <w:t xml:space="preserve">and </w:t>
      </w:r>
      <w:r w:rsidRPr="00781EB2">
        <w:rPr>
          <w:rFonts w:ascii="Times New Roman" w:hAnsi="Times New Roman"/>
          <w:color w:val="000000"/>
          <w:spacing w:val="-1"/>
          <w:sz w:val="20"/>
          <w:szCs w:val="20"/>
          <w:lang w:eastAsia="zh-CN"/>
        </w:rPr>
        <w:t xml:space="preserve">quality system </w:t>
      </w:r>
      <w:r w:rsidRPr="00781EB2">
        <w:rPr>
          <w:rFonts w:ascii="Times New Roman" w:hAnsi="Times New Roman"/>
          <w:color w:val="000000"/>
          <w:sz w:val="20"/>
          <w:szCs w:val="20"/>
          <w:lang w:eastAsia="zh-CN"/>
        </w:rPr>
        <w:t>training to all new employees</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prior</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assignment</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employees</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work</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under</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this</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contract and follow-on quality system and other training as required during contract performance.</w:t>
      </w:r>
    </w:p>
    <w:p w14:paraId="74674FED"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While the Contractor is performing services under this contract, the Contractor is responsible for complying with all US, host nation, DoD, agency, area, district, and school health and safety laws, rules, regulations, special certifications, licenses or training requirements. The Contractor’s personnel will be required to comply with the on-site Installation Commander’s guidelines and policies. Installation policies may be furnished upon request.</w:t>
      </w:r>
    </w:p>
    <w:p w14:paraId="3A723341" w14:textId="77777777" w:rsidR="00781EB2" w:rsidRPr="00781EB2" w:rsidRDefault="00781EB2" w:rsidP="00781EB2">
      <w:pPr>
        <w:spacing w:before="240" w:after="240" w:line="240" w:lineRule="auto"/>
        <w:jc w:val="both"/>
        <w:outlineLvl w:val="3"/>
        <w:rPr>
          <w:rFonts w:ascii="Times New Roman" w:eastAsia="CIDFont+F1" w:hAnsi="Times New Roman"/>
          <w:b/>
          <w:bCs/>
          <w:sz w:val="20"/>
          <w:szCs w:val="20"/>
          <w:lang w:eastAsia="zh-CN"/>
        </w:rPr>
      </w:pPr>
      <w:r w:rsidRPr="00781EB2">
        <w:rPr>
          <w:rFonts w:ascii="Times New Roman" w:eastAsia="CIDFont+F1" w:hAnsi="Times New Roman"/>
          <w:b/>
          <w:bCs/>
          <w:sz w:val="20"/>
          <w:szCs w:val="20"/>
          <w:lang w:eastAsia="zh-CN"/>
        </w:rPr>
        <w:t>3.3.7.2.  Specialized Training Requirements:</w:t>
      </w:r>
    </w:p>
    <w:p w14:paraId="4A251DB4"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bookmarkStart w:id="40" w:name="_Ref63582535"/>
      <w:r w:rsidRPr="00781EB2">
        <w:rPr>
          <w:rFonts w:ascii="Times New Roman" w:eastAsia="CIDFont+F1" w:hAnsi="Times New Roman"/>
          <w:sz w:val="20"/>
          <w:szCs w:val="20"/>
          <w:u w:val="single"/>
          <w:lang w:eastAsia="zh-CN"/>
        </w:rPr>
        <w:t>Hazardous Material and Waste Management Training and Certification</w:t>
      </w:r>
      <w:bookmarkEnd w:id="40"/>
      <w:r w:rsidRPr="00781EB2">
        <w:rPr>
          <w:rFonts w:ascii="Times New Roman" w:eastAsia="CIDFont+F1" w:hAnsi="Times New Roman"/>
          <w:sz w:val="20"/>
          <w:szCs w:val="20"/>
          <w:lang w:eastAsia="zh-CN"/>
        </w:rPr>
        <w:t>: The Contractor will establish employee training and certification standards in accordance with the military installation’s Hazardous Material and Waste Management Plan and all applicable laws, regulations and requirements. Names and copies of training certificates for each trained Contractor employee will be provided to COR within 45 days of contract award no less than annually thereafter.</w:t>
      </w:r>
    </w:p>
    <w:p w14:paraId="0CF15B1C" w14:textId="77777777" w:rsidR="00781EB2" w:rsidRPr="00781EB2" w:rsidRDefault="00781EB2" w:rsidP="00781EB2">
      <w:pPr>
        <w:spacing w:before="240" w:after="240" w:line="240" w:lineRule="auto"/>
        <w:jc w:val="both"/>
        <w:outlineLvl w:val="3"/>
        <w:rPr>
          <w:rFonts w:ascii="Times New Roman" w:eastAsia="CIDFont+F1" w:hAnsi="Times New Roman"/>
          <w:sz w:val="20"/>
          <w:szCs w:val="20"/>
          <w:lang w:eastAsia="zh-CN"/>
        </w:rPr>
      </w:pPr>
      <w:bookmarkStart w:id="41" w:name="_Ref63582619"/>
      <w:r w:rsidRPr="00781EB2">
        <w:rPr>
          <w:rFonts w:ascii="Times New Roman" w:eastAsia="CIDFont+F1" w:hAnsi="Times New Roman"/>
          <w:sz w:val="20"/>
          <w:szCs w:val="20"/>
          <w:u w:val="single"/>
          <w:lang w:eastAsia="zh-CN"/>
        </w:rPr>
        <w:t>Asbestos Training and Certification</w:t>
      </w:r>
      <w:bookmarkEnd w:id="41"/>
      <w:r w:rsidRPr="00781EB2">
        <w:rPr>
          <w:rFonts w:ascii="Times New Roman" w:eastAsia="CIDFont+F1" w:hAnsi="Times New Roman"/>
          <w:sz w:val="20"/>
          <w:szCs w:val="20"/>
          <w:lang w:eastAsia="zh-CN"/>
        </w:rPr>
        <w:t>: The Contractor will ensure that, at a minimum, two (2) supervisory employees (one primary and one alternate) successfully completes and maintains the AHERA 40-hour supervisor’s training and annual 8-hour refresher course. The Contractor will ensure that all other employees receive 2-hour Asbestos Awareness Training annually. The Contractor will maintain training completion records of all asbestos training. Names and copies of training certificates for each Contractor employee will be provided to COR within 45 days of contract award no less than annually thereafter. Copies of training certificates for each employee must be provided to the COR before any new employee can commence work at any DoDEA facility.</w:t>
      </w:r>
    </w:p>
    <w:p w14:paraId="2240F70C" w14:textId="77777777" w:rsidR="00781EB2" w:rsidRPr="00781EB2" w:rsidRDefault="00781EB2" w:rsidP="00781EB2">
      <w:pPr>
        <w:spacing w:before="360" w:after="12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3.3.8.  Licenses/Insurance.  </w:t>
      </w:r>
      <w:r w:rsidRPr="00781EB2">
        <w:rPr>
          <w:rFonts w:ascii="Times New Roman" w:eastAsia="CIDFont+F1" w:hAnsi="Times New Roman"/>
          <w:bCs/>
          <w:sz w:val="20"/>
          <w:szCs w:val="20"/>
          <w:lang w:eastAsia="zh-CN"/>
        </w:rPr>
        <w:t>Some designated Contractor personnel will periodically be required to operate government leased and government owned vehicles to perform vehicle maintenance duties and distribution of supplies, materials and equipment. Contractor employees operating government leased, or owned vehicles will possess a valid license. Contractor employees will always possess required insurance to operate government leased or owned vehicles in the performance of this contract and operate vehicles in a safe manner in compliance with local laws and base regulations.</w:t>
      </w:r>
    </w:p>
    <w:p w14:paraId="315251D7" w14:textId="77777777" w:rsidR="00781EB2" w:rsidRP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3.4.  Security</w:t>
      </w:r>
      <w:r w:rsidRPr="00781EB2">
        <w:rPr>
          <w:rFonts w:ascii="Times New Roman" w:hAnsi="Times New Roman"/>
          <w:b/>
          <w:spacing w:val="-23"/>
          <w:sz w:val="20"/>
          <w:szCs w:val="20"/>
          <w:lang w:eastAsia="zh-CN"/>
        </w:rPr>
        <w:t xml:space="preserve"> </w:t>
      </w:r>
      <w:r w:rsidRPr="00781EB2">
        <w:rPr>
          <w:rFonts w:ascii="Times New Roman" w:hAnsi="Times New Roman"/>
          <w:b/>
          <w:sz w:val="20"/>
          <w:szCs w:val="20"/>
          <w:lang w:eastAsia="zh-CN"/>
        </w:rPr>
        <w:t xml:space="preserve">Requirements.  </w:t>
      </w:r>
      <w:r w:rsidRPr="00781EB2">
        <w:rPr>
          <w:rFonts w:ascii="Times New Roman" w:hAnsi="Times New Roman"/>
          <w:bCs/>
          <w:sz w:val="20"/>
          <w:szCs w:val="20"/>
          <w:lang w:eastAsia="zh-CN"/>
        </w:rPr>
        <w:t>It is the responsibility of the contractor to ensure that all buildings are secure upon departure of their employees.  All personnel providing services under this PWS (to include all sub-contractors) are required to adhere to the security requirements detailed below:</w:t>
      </w:r>
    </w:p>
    <w:p w14:paraId="3E1A6DB6"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3.4.1.  Key</w:t>
      </w:r>
      <w:r w:rsidRPr="00781EB2">
        <w:rPr>
          <w:rFonts w:ascii="Times New Roman" w:eastAsia="CIDFont+F1" w:hAnsi="Times New Roman"/>
          <w:b/>
          <w:spacing w:val="17"/>
          <w:sz w:val="20"/>
          <w:szCs w:val="20"/>
          <w:lang w:eastAsia="zh-CN"/>
        </w:rPr>
        <w:t xml:space="preserve"> </w:t>
      </w:r>
      <w:r w:rsidRPr="00781EB2">
        <w:rPr>
          <w:rFonts w:ascii="Times New Roman" w:eastAsia="CIDFont+F1" w:hAnsi="Times New Roman"/>
          <w:b/>
          <w:sz w:val="20"/>
          <w:szCs w:val="20"/>
          <w:lang w:eastAsia="zh-CN"/>
        </w:rPr>
        <w:t>Control.</w:t>
      </w:r>
      <w:r w:rsidRPr="00781EB2">
        <w:rPr>
          <w:rFonts w:ascii="Times New Roman" w:eastAsia="CIDFont+F1" w:hAnsi="Times New Roman"/>
          <w:b/>
          <w:spacing w:val="34"/>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8"/>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restrict</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use</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US</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Government</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keys</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in</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the custody of</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w w:val="99"/>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contract</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employees</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z w:val="20"/>
          <w:szCs w:val="20"/>
          <w:lang w:eastAsia="zh-CN"/>
        </w:rPr>
        <w:t>other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pacing w:val="-1"/>
          <w:sz w:val="20"/>
          <w:szCs w:val="20"/>
          <w:lang w:eastAsia="zh-CN"/>
        </w:rPr>
        <w:t>specifically</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pacing w:val="-1"/>
          <w:sz w:val="20"/>
          <w:szCs w:val="20"/>
          <w:lang w:eastAsia="zh-CN"/>
        </w:rPr>
        <w:t>authorized</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personnel.</w:t>
      </w:r>
      <w:r w:rsidRPr="00781EB2">
        <w:rPr>
          <w:rFonts w:ascii="Times New Roman" w:eastAsia="CIDFont+F1" w:hAnsi="Times New Roman"/>
          <w:bCs/>
          <w:spacing w:val="30"/>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42"/>
          <w:w w:val="99"/>
          <w:sz w:val="20"/>
          <w:szCs w:val="20"/>
          <w:lang w:eastAsia="zh-CN"/>
        </w:rPr>
        <w:t xml:space="preserve"> </w:t>
      </w:r>
      <w:r w:rsidRPr="00781EB2">
        <w:rPr>
          <w:rFonts w:ascii="Times New Roman" w:eastAsia="CIDFont+F1" w:hAnsi="Times New Roman"/>
          <w:bCs/>
          <w:sz w:val="20"/>
          <w:szCs w:val="20"/>
          <w:lang w:eastAsia="zh-CN"/>
        </w:rPr>
        <w:t>ensure</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employees</w:t>
      </w:r>
      <w:r w:rsidRPr="00781EB2">
        <w:rPr>
          <w:rFonts w:ascii="Times New Roman" w:eastAsia="CIDFont+F1" w:hAnsi="Times New Roman"/>
          <w:bCs/>
          <w:spacing w:val="32"/>
          <w:sz w:val="20"/>
          <w:szCs w:val="20"/>
          <w:lang w:eastAsia="zh-CN"/>
        </w:rPr>
        <w:t xml:space="preserve"> </w:t>
      </w:r>
      <w:r w:rsidRPr="00781EB2">
        <w:rPr>
          <w:rFonts w:ascii="Times New Roman" w:eastAsia="CIDFont+F1" w:hAnsi="Times New Roman"/>
          <w:bCs/>
          <w:spacing w:val="-1"/>
          <w:sz w:val="20"/>
          <w:szCs w:val="20"/>
          <w:lang w:eastAsia="zh-CN"/>
        </w:rPr>
        <w:t>maintain</w:t>
      </w:r>
      <w:r w:rsidRPr="00781EB2">
        <w:rPr>
          <w:rFonts w:ascii="Times New Roman" w:eastAsia="CIDFont+F1" w:hAnsi="Times New Roman"/>
          <w:bCs/>
          <w:spacing w:val="32"/>
          <w:sz w:val="20"/>
          <w:szCs w:val="20"/>
          <w:lang w:eastAsia="zh-CN"/>
        </w:rPr>
        <w:t xml:space="preserve"> </w:t>
      </w:r>
      <w:r w:rsidRPr="00781EB2">
        <w:rPr>
          <w:rFonts w:ascii="Times New Roman" w:eastAsia="CIDFont+F1" w:hAnsi="Times New Roman"/>
          <w:bCs/>
          <w:sz w:val="20"/>
          <w:szCs w:val="20"/>
          <w:lang w:eastAsia="zh-CN"/>
        </w:rPr>
        <w:t>proper</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control of keys</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DoDEA facilities.</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No</w:t>
      </w:r>
      <w:r w:rsidRPr="00781EB2">
        <w:rPr>
          <w:rFonts w:ascii="Times New Roman" w:eastAsia="CIDFont+F1" w:hAnsi="Times New Roman"/>
          <w:bCs/>
          <w:spacing w:val="32"/>
          <w:sz w:val="20"/>
          <w:szCs w:val="20"/>
          <w:lang w:eastAsia="zh-CN"/>
        </w:rPr>
        <w:t xml:space="preserve"> </w:t>
      </w:r>
      <w:r w:rsidRPr="00781EB2">
        <w:rPr>
          <w:rFonts w:ascii="Times New Roman" w:eastAsia="CIDFont+F1" w:hAnsi="Times New Roman"/>
          <w:bCs/>
          <w:sz w:val="20"/>
          <w:szCs w:val="20"/>
          <w:lang w:eastAsia="zh-CN"/>
        </w:rPr>
        <w:t>keys</w:t>
      </w:r>
      <w:r w:rsidRPr="00781EB2">
        <w:rPr>
          <w:rFonts w:ascii="Times New Roman" w:eastAsia="CIDFont+F1" w:hAnsi="Times New Roman"/>
          <w:bCs/>
          <w:spacing w:val="32"/>
          <w:sz w:val="20"/>
          <w:szCs w:val="20"/>
          <w:lang w:eastAsia="zh-CN"/>
        </w:rPr>
        <w:t xml:space="preserve"> </w:t>
      </w:r>
      <w:r w:rsidRPr="00781EB2">
        <w:rPr>
          <w:rFonts w:ascii="Times New Roman" w:eastAsia="CIDFont+F1" w:hAnsi="Times New Roman"/>
          <w:bCs/>
          <w:sz w:val="20"/>
          <w:szCs w:val="20"/>
          <w:lang w:eastAsia="zh-CN"/>
        </w:rPr>
        <w:t>issued</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6"/>
          <w:w w:val="99"/>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duplicated.</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If</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keys</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are</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 xml:space="preserve">lost, stolen or </w:t>
      </w:r>
      <w:r w:rsidRPr="00781EB2">
        <w:rPr>
          <w:rFonts w:ascii="Times New Roman" w:eastAsia="CIDFont+F1" w:hAnsi="Times New Roman"/>
          <w:bCs/>
          <w:spacing w:val="-1"/>
          <w:sz w:val="20"/>
          <w:szCs w:val="20"/>
          <w:lang w:eastAsia="zh-CN"/>
        </w:rPr>
        <w:t xml:space="preserve">misplaced </w:t>
      </w:r>
      <w:r w:rsidRPr="00781EB2">
        <w:rPr>
          <w:rFonts w:ascii="Times New Roman" w:eastAsia="CIDFont+F1" w:hAnsi="Times New Roman"/>
          <w:bCs/>
          <w:sz w:val="20"/>
          <w:szCs w:val="20"/>
          <w:lang w:eastAsia="zh-CN"/>
        </w:rPr>
        <w:t>by Contractor personnel, the Contractor</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pacing w:val="-1"/>
          <w:sz w:val="20"/>
          <w:szCs w:val="20"/>
          <w:lang w:eastAsia="zh-CN"/>
        </w:rPr>
        <w:t>notify</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COR.</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pacing w:val="-1"/>
          <w:sz w:val="20"/>
          <w:szCs w:val="20"/>
          <w:lang w:eastAsia="zh-CN"/>
        </w:rPr>
        <w:t>may</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held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responsible</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for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replacing</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affected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locks.</w:t>
      </w:r>
      <w:r w:rsidRPr="00781EB2">
        <w:rPr>
          <w:rFonts w:ascii="Times New Roman" w:eastAsia="CIDFont+F1" w:hAnsi="Times New Roman"/>
          <w:bCs/>
          <w:spacing w:val="27"/>
          <w:w w:val="99"/>
          <w:sz w:val="20"/>
          <w:szCs w:val="20"/>
          <w:lang w:eastAsia="zh-CN"/>
        </w:rPr>
        <w:t xml:space="preserve"> </w:t>
      </w:r>
      <w:r w:rsidRPr="00781EB2">
        <w:rPr>
          <w:rFonts w:ascii="Times New Roman" w:eastAsia="CIDFont+F1" w:hAnsi="Times New Roman"/>
          <w:bCs/>
          <w:sz w:val="20"/>
          <w:szCs w:val="20"/>
          <w:lang w:eastAsia="zh-CN"/>
        </w:rPr>
        <w:t>School</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related</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keys</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issued</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26"/>
          <w:sz w:val="20"/>
          <w:szCs w:val="20"/>
          <w:lang w:eastAsia="zh-CN"/>
        </w:rPr>
        <w:t xml:space="preserve"> </w:t>
      </w:r>
      <w:r w:rsidRPr="00781EB2">
        <w:rPr>
          <w:rFonts w:ascii="Times New Roman" w:eastAsia="CIDFont+F1" w:hAnsi="Times New Roman"/>
          <w:bCs/>
          <w:sz w:val="20"/>
          <w:szCs w:val="20"/>
          <w:lang w:eastAsia="zh-CN"/>
        </w:rPr>
        <w:t>contract</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personnel</w:t>
      </w:r>
      <w:r w:rsidRPr="00781EB2">
        <w:rPr>
          <w:rFonts w:ascii="Times New Roman" w:eastAsia="CIDFont+F1" w:hAnsi="Times New Roman"/>
          <w:bCs/>
          <w:spacing w:val="24"/>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not</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26"/>
          <w:sz w:val="20"/>
          <w:szCs w:val="20"/>
          <w:lang w:eastAsia="zh-CN"/>
        </w:rPr>
        <w:t xml:space="preserve"> </w:t>
      </w:r>
      <w:r w:rsidRPr="00781EB2">
        <w:rPr>
          <w:rFonts w:ascii="Times New Roman" w:eastAsia="CIDFont+F1" w:hAnsi="Times New Roman"/>
          <w:bCs/>
          <w:spacing w:val="-1"/>
          <w:sz w:val="20"/>
          <w:szCs w:val="20"/>
          <w:lang w:eastAsia="zh-CN"/>
        </w:rPr>
        <w:t>transferred</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on</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anyone</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else</w:t>
      </w:r>
      <w:r w:rsidRPr="00781EB2">
        <w:rPr>
          <w:rFonts w:ascii="Times New Roman" w:eastAsia="CIDFont+F1" w:hAnsi="Times New Roman"/>
          <w:bCs/>
          <w:spacing w:val="26"/>
          <w:sz w:val="20"/>
          <w:szCs w:val="20"/>
          <w:lang w:eastAsia="zh-CN"/>
        </w:rPr>
        <w:t xml:space="preserve"> </w:t>
      </w:r>
      <w:r w:rsidRPr="00781EB2">
        <w:rPr>
          <w:rFonts w:ascii="Times New Roman" w:eastAsia="CIDFont+F1" w:hAnsi="Times New Roman"/>
          <w:bCs/>
          <w:sz w:val="20"/>
          <w:szCs w:val="20"/>
          <w:lang w:eastAsia="zh-CN"/>
        </w:rPr>
        <w:t>without</w:t>
      </w:r>
      <w:r w:rsidRPr="00781EB2">
        <w:rPr>
          <w:rFonts w:ascii="Times New Roman" w:eastAsia="CIDFont+F1" w:hAnsi="Times New Roman"/>
          <w:bCs/>
          <w:spacing w:val="22"/>
          <w:w w:val="99"/>
          <w:sz w:val="20"/>
          <w:szCs w:val="20"/>
          <w:lang w:eastAsia="zh-CN"/>
        </w:rPr>
        <w:t xml:space="preserve"> </w:t>
      </w:r>
      <w:r w:rsidRPr="00781EB2">
        <w:rPr>
          <w:rFonts w:ascii="Times New Roman" w:eastAsia="CIDFont+F1" w:hAnsi="Times New Roman"/>
          <w:bCs/>
          <w:sz w:val="20"/>
          <w:szCs w:val="20"/>
          <w:lang w:eastAsia="zh-CN"/>
        </w:rPr>
        <w:t>prior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written</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approval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by</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school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pacing w:val="-1"/>
          <w:sz w:val="20"/>
          <w:szCs w:val="20"/>
          <w:lang w:eastAsia="zh-CN"/>
        </w:rPr>
        <w:t>key</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pacing w:val="-1"/>
          <w:sz w:val="20"/>
          <w:szCs w:val="20"/>
          <w:lang w:eastAsia="zh-CN"/>
        </w:rPr>
        <w:t>custodian.</w:t>
      </w:r>
    </w:p>
    <w:p w14:paraId="16EFB955" w14:textId="77777777" w:rsidR="00781EB2" w:rsidRPr="00781EB2" w:rsidRDefault="00781EB2" w:rsidP="00781EB2">
      <w:pPr>
        <w:spacing w:before="360" w:after="120" w:line="240" w:lineRule="auto"/>
        <w:jc w:val="both"/>
        <w:outlineLvl w:val="2"/>
        <w:rPr>
          <w:rFonts w:ascii="Times New Roman" w:eastAsia="CIDFont+F1" w:hAnsi="Times New Roman"/>
          <w:sz w:val="20"/>
          <w:szCs w:val="20"/>
          <w:lang w:eastAsia="zh-CN"/>
        </w:rPr>
      </w:pPr>
      <w:r w:rsidRPr="00781EB2">
        <w:rPr>
          <w:rFonts w:ascii="Times New Roman" w:eastAsia="CIDFont+F1" w:hAnsi="Times New Roman"/>
          <w:b/>
          <w:sz w:val="20"/>
          <w:szCs w:val="20"/>
          <w:lang w:eastAsia="zh-CN"/>
        </w:rPr>
        <w:t xml:space="preserve">3.4.2.  Access to Locked Areas.   </w:t>
      </w:r>
      <w:r w:rsidRPr="00781EB2">
        <w:rPr>
          <w:rFonts w:ascii="Times New Roman" w:eastAsia="CIDFont+F1" w:hAnsi="Times New Roman"/>
          <w:sz w:val="20"/>
          <w:szCs w:val="20"/>
          <w:lang w:eastAsia="zh-CN"/>
        </w:rPr>
        <w:t>The Contractor shall restrict use of US Government keys in the custody of Contractor to contract employees and other specifically authorized personnel. Do not open locked areas permitting entrance by other personnel unless authorized by Contractor management, the COR, or other authorized representative of</w:t>
      </w:r>
      <w:r w:rsidRPr="00781EB2">
        <w:rPr>
          <w:rFonts w:ascii="Times New Roman" w:eastAsia="CIDFont+F1" w:hAnsi="Times New Roman"/>
          <w:spacing w:val="-12"/>
          <w:sz w:val="20"/>
          <w:szCs w:val="20"/>
          <w:lang w:eastAsia="zh-CN"/>
        </w:rPr>
        <w:t xml:space="preserve"> </w:t>
      </w:r>
      <w:r w:rsidRPr="00781EB2">
        <w:rPr>
          <w:rFonts w:ascii="Times New Roman" w:eastAsia="CIDFont+F1" w:hAnsi="Times New Roman"/>
          <w:sz w:val="20"/>
          <w:szCs w:val="20"/>
          <w:lang w:eastAsia="zh-CN"/>
        </w:rPr>
        <w:t>DoDEA.</w:t>
      </w:r>
    </w:p>
    <w:p w14:paraId="05A5C008"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3.4.3.  Lost Keys or FOB’s.  </w:t>
      </w:r>
      <w:r w:rsidRPr="00781EB2">
        <w:rPr>
          <w:rFonts w:ascii="Times New Roman" w:eastAsia="CIDFont+F1" w:hAnsi="Times New Roman"/>
          <w:bCs/>
          <w:sz w:val="20"/>
          <w:szCs w:val="20"/>
          <w:lang w:eastAsia="zh-CN"/>
        </w:rPr>
        <w:t>The Contractor shall report the occurrences of lost keys/FOBs to the COR within two hours of discovery. The contractor shall submit a detailed written report to the COR by close of business the same</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workday.</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z w:val="20"/>
          <w:szCs w:val="20"/>
          <w:lang w:eastAsia="zh-CN"/>
        </w:rPr>
        <w:t>If</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lost</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keys</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are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discovered</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at</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end</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day,</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it</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is</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not</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possible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submit</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written</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report</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the COR by close of business the same workday, the report shall be due within two hours from the beginning of business on the</w:t>
      </w:r>
      <w:r w:rsidRPr="00781EB2">
        <w:rPr>
          <w:rFonts w:ascii="Times New Roman" w:eastAsia="CIDFont+F1" w:hAnsi="Times New Roman"/>
          <w:bCs/>
          <w:spacing w:val="-33"/>
          <w:sz w:val="20"/>
          <w:szCs w:val="20"/>
          <w:lang w:eastAsia="zh-CN"/>
        </w:rPr>
        <w:t xml:space="preserve"> </w:t>
      </w:r>
      <w:r w:rsidRPr="00781EB2">
        <w:rPr>
          <w:rFonts w:ascii="Times New Roman" w:eastAsia="CIDFont+F1" w:hAnsi="Times New Roman"/>
          <w:bCs/>
          <w:sz w:val="20"/>
          <w:szCs w:val="20"/>
          <w:lang w:eastAsia="zh-CN"/>
        </w:rPr>
        <w:t>next workday. The contractor shall reimburse the Government for all costs associated with replacing locks or re-keying required as a result of keys being duplicated or lost by the</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contractor.</w:t>
      </w:r>
    </w:p>
    <w:p w14:paraId="42C4B7B1" w14:textId="77777777" w:rsidR="00781EB2" w:rsidRPr="00781EB2" w:rsidRDefault="00781EB2" w:rsidP="00781EB2">
      <w:pPr>
        <w:spacing w:before="360" w:after="120" w:line="240" w:lineRule="auto"/>
        <w:jc w:val="both"/>
        <w:outlineLvl w:val="2"/>
        <w:rPr>
          <w:rFonts w:ascii="Times New Roman" w:eastAsia="CIDFont+F1" w:hAnsi="Times New Roman"/>
          <w:bCs/>
          <w:spacing w:val="-1"/>
          <w:sz w:val="20"/>
          <w:szCs w:val="20"/>
          <w:lang w:eastAsia="zh-CN"/>
        </w:rPr>
      </w:pPr>
      <w:r w:rsidRPr="00781EB2">
        <w:rPr>
          <w:rFonts w:ascii="Times New Roman" w:eastAsia="CIDFont+F1" w:hAnsi="Times New Roman"/>
          <w:b/>
          <w:sz w:val="20"/>
          <w:szCs w:val="20"/>
          <w:lang w:eastAsia="zh-CN"/>
        </w:rPr>
        <w:t>3.4.4.  Damage.</w:t>
      </w:r>
      <w:r w:rsidRPr="00781EB2">
        <w:rPr>
          <w:rFonts w:ascii="Times New Roman" w:eastAsia="CIDFont+F1" w:hAnsi="Times New Roman"/>
          <w:b/>
          <w:spacing w:val="4"/>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held</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liable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pacing w:val="-1"/>
          <w:sz w:val="20"/>
          <w:szCs w:val="20"/>
          <w:lang w:eastAsia="zh-CN"/>
        </w:rPr>
        <w:t>Government</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for</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any</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pacing w:val="-1"/>
          <w:sz w:val="20"/>
          <w:szCs w:val="20"/>
          <w:lang w:eastAsia="zh-CN"/>
        </w:rPr>
        <w:t>damages</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39"/>
          <w:w w:val="99"/>
          <w:sz w:val="20"/>
          <w:szCs w:val="20"/>
          <w:lang w:eastAsia="zh-CN"/>
        </w:rPr>
        <w:t xml:space="preserve"> </w:t>
      </w:r>
      <w:r w:rsidRPr="00781EB2">
        <w:rPr>
          <w:rFonts w:ascii="Times New Roman" w:eastAsia="CIDFont+F1" w:hAnsi="Times New Roman"/>
          <w:bCs/>
          <w:sz w:val="20"/>
          <w:szCs w:val="20"/>
          <w:lang w:eastAsia="zh-CN"/>
        </w:rPr>
        <w:t>Government</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z w:val="20"/>
          <w:szCs w:val="20"/>
          <w:lang w:eastAsia="zh-CN"/>
        </w:rPr>
        <w:t>facility,</w:t>
      </w:r>
      <w:r w:rsidRPr="00781EB2">
        <w:rPr>
          <w:rFonts w:ascii="Times New Roman" w:eastAsia="CIDFont+F1" w:hAnsi="Times New Roman"/>
          <w:bCs/>
          <w:spacing w:val="46"/>
          <w:sz w:val="20"/>
          <w:szCs w:val="20"/>
          <w:lang w:eastAsia="zh-CN"/>
        </w:rPr>
        <w:t xml:space="preserve"> </w:t>
      </w:r>
      <w:r w:rsidRPr="00781EB2">
        <w:rPr>
          <w:rFonts w:ascii="Times New Roman" w:eastAsia="CIDFont+F1" w:hAnsi="Times New Roman"/>
          <w:bCs/>
          <w:sz w:val="20"/>
          <w:szCs w:val="20"/>
          <w:lang w:eastAsia="zh-CN"/>
        </w:rPr>
        <w:t>grounds,</w:t>
      </w:r>
      <w:r w:rsidRPr="00781EB2">
        <w:rPr>
          <w:rFonts w:ascii="Times New Roman" w:eastAsia="CIDFont+F1" w:hAnsi="Times New Roman"/>
          <w:bCs/>
          <w:spacing w:val="48"/>
          <w:sz w:val="20"/>
          <w:szCs w:val="20"/>
          <w:lang w:eastAsia="zh-CN"/>
        </w:rPr>
        <w:t xml:space="preserve"> </w:t>
      </w:r>
      <w:r w:rsidRPr="00781EB2">
        <w:rPr>
          <w:rFonts w:ascii="Times New Roman" w:eastAsia="CIDFont+F1" w:hAnsi="Times New Roman"/>
          <w:bCs/>
          <w:sz w:val="20"/>
          <w:szCs w:val="20"/>
          <w:lang w:eastAsia="zh-CN"/>
        </w:rPr>
        <w:t>fixtures,</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z w:val="20"/>
          <w:szCs w:val="20"/>
          <w:lang w:eastAsia="zh-CN"/>
        </w:rPr>
        <w:t>furnishings,</w:t>
      </w:r>
      <w:r w:rsidRPr="00781EB2">
        <w:rPr>
          <w:rFonts w:ascii="Times New Roman" w:eastAsia="CIDFont+F1" w:hAnsi="Times New Roman"/>
          <w:bCs/>
          <w:spacing w:val="48"/>
          <w:sz w:val="20"/>
          <w:szCs w:val="20"/>
          <w:lang w:eastAsia="zh-CN"/>
        </w:rPr>
        <w:t xml:space="preserve"> </w:t>
      </w:r>
      <w:r w:rsidRPr="00781EB2">
        <w:rPr>
          <w:rFonts w:ascii="Times New Roman" w:eastAsia="CIDFont+F1" w:hAnsi="Times New Roman"/>
          <w:bCs/>
          <w:sz w:val="20"/>
          <w:szCs w:val="20"/>
          <w:lang w:eastAsia="zh-CN"/>
        </w:rPr>
        <w:t>or</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pacing w:val="-1"/>
          <w:sz w:val="20"/>
          <w:szCs w:val="20"/>
          <w:lang w:eastAsia="zh-CN"/>
        </w:rPr>
        <w:t xml:space="preserve">equipment </w:t>
      </w:r>
      <w:r w:rsidRPr="00781EB2">
        <w:rPr>
          <w:rFonts w:ascii="Times New Roman" w:eastAsia="CIDFont+F1" w:hAnsi="Times New Roman"/>
          <w:bCs/>
          <w:sz w:val="20"/>
          <w:szCs w:val="20"/>
          <w:lang w:eastAsia="zh-CN"/>
        </w:rPr>
        <w:t>caused by the Contractor.</w:t>
      </w:r>
      <w:r w:rsidRPr="00781EB2">
        <w:rPr>
          <w:rFonts w:ascii="Times New Roman" w:eastAsia="CIDFont+F1" w:hAnsi="Times New Roman"/>
          <w:bCs/>
          <w:spacing w:val="47"/>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9"/>
          <w:w w:val="99"/>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will</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restore,</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repair</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or</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replace</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any</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pacing w:val="-1"/>
          <w:sz w:val="20"/>
          <w:szCs w:val="20"/>
          <w:lang w:eastAsia="zh-CN"/>
        </w:rPr>
        <w:t>damage</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caused</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by</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pacing w:val="-1"/>
          <w:sz w:val="20"/>
          <w:szCs w:val="20"/>
          <w:lang w:eastAsia="zh-CN"/>
        </w:rPr>
        <w:t>operations,</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including</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5"/>
          <w:w w:val="99"/>
          <w:sz w:val="20"/>
          <w:szCs w:val="20"/>
          <w:lang w:eastAsia="zh-CN"/>
        </w:rPr>
        <w:t xml:space="preserve"> </w:t>
      </w:r>
      <w:r w:rsidRPr="00781EB2">
        <w:rPr>
          <w:rFonts w:ascii="Times New Roman" w:eastAsia="CIDFont+F1" w:hAnsi="Times New Roman"/>
          <w:bCs/>
          <w:sz w:val="20"/>
          <w:szCs w:val="20"/>
          <w:lang w:eastAsia="zh-CN"/>
        </w:rPr>
        <w:t>replacement</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any</w:t>
      </w:r>
      <w:r w:rsidRPr="00781EB2">
        <w:rPr>
          <w:rFonts w:ascii="Times New Roman" w:eastAsia="CIDFont+F1" w:hAnsi="Times New Roman"/>
          <w:bCs/>
          <w:spacing w:val="-3"/>
          <w:sz w:val="20"/>
          <w:szCs w:val="20"/>
          <w:lang w:eastAsia="zh-CN"/>
        </w:rPr>
        <w:t xml:space="preserve"> </w:t>
      </w:r>
      <w:r w:rsidRPr="00781EB2">
        <w:rPr>
          <w:rFonts w:ascii="Times New Roman" w:eastAsia="CIDFont+F1" w:hAnsi="Times New Roman"/>
          <w:bCs/>
          <w:sz w:val="20"/>
          <w:szCs w:val="20"/>
          <w:lang w:eastAsia="zh-CN"/>
        </w:rPr>
        <w:t>plant</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materials</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damaged</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as</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result</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negligence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at</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no</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cost</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pacing w:val="-1"/>
          <w:sz w:val="20"/>
          <w:szCs w:val="20"/>
          <w:lang w:eastAsia="zh-CN"/>
        </w:rPr>
        <w:t>Government.</w:t>
      </w:r>
    </w:p>
    <w:p w14:paraId="0FC7D167" w14:textId="77777777" w:rsidR="00781EB2" w:rsidRP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3.5.  Installation Passes and Access.  </w:t>
      </w:r>
      <w:r w:rsidRPr="00781EB2">
        <w:rPr>
          <w:rFonts w:ascii="Times New Roman" w:hAnsi="Times New Roman"/>
          <w:bCs/>
          <w:sz w:val="20"/>
          <w:szCs w:val="20"/>
          <w:lang w:eastAsia="zh-CN"/>
        </w:rPr>
        <w:t>The</w:t>
      </w:r>
      <w:r w:rsidRPr="00781EB2">
        <w:rPr>
          <w:rFonts w:ascii="Times New Roman" w:hAnsi="Times New Roman"/>
          <w:bCs/>
          <w:spacing w:val="16"/>
          <w:sz w:val="20"/>
          <w:szCs w:val="20"/>
          <w:lang w:eastAsia="zh-CN"/>
        </w:rPr>
        <w:t xml:space="preserve"> </w:t>
      </w:r>
      <w:r w:rsidRPr="00781EB2">
        <w:rPr>
          <w:rFonts w:ascii="Times New Roman" w:hAnsi="Times New Roman"/>
          <w:bCs/>
          <w:sz w:val="20"/>
          <w:szCs w:val="20"/>
          <w:lang w:eastAsia="zh-CN"/>
        </w:rPr>
        <w:t>local</w:t>
      </w:r>
      <w:r w:rsidRPr="00781EB2">
        <w:rPr>
          <w:rFonts w:ascii="Times New Roman" w:hAnsi="Times New Roman"/>
          <w:bCs/>
          <w:spacing w:val="15"/>
          <w:sz w:val="20"/>
          <w:szCs w:val="20"/>
          <w:lang w:eastAsia="zh-CN"/>
        </w:rPr>
        <w:t xml:space="preserve"> </w:t>
      </w:r>
      <w:r w:rsidRPr="00781EB2">
        <w:rPr>
          <w:rFonts w:ascii="Times New Roman" w:hAnsi="Times New Roman"/>
          <w:bCs/>
          <w:spacing w:val="-1"/>
          <w:sz w:val="20"/>
          <w:szCs w:val="20"/>
          <w:lang w:eastAsia="zh-CN"/>
        </w:rPr>
        <w:t>supporting</w:t>
      </w:r>
      <w:r w:rsidRPr="00781EB2">
        <w:rPr>
          <w:rFonts w:ascii="Times New Roman" w:hAnsi="Times New Roman"/>
          <w:bCs/>
          <w:spacing w:val="13"/>
          <w:sz w:val="20"/>
          <w:szCs w:val="20"/>
          <w:lang w:eastAsia="zh-CN"/>
        </w:rPr>
        <w:t xml:space="preserve"> </w:t>
      </w:r>
      <w:r w:rsidRPr="00781EB2">
        <w:rPr>
          <w:rFonts w:ascii="Times New Roman" w:hAnsi="Times New Roman"/>
          <w:bCs/>
          <w:sz w:val="20"/>
          <w:szCs w:val="20"/>
          <w:lang w:eastAsia="zh-CN"/>
        </w:rPr>
        <w:t>military</w:t>
      </w:r>
      <w:r w:rsidRPr="00781EB2">
        <w:rPr>
          <w:rFonts w:ascii="Times New Roman" w:hAnsi="Times New Roman"/>
          <w:bCs/>
          <w:spacing w:val="16"/>
          <w:sz w:val="20"/>
          <w:szCs w:val="20"/>
          <w:lang w:eastAsia="zh-CN"/>
        </w:rPr>
        <w:t xml:space="preserve"> </w:t>
      </w:r>
      <w:r w:rsidRPr="00781EB2">
        <w:rPr>
          <w:rFonts w:ascii="Times New Roman" w:hAnsi="Times New Roman"/>
          <w:bCs/>
          <w:spacing w:val="-1"/>
          <w:sz w:val="20"/>
          <w:szCs w:val="20"/>
          <w:lang w:eastAsia="zh-CN"/>
        </w:rPr>
        <w:t>installation</w:t>
      </w:r>
      <w:r w:rsidRPr="00781EB2">
        <w:rPr>
          <w:rFonts w:ascii="Times New Roman" w:hAnsi="Times New Roman"/>
          <w:bCs/>
          <w:spacing w:val="16"/>
          <w:sz w:val="20"/>
          <w:szCs w:val="20"/>
          <w:lang w:eastAsia="zh-CN"/>
        </w:rPr>
        <w:t xml:space="preserve"> </w:t>
      </w:r>
      <w:r w:rsidRPr="00781EB2">
        <w:rPr>
          <w:rFonts w:ascii="Times New Roman" w:hAnsi="Times New Roman"/>
          <w:bCs/>
          <w:sz w:val="20"/>
          <w:szCs w:val="20"/>
          <w:lang w:eastAsia="zh-CN"/>
        </w:rPr>
        <w:t>will</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issue</w:t>
      </w:r>
      <w:r w:rsidRPr="00781EB2">
        <w:rPr>
          <w:rFonts w:ascii="Times New Roman" w:hAnsi="Times New Roman"/>
          <w:bCs/>
          <w:spacing w:val="42"/>
          <w:w w:val="99"/>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required</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installation/base</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passes</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contractor</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employees</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at</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no</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cost</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15"/>
          <w:sz w:val="20"/>
          <w:szCs w:val="20"/>
          <w:lang w:eastAsia="zh-CN"/>
        </w:rPr>
        <w:t xml:space="preserve"> </w:t>
      </w:r>
      <w:r w:rsidRPr="00781EB2">
        <w:rPr>
          <w:rFonts w:ascii="Times New Roman" w:hAnsi="Times New Roman"/>
          <w:bCs/>
          <w:sz w:val="20"/>
          <w:szCs w:val="20"/>
          <w:lang w:eastAsia="zh-CN"/>
        </w:rPr>
        <w:t>Contractor.</w:t>
      </w:r>
      <w:r w:rsidRPr="00781EB2">
        <w:rPr>
          <w:rFonts w:ascii="Times New Roman" w:hAnsi="Times New Roman"/>
          <w:bCs/>
          <w:spacing w:val="30"/>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be</w:t>
      </w:r>
      <w:r w:rsidRPr="00781EB2">
        <w:rPr>
          <w:rFonts w:ascii="Times New Roman" w:hAnsi="Times New Roman"/>
          <w:bCs/>
          <w:spacing w:val="22"/>
          <w:w w:val="99"/>
          <w:sz w:val="20"/>
          <w:szCs w:val="20"/>
          <w:lang w:eastAsia="zh-CN"/>
        </w:rPr>
        <w:t xml:space="preserve"> </w:t>
      </w:r>
      <w:r w:rsidRPr="00781EB2">
        <w:rPr>
          <w:rFonts w:ascii="Times New Roman" w:hAnsi="Times New Roman"/>
          <w:bCs/>
          <w:sz w:val="20"/>
          <w:szCs w:val="20"/>
          <w:lang w:eastAsia="zh-CN"/>
        </w:rPr>
        <w:t>eligible</w:t>
      </w:r>
      <w:r w:rsidRPr="00781EB2">
        <w:rPr>
          <w:rFonts w:ascii="Times New Roman" w:hAnsi="Times New Roman"/>
          <w:bCs/>
          <w:spacing w:val="22"/>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23"/>
          <w:sz w:val="20"/>
          <w:szCs w:val="20"/>
          <w:lang w:eastAsia="zh-CN"/>
        </w:rPr>
        <w:t xml:space="preserve"> </w:t>
      </w:r>
      <w:r w:rsidRPr="00781EB2">
        <w:rPr>
          <w:rFonts w:ascii="Times New Roman" w:hAnsi="Times New Roman"/>
          <w:bCs/>
          <w:sz w:val="20"/>
          <w:szCs w:val="20"/>
          <w:lang w:eastAsia="zh-CN"/>
        </w:rPr>
        <w:t>perform</w:t>
      </w:r>
      <w:r w:rsidRPr="00781EB2">
        <w:rPr>
          <w:rFonts w:ascii="Times New Roman" w:hAnsi="Times New Roman"/>
          <w:bCs/>
          <w:spacing w:val="22"/>
          <w:sz w:val="20"/>
          <w:szCs w:val="20"/>
          <w:lang w:eastAsia="zh-CN"/>
        </w:rPr>
        <w:t xml:space="preserve"> </w:t>
      </w:r>
      <w:r w:rsidRPr="00781EB2">
        <w:rPr>
          <w:rFonts w:ascii="Times New Roman" w:hAnsi="Times New Roman"/>
          <w:bCs/>
          <w:sz w:val="20"/>
          <w:szCs w:val="20"/>
          <w:lang w:eastAsia="zh-CN"/>
        </w:rPr>
        <w:t>work</w:t>
      </w:r>
      <w:r w:rsidRPr="00781EB2">
        <w:rPr>
          <w:rFonts w:ascii="Times New Roman" w:hAnsi="Times New Roman"/>
          <w:bCs/>
          <w:spacing w:val="24"/>
          <w:sz w:val="20"/>
          <w:szCs w:val="20"/>
          <w:lang w:eastAsia="zh-CN"/>
        </w:rPr>
        <w:t xml:space="preserve"> </w:t>
      </w:r>
      <w:r w:rsidRPr="00781EB2">
        <w:rPr>
          <w:rFonts w:ascii="Times New Roman" w:hAnsi="Times New Roman"/>
          <w:bCs/>
          <w:sz w:val="20"/>
          <w:szCs w:val="20"/>
          <w:lang w:eastAsia="zh-CN"/>
        </w:rPr>
        <w:t>under</w:t>
      </w:r>
      <w:r w:rsidRPr="00781EB2">
        <w:rPr>
          <w:rFonts w:ascii="Times New Roman" w:hAnsi="Times New Roman"/>
          <w:bCs/>
          <w:spacing w:val="23"/>
          <w:sz w:val="20"/>
          <w:szCs w:val="20"/>
          <w:lang w:eastAsia="zh-CN"/>
        </w:rPr>
        <w:t xml:space="preserve"> </w:t>
      </w:r>
      <w:r w:rsidRPr="00781EB2">
        <w:rPr>
          <w:rFonts w:ascii="Times New Roman" w:hAnsi="Times New Roman"/>
          <w:bCs/>
          <w:sz w:val="20"/>
          <w:szCs w:val="20"/>
          <w:lang w:eastAsia="zh-CN"/>
        </w:rPr>
        <w:t>this</w:t>
      </w:r>
      <w:r w:rsidRPr="00781EB2">
        <w:rPr>
          <w:rFonts w:ascii="Times New Roman" w:hAnsi="Times New Roman"/>
          <w:bCs/>
          <w:spacing w:val="22"/>
          <w:sz w:val="20"/>
          <w:szCs w:val="20"/>
          <w:lang w:eastAsia="zh-CN"/>
        </w:rPr>
        <w:t xml:space="preserve"> </w:t>
      </w:r>
      <w:r w:rsidRPr="00781EB2">
        <w:rPr>
          <w:rFonts w:ascii="Times New Roman" w:hAnsi="Times New Roman"/>
          <w:bCs/>
          <w:sz w:val="20"/>
          <w:szCs w:val="20"/>
          <w:lang w:eastAsia="zh-CN"/>
        </w:rPr>
        <w:t>contract,</w:t>
      </w:r>
      <w:r w:rsidRPr="00781EB2">
        <w:rPr>
          <w:rFonts w:ascii="Times New Roman" w:hAnsi="Times New Roman"/>
          <w:bCs/>
          <w:spacing w:val="23"/>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22"/>
          <w:sz w:val="20"/>
          <w:szCs w:val="20"/>
          <w:lang w:eastAsia="zh-CN"/>
        </w:rPr>
        <w:t xml:space="preserve"> </w:t>
      </w:r>
      <w:r w:rsidRPr="00781EB2">
        <w:rPr>
          <w:rFonts w:ascii="Times New Roman" w:hAnsi="Times New Roman"/>
          <w:bCs/>
          <w:sz w:val="20"/>
          <w:szCs w:val="20"/>
          <w:lang w:eastAsia="zh-CN"/>
        </w:rPr>
        <w:t>Contractor</w:t>
      </w:r>
      <w:r w:rsidRPr="00781EB2">
        <w:rPr>
          <w:rFonts w:ascii="Times New Roman" w:hAnsi="Times New Roman"/>
          <w:bCs/>
          <w:spacing w:val="24"/>
          <w:sz w:val="20"/>
          <w:szCs w:val="20"/>
          <w:lang w:eastAsia="zh-CN"/>
        </w:rPr>
        <w:t xml:space="preserve"> </w:t>
      </w:r>
      <w:r w:rsidRPr="00781EB2">
        <w:rPr>
          <w:rFonts w:ascii="Times New Roman" w:hAnsi="Times New Roman"/>
          <w:bCs/>
          <w:spacing w:val="-1"/>
          <w:sz w:val="20"/>
          <w:szCs w:val="20"/>
          <w:lang w:eastAsia="zh-CN"/>
        </w:rPr>
        <w:t>must</w:t>
      </w:r>
      <w:r w:rsidRPr="00781EB2">
        <w:rPr>
          <w:rFonts w:ascii="Times New Roman" w:hAnsi="Times New Roman"/>
          <w:bCs/>
          <w:spacing w:val="24"/>
          <w:sz w:val="20"/>
          <w:szCs w:val="20"/>
          <w:lang w:eastAsia="zh-CN"/>
        </w:rPr>
        <w:t xml:space="preserve"> </w:t>
      </w:r>
      <w:r w:rsidRPr="00781EB2">
        <w:rPr>
          <w:rFonts w:ascii="Times New Roman" w:hAnsi="Times New Roman"/>
          <w:bCs/>
          <w:spacing w:val="-1"/>
          <w:sz w:val="20"/>
          <w:szCs w:val="20"/>
          <w:lang w:eastAsia="zh-CN"/>
        </w:rPr>
        <w:t>meet</w:t>
      </w:r>
      <w:r w:rsidRPr="00781EB2">
        <w:rPr>
          <w:rFonts w:ascii="Times New Roman" w:hAnsi="Times New Roman"/>
          <w:bCs/>
          <w:spacing w:val="23"/>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23"/>
          <w:sz w:val="20"/>
          <w:szCs w:val="20"/>
          <w:lang w:eastAsia="zh-CN"/>
        </w:rPr>
        <w:t xml:space="preserve"> </w:t>
      </w:r>
      <w:r w:rsidRPr="00781EB2">
        <w:rPr>
          <w:rFonts w:ascii="Times New Roman" w:hAnsi="Times New Roman"/>
          <w:bCs/>
          <w:sz w:val="20"/>
          <w:szCs w:val="20"/>
          <w:lang w:eastAsia="zh-CN"/>
        </w:rPr>
        <w:t>applicable</w:t>
      </w:r>
      <w:r w:rsidRPr="00781EB2">
        <w:rPr>
          <w:rFonts w:ascii="Times New Roman" w:hAnsi="Times New Roman"/>
          <w:bCs/>
          <w:spacing w:val="22"/>
          <w:sz w:val="20"/>
          <w:szCs w:val="20"/>
          <w:lang w:eastAsia="zh-CN"/>
        </w:rPr>
        <w:t xml:space="preserve"> </w:t>
      </w:r>
      <w:r w:rsidRPr="00781EB2">
        <w:rPr>
          <w:rFonts w:ascii="Times New Roman" w:hAnsi="Times New Roman"/>
          <w:bCs/>
          <w:sz w:val="20"/>
          <w:szCs w:val="20"/>
          <w:lang w:eastAsia="zh-CN"/>
        </w:rPr>
        <w:t>European</w:t>
      </w:r>
      <w:r w:rsidRPr="00781EB2">
        <w:rPr>
          <w:rFonts w:ascii="Times New Roman" w:hAnsi="Times New Roman"/>
          <w:bCs/>
          <w:spacing w:val="29"/>
          <w:w w:val="99"/>
          <w:sz w:val="20"/>
          <w:szCs w:val="20"/>
          <w:lang w:eastAsia="zh-CN"/>
        </w:rPr>
        <w:t xml:space="preserve"> </w:t>
      </w:r>
      <w:r w:rsidRPr="00781EB2">
        <w:rPr>
          <w:rFonts w:ascii="Times New Roman" w:hAnsi="Times New Roman"/>
          <w:bCs/>
          <w:sz w:val="20"/>
          <w:szCs w:val="20"/>
          <w:lang w:eastAsia="zh-CN"/>
        </w:rPr>
        <w:t>installation/base</w:t>
      </w:r>
      <w:r w:rsidRPr="00781EB2">
        <w:rPr>
          <w:rFonts w:ascii="Times New Roman" w:hAnsi="Times New Roman"/>
          <w:bCs/>
          <w:spacing w:val="13"/>
          <w:sz w:val="20"/>
          <w:szCs w:val="20"/>
          <w:lang w:eastAsia="zh-CN"/>
        </w:rPr>
        <w:t xml:space="preserve"> </w:t>
      </w:r>
      <w:r w:rsidRPr="00781EB2">
        <w:rPr>
          <w:rFonts w:ascii="Times New Roman" w:hAnsi="Times New Roman"/>
          <w:bCs/>
          <w:sz w:val="20"/>
          <w:szCs w:val="20"/>
          <w:lang w:eastAsia="zh-CN"/>
        </w:rPr>
        <w:t>access</w:t>
      </w:r>
      <w:r w:rsidRPr="00781EB2">
        <w:rPr>
          <w:rFonts w:ascii="Times New Roman" w:hAnsi="Times New Roman"/>
          <w:bCs/>
          <w:spacing w:val="12"/>
          <w:sz w:val="20"/>
          <w:szCs w:val="20"/>
          <w:lang w:eastAsia="zh-CN"/>
        </w:rPr>
        <w:t xml:space="preserve"> </w:t>
      </w:r>
      <w:r w:rsidRPr="00781EB2">
        <w:rPr>
          <w:rFonts w:ascii="Times New Roman" w:hAnsi="Times New Roman"/>
          <w:bCs/>
          <w:spacing w:val="-1"/>
          <w:sz w:val="20"/>
          <w:szCs w:val="20"/>
          <w:lang w:eastAsia="zh-CN"/>
        </w:rPr>
        <w:t>requirements</w:t>
      </w:r>
      <w:r w:rsidRPr="00781EB2">
        <w:rPr>
          <w:rFonts w:ascii="Times New Roman" w:hAnsi="Times New Roman"/>
          <w:bCs/>
          <w:spacing w:val="12"/>
          <w:sz w:val="20"/>
          <w:szCs w:val="20"/>
          <w:lang w:eastAsia="zh-CN"/>
        </w:rPr>
        <w:t xml:space="preserve"> </w:t>
      </w:r>
      <w:r w:rsidRPr="00781EB2">
        <w:rPr>
          <w:rFonts w:ascii="Times New Roman" w:hAnsi="Times New Roman"/>
          <w:bCs/>
          <w:sz w:val="20"/>
          <w:szCs w:val="20"/>
          <w:lang w:eastAsia="zh-CN"/>
        </w:rPr>
        <w:t>covered</w:t>
      </w:r>
      <w:r w:rsidRPr="00781EB2">
        <w:rPr>
          <w:rFonts w:ascii="Times New Roman" w:hAnsi="Times New Roman"/>
          <w:bCs/>
          <w:spacing w:val="12"/>
          <w:sz w:val="20"/>
          <w:szCs w:val="20"/>
          <w:lang w:eastAsia="zh-CN"/>
        </w:rPr>
        <w:t xml:space="preserve"> </w:t>
      </w:r>
      <w:r w:rsidRPr="00781EB2">
        <w:rPr>
          <w:rFonts w:ascii="Times New Roman" w:hAnsi="Times New Roman"/>
          <w:bCs/>
          <w:sz w:val="20"/>
          <w:szCs w:val="20"/>
          <w:lang w:eastAsia="zh-CN"/>
        </w:rPr>
        <w:t>including</w:t>
      </w:r>
      <w:r w:rsidRPr="00781EB2">
        <w:rPr>
          <w:rFonts w:ascii="Times New Roman" w:hAnsi="Times New Roman"/>
          <w:bCs/>
          <w:spacing w:val="12"/>
          <w:sz w:val="20"/>
          <w:szCs w:val="20"/>
          <w:lang w:eastAsia="zh-CN"/>
        </w:rPr>
        <w:t xml:space="preserve"> </w:t>
      </w:r>
      <w:r w:rsidRPr="00781EB2">
        <w:rPr>
          <w:rFonts w:ascii="Times New Roman" w:hAnsi="Times New Roman"/>
          <w:bCs/>
          <w:spacing w:val="-1"/>
          <w:sz w:val="20"/>
          <w:szCs w:val="20"/>
          <w:lang w:eastAsia="zh-CN"/>
        </w:rPr>
        <w:t>Army</w:t>
      </w:r>
      <w:r w:rsidRPr="00781EB2">
        <w:rPr>
          <w:rFonts w:ascii="Times New Roman" w:hAnsi="Times New Roman"/>
          <w:bCs/>
          <w:spacing w:val="14"/>
          <w:sz w:val="20"/>
          <w:szCs w:val="20"/>
          <w:lang w:eastAsia="zh-CN"/>
        </w:rPr>
        <w:t xml:space="preserve"> </w:t>
      </w:r>
      <w:r w:rsidRPr="00781EB2">
        <w:rPr>
          <w:rFonts w:ascii="Times New Roman" w:hAnsi="Times New Roman"/>
          <w:bCs/>
          <w:sz w:val="20"/>
          <w:szCs w:val="20"/>
          <w:lang w:eastAsia="zh-CN"/>
        </w:rPr>
        <w:t>in</w:t>
      </w:r>
      <w:r w:rsidRPr="00781EB2">
        <w:rPr>
          <w:rFonts w:ascii="Times New Roman" w:hAnsi="Times New Roman"/>
          <w:bCs/>
          <w:spacing w:val="11"/>
          <w:sz w:val="20"/>
          <w:szCs w:val="20"/>
          <w:lang w:eastAsia="zh-CN"/>
        </w:rPr>
        <w:t xml:space="preserve"> </w:t>
      </w:r>
      <w:r w:rsidRPr="00781EB2">
        <w:rPr>
          <w:rFonts w:ascii="Times New Roman" w:hAnsi="Times New Roman"/>
          <w:bCs/>
          <w:sz w:val="20"/>
          <w:szCs w:val="20"/>
          <w:lang w:eastAsia="zh-CN"/>
        </w:rPr>
        <w:t>Europe</w:t>
      </w:r>
      <w:r w:rsidRPr="00781EB2">
        <w:rPr>
          <w:rFonts w:ascii="Times New Roman" w:hAnsi="Times New Roman"/>
          <w:bCs/>
          <w:spacing w:val="12"/>
          <w:sz w:val="20"/>
          <w:szCs w:val="20"/>
          <w:lang w:eastAsia="zh-CN"/>
        </w:rPr>
        <w:t xml:space="preserve"> </w:t>
      </w:r>
      <w:r w:rsidRPr="00781EB2">
        <w:rPr>
          <w:rFonts w:ascii="Times New Roman" w:hAnsi="Times New Roman"/>
          <w:bCs/>
          <w:sz w:val="20"/>
          <w:szCs w:val="20"/>
          <w:lang w:eastAsia="zh-CN"/>
        </w:rPr>
        <w:t>Regulation</w:t>
      </w:r>
      <w:r w:rsidRPr="00781EB2">
        <w:rPr>
          <w:rFonts w:ascii="Times New Roman" w:hAnsi="Times New Roman"/>
          <w:bCs/>
          <w:spacing w:val="12"/>
          <w:sz w:val="20"/>
          <w:szCs w:val="20"/>
          <w:lang w:eastAsia="zh-CN"/>
        </w:rPr>
        <w:t xml:space="preserve"> </w:t>
      </w:r>
      <w:r w:rsidRPr="00781EB2">
        <w:rPr>
          <w:rFonts w:ascii="Times New Roman" w:hAnsi="Times New Roman"/>
          <w:bCs/>
          <w:spacing w:val="-1"/>
          <w:sz w:val="20"/>
          <w:szCs w:val="20"/>
          <w:lang w:eastAsia="zh-CN"/>
        </w:rPr>
        <w:t>190-16</w:t>
      </w:r>
      <w:r w:rsidRPr="00781EB2">
        <w:rPr>
          <w:rFonts w:ascii="Times New Roman" w:hAnsi="Times New Roman"/>
          <w:bCs/>
          <w:spacing w:val="12"/>
          <w:sz w:val="20"/>
          <w:szCs w:val="20"/>
          <w:lang w:eastAsia="zh-CN"/>
        </w:rPr>
        <w:t xml:space="preserve"> </w:t>
      </w:r>
      <w:r w:rsidRPr="00781EB2">
        <w:rPr>
          <w:rFonts w:ascii="Times New Roman" w:hAnsi="Times New Roman"/>
          <w:bCs/>
          <w:sz w:val="20"/>
          <w:szCs w:val="20"/>
          <w:lang w:eastAsia="zh-CN"/>
        </w:rPr>
        <w:t>and</w:t>
      </w:r>
      <w:r w:rsidRPr="00781EB2">
        <w:rPr>
          <w:rFonts w:ascii="Times New Roman" w:hAnsi="Times New Roman"/>
          <w:bCs/>
          <w:spacing w:val="37"/>
          <w:w w:val="99"/>
          <w:sz w:val="20"/>
          <w:szCs w:val="20"/>
          <w:lang w:eastAsia="zh-CN"/>
        </w:rPr>
        <w:t xml:space="preserve"> </w:t>
      </w:r>
      <w:r w:rsidRPr="00781EB2">
        <w:rPr>
          <w:rFonts w:ascii="Times New Roman" w:hAnsi="Times New Roman"/>
          <w:bCs/>
          <w:sz w:val="20"/>
          <w:szCs w:val="20"/>
          <w:lang w:eastAsia="zh-CN"/>
        </w:rPr>
        <w:t>USAFE</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Instruction</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31-208.</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Passes</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must</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be</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in</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employee’s</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possession</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at</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all</w:t>
      </w:r>
      <w:r w:rsidRPr="00781EB2">
        <w:rPr>
          <w:rFonts w:ascii="Times New Roman" w:hAnsi="Times New Roman"/>
          <w:bCs/>
          <w:spacing w:val="5"/>
          <w:sz w:val="20"/>
          <w:szCs w:val="20"/>
          <w:lang w:eastAsia="zh-CN"/>
        </w:rPr>
        <w:t xml:space="preserve"> </w:t>
      </w:r>
      <w:r w:rsidRPr="00781EB2">
        <w:rPr>
          <w:rFonts w:ascii="Times New Roman" w:hAnsi="Times New Roman"/>
          <w:bCs/>
          <w:sz w:val="20"/>
          <w:szCs w:val="20"/>
          <w:lang w:eastAsia="zh-CN"/>
        </w:rPr>
        <w:t>times</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while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on</w:t>
      </w:r>
      <w:r w:rsidRPr="00781EB2">
        <w:rPr>
          <w:rFonts w:ascii="Times New Roman" w:hAnsi="Times New Roman"/>
          <w:bCs/>
          <w:spacing w:val="6"/>
          <w:sz w:val="20"/>
          <w:szCs w:val="20"/>
          <w:lang w:eastAsia="zh-CN"/>
        </w:rPr>
        <w:t xml:space="preserve"> </w:t>
      </w:r>
      <w:r w:rsidRPr="00781EB2">
        <w:rPr>
          <w:rFonts w:ascii="Times New Roman" w:hAnsi="Times New Roman"/>
          <w:bCs/>
          <w:sz w:val="20"/>
          <w:szCs w:val="20"/>
          <w:lang w:eastAsia="zh-CN"/>
        </w:rPr>
        <w:t>a</w:t>
      </w:r>
      <w:r w:rsidRPr="00781EB2">
        <w:rPr>
          <w:rFonts w:ascii="Times New Roman" w:hAnsi="Times New Roman"/>
          <w:bCs/>
          <w:spacing w:val="27"/>
          <w:w w:val="99"/>
          <w:sz w:val="20"/>
          <w:szCs w:val="20"/>
          <w:lang w:eastAsia="zh-CN"/>
        </w:rPr>
        <w:t xml:space="preserve"> </w:t>
      </w:r>
      <w:r w:rsidRPr="00781EB2">
        <w:rPr>
          <w:rFonts w:ascii="Times New Roman" w:hAnsi="Times New Roman"/>
          <w:bCs/>
          <w:sz w:val="20"/>
          <w:szCs w:val="20"/>
          <w:lang w:eastAsia="zh-CN"/>
        </w:rPr>
        <w:t>military</w:t>
      </w:r>
      <w:r w:rsidRPr="00781EB2">
        <w:rPr>
          <w:rFonts w:ascii="Times New Roman" w:hAnsi="Times New Roman"/>
          <w:bCs/>
          <w:spacing w:val="9"/>
          <w:sz w:val="20"/>
          <w:szCs w:val="20"/>
          <w:lang w:eastAsia="zh-CN"/>
        </w:rPr>
        <w:t xml:space="preserve"> </w:t>
      </w:r>
      <w:r w:rsidRPr="00781EB2">
        <w:rPr>
          <w:rFonts w:ascii="Times New Roman" w:hAnsi="Times New Roman"/>
          <w:bCs/>
          <w:sz w:val="20"/>
          <w:szCs w:val="20"/>
          <w:lang w:eastAsia="zh-CN"/>
        </w:rPr>
        <w:t xml:space="preserve">installation. </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Contractor</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shall</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return</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base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passes</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to</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the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appropriate</w:t>
      </w:r>
      <w:r w:rsidRPr="00781EB2">
        <w:rPr>
          <w:rFonts w:ascii="Times New Roman" w:hAnsi="Times New Roman"/>
          <w:bCs/>
          <w:spacing w:val="8"/>
          <w:sz w:val="20"/>
          <w:szCs w:val="20"/>
          <w:lang w:eastAsia="zh-CN"/>
        </w:rPr>
        <w:t xml:space="preserve"> </w:t>
      </w:r>
      <w:r w:rsidRPr="00781EB2">
        <w:rPr>
          <w:rFonts w:ascii="Times New Roman" w:hAnsi="Times New Roman"/>
          <w:bCs/>
          <w:sz w:val="20"/>
          <w:szCs w:val="20"/>
          <w:lang w:eastAsia="zh-CN"/>
        </w:rPr>
        <w:t>office</w:t>
      </w:r>
      <w:r w:rsidRPr="00781EB2">
        <w:rPr>
          <w:rFonts w:ascii="Times New Roman" w:hAnsi="Times New Roman"/>
          <w:bCs/>
          <w:spacing w:val="7"/>
          <w:sz w:val="20"/>
          <w:szCs w:val="20"/>
          <w:lang w:eastAsia="zh-CN"/>
        </w:rPr>
        <w:t xml:space="preserve"> </w:t>
      </w:r>
      <w:r w:rsidRPr="00781EB2">
        <w:rPr>
          <w:rFonts w:ascii="Times New Roman" w:hAnsi="Times New Roman"/>
          <w:bCs/>
          <w:sz w:val="20"/>
          <w:szCs w:val="20"/>
          <w:lang w:eastAsia="zh-CN"/>
        </w:rPr>
        <w:t>within</w:t>
      </w:r>
      <w:r w:rsidRPr="00781EB2">
        <w:rPr>
          <w:rFonts w:ascii="Times New Roman" w:hAnsi="Times New Roman"/>
          <w:bCs/>
          <w:spacing w:val="10"/>
          <w:sz w:val="20"/>
          <w:szCs w:val="20"/>
          <w:lang w:eastAsia="zh-CN"/>
        </w:rPr>
        <w:t xml:space="preserve"> </w:t>
      </w:r>
      <w:r w:rsidRPr="00781EB2">
        <w:rPr>
          <w:rFonts w:ascii="Times New Roman" w:hAnsi="Times New Roman"/>
          <w:bCs/>
          <w:sz w:val="20"/>
          <w:szCs w:val="20"/>
          <w:lang w:eastAsia="zh-CN"/>
        </w:rPr>
        <w:t>one (1)</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business</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day</w:t>
      </w:r>
      <w:r w:rsidRPr="00781EB2">
        <w:rPr>
          <w:rFonts w:ascii="Times New Roman" w:hAnsi="Times New Roman"/>
          <w:bCs/>
          <w:spacing w:val="4"/>
          <w:sz w:val="20"/>
          <w:szCs w:val="20"/>
          <w:lang w:eastAsia="zh-CN"/>
        </w:rPr>
        <w:t xml:space="preserve"> </w:t>
      </w:r>
      <w:r w:rsidRPr="00781EB2">
        <w:rPr>
          <w:rFonts w:ascii="Times New Roman" w:hAnsi="Times New Roman"/>
          <w:bCs/>
          <w:sz w:val="20"/>
          <w:szCs w:val="20"/>
          <w:lang w:eastAsia="zh-CN"/>
        </w:rPr>
        <w:t>upon</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termination</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3"/>
          <w:sz w:val="20"/>
          <w:szCs w:val="20"/>
          <w:lang w:eastAsia="zh-CN"/>
        </w:rPr>
        <w:t xml:space="preserve"> </w:t>
      </w:r>
      <w:r w:rsidRPr="00781EB2">
        <w:rPr>
          <w:rFonts w:ascii="Times New Roman" w:hAnsi="Times New Roman"/>
          <w:bCs/>
          <w:spacing w:val="-1"/>
          <w:sz w:val="20"/>
          <w:szCs w:val="20"/>
          <w:lang w:eastAsia="zh-CN"/>
        </w:rPr>
        <w:t>employment</w:t>
      </w:r>
      <w:r w:rsidRPr="00781EB2">
        <w:rPr>
          <w:rFonts w:ascii="Times New Roman" w:hAnsi="Times New Roman"/>
          <w:bCs/>
          <w:spacing w:val="3"/>
          <w:sz w:val="20"/>
          <w:szCs w:val="20"/>
          <w:lang w:eastAsia="zh-CN"/>
        </w:rPr>
        <w:t xml:space="preserve"> </w:t>
      </w:r>
      <w:r w:rsidRPr="00781EB2">
        <w:rPr>
          <w:rFonts w:ascii="Times New Roman" w:hAnsi="Times New Roman"/>
          <w:bCs/>
          <w:spacing w:val="1"/>
          <w:sz w:val="20"/>
          <w:szCs w:val="20"/>
          <w:lang w:eastAsia="zh-CN"/>
        </w:rPr>
        <w:t>or</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completion</w:t>
      </w:r>
      <w:r w:rsidRPr="00781EB2">
        <w:rPr>
          <w:rFonts w:ascii="Times New Roman" w:hAnsi="Times New Roman"/>
          <w:bCs/>
          <w:spacing w:val="4"/>
          <w:sz w:val="20"/>
          <w:szCs w:val="20"/>
          <w:lang w:eastAsia="zh-CN"/>
        </w:rPr>
        <w:t xml:space="preserve"> </w:t>
      </w:r>
      <w:r w:rsidRPr="00781EB2">
        <w:rPr>
          <w:rFonts w:ascii="Times New Roman" w:hAnsi="Times New Roman"/>
          <w:bCs/>
          <w:sz w:val="20"/>
          <w:szCs w:val="20"/>
          <w:lang w:eastAsia="zh-CN"/>
        </w:rPr>
        <w:t>of</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this</w:t>
      </w:r>
      <w:r w:rsidRPr="00781EB2">
        <w:rPr>
          <w:rFonts w:ascii="Times New Roman" w:hAnsi="Times New Roman"/>
          <w:bCs/>
          <w:spacing w:val="3"/>
          <w:sz w:val="20"/>
          <w:szCs w:val="20"/>
          <w:lang w:eastAsia="zh-CN"/>
        </w:rPr>
        <w:t xml:space="preserve"> </w:t>
      </w:r>
      <w:r w:rsidRPr="00781EB2">
        <w:rPr>
          <w:rFonts w:ascii="Times New Roman" w:hAnsi="Times New Roman"/>
          <w:bCs/>
          <w:sz w:val="20"/>
          <w:szCs w:val="20"/>
          <w:lang w:eastAsia="zh-CN"/>
        </w:rPr>
        <w:t>contract.</w:t>
      </w:r>
    </w:p>
    <w:p w14:paraId="7FB9168F" w14:textId="77777777" w:rsidR="00781EB2" w:rsidRPr="00781EB2" w:rsidRDefault="00781EB2" w:rsidP="00781EB2">
      <w:pPr>
        <w:widowControl w:val="0"/>
        <w:tabs>
          <w:tab w:val="left" w:pos="270"/>
          <w:tab w:val="left" w:pos="720"/>
        </w:tabs>
        <w:kinsoku w:val="0"/>
        <w:overflowPunct w:val="0"/>
        <w:autoSpaceDE w:val="0"/>
        <w:autoSpaceDN w:val="0"/>
        <w:adjustRightInd w:val="0"/>
        <w:spacing w:line="256" w:lineRule="auto"/>
        <w:jc w:val="both"/>
        <w:rPr>
          <w:rFonts w:ascii="Times New Roman" w:eastAsia="SimSun" w:hAnsi="Times New Roman"/>
          <w:sz w:val="20"/>
          <w:szCs w:val="20"/>
        </w:rPr>
      </w:pPr>
      <w:r w:rsidRPr="00781EB2">
        <w:rPr>
          <w:rFonts w:ascii="Times New Roman" w:eastAsia="SimSun" w:hAnsi="Times New Roman"/>
          <w:bCs/>
          <w:sz w:val="20"/>
          <w:szCs w:val="20"/>
        </w:rPr>
        <w:t>The</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Contractor</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shall</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ensure</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that</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they</w:t>
      </w:r>
      <w:r w:rsidRPr="00781EB2">
        <w:rPr>
          <w:rFonts w:ascii="Times New Roman" w:eastAsia="SimSun" w:hAnsi="Times New Roman"/>
          <w:bCs/>
          <w:spacing w:val="8"/>
          <w:sz w:val="20"/>
          <w:szCs w:val="20"/>
        </w:rPr>
        <w:t xml:space="preserve"> </w:t>
      </w:r>
      <w:r w:rsidRPr="00781EB2">
        <w:rPr>
          <w:rFonts w:ascii="Times New Roman" w:eastAsia="SimSun" w:hAnsi="Times New Roman"/>
          <w:bCs/>
          <w:spacing w:val="-1"/>
          <w:sz w:val="20"/>
          <w:szCs w:val="20"/>
        </w:rPr>
        <w:t>coordinate</w:t>
      </w:r>
      <w:r w:rsidRPr="00781EB2">
        <w:rPr>
          <w:rFonts w:ascii="Times New Roman" w:eastAsia="SimSun" w:hAnsi="Times New Roman"/>
          <w:bCs/>
          <w:spacing w:val="9"/>
          <w:sz w:val="20"/>
          <w:szCs w:val="20"/>
        </w:rPr>
        <w:t xml:space="preserve"> </w:t>
      </w:r>
      <w:r w:rsidRPr="00781EB2">
        <w:rPr>
          <w:rFonts w:ascii="Times New Roman" w:eastAsia="SimSun" w:hAnsi="Times New Roman"/>
          <w:bCs/>
          <w:sz w:val="20"/>
          <w:szCs w:val="20"/>
        </w:rPr>
        <w:t>Installation/Base</w:t>
      </w:r>
      <w:r w:rsidRPr="00781EB2">
        <w:rPr>
          <w:rFonts w:ascii="Times New Roman" w:eastAsia="SimSun" w:hAnsi="Times New Roman"/>
          <w:bCs/>
          <w:spacing w:val="9"/>
          <w:sz w:val="20"/>
          <w:szCs w:val="20"/>
        </w:rPr>
        <w:t xml:space="preserve"> </w:t>
      </w:r>
      <w:r w:rsidRPr="00781EB2">
        <w:rPr>
          <w:rFonts w:ascii="Times New Roman" w:eastAsia="SimSun" w:hAnsi="Times New Roman"/>
          <w:bCs/>
          <w:sz w:val="20"/>
          <w:szCs w:val="20"/>
        </w:rPr>
        <w:t>Passes</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Access</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well</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in</w:t>
      </w:r>
      <w:r w:rsidRPr="00781EB2">
        <w:rPr>
          <w:rFonts w:ascii="Times New Roman" w:eastAsia="SimSun" w:hAnsi="Times New Roman"/>
          <w:bCs/>
          <w:spacing w:val="8"/>
          <w:sz w:val="20"/>
          <w:szCs w:val="20"/>
        </w:rPr>
        <w:t xml:space="preserve"> </w:t>
      </w:r>
      <w:r w:rsidRPr="00781EB2">
        <w:rPr>
          <w:rFonts w:ascii="Times New Roman" w:eastAsia="SimSun" w:hAnsi="Times New Roman"/>
          <w:bCs/>
          <w:sz w:val="20"/>
          <w:szCs w:val="20"/>
        </w:rPr>
        <w:t>advance</w:t>
      </w:r>
      <w:r w:rsidRPr="00781EB2">
        <w:rPr>
          <w:rFonts w:ascii="Times New Roman" w:eastAsia="SimSun" w:hAnsi="Times New Roman"/>
          <w:bCs/>
          <w:spacing w:val="24"/>
          <w:w w:val="99"/>
          <w:sz w:val="20"/>
          <w:szCs w:val="20"/>
        </w:rPr>
        <w:t xml:space="preserve"> </w:t>
      </w:r>
      <w:r w:rsidRPr="00781EB2">
        <w:rPr>
          <w:rFonts w:ascii="Times New Roman" w:eastAsia="SimSun" w:hAnsi="Times New Roman"/>
          <w:bCs/>
          <w:sz w:val="20"/>
          <w:szCs w:val="20"/>
        </w:rPr>
        <w:t>of</w:t>
      </w:r>
      <w:r w:rsidRPr="00781EB2">
        <w:rPr>
          <w:rFonts w:ascii="Times New Roman" w:eastAsia="SimSun" w:hAnsi="Times New Roman"/>
          <w:bCs/>
          <w:spacing w:val="-4"/>
          <w:sz w:val="20"/>
          <w:szCs w:val="20"/>
        </w:rPr>
        <w:t xml:space="preserve"> </w:t>
      </w:r>
      <w:r w:rsidRPr="00781EB2">
        <w:rPr>
          <w:rFonts w:ascii="Times New Roman" w:eastAsia="SimSun" w:hAnsi="Times New Roman"/>
          <w:bCs/>
          <w:sz w:val="20"/>
          <w:szCs w:val="20"/>
        </w:rPr>
        <w:t>the</w:t>
      </w:r>
      <w:r w:rsidRPr="00781EB2">
        <w:rPr>
          <w:rFonts w:ascii="Times New Roman" w:eastAsia="SimSun" w:hAnsi="Times New Roman"/>
          <w:bCs/>
          <w:spacing w:val="-3"/>
          <w:sz w:val="20"/>
          <w:szCs w:val="20"/>
        </w:rPr>
        <w:t xml:space="preserve"> </w:t>
      </w:r>
      <w:r w:rsidRPr="00781EB2">
        <w:rPr>
          <w:rFonts w:ascii="Times New Roman" w:eastAsia="SimSun" w:hAnsi="Times New Roman"/>
          <w:bCs/>
          <w:sz w:val="20"/>
          <w:szCs w:val="20"/>
        </w:rPr>
        <w:t>projected</w:t>
      </w:r>
      <w:r w:rsidRPr="00781EB2">
        <w:rPr>
          <w:rFonts w:ascii="Times New Roman" w:eastAsia="SimSun" w:hAnsi="Times New Roman"/>
          <w:bCs/>
          <w:spacing w:val="-4"/>
          <w:sz w:val="20"/>
          <w:szCs w:val="20"/>
        </w:rPr>
        <w:t xml:space="preserve"> </w:t>
      </w:r>
      <w:r w:rsidRPr="00781EB2">
        <w:rPr>
          <w:rFonts w:ascii="Times New Roman" w:eastAsia="SimSun" w:hAnsi="Times New Roman"/>
          <w:bCs/>
          <w:sz w:val="20"/>
          <w:szCs w:val="20"/>
        </w:rPr>
        <w:t>start</w:t>
      </w:r>
      <w:r w:rsidRPr="00781EB2">
        <w:rPr>
          <w:rFonts w:ascii="Times New Roman" w:eastAsia="SimSun" w:hAnsi="Times New Roman"/>
          <w:bCs/>
          <w:spacing w:val="-3"/>
          <w:sz w:val="20"/>
          <w:szCs w:val="20"/>
        </w:rPr>
        <w:t xml:space="preserve"> </w:t>
      </w:r>
      <w:r w:rsidRPr="00781EB2">
        <w:rPr>
          <w:rFonts w:ascii="Times New Roman" w:eastAsia="SimSun" w:hAnsi="Times New Roman"/>
          <w:bCs/>
          <w:sz w:val="20"/>
          <w:szCs w:val="20"/>
        </w:rPr>
        <w:t>dates</w:t>
      </w:r>
      <w:r w:rsidRPr="00781EB2">
        <w:rPr>
          <w:rFonts w:ascii="Times New Roman" w:eastAsia="SimSun" w:hAnsi="Times New Roman"/>
          <w:bCs/>
          <w:spacing w:val="-3"/>
          <w:sz w:val="20"/>
          <w:szCs w:val="20"/>
        </w:rPr>
        <w:t xml:space="preserve"> </w:t>
      </w:r>
      <w:r w:rsidRPr="00781EB2">
        <w:rPr>
          <w:rFonts w:ascii="Times New Roman" w:eastAsia="SimSun" w:hAnsi="Times New Roman"/>
          <w:bCs/>
          <w:sz w:val="20"/>
          <w:szCs w:val="20"/>
        </w:rPr>
        <w:t>for</w:t>
      </w:r>
      <w:r w:rsidRPr="00781EB2">
        <w:rPr>
          <w:rFonts w:ascii="Times New Roman" w:eastAsia="SimSun" w:hAnsi="Times New Roman"/>
          <w:bCs/>
          <w:spacing w:val="-3"/>
          <w:sz w:val="20"/>
          <w:szCs w:val="20"/>
        </w:rPr>
        <w:t xml:space="preserve"> </w:t>
      </w:r>
      <w:r w:rsidRPr="00781EB2">
        <w:rPr>
          <w:rFonts w:ascii="Times New Roman" w:eastAsia="SimSun" w:hAnsi="Times New Roman"/>
          <w:bCs/>
          <w:sz w:val="20"/>
          <w:szCs w:val="20"/>
        </w:rPr>
        <w:t>their</w:t>
      </w:r>
      <w:r w:rsidRPr="00781EB2">
        <w:rPr>
          <w:rFonts w:ascii="Times New Roman" w:eastAsia="SimSun" w:hAnsi="Times New Roman"/>
          <w:bCs/>
          <w:spacing w:val="-3"/>
          <w:sz w:val="20"/>
          <w:szCs w:val="20"/>
        </w:rPr>
        <w:t xml:space="preserve"> </w:t>
      </w:r>
      <w:r w:rsidRPr="00781EB2">
        <w:rPr>
          <w:rFonts w:ascii="Times New Roman" w:eastAsia="SimSun" w:hAnsi="Times New Roman"/>
          <w:bCs/>
          <w:sz w:val="20"/>
          <w:szCs w:val="20"/>
        </w:rPr>
        <w:t>employees</w:t>
      </w:r>
      <w:r w:rsidRPr="00781EB2">
        <w:rPr>
          <w:rFonts w:ascii="Times New Roman" w:eastAsia="SimSun" w:hAnsi="Times New Roman"/>
          <w:bCs/>
          <w:spacing w:val="-4"/>
          <w:sz w:val="20"/>
          <w:szCs w:val="20"/>
        </w:rPr>
        <w:t xml:space="preserve"> </w:t>
      </w:r>
      <w:r w:rsidRPr="00781EB2">
        <w:rPr>
          <w:rFonts w:ascii="Times New Roman" w:eastAsia="SimSun" w:hAnsi="Times New Roman"/>
          <w:bCs/>
          <w:sz w:val="20"/>
          <w:szCs w:val="20"/>
        </w:rPr>
        <w:t>as</w:t>
      </w:r>
      <w:r w:rsidRPr="00781EB2">
        <w:rPr>
          <w:rFonts w:ascii="Times New Roman" w:eastAsia="SimSun" w:hAnsi="Times New Roman"/>
          <w:bCs/>
          <w:spacing w:val="-2"/>
          <w:sz w:val="20"/>
          <w:szCs w:val="20"/>
        </w:rPr>
        <w:t xml:space="preserve"> </w:t>
      </w:r>
      <w:r w:rsidRPr="00781EB2">
        <w:rPr>
          <w:rFonts w:ascii="Times New Roman" w:eastAsia="SimSun" w:hAnsi="Times New Roman"/>
          <w:bCs/>
          <w:sz w:val="20"/>
          <w:szCs w:val="20"/>
        </w:rPr>
        <w:t>the</w:t>
      </w:r>
      <w:r w:rsidRPr="00781EB2">
        <w:rPr>
          <w:rFonts w:ascii="Times New Roman" w:eastAsia="SimSun" w:hAnsi="Times New Roman"/>
          <w:bCs/>
          <w:spacing w:val="-4"/>
          <w:sz w:val="20"/>
          <w:szCs w:val="20"/>
        </w:rPr>
        <w:t xml:space="preserve"> </w:t>
      </w:r>
      <w:r w:rsidRPr="00781EB2">
        <w:rPr>
          <w:rFonts w:ascii="Times New Roman" w:eastAsia="SimSun" w:hAnsi="Times New Roman"/>
          <w:bCs/>
          <w:sz w:val="20"/>
          <w:szCs w:val="20"/>
        </w:rPr>
        <w:t>turnaround</w:t>
      </w:r>
      <w:r w:rsidRPr="00781EB2">
        <w:rPr>
          <w:rFonts w:ascii="Times New Roman" w:eastAsia="SimSun" w:hAnsi="Times New Roman"/>
          <w:spacing w:val="-3"/>
          <w:sz w:val="20"/>
          <w:szCs w:val="20"/>
        </w:rPr>
        <w:t xml:space="preserve"> </w:t>
      </w:r>
      <w:r w:rsidRPr="00781EB2">
        <w:rPr>
          <w:rFonts w:ascii="Times New Roman" w:eastAsia="SimSun" w:hAnsi="Times New Roman"/>
          <w:sz w:val="20"/>
          <w:szCs w:val="20"/>
        </w:rPr>
        <w:t>is</w:t>
      </w:r>
      <w:r w:rsidRPr="00781EB2">
        <w:rPr>
          <w:rFonts w:ascii="Times New Roman" w:eastAsia="SimSun" w:hAnsi="Times New Roman"/>
          <w:spacing w:val="-3"/>
          <w:sz w:val="20"/>
          <w:szCs w:val="20"/>
        </w:rPr>
        <w:t xml:space="preserve"> </w:t>
      </w:r>
      <w:r w:rsidRPr="00781EB2">
        <w:rPr>
          <w:rFonts w:ascii="Times New Roman" w:eastAsia="SimSun" w:hAnsi="Times New Roman"/>
          <w:sz w:val="20"/>
          <w:szCs w:val="20"/>
        </w:rPr>
        <w:t>unpredictable</w:t>
      </w:r>
      <w:r w:rsidRPr="00781EB2">
        <w:rPr>
          <w:rFonts w:ascii="Times New Roman" w:eastAsia="SimSun" w:hAnsi="Times New Roman"/>
          <w:spacing w:val="-4"/>
          <w:sz w:val="20"/>
          <w:szCs w:val="20"/>
        </w:rPr>
        <w:t xml:space="preserve"> </w:t>
      </w:r>
      <w:r w:rsidRPr="00781EB2">
        <w:rPr>
          <w:rFonts w:ascii="Times New Roman" w:eastAsia="SimSun" w:hAnsi="Times New Roman"/>
          <w:sz w:val="20"/>
          <w:szCs w:val="20"/>
        </w:rPr>
        <w:t>and</w:t>
      </w:r>
      <w:r w:rsidRPr="00781EB2">
        <w:rPr>
          <w:rFonts w:ascii="Times New Roman" w:eastAsia="SimSun" w:hAnsi="Times New Roman"/>
          <w:spacing w:val="-3"/>
          <w:sz w:val="20"/>
          <w:szCs w:val="20"/>
        </w:rPr>
        <w:t xml:space="preserve"> </w:t>
      </w:r>
      <w:r w:rsidRPr="00781EB2">
        <w:rPr>
          <w:rFonts w:ascii="Times New Roman" w:eastAsia="SimSun" w:hAnsi="Times New Roman"/>
          <w:sz w:val="20"/>
          <w:szCs w:val="20"/>
        </w:rPr>
        <w:t>can</w:t>
      </w:r>
      <w:r w:rsidRPr="00781EB2">
        <w:rPr>
          <w:rFonts w:ascii="Times New Roman" w:eastAsia="SimSun" w:hAnsi="Times New Roman"/>
          <w:spacing w:val="-4"/>
          <w:sz w:val="20"/>
          <w:szCs w:val="20"/>
        </w:rPr>
        <w:t xml:space="preserve"> </w:t>
      </w:r>
      <w:r w:rsidRPr="00781EB2">
        <w:rPr>
          <w:rFonts w:ascii="Times New Roman" w:eastAsia="SimSun" w:hAnsi="Times New Roman"/>
          <w:sz w:val="20"/>
          <w:szCs w:val="20"/>
        </w:rPr>
        <w:t>vary</w:t>
      </w:r>
      <w:r w:rsidRPr="00781EB2">
        <w:rPr>
          <w:rFonts w:ascii="Times New Roman" w:eastAsia="SimSun" w:hAnsi="Times New Roman"/>
          <w:spacing w:val="-3"/>
          <w:sz w:val="20"/>
          <w:szCs w:val="20"/>
        </w:rPr>
        <w:t xml:space="preserve"> </w:t>
      </w:r>
      <w:r w:rsidRPr="00781EB2">
        <w:rPr>
          <w:rFonts w:ascii="Times New Roman" w:eastAsia="SimSun" w:hAnsi="Times New Roman"/>
          <w:sz w:val="20"/>
          <w:szCs w:val="20"/>
        </w:rPr>
        <w:t>for</w:t>
      </w:r>
      <w:r w:rsidRPr="00781EB2">
        <w:rPr>
          <w:rFonts w:ascii="Times New Roman" w:eastAsia="SimSun" w:hAnsi="Times New Roman"/>
          <w:spacing w:val="22"/>
          <w:w w:val="99"/>
          <w:sz w:val="20"/>
          <w:szCs w:val="20"/>
        </w:rPr>
        <w:t xml:space="preserve"> </w:t>
      </w:r>
      <w:r w:rsidRPr="00781EB2">
        <w:rPr>
          <w:rFonts w:ascii="Times New Roman" w:eastAsia="SimSun" w:hAnsi="Times New Roman"/>
          <w:sz w:val="20"/>
          <w:szCs w:val="20"/>
        </w:rPr>
        <w:t>different</w:t>
      </w:r>
      <w:r w:rsidRPr="00781EB2">
        <w:rPr>
          <w:rFonts w:ascii="Times New Roman" w:eastAsia="SimSun" w:hAnsi="Times New Roman"/>
          <w:spacing w:val="-17"/>
          <w:sz w:val="20"/>
          <w:szCs w:val="20"/>
        </w:rPr>
        <w:t xml:space="preserve"> </w:t>
      </w:r>
      <w:r w:rsidRPr="00781EB2">
        <w:rPr>
          <w:rFonts w:ascii="Times New Roman" w:eastAsia="SimSun" w:hAnsi="Times New Roman"/>
          <w:sz w:val="20"/>
          <w:szCs w:val="20"/>
        </w:rPr>
        <w:t>locations.  Managers and key contracted staff shall be authorized Force Protection Condition Level “Charlie” for access.</w:t>
      </w:r>
    </w:p>
    <w:p w14:paraId="7AA36A5A"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The</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shall</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ensure</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that</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they</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pacing w:val="-1"/>
          <w:sz w:val="20"/>
          <w:szCs w:val="20"/>
          <w:lang w:eastAsia="zh-CN"/>
        </w:rPr>
        <w:t>coordinate</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installation</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passes</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access</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well</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in</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advance</w:t>
      </w:r>
      <w:r w:rsidRPr="00781EB2">
        <w:rPr>
          <w:rFonts w:ascii="Times New Roman" w:hAnsi="Times New Roman"/>
          <w:color w:val="000000"/>
          <w:spacing w:val="24"/>
          <w:w w:val="99"/>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projected</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start</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dates</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their</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employees</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as</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turnaround</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is</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unpredictable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can</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vary</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for</w:t>
      </w:r>
      <w:r w:rsidRPr="00781EB2">
        <w:rPr>
          <w:rFonts w:ascii="Times New Roman" w:hAnsi="Times New Roman"/>
          <w:color w:val="000000"/>
          <w:spacing w:val="22"/>
          <w:w w:val="99"/>
          <w:sz w:val="20"/>
          <w:szCs w:val="20"/>
          <w:lang w:eastAsia="zh-CN"/>
        </w:rPr>
        <w:t xml:space="preserve"> </w:t>
      </w:r>
      <w:r w:rsidRPr="00781EB2">
        <w:rPr>
          <w:rFonts w:ascii="Times New Roman" w:hAnsi="Times New Roman"/>
          <w:color w:val="000000"/>
          <w:sz w:val="20"/>
          <w:szCs w:val="20"/>
          <w:lang w:eastAsia="zh-CN"/>
        </w:rPr>
        <w:t>different</w:t>
      </w:r>
      <w:r w:rsidRPr="00781EB2">
        <w:rPr>
          <w:rFonts w:ascii="Times New Roman" w:hAnsi="Times New Roman"/>
          <w:color w:val="000000"/>
          <w:spacing w:val="-17"/>
          <w:sz w:val="20"/>
          <w:szCs w:val="20"/>
          <w:lang w:eastAsia="zh-CN"/>
        </w:rPr>
        <w:t xml:space="preserve"> </w:t>
      </w:r>
      <w:r w:rsidRPr="00781EB2">
        <w:rPr>
          <w:rFonts w:ascii="Times New Roman" w:hAnsi="Times New Roman"/>
          <w:color w:val="000000"/>
          <w:sz w:val="20"/>
          <w:szCs w:val="20"/>
          <w:lang w:eastAsia="zh-CN"/>
        </w:rPr>
        <w:t>locations.</w:t>
      </w:r>
    </w:p>
    <w:p w14:paraId="6A33E904"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42" w:name="_Ref63583337"/>
      <w:r w:rsidRPr="00781EB2">
        <w:rPr>
          <w:rFonts w:ascii="Times New Roman" w:eastAsia="CIDFont+F1" w:hAnsi="Times New Roman"/>
          <w:b/>
          <w:sz w:val="20"/>
          <w:szCs w:val="20"/>
          <w:lang w:eastAsia="zh-CN"/>
        </w:rPr>
        <w:t xml:space="preserve">3.5.1.  </w:t>
      </w:r>
      <w:r w:rsidRPr="00781EB2">
        <w:rPr>
          <w:rFonts w:ascii="Times New Roman" w:eastAsia="CIDFont+F1" w:hAnsi="Times New Roman"/>
          <w:b/>
          <w:bCs/>
          <w:sz w:val="20"/>
          <w:szCs w:val="20"/>
          <w:lang w:eastAsia="zh-CN"/>
        </w:rPr>
        <w:t>Visitor</w:t>
      </w:r>
      <w:r w:rsidRPr="00781EB2">
        <w:rPr>
          <w:rFonts w:ascii="Times New Roman" w:eastAsia="CIDFont+F1" w:hAnsi="Times New Roman"/>
          <w:b/>
          <w:bCs/>
          <w:spacing w:val="6"/>
          <w:sz w:val="20"/>
          <w:szCs w:val="20"/>
          <w:lang w:eastAsia="zh-CN"/>
        </w:rPr>
        <w:t xml:space="preserve"> </w:t>
      </w:r>
      <w:r w:rsidRPr="00781EB2">
        <w:rPr>
          <w:rFonts w:ascii="Times New Roman" w:eastAsia="CIDFont+F1" w:hAnsi="Times New Roman"/>
          <w:b/>
          <w:bCs/>
          <w:sz w:val="20"/>
          <w:szCs w:val="20"/>
          <w:lang w:eastAsia="zh-CN"/>
        </w:rPr>
        <w:t>Policies.</w:t>
      </w:r>
      <w:bookmarkEnd w:id="42"/>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Contractor</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ensure</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all</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contracted</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employees</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strictly</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pacing w:val="-1"/>
          <w:sz w:val="20"/>
          <w:szCs w:val="20"/>
          <w:lang w:eastAsia="zh-CN"/>
        </w:rPr>
        <w:t>comply</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with</w:t>
      </w:r>
      <w:r w:rsidRPr="00781EB2">
        <w:rPr>
          <w:rFonts w:ascii="Times New Roman" w:eastAsia="CIDFont+F1" w:hAnsi="Times New Roman"/>
          <w:bCs/>
          <w:spacing w:val="26"/>
          <w:w w:val="99"/>
          <w:sz w:val="20"/>
          <w:szCs w:val="20"/>
          <w:lang w:eastAsia="zh-CN"/>
        </w:rPr>
        <w:t xml:space="preserve"> </w:t>
      </w:r>
      <w:r w:rsidRPr="00781EB2">
        <w:rPr>
          <w:rFonts w:ascii="Times New Roman" w:eastAsia="CIDFont+F1" w:hAnsi="Times New Roman"/>
          <w:bCs/>
          <w:sz w:val="20"/>
          <w:szCs w:val="20"/>
          <w:lang w:eastAsia="zh-CN"/>
        </w:rPr>
        <w:t>established</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z w:val="20"/>
          <w:szCs w:val="20"/>
          <w:lang w:eastAsia="zh-CN"/>
        </w:rPr>
        <w:t>DoDEA</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z w:val="20"/>
          <w:szCs w:val="20"/>
          <w:lang w:eastAsia="zh-CN"/>
        </w:rPr>
        <w:t>visitor</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pacing w:val="-1"/>
          <w:sz w:val="20"/>
          <w:szCs w:val="20"/>
          <w:lang w:eastAsia="zh-CN"/>
        </w:rPr>
        <w:t>policies</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z w:val="20"/>
          <w:szCs w:val="20"/>
          <w:lang w:eastAsia="zh-CN"/>
        </w:rPr>
        <w:t>pursuant</w:t>
      </w:r>
      <w:r w:rsidRPr="00781EB2">
        <w:rPr>
          <w:rFonts w:ascii="Times New Roman" w:eastAsia="CIDFont+F1" w:hAnsi="Times New Roman"/>
          <w:bCs/>
          <w:spacing w:val="37"/>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36"/>
          <w:sz w:val="20"/>
          <w:szCs w:val="20"/>
          <w:lang w:eastAsia="zh-CN"/>
        </w:rPr>
        <w:t xml:space="preserve"> </w:t>
      </w:r>
      <w:r w:rsidRPr="00781EB2">
        <w:rPr>
          <w:rFonts w:ascii="Times New Roman" w:eastAsia="CIDFont+F1" w:hAnsi="Times New Roman"/>
          <w:bCs/>
          <w:sz w:val="20"/>
          <w:szCs w:val="20"/>
          <w:lang w:eastAsia="zh-CN"/>
        </w:rPr>
        <w:t>DoDEA</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z w:val="20"/>
          <w:szCs w:val="20"/>
          <w:lang w:eastAsia="zh-CN"/>
        </w:rPr>
        <w:t>Regulation</w:t>
      </w:r>
      <w:r w:rsidRPr="00781EB2">
        <w:rPr>
          <w:rFonts w:ascii="Times New Roman" w:eastAsia="CIDFont+F1" w:hAnsi="Times New Roman"/>
          <w:bCs/>
          <w:spacing w:val="38"/>
          <w:sz w:val="20"/>
          <w:szCs w:val="20"/>
          <w:lang w:eastAsia="zh-CN"/>
        </w:rPr>
        <w:t xml:space="preserve"> </w:t>
      </w:r>
      <w:r w:rsidRPr="00781EB2">
        <w:rPr>
          <w:rFonts w:ascii="Times New Roman" w:eastAsia="CIDFont+F1" w:hAnsi="Times New Roman"/>
          <w:bCs/>
          <w:spacing w:val="-1"/>
          <w:sz w:val="20"/>
          <w:szCs w:val="20"/>
          <w:lang w:eastAsia="zh-CN"/>
        </w:rPr>
        <w:t>4700.2,</w:t>
      </w:r>
      <w:r w:rsidRPr="00781EB2">
        <w:rPr>
          <w:rFonts w:ascii="Times New Roman" w:eastAsia="CIDFont+F1" w:hAnsi="Times New Roman"/>
          <w:bCs/>
          <w:spacing w:val="36"/>
          <w:sz w:val="20"/>
          <w:szCs w:val="20"/>
          <w:lang w:eastAsia="zh-CN"/>
        </w:rPr>
        <w:t xml:space="preserve"> </w:t>
      </w:r>
      <w:r w:rsidRPr="00781EB2">
        <w:rPr>
          <w:rFonts w:ascii="Times New Roman" w:eastAsia="CIDFont+F1" w:hAnsi="Times New Roman"/>
          <w:bCs/>
          <w:sz w:val="20"/>
          <w:szCs w:val="20"/>
          <w:lang w:eastAsia="zh-CN"/>
        </w:rPr>
        <w:t>DoDEA AI 5205.02, Vol 3 Physical Security,</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DoDEA</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Regulation 4700.1,</w:t>
      </w:r>
      <w:r w:rsidRPr="00781EB2">
        <w:rPr>
          <w:rFonts w:ascii="Times New Roman" w:eastAsia="CIDFont+F1" w:hAnsi="Times New Roman"/>
          <w:bCs/>
          <w:spacing w:val="1"/>
          <w:sz w:val="20"/>
          <w:szCs w:val="20"/>
          <w:lang w:eastAsia="zh-CN"/>
        </w:rPr>
        <w:t xml:space="preserve"> DoDEA AI 5205.02, Vol 1 Antiterrorism, and </w:t>
      </w:r>
      <w:r w:rsidRPr="00781EB2">
        <w:rPr>
          <w:rFonts w:ascii="Times New Roman" w:eastAsia="CIDFont+F1" w:hAnsi="Times New Roman"/>
          <w:bCs/>
          <w:spacing w:val="-1"/>
          <w:sz w:val="20"/>
          <w:szCs w:val="20"/>
          <w:lang w:eastAsia="zh-CN"/>
        </w:rPr>
        <w:t>DoDEA</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Antiterrorism Program</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and Standards</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Para</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pacing w:val="-1"/>
          <w:sz w:val="20"/>
          <w:szCs w:val="20"/>
          <w:lang w:eastAsia="zh-CN"/>
        </w:rPr>
        <w:t>4.7.11,</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pacing w:val="-1"/>
          <w:sz w:val="20"/>
          <w:szCs w:val="20"/>
          <w:lang w:eastAsia="zh-CN"/>
        </w:rPr>
        <w:t>which</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can</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provided</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pacing w:val="-1"/>
          <w:sz w:val="20"/>
          <w:szCs w:val="20"/>
          <w:lang w:eastAsia="zh-CN"/>
        </w:rPr>
        <w:t>by</w:t>
      </w:r>
      <w:r w:rsidRPr="00781EB2">
        <w:rPr>
          <w:rFonts w:ascii="Times New Roman" w:eastAsia="CIDFont+F1" w:hAnsi="Times New Roman"/>
          <w:bCs/>
          <w:spacing w:val="14"/>
          <w:sz w:val="20"/>
          <w:szCs w:val="20"/>
          <w:lang w:eastAsia="zh-CN"/>
        </w:rPr>
        <w:t xml:space="preserve"> </w:t>
      </w:r>
      <w:r w:rsidRPr="00781EB2">
        <w:rPr>
          <w:rFonts w:ascii="Times New Roman" w:eastAsia="CIDFont+F1" w:hAnsi="Times New Roman"/>
          <w:bCs/>
          <w:spacing w:val="-1"/>
          <w:sz w:val="20"/>
          <w:szCs w:val="20"/>
          <w:lang w:eastAsia="zh-CN"/>
        </w:rPr>
        <w:t>the</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COR upon</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request.</w:t>
      </w:r>
      <w:r w:rsidRPr="00781EB2">
        <w:rPr>
          <w:rFonts w:ascii="Times New Roman" w:eastAsia="CIDFont+F1" w:hAnsi="Times New Roman"/>
          <w:bCs/>
          <w:spacing w:val="25"/>
          <w:sz w:val="20"/>
          <w:szCs w:val="20"/>
          <w:lang w:eastAsia="zh-CN"/>
        </w:rPr>
        <w:t xml:space="preserve">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include</w:t>
      </w:r>
      <w:r w:rsidRPr="00781EB2">
        <w:rPr>
          <w:rFonts w:ascii="Times New Roman" w:eastAsia="CIDFont+F1" w:hAnsi="Times New Roman"/>
          <w:bCs/>
          <w:spacing w:val="13"/>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27"/>
          <w:w w:val="99"/>
          <w:sz w:val="20"/>
          <w:szCs w:val="20"/>
          <w:lang w:eastAsia="zh-CN"/>
        </w:rPr>
        <w:t xml:space="preserve"> </w:t>
      </w:r>
      <w:r w:rsidRPr="00781EB2">
        <w:rPr>
          <w:rFonts w:ascii="Times New Roman" w:eastAsia="CIDFont+F1" w:hAnsi="Times New Roman"/>
          <w:bCs/>
          <w:sz w:val="20"/>
          <w:szCs w:val="20"/>
          <w:lang w:eastAsia="zh-CN"/>
        </w:rPr>
        <w:t>mandatory</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use</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visitor</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badges</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necessitating</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positive</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identification</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
          <w:sz w:val="20"/>
          <w:szCs w:val="20"/>
          <w:lang w:eastAsia="zh-CN"/>
        </w:rPr>
        <w:t xml:space="preserve"> </w:t>
      </w:r>
      <w:r w:rsidRPr="00781EB2">
        <w:rPr>
          <w:rFonts w:ascii="Times New Roman" w:eastAsia="CIDFont+F1" w:hAnsi="Times New Roman"/>
          <w:bCs/>
          <w:sz w:val="20"/>
          <w:szCs w:val="20"/>
          <w:lang w:eastAsia="zh-CN"/>
        </w:rPr>
        <w:t>all</w:t>
      </w:r>
      <w:r w:rsidRPr="00781EB2">
        <w:rPr>
          <w:rFonts w:ascii="Times New Roman" w:eastAsia="CIDFont+F1" w:hAnsi="Times New Roman"/>
          <w:bCs/>
          <w:spacing w:val="2"/>
          <w:sz w:val="20"/>
          <w:szCs w:val="20"/>
          <w:lang w:eastAsia="zh-CN"/>
        </w:rPr>
        <w:t xml:space="preserve"> </w:t>
      </w:r>
      <w:r w:rsidRPr="00781EB2">
        <w:rPr>
          <w:rFonts w:ascii="Times New Roman" w:eastAsia="CIDFont+F1" w:hAnsi="Times New Roman"/>
          <w:bCs/>
          <w:sz w:val="20"/>
          <w:szCs w:val="20"/>
          <w:lang w:eastAsia="zh-CN"/>
        </w:rPr>
        <w:t>visitors and</w:t>
      </w:r>
      <w:r w:rsidRPr="00781EB2">
        <w:rPr>
          <w:rFonts w:ascii="Times New Roman" w:eastAsia="CIDFont+F1" w:hAnsi="Times New Roman"/>
          <w:bCs/>
          <w:spacing w:val="21"/>
          <w:w w:val="99"/>
          <w:sz w:val="20"/>
          <w:szCs w:val="20"/>
          <w:lang w:eastAsia="zh-CN"/>
        </w:rPr>
        <w:t xml:space="preserve"> </w:t>
      </w:r>
      <w:r w:rsidRPr="00781EB2">
        <w:rPr>
          <w:rFonts w:ascii="Times New Roman" w:eastAsia="CIDFont+F1" w:hAnsi="Times New Roman"/>
          <w:bCs/>
          <w:sz w:val="20"/>
          <w:szCs w:val="20"/>
          <w:lang w:eastAsia="zh-CN"/>
        </w:rPr>
        <w:t>Contractors.</w:t>
      </w:r>
      <w:r w:rsidRPr="00781EB2">
        <w:rPr>
          <w:rFonts w:ascii="Times New Roman" w:eastAsia="CIDFont+F1" w:hAnsi="Times New Roman"/>
          <w:bCs/>
          <w:spacing w:val="8"/>
          <w:sz w:val="20"/>
          <w:szCs w:val="20"/>
          <w:lang w:eastAsia="zh-CN"/>
        </w:rPr>
        <w:t xml:space="preserve"> </w:t>
      </w:r>
      <w:r w:rsidRPr="00781EB2">
        <w:rPr>
          <w:rFonts w:ascii="Times New Roman" w:eastAsia="CIDFont+F1" w:hAnsi="Times New Roman"/>
          <w:bCs/>
          <w:sz w:val="20"/>
          <w:szCs w:val="20"/>
          <w:lang w:eastAsia="zh-CN"/>
        </w:rPr>
        <w:t>Visitor or Contractor</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pacing w:val="-1"/>
          <w:sz w:val="20"/>
          <w:szCs w:val="20"/>
          <w:lang w:eastAsia="zh-CN"/>
        </w:rPr>
        <w:t>non-compliance</w:t>
      </w:r>
      <w:r w:rsidRPr="00781EB2">
        <w:rPr>
          <w:rFonts w:ascii="Times New Roman" w:eastAsia="CIDFont+F1" w:hAnsi="Times New Roman"/>
          <w:bCs/>
          <w:spacing w:val="33"/>
          <w:sz w:val="20"/>
          <w:szCs w:val="20"/>
          <w:lang w:eastAsia="zh-CN"/>
        </w:rPr>
        <w:t xml:space="preserve"> </w:t>
      </w:r>
      <w:r w:rsidRPr="00781EB2">
        <w:rPr>
          <w:rFonts w:ascii="Times New Roman" w:eastAsia="CIDFont+F1" w:hAnsi="Times New Roman"/>
          <w:bCs/>
          <w:sz w:val="20"/>
          <w:szCs w:val="20"/>
          <w:lang w:eastAsia="zh-CN"/>
        </w:rPr>
        <w:t>with</w:t>
      </w:r>
      <w:r w:rsidRPr="00781EB2">
        <w:rPr>
          <w:rFonts w:ascii="Times New Roman" w:eastAsia="CIDFont+F1" w:hAnsi="Times New Roman"/>
          <w:bCs/>
          <w:spacing w:val="32"/>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pacing w:val="-1"/>
          <w:sz w:val="20"/>
          <w:szCs w:val="20"/>
          <w:lang w:eastAsia="zh-CN"/>
        </w:rPr>
        <w:t>visitor</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pacing w:val="-1"/>
          <w:sz w:val="20"/>
          <w:szCs w:val="20"/>
          <w:lang w:eastAsia="zh-CN"/>
        </w:rPr>
        <w:t>policy</w:t>
      </w:r>
      <w:r w:rsidRPr="00781EB2">
        <w:rPr>
          <w:rFonts w:ascii="Times New Roman" w:eastAsia="CIDFont+F1" w:hAnsi="Times New Roman"/>
          <w:bCs/>
          <w:spacing w:val="34"/>
          <w:sz w:val="20"/>
          <w:szCs w:val="20"/>
          <w:lang w:eastAsia="zh-CN"/>
        </w:rPr>
        <w:t xml:space="preserve"> </w:t>
      </w:r>
      <w:r w:rsidRPr="00781EB2">
        <w:rPr>
          <w:rFonts w:ascii="Times New Roman" w:eastAsia="CIDFont+F1" w:hAnsi="Times New Roman"/>
          <w:bCs/>
          <w:spacing w:val="-1"/>
          <w:sz w:val="20"/>
          <w:szCs w:val="20"/>
          <w:lang w:eastAsia="zh-CN"/>
        </w:rPr>
        <w:t>will</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be</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pacing w:val="-1"/>
          <w:sz w:val="20"/>
          <w:szCs w:val="20"/>
          <w:lang w:eastAsia="zh-CN"/>
        </w:rPr>
        <w:t xml:space="preserve">documented </w:t>
      </w:r>
      <w:r w:rsidRPr="00781EB2">
        <w:rPr>
          <w:rFonts w:ascii="Times New Roman" w:eastAsia="CIDFont+F1" w:hAnsi="Times New Roman"/>
          <w:bCs/>
          <w:sz w:val="20"/>
          <w:szCs w:val="20"/>
          <w:lang w:eastAsia="zh-CN"/>
        </w:rPr>
        <w:t>within</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24</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pacing w:val="-1"/>
          <w:sz w:val="20"/>
          <w:szCs w:val="20"/>
          <w:lang w:eastAsia="zh-CN"/>
        </w:rPr>
        <w:t>hours</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occurrence for</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follow-up</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with the Contracting Officer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or</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Installation</w:t>
      </w:r>
      <w:r w:rsidRPr="00781EB2">
        <w:rPr>
          <w:rFonts w:ascii="Times New Roman" w:eastAsia="CIDFont+F1" w:hAnsi="Times New Roman"/>
          <w:bCs/>
          <w:spacing w:val="24"/>
          <w:w w:val="99"/>
          <w:sz w:val="20"/>
          <w:szCs w:val="20"/>
          <w:lang w:eastAsia="zh-CN"/>
        </w:rPr>
        <w:t xml:space="preserve"> </w:t>
      </w:r>
      <w:r w:rsidRPr="00781EB2">
        <w:rPr>
          <w:rFonts w:ascii="Times New Roman" w:eastAsia="CIDFont+F1" w:hAnsi="Times New Roman"/>
          <w:bCs/>
          <w:sz w:val="20"/>
          <w:szCs w:val="20"/>
          <w:lang w:eastAsia="zh-CN"/>
        </w:rPr>
        <w:t>Commander,</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as</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appropriate.</w:t>
      </w:r>
    </w:p>
    <w:p w14:paraId="647F3510" w14:textId="77777777" w:rsidR="00781EB2" w:rsidRPr="00781EB2" w:rsidRDefault="00781EB2" w:rsidP="00781EB2">
      <w:pPr>
        <w:spacing w:before="240" w:after="240" w:line="240" w:lineRule="auto"/>
        <w:ind w:right="50"/>
        <w:jc w:val="both"/>
        <w:rPr>
          <w:rFonts w:ascii="Times New Roman" w:eastAsia="CIDFont+F1" w:hAnsi="Times New Roman"/>
          <w:sz w:val="20"/>
          <w:szCs w:val="20"/>
          <w:lang w:eastAsia="zh-CN"/>
        </w:rPr>
      </w:pPr>
      <w:r w:rsidRPr="00781EB2">
        <w:rPr>
          <w:rFonts w:ascii="Times New Roman" w:eastAsia="CIDFont+F1" w:hAnsi="Times New Roman"/>
          <w:sz w:val="20"/>
          <w:szCs w:val="20"/>
          <w:lang w:eastAsia="zh-CN"/>
        </w:rPr>
        <w:t>All Contractor personnel that do not work exclusively at a specific school or facility must sign in at the Main Entrance to the facility at Reception. The Contractor shall follow Visitor policies at each facility to include signing in and out and wearing of a visitor badge.</w:t>
      </w:r>
    </w:p>
    <w:p w14:paraId="7F239541"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bCs/>
          <w:sz w:val="20"/>
          <w:szCs w:val="20"/>
          <w:lang w:eastAsia="zh-CN"/>
        </w:rPr>
        <w:t>3.5.2 Identification</w:t>
      </w:r>
      <w:r w:rsidRPr="00781EB2">
        <w:rPr>
          <w:rFonts w:ascii="Times New Roman" w:eastAsia="CIDFont+F1" w:hAnsi="Times New Roman"/>
          <w:b/>
          <w:bCs/>
          <w:spacing w:val="39"/>
          <w:sz w:val="20"/>
          <w:szCs w:val="20"/>
          <w:lang w:eastAsia="zh-CN"/>
        </w:rPr>
        <w:t xml:space="preserve"> </w:t>
      </w:r>
      <w:r w:rsidRPr="00781EB2">
        <w:rPr>
          <w:rFonts w:ascii="Times New Roman" w:eastAsia="CIDFont+F1" w:hAnsi="Times New Roman"/>
          <w:b/>
          <w:bCs/>
          <w:sz w:val="20"/>
          <w:szCs w:val="20"/>
          <w:lang w:eastAsia="zh-CN"/>
        </w:rPr>
        <w:t xml:space="preserve">Badges. </w:t>
      </w:r>
      <w:r w:rsidRPr="00781EB2">
        <w:rPr>
          <w:rFonts w:ascii="Times New Roman" w:eastAsia="CIDFont+F1" w:hAnsi="Times New Roman"/>
          <w:bCs/>
          <w:sz w:val="20"/>
          <w:szCs w:val="20"/>
          <w:lang w:eastAsia="zh-CN"/>
        </w:rPr>
        <w:t>All</w:t>
      </w:r>
      <w:r w:rsidRPr="00781EB2">
        <w:rPr>
          <w:rFonts w:ascii="Times New Roman" w:eastAsia="CIDFont+F1" w:hAnsi="Times New Roman"/>
          <w:bCs/>
          <w:spacing w:val="40"/>
          <w:sz w:val="20"/>
          <w:szCs w:val="20"/>
          <w:lang w:eastAsia="zh-CN"/>
        </w:rPr>
        <w:t xml:space="preserve"> </w:t>
      </w:r>
      <w:r w:rsidRPr="00781EB2">
        <w:rPr>
          <w:rFonts w:ascii="Times New Roman" w:eastAsia="CIDFont+F1" w:hAnsi="Times New Roman"/>
          <w:bCs/>
          <w:sz w:val="20"/>
          <w:szCs w:val="20"/>
          <w:lang w:eastAsia="zh-CN"/>
        </w:rPr>
        <w:t xml:space="preserve">Contractor and </w:t>
      </w:r>
      <w:r w:rsidRPr="00781EB2">
        <w:rPr>
          <w:rFonts w:ascii="Times New Roman" w:eastAsia="CIDFont+F1" w:hAnsi="Times New Roman"/>
          <w:bCs/>
          <w:spacing w:val="-1"/>
          <w:sz w:val="20"/>
          <w:szCs w:val="20"/>
          <w:lang w:eastAsia="zh-CN"/>
        </w:rPr>
        <w:t>subcontractor</w:t>
      </w:r>
      <w:r w:rsidRPr="00781EB2">
        <w:rPr>
          <w:rFonts w:ascii="Times New Roman" w:eastAsia="CIDFont+F1" w:hAnsi="Times New Roman"/>
          <w:bCs/>
          <w:spacing w:val="39"/>
          <w:sz w:val="20"/>
          <w:szCs w:val="20"/>
          <w:lang w:eastAsia="zh-CN"/>
        </w:rPr>
        <w:t xml:space="preserve"> </w:t>
      </w:r>
      <w:r w:rsidRPr="00781EB2">
        <w:rPr>
          <w:rFonts w:ascii="Times New Roman" w:eastAsia="CIDFont+F1" w:hAnsi="Times New Roman"/>
          <w:bCs/>
          <w:spacing w:val="-1"/>
          <w:sz w:val="20"/>
          <w:szCs w:val="20"/>
          <w:lang w:eastAsia="zh-CN"/>
        </w:rPr>
        <w:t xml:space="preserve">personnel </w:t>
      </w:r>
      <w:r w:rsidRPr="00781EB2">
        <w:rPr>
          <w:rFonts w:ascii="Times New Roman" w:eastAsia="CIDFont+F1" w:hAnsi="Times New Roman"/>
          <w:bCs/>
          <w:sz w:val="20"/>
          <w:szCs w:val="20"/>
          <w:lang w:eastAsia="zh-CN"/>
        </w:rPr>
        <w:t>who require physical</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access</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Federally-controlled</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facility</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and/or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access</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to</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Federally-controlled</w:t>
      </w:r>
      <w:r w:rsidRPr="00781EB2">
        <w:rPr>
          <w:rFonts w:ascii="Times New Roman" w:eastAsia="CIDFont+F1" w:hAnsi="Times New Roman"/>
          <w:bCs/>
          <w:spacing w:val="26"/>
          <w:w w:val="99"/>
          <w:sz w:val="20"/>
          <w:szCs w:val="20"/>
          <w:lang w:eastAsia="zh-CN"/>
        </w:rPr>
        <w:t xml:space="preserve"> </w:t>
      </w:r>
      <w:r w:rsidRPr="00781EB2">
        <w:rPr>
          <w:rFonts w:ascii="Times New Roman" w:eastAsia="CIDFont+F1" w:hAnsi="Times New Roman"/>
          <w:bCs/>
          <w:spacing w:val="-1"/>
          <w:sz w:val="20"/>
          <w:szCs w:val="20"/>
          <w:lang w:eastAsia="zh-CN"/>
        </w:rPr>
        <w:t>information</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system</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follow</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Federal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Information</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Processing</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Standards</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Publication</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(FIPS</w:t>
      </w:r>
      <w:r w:rsidRPr="00781EB2">
        <w:rPr>
          <w:rFonts w:ascii="Times New Roman" w:eastAsia="CIDFont+F1" w:hAnsi="Times New Roman"/>
          <w:bCs/>
          <w:spacing w:val="32"/>
          <w:w w:val="99"/>
          <w:sz w:val="20"/>
          <w:szCs w:val="20"/>
          <w:lang w:eastAsia="zh-CN"/>
        </w:rPr>
        <w:t xml:space="preserve"> </w:t>
      </w:r>
      <w:r w:rsidRPr="00781EB2">
        <w:rPr>
          <w:rFonts w:ascii="Times New Roman" w:eastAsia="CIDFont+F1" w:hAnsi="Times New Roman"/>
          <w:bCs/>
          <w:sz w:val="20"/>
          <w:szCs w:val="20"/>
          <w:lang w:eastAsia="zh-CN"/>
        </w:rPr>
        <w:t>PUB)</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Number</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201</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"Personal</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pacing w:val="-1"/>
          <w:sz w:val="20"/>
          <w:szCs w:val="20"/>
          <w:lang w:eastAsia="zh-CN"/>
        </w:rPr>
        <w:t>Identity</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Verification</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Federal</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Employees</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Contractors";</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24"/>
          <w:w w:val="99"/>
          <w:sz w:val="20"/>
          <w:szCs w:val="20"/>
          <w:lang w:eastAsia="zh-CN"/>
        </w:rPr>
        <w:t xml:space="preserv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associated</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Office</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pacing w:val="-1"/>
          <w:sz w:val="20"/>
          <w:szCs w:val="20"/>
          <w:lang w:eastAsia="zh-CN"/>
        </w:rPr>
        <w:t>Management</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Budget</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(OMB)</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implementation</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guidance</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for</w:t>
      </w:r>
      <w:r w:rsidRPr="00781EB2">
        <w:rPr>
          <w:rFonts w:ascii="Times New Roman" w:eastAsia="CIDFont+F1" w:hAnsi="Times New Roman"/>
          <w:bCs/>
          <w:spacing w:val="10"/>
          <w:sz w:val="20"/>
          <w:szCs w:val="20"/>
          <w:lang w:eastAsia="zh-CN"/>
        </w:rPr>
        <w:t xml:space="preserve"> </w:t>
      </w:r>
      <w:r w:rsidRPr="00781EB2">
        <w:rPr>
          <w:rFonts w:ascii="Times New Roman" w:eastAsia="CIDFont+F1" w:hAnsi="Times New Roman"/>
          <w:bCs/>
          <w:sz w:val="20"/>
          <w:szCs w:val="20"/>
          <w:lang w:eastAsia="zh-CN"/>
        </w:rPr>
        <w:t>personal</w:t>
      </w:r>
      <w:r w:rsidRPr="00781EB2">
        <w:rPr>
          <w:rFonts w:ascii="Times New Roman" w:eastAsia="CIDFont+F1" w:hAnsi="Times New Roman"/>
          <w:bCs/>
          <w:spacing w:val="28"/>
          <w:w w:val="99"/>
          <w:sz w:val="20"/>
          <w:szCs w:val="20"/>
          <w:lang w:eastAsia="zh-CN"/>
        </w:rPr>
        <w:t xml:space="preserve"> </w:t>
      </w:r>
      <w:r w:rsidRPr="00781EB2">
        <w:rPr>
          <w:rFonts w:ascii="Times New Roman" w:eastAsia="CIDFont+F1" w:hAnsi="Times New Roman"/>
          <w:bCs/>
          <w:spacing w:val="-1"/>
          <w:sz w:val="20"/>
          <w:szCs w:val="20"/>
          <w:lang w:eastAsia="zh-CN"/>
        </w:rPr>
        <w:t>identity</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pacing w:val="-1"/>
          <w:sz w:val="20"/>
          <w:szCs w:val="20"/>
          <w:lang w:eastAsia="zh-CN"/>
        </w:rPr>
        <w:t>verification</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OMB</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Guidance</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M-05-24,</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pacing w:val="-1"/>
          <w:sz w:val="20"/>
          <w:szCs w:val="20"/>
          <w:lang w:eastAsia="zh-CN"/>
        </w:rPr>
        <w:t>dated</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August</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5,</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pacing w:val="-1"/>
          <w:sz w:val="20"/>
          <w:szCs w:val="20"/>
          <w:lang w:eastAsia="zh-CN"/>
        </w:rPr>
        <w:t>2005,</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pacing w:val="-1"/>
          <w:sz w:val="20"/>
          <w:szCs w:val="20"/>
          <w:lang w:eastAsia="zh-CN"/>
        </w:rPr>
        <w:t>"Implementation</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of</w:t>
      </w:r>
      <w:r w:rsidRPr="00781EB2">
        <w:rPr>
          <w:rFonts w:ascii="Times New Roman" w:eastAsia="CIDFont+F1" w:hAnsi="Times New Roman"/>
          <w:bCs/>
          <w:spacing w:val="75"/>
          <w:w w:val="99"/>
          <w:sz w:val="20"/>
          <w:szCs w:val="20"/>
          <w:lang w:eastAsia="zh-CN"/>
        </w:rPr>
        <w:t xml:space="preserve"> </w:t>
      </w:r>
      <w:r w:rsidRPr="00781EB2">
        <w:rPr>
          <w:rFonts w:ascii="Times New Roman" w:eastAsia="CIDFont+F1" w:hAnsi="Times New Roman"/>
          <w:bCs/>
          <w:spacing w:val="-1"/>
          <w:sz w:val="20"/>
          <w:szCs w:val="20"/>
          <w:lang w:eastAsia="zh-CN"/>
        </w:rPr>
        <w:t>Homeland</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Security</w:t>
      </w:r>
      <w:r w:rsidRPr="00781EB2">
        <w:rPr>
          <w:rFonts w:ascii="Times New Roman" w:eastAsia="CIDFont+F1" w:hAnsi="Times New Roman"/>
          <w:bCs/>
          <w:spacing w:val="18"/>
          <w:sz w:val="20"/>
          <w:szCs w:val="20"/>
          <w:lang w:eastAsia="zh-CN"/>
        </w:rPr>
        <w:t xml:space="preserve"> </w:t>
      </w:r>
      <w:r w:rsidRPr="00781EB2">
        <w:rPr>
          <w:rFonts w:ascii="Times New Roman" w:eastAsia="CIDFont+F1" w:hAnsi="Times New Roman"/>
          <w:bCs/>
          <w:sz w:val="20"/>
          <w:szCs w:val="20"/>
          <w:lang w:eastAsia="zh-CN"/>
        </w:rPr>
        <w:t>Presidential</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Directive</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(HSPD)</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pacing w:val="-1"/>
          <w:sz w:val="20"/>
          <w:szCs w:val="20"/>
          <w:lang w:eastAsia="zh-CN"/>
        </w:rPr>
        <w:t>12-Policy</w:t>
      </w:r>
      <w:r w:rsidRPr="00781EB2">
        <w:rPr>
          <w:rFonts w:ascii="Times New Roman" w:eastAsia="CIDFont+F1" w:hAnsi="Times New Roman"/>
          <w:bCs/>
          <w:spacing w:val="19"/>
          <w:sz w:val="20"/>
          <w:szCs w:val="20"/>
          <w:lang w:eastAsia="zh-CN"/>
        </w:rPr>
        <w:t xml:space="preserve"> </w:t>
      </w:r>
      <w:r w:rsidRPr="00781EB2">
        <w:rPr>
          <w:rFonts w:ascii="Times New Roman" w:eastAsia="CIDFont+F1" w:hAnsi="Times New Roman"/>
          <w:bCs/>
          <w:spacing w:val="-1"/>
          <w:sz w:val="20"/>
          <w:szCs w:val="20"/>
          <w:lang w:eastAsia="zh-CN"/>
        </w:rPr>
        <w:t>for</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a</w:t>
      </w:r>
      <w:r w:rsidRPr="00781EB2">
        <w:rPr>
          <w:rFonts w:ascii="Times New Roman" w:eastAsia="CIDFont+F1" w:hAnsi="Times New Roman"/>
          <w:bCs/>
          <w:spacing w:val="16"/>
          <w:sz w:val="20"/>
          <w:szCs w:val="20"/>
          <w:lang w:eastAsia="zh-CN"/>
        </w:rPr>
        <w:t xml:space="preserve"> </w:t>
      </w:r>
      <w:r w:rsidRPr="00781EB2">
        <w:rPr>
          <w:rFonts w:ascii="Times New Roman" w:eastAsia="CIDFont+F1" w:hAnsi="Times New Roman"/>
          <w:bCs/>
          <w:sz w:val="20"/>
          <w:szCs w:val="20"/>
          <w:lang w:eastAsia="zh-CN"/>
        </w:rPr>
        <w:t>Common</w:t>
      </w:r>
      <w:r w:rsidRPr="00781EB2">
        <w:rPr>
          <w:rFonts w:ascii="Times New Roman" w:eastAsia="CIDFont+F1" w:hAnsi="Times New Roman"/>
          <w:bCs/>
          <w:spacing w:val="17"/>
          <w:sz w:val="20"/>
          <w:szCs w:val="20"/>
          <w:lang w:eastAsia="zh-CN"/>
        </w:rPr>
        <w:t xml:space="preserve"> </w:t>
      </w:r>
      <w:r w:rsidRPr="00781EB2">
        <w:rPr>
          <w:rFonts w:ascii="Times New Roman" w:eastAsia="CIDFont+F1" w:hAnsi="Times New Roman"/>
          <w:bCs/>
          <w:sz w:val="20"/>
          <w:szCs w:val="20"/>
          <w:lang w:eastAsia="zh-CN"/>
        </w:rPr>
        <w:t>Identification</w:t>
      </w:r>
      <w:r w:rsidRPr="00781EB2">
        <w:rPr>
          <w:rFonts w:ascii="Times New Roman" w:eastAsia="CIDFont+F1" w:hAnsi="Times New Roman"/>
          <w:bCs/>
          <w:spacing w:val="38"/>
          <w:w w:val="99"/>
          <w:sz w:val="20"/>
          <w:szCs w:val="20"/>
          <w:lang w:eastAsia="zh-CN"/>
        </w:rPr>
        <w:t xml:space="preserve"> </w:t>
      </w:r>
      <w:r w:rsidRPr="00781EB2">
        <w:rPr>
          <w:rFonts w:ascii="Times New Roman" w:eastAsia="CIDFont+F1" w:hAnsi="Times New Roman"/>
          <w:bCs/>
          <w:sz w:val="20"/>
          <w:szCs w:val="20"/>
          <w:lang w:eastAsia="zh-CN"/>
        </w:rPr>
        <w:t>Standard</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for</w:t>
      </w:r>
      <w:r w:rsidRPr="00781EB2">
        <w:rPr>
          <w:rFonts w:ascii="Times New Roman" w:eastAsia="CIDFont+F1" w:hAnsi="Times New Roman"/>
          <w:bCs/>
          <w:spacing w:val="-7"/>
          <w:sz w:val="20"/>
          <w:szCs w:val="20"/>
          <w:lang w:eastAsia="zh-CN"/>
        </w:rPr>
        <w:t xml:space="preserve"> </w:t>
      </w:r>
      <w:r w:rsidRPr="00781EB2">
        <w:rPr>
          <w:rFonts w:ascii="Times New Roman" w:eastAsia="CIDFont+F1" w:hAnsi="Times New Roman"/>
          <w:bCs/>
          <w:sz w:val="20"/>
          <w:szCs w:val="20"/>
          <w:lang w:eastAsia="zh-CN"/>
        </w:rPr>
        <w:t>Federal</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Employees</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and</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Contractors"</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as</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required</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by</w:t>
      </w:r>
      <w:r w:rsidRPr="00781EB2">
        <w:rPr>
          <w:rFonts w:ascii="Times New Roman" w:eastAsia="CIDFont+F1" w:hAnsi="Times New Roman"/>
          <w:bCs/>
          <w:spacing w:val="-5"/>
          <w:sz w:val="20"/>
          <w:szCs w:val="20"/>
          <w:lang w:eastAsia="zh-CN"/>
        </w:rPr>
        <w:t xml:space="preserve"> </w:t>
      </w:r>
      <w:r w:rsidRPr="00781EB2">
        <w:rPr>
          <w:rFonts w:ascii="Times New Roman" w:eastAsia="CIDFont+F1" w:hAnsi="Times New Roman"/>
          <w:bCs/>
          <w:sz w:val="20"/>
          <w:szCs w:val="20"/>
          <w:lang w:eastAsia="zh-CN"/>
        </w:rPr>
        <w:t>FAR</w:t>
      </w:r>
      <w:r w:rsidRPr="00781EB2">
        <w:rPr>
          <w:rFonts w:ascii="Times New Roman" w:eastAsia="CIDFont+F1" w:hAnsi="Times New Roman"/>
          <w:bCs/>
          <w:spacing w:val="-6"/>
          <w:sz w:val="20"/>
          <w:szCs w:val="20"/>
          <w:lang w:eastAsia="zh-CN"/>
        </w:rPr>
        <w:t xml:space="preserve"> </w:t>
      </w:r>
      <w:r w:rsidRPr="00781EB2">
        <w:rPr>
          <w:rFonts w:ascii="Times New Roman" w:eastAsia="CIDFont+F1" w:hAnsi="Times New Roman"/>
          <w:bCs/>
          <w:sz w:val="20"/>
          <w:szCs w:val="20"/>
          <w:lang w:eastAsia="zh-CN"/>
        </w:rPr>
        <w:t>4.13.</w:t>
      </w:r>
    </w:p>
    <w:p w14:paraId="1321D4C7" w14:textId="77777777" w:rsidR="00781EB2" w:rsidRPr="00781EB2" w:rsidRDefault="00781EB2" w:rsidP="00781EB2">
      <w:pPr>
        <w:widowControl w:val="0"/>
        <w:tabs>
          <w:tab w:val="left" w:pos="270"/>
          <w:tab w:val="left" w:pos="720"/>
        </w:tabs>
        <w:kinsoku w:val="0"/>
        <w:overflowPunct w:val="0"/>
        <w:autoSpaceDE w:val="0"/>
        <w:autoSpaceDN w:val="0"/>
        <w:adjustRightInd w:val="0"/>
        <w:spacing w:before="185" w:line="256" w:lineRule="auto"/>
        <w:jc w:val="both"/>
        <w:rPr>
          <w:rFonts w:ascii="Times New Roman" w:eastAsia="SimSun" w:hAnsi="Times New Roman"/>
          <w:sz w:val="20"/>
          <w:szCs w:val="20"/>
        </w:rPr>
      </w:pPr>
      <w:r w:rsidRPr="00781EB2">
        <w:rPr>
          <w:rFonts w:ascii="Times New Roman" w:eastAsia="SimSun" w:hAnsi="Times New Roman"/>
          <w:sz w:val="20"/>
          <w:szCs w:val="20"/>
        </w:rPr>
        <w:t>The</w:t>
      </w:r>
      <w:r w:rsidRPr="00781EB2">
        <w:rPr>
          <w:rFonts w:ascii="Times New Roman" w:eastAsia="SimSun" w:hAnsi="Times New Roman"/>
          <w:spacing w:val="1"/>
          <w:sz w:val="20"/>
          <w:szCs w:val="20"/>
        </w:rPr>
        <w:t xml:space="preserve"> </w:t>
      </w:r>
      <w:r w:rsidRPr="00781EB2">
        <w:rPr>
          <w:rFonts w:ascii="Times New Roman" w:eastAsia="SimSun" w:hAnsi="Times New Roman"/>
          <w:sz w:val="20"/>
          <w:szCs w:val="20"/>
        </w:rPr>
        <w:t>Contractor</w:t>
      </w:r>
      <w:r w:rsidRPr="00781EB2">
        <w:rPr>
          <w:rFonts w:ascii="Times New Roman" w:eastAsia="SimSun" w:hAnsi="Times New Roman"/>
          <w:spacing w:val="1"/>
          <w:sz w:val="20"/>
          <w:szCs w:val="20"/>
        </w:rPr>
        <w:t xml:space="preserve"> </w:t>
      </w:r>
      <w:r w:rsidRPr="00781EB2">
        <w:rPr>
          <w:rFonts w:ascii="Times New Roman" w:eastAsia="SimSun" w:hAnsi="Times New Roman"/>
          <w:sz w:val="20"/>
          <w:szCs w:val="20"/>
        </w:rPr>
        <w:t>shall</w:t>
      </w:r>
      <w:r w:rsidRPr="00781EB2">
        <w:rPr>
          <w:rFonts w:ascii="Times New Roman" w:eastAsia="SimSun" w:hAnsi="Times New Roman"/>
          <w:spacing w:val="2"/>
          <w:sz w:val="20"/>
          <w:szCs w:val="20"/>
        </w:rPr>
        <w:t xml:space="preserve"> </w:t>
      </w:r>
      <w:r w:rsidRPr="00781EB2">
        <w:rPr>
          <w:rFonts w:ascii="Times New Roman" w:eastAsia="SimSun" w:hAnsi="Times New Roman"/>
          <w:sz w:val="20"/>
          <w:szCs w:val="20"/>
        </w:rPr>
        <w:t>provide</w:t>
      </w:r>
      <w:r w:rsidRPr="00781EB2">
        <w:rPr>
          <w:rFonts w:ascii="Times New Roman" w:eastAsia="SimSun" w:hAnsi="Times New Roman"/>
          <w:spacing w:val="1"/>
          <w:sz w:val="20"/>
          <w:szCs w:val="20"/>
        </w:rPr>
        <w:t xml:space="preserve"> </w:t>
      </w:r>
      <w:r w:rsidRPr="00781EB2">
        <w:rPr>
          <w:rFonts w:ascii="Times New Roman" w:eastAsia="SimSun" w:hAnsi="Times New Roman"/>
          <w:spacing w:val="-1"/>
          <w:sz w:val="20"/>
          <w:szCs w:val="20"/>
        </w:rPr>
        <w:t>picture</w:t>
      </w:r>
      <w:r w:rsidRPr="00781EB2">
        <w:rPr>
          <w:rFonts w:ascii="Times New Roman" w:eastAsia="SimSun" w:hAnsi="Times New Roman"/>
          <w:spacing w:val="2"/>
          <w:sz w:val="20"/>
          <w:szCs w:val="20"/>
        </w:rPr>
        <w:t xml:space="preserve"> </w:t>
      </w:r>
      <w:r w:rsidRPr="00781EB2">
        <w:rPr>
          <w:rFonts w:ascii="Times New Roman" w:eastAsia="SimSun" w:hAnsi="Times New Roman"/>
          <w:spacing w:val="-1"/>
          <w:sz w:val="20"/>
          <w:szCs w:val="20"/>
        </w:rPr>
        <w:t>identification</w:t>
      </w:r>
      <w:r w:rsidRPr="00781EB2">
        <w:rPr>
          <w:rFonts w:ascii="Times New Roman" w:eastAsia="SimSun" w:hAnsi="Times New Roman"/>
          <w:spacing w:val="1"/>
          <w:sz w:val="20"/>
          <w:szCs w:val="20"/>
        </w:rPr>
        <w:t xml:space="preserve"> </w:t>
      </w:r>
      <w:r w:rsidRPr="00781EB2">
        <w:rPr>
          <w:rFonts w:ascii="Times New Roman" w:eastAsia="SimSun" w:hAnsi="Times New Roman"/>
          <w:sz w:val="20"/>
          <w:szCs w:val="20"/>
        </w:rPr>
        <w:t>badges</w:t>
      </w:r>
      <w:r w:rsidRPr="00781EB2">
        <w:rPr>
          <w:rFonts w:ascii="Times New Roman" w:eastAsia="SimSun" w:hAnsi="Times New Roman"/>
          <w:spacing w:val="2"/>
          <w:sz w:val="20"/>
          <w:szCs w:val="20"/>
        </w:rPr>
        <w:t xml:space="preserve"> </w:t>
      </w:r>
      <w:r w:rsidRPr="00781EB2">
        <w:rPr>
          <w:rFonts w:ascii="Times New Roman" w:eastAsia="SimSun" w:hAnsi="Times New Roman"/>
          <w:sz w:val="20"/>
          <w:szCs w:val="20"/>
        </w:rPr>
        <w:t>to</w:t>
      </w:r>
      <w:r w:rsidRPr="00781EB2">
        <w:rPr>
          <w:rFonts w:ascii="Times New Roman" w:eastAsia="SimSun" w:hAnsi="Times New Roman"/>
          <w:spacing w:val="1"/>
          <w:sz w:val="20"/>
          <w:szCs w:val="20"/>
        </w:rPr>
        <w:t xml:space="preserve"> </w:t>
      </w:r>
      <w:r w:rsidRPr="00781EB2">
        <w:rPr>
          <w:rFonts w:ascii="Times New Roman" w:eastAsia="SimSun" w:hAnsi="Times New Roman"/>
          <w:sz w:val="20"/>
          <w:szCs w:val="20"/>
        </w:rPr>
        <w:t>all</w:t>
      </w:r>
      <w:r w:rsidRPr="00781EB2">
        <w:rPr>
          <w:rFonts w:ascii="Times New Roman" w:eastAsia="SimSun" w:hAnsi="Times New Roman"/>
          <w:spacing w:val="1"/>
          <w:sz w:val="20"/>
          <w:szCs w:val="20"/>
        </w:rPr>
        <w:t xml:space="preserve"> </w:t>
      </w:r>
      <w:r w:rsidRPr="00781EB2">
        <w:rPr>
          <w:rFonts w:ascii="Times New Roman" w:eastAsia="SimSun" w:hAnsi="Times New Roman"/>
          <w:sz w:val="20"/>
          <w:szCs w:val="20"/>
        </w:rPr>
        <w:t xml:space="preserve">Contractor </w:t>
      </w:r>
      <w:r w:rsidRPr="00781EB2">
        <w:rPr>
          <w:rFonts w:ascii="Times New Roman" w:eastAsia="SimSun" w:hAnsi="Times New Roman"/>
          <w:spacing w:val="2"/>
          <w:sz w:val="20"/>
          <w:szCs w:val="20"/>
        </w:rPr>
        <w:t>personnel</w:t>
      </w:r>
      <w:r w:rsidRPr="00781EB2">
        <w:rPr>
          <w:rFonts w:ascii="Times New Roman" w:eastAsia="SimSun" w:hAnsi="Times New Roman"/>
          <w:sz w:val="20"/>
          <w:szCs w:val="20"/>
        </w:rPr>
        <w:t>.</w:t>
      </w:r>
      <w:r w:rsidRPr="00781EB2">
        <w:rPr>
          <w:rFonts w:ascii="Times New Roman" w:eastAsia="SimSun" w:hAnsi="Times New Roman"/>
          <w:spacing w:val="38"/>
          <w:w w:val="99"/>
          <w:sz w:val="20"/>
          <w:szCs w:val="20"/>
        </w:rPr>
        <w:t xml:space="preserve"> </w:t>
      </w:r>
      <w:r w:rsidRPr="00781EB2">
        <w:rPr>
          <w:rFonts w:ascii="Times New Roman" w:eastAsia="SimSun" w:hAnsi="Times New Roman"/>
          <w:sz w:val="20"/>
          <w:szCs w:val="20"/>
        </w:rPr>
        <w:t>Identification</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badges</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shall</w:t>
      </w:r>
      <w:r w:rsidRPr="00781EB2">
        <w:rPr>
          <w:rFonts w:ascii="Times New Roman" w:eastAsia="SimSun" w:hAnsi="Times New Roman"/>
          <w:spacing w:val="32"/>
          <w:sz w:val="20"/>
          <w:szCs w:val="20"/>
        </w:rPr>
        <w:t xml:space="preserve"> </w:t>
      </w:r>
      <w:r w:rsidRPr="00781EB2">
        <w:rPr>
          <w:rFonts w:ascii="Times New Roman" w:eastAsia="SimSun" w:hAnsi="Times New Roman"/>
          <w:sz w:val="20"/>
          <w:szCs w:val="20"/>
        </w:rPr>
        <w:t>be</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worn</w:t>
      </w:r>
      <w:r w:rsidRPr="00781EB2">
        <w:rPr>
          <w:rFonts w:ascii="Times New Roman" w:eastAsia="SimSun" w:hAnsi="Times New Roman"/>
          <w:spacing w:val="32"/>
          <w:sz w:val="20"/>
          <w:szCs w:val="20"/>
        </w:rPr>
        <w:t xml:space="preserve"> </w:t>
      </w:r>
      <w:r w:rsidRPr="00781EB2">
        <w:rPr>
          <w:rFonts w:ascii="Times New Roman" w:eastAsia="SimSun" w:hAnsi="Times New Roman"/>
          <w:sz w:val="20"/>
          <w:szCs w:val="20"/>
        </w:rPr>
        <w:t>and</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visible</w:t>
      </w:r>
      <w:r w:rsidRPr="00781EB2">
        <w:rPr>
          <w:rFonts w:ascii="Times New Roman" w:eastAsia="SimSun" w:hAnsi="Times New Roman"/>
          <w:spacing w:val="29"/>
          <w:sz w:val="20"/>
          <w:szCs w:val="20"/>
        </w:rPr>
        <w:t xml:space="preserve"> </w:t>
      </w:r>
      <w:r w:rsidRPr="00781EB2">
        <w:rPr>
          <w:rFonts w:ascii="Times New Roman" w:eastAsia="SimSun" w:hAnsi="Times New Roman"/>
          <w:sz w:val="20"/>
          <w:szCs w:val="20"/>
        </w:rPr>
        <w:t>at</w:t>
      </w:r>
      <w:r w:rsidRPr="00781EB2">
        <w:rPr>
          <w:rFonts w:ascii="Times New Roman" w:eastAsia="SimSun" w:hAnsi="Times New Roman"/>
          <w:spacing w:val="32"/>
          <w:sz w:val="20"/>
          <w:szCs w:val="20"/>
        </w:rPr>
        <w:t xml:space="preserve"> </w:t>
      </w:r>
      <w:r w:rsidRPr="00781EB2">
        <w:rPr>
          <w:rFonts w:ascii="Times New Roman" w:eastAsia="SimSun" w:hAnsi="Times New Roman"/>
          <w:sz w:val="20"/>
          <w:szCs w:val="20"/>
        </w:rPr>
        <w:t>all</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times</w:t>
      </w:r>
      <w:r w:rsidRPr="00781EB2">
        <w:rPr>
          <w:rFonts w:ascii="Times New Roman" w:eastAsia="SimSun" w:hAnsi="Times New Roman"/>
          <w:spacing w:val="32"/>
          <w:sz w:val="20"/>
          <w:szCs w:val="20"/>
        </w:rPr>
        <w:t xml:space="preserve"> </w:t>
      </w:r>
      <w:r w:rsidRPr="00781EB2">
        <w:rPr>
          <w:rFonts w:ascii="Times New Roman" w:eastAsia="SimSun" w:hAnsi="Times New Roman"/>
          <w:sz w:val="20"/>
          <w:szCs w:val="20"/>
        </w:rPr>
        <w:t>while</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Contractor</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personnel</w:t>
      </w:r>
      <w:r w:rsidRPr="00781EB2">
        <w:rPr>
          <w:rFonts w:ascii="Times New Roman" w:eastAsia="SimSun" w:hAnsi="Times New Roman"/>
          <w:spacing w:val="31"/>
          <w:sz w:val="20"/>
          <w:szCs w:val="20"/>
        </w:rPr>
        <w:t xml:space="preserve"> </w:t>
      </w:r>
      <w:r w:rsidRPr="00781EB2">
        <w:rPr>
          <w:rFonts w:ascii="Times New Roman" w:eastAsia="SimSun" w:hAnsi="Times New Roman"/>
          <w:sz w:val="20"/>
          <w:szCs w:val="20"/>
        </w:rPr>
        <w:t>are</w:t>
      </w:r>
      <w:r w:rsidRPr="00781EB2">
        <w:rPr>
          <w:rFonts w:ascii="Times New Roman" w:eastAsia="SimSun" w:hAnsi="Times New Roman"/>
          <w:spacing w:val="32"/>
          <w:sz w:val="20"/>
          <w:szCs w:val="20"/>
        </w:rPr>
        <w:t xml:space="preserve"> </w:t>
      </w:r>
      <w:r w:rsidRPr="00781EB2">
        <w:rPr>
          <w:rFonts w:ascii="Times New Roman" w:eastAsia="SimSun" w:hAnsi="Times New Roman"/>
          <w:sz w:val="20"/>
          <w:szCs w:val="20"/>
        </w:rPr>
        <w:t>on</w:t>
      </w:r>
      <w:r w:rsidRPr="00781EB2">
        <w:rPr>
          <w:rFonts w:ascii="Times New Roman" w:eastAsia="SimSun" w:hAnsi="Times New Roman"/>
          <w:spacing w:val="21"/>
          <w:w w:val="99"/>
          <w:sz w:val="20"/>
          <w:szCs w:val="20"/>
        </w:rPr>
        <w:t xml:space="preserve"> </w:t>
      </w:r>
      <w:r w:rsidRPr="00781EB2">
        <w:rPr>
          <w:rFonts w:ascii="Times New Roman" w:eastAsia="SimSun" w:hAnsi="Times New Roman"/>
          <w:spacing w:val="-1"/>
          <w:sz w:val="20"/>
          <w:szCs w:val="20"/>
        </w:rPr>
        <w:t>government</w:t>
      </w:r>
      <w:r w:rsidRPr="00781EB2">
        <w:rPr>
          <w:rFonts w:ascii="Times New Roman" w:eastAsia="SimSun" w:hAnsi="Times New Roman"/>
          <w:spacing w:val="15"/>
          <w:sz w:val="20"/>
          <w:szCs w:val="20"/>
        </w:rPr>
        <w:t xml:space="preserve"> </w:t>
      </w:r>
      <w:r w:rsidRPr="00781EB2">
        <w:rPr>
          <w:rFonts w:ascii="Times New Roman" w:eastAsia="SimSun" w:hAnsi="Times New Roman"/>
          <w:spacing w:val="-1"/>
          <w:sz w:val="20"/>
          <w:szCs w:val="20"/>
        </w:rPr>
        <w:t>premises.</w:t>
      </w:r>
      <w:r w:rsidRPr="00781EB2">
        <w:rPr>
          <w:rFonts w:ascii="Times New Roman" w:eastAsia="SimSun" w:hAnsi="Times New Roman"/>
          <w:spacing w:val="28"/>
          <w:sz w:val="20"/>
          <w:szCs w:val="20"/>
        </w:rPr>
        <w:t xml:space="preserve"> </w:t>
      </w:r>
      <w:r w:rsidRPr="00781EB2">
        <w:rPr>
          <w:rFonts w:ascii="Times New Roman" w:eastAsia="SimSun" w:hAnsi="Times New Roman"/>
          <w:sz w:val="20"/>
          <w:szCs w:val="20"/>
        </w:rPr>
        <w:t>Badges</w:t>
      </w:r>
      <w:r w:rsidRPr="00781EB2">
        <w:rPr>
          <w:rFonts w:ascii="Times New Roman" w:eastAsia="SimSun" w:hAnsi="Times New Roman"/>
          <w:spacing w:val="13"/>
          <w:sz w:val="20"/>
          <w:szCs w:val="20"/>
        </w:rPr>
        <w:t xml:space="preserve"> </w:t>
      </w:r>
      <w:r w:rsidRPr="00781EB2">
        <w:rPr>
          <w:rFonts w:ascii="Times New Roman" w:eastAsia="SimSun" w:hAnsi="Times New Roman"/>
          <w:sz w:val="20"/>
          <w:szCs w:val="20"/>
        </w:rPr>
        <w:t>shall</w:t>
      </w:r>
      <w:r w:rsidRPr="00781EB2">
        <w:rPr>
          <w:rFonts w:ascii="Times New Roman" w:eastAsia="SimSun" w:hAnsi="Times New Roman"/>
          <w:spacing w:val="16"/>
          <w:sz w:val="20"/>
          <w:szCs w:val="20"/>
        </w:rPr>
        <w:t xml:space="preserve"> </w:t>
      </w:r>
      <w:r w:rsidRPr="00781EB2">
        <w:rPr>
          <w:rFonts w:ascii="Times New Roman" w:eastAsia="SimSun" w:hAnsi="Times New Roman"/>
          <w:spacing w:val="-1"/>
          <w:sz w:val="20"/>
          <w:szCs w:val="20"/>
        </w:rPr>
        <w:t>display</w:t>
      </w:r>
      <w:r w:rsidRPr="00781EB2">
        <w:rPr>
          <w:rFonts w:ascii="Times New Roman" w:eastAsia="SimSun" w:hAnsi="Times New Roman"/>
          <w:spacing w:val="15"/>
          <w:sz w:val="20"/>
          <w:szCs w:val="20"/>
        </w:rPr>
        <w:t xml:space="preserve"> </w:t>
      </w:r>
      <w:r w:rsidRPr="00781EB2">
        <w:rPr>
          <w:rFonts w:ascii="Times New Roman" w:eastAsia="SimSun" w:hAnsi="Times New Roman"/>
          <w:sz w:val="20"/>
          <w:szCs w:val="20"/>
        </w:rPr>
        <w:t>a</w:t>
      </w:r>
      <w:r w:rsidRPr="00781EB2">
        <w:rPr>
          <w:rFonts w:ascii="Times New Roman" w:eastAsia="SimSun" w:hAnsi="Times New Roman"/>
          <w:spacing w:val="13"/>
          <w:sz w:val="20"/>
          <w:szCs w:val="20"/>
        </w:rPr>
        <w:t xml:space="preserve"> </w:t>
      </w:r>
      <w:r w:rsidRPr="00781EB2">
        <w:rPr>
          <w:rFonts w:ascii="Times New Roman" w:eastAsia="SimSun" w:hAnsi="Times New Roman"/>
          <w:sz w:val="20"/>
          <w:szCs w:val="20"/>
        </w:rPr>
        <w:t>recent</w:t>
      </w:r>
      <w:r w:rsidRPr="00781EB2">
        <w:rPr>
          <w:rFonts w:ascii="Times New Roman" w:eastAsia="SimSun" w:hAnsi="Times New Roman"/>
          <w:spacing w:val="14"/>
          <w:sz w:val="20"/>
          <w:szCs w:val="20"/>
        </w:rPr>
        <w:t xml:space="preserve"> </w:t>
      </w:r>
      <w:r w:rsidRPr="00781EB2">
        <w:rPr>
          <w:rFonts w:ascii="Times New Roman" w:eastAsia="SimSun" w:hAnsi="Times New Roman"/>
          <w:sz w:val="20"/>
          <w:szCs w:val="20"/>
        </w:rPr>
        <w:t>picture</w:t>
      </w:r>
      <w:r w:rsidRPr="00781EB2">
        <w:rPr>
          <w:rFonts w:ascii="Times New Roman" w:eastAsia="SimSun" w:hAnsi="Times New Roman"/>
          <w:spacing w:val="13"/>
          <w:sz w:val="20"/>
          <w:szCs w:val="20"/>
        </w:rPr>
        <w:t xml:space="preserve"> </w:t>
      </w:r>
      <w:r w:rsidRPr="00781EB2">
        <w:rPr>
          <w:rFonts w:ascii="Times New Roman" w:eastAsia="SimSun" w:hAnsi="Times New Roman"/>
          <w:sz w:val="20"/>
          <w:szCs w:val="20"/>
        </w:rPr>
        <w:t>of</w:t>
      </w:r>
      <w:r w:rsidRPr="00781EB2">
        <w:rPr>
          <w:rFonts w:ascii="Times New Roman" w:eastAsia="SimSun" w:hAnsi="Times New Roman"/>
          <w:spacing w:val="14"/>
          <w:sz w:val="20"/>
          <w:szCs w:val="20"/>
        </w:rPr>
        <w:t xml:space="preserve"> </w:t>
      </w:r>
      <w:r w:rsidRPr="00781EB2">
        <w:rPr>
          <w:rFonts w:ascii="Times New Roman" w:eastAsia="SimSun" w:hAnsi="Times New Roman"/>
          <w:sz w:val="20"/>
          <w:szCs w:val="20"/>
        </w:rPr>
        <w:t>Contractor</w:t>
      </w:r>
      <w:r w:rsidRPr="00781EB2">
        <w:rPr>
          <w:rFonts w:ascii="Times New Roman" w:eastAsia="SimSun" w:hAnsi="Times New Roman"/>
          <w:spacing w:val="13"/>
          <w:sz w:val="20"/>
          <w:szCs w:val="20"/>
        </w:rPr>
        <w:t xml:space="preserve"> </w:t>
      </w:r>
      <w:r w:rsidRPr="00781EB2">
        <w:rPr>
          <w:rFonts w:ascii="Times New Roman" w:eastAsia="SimSun" w:hAnsi="Times New Roman"/>
          <w:sz w:val="20"/>
          <w:szCs w:val="20"/>
        </w:rPr>
        <w:t>employee,</w:t>
      </w:r>
      <w:r w:rsidRPr="00781EB2">
        <w:rPr>
          <w:rFonts w:ascii="Times New Roman" w:eastAsia="SimSun" w:hAnsi="Times New Roman"/>
          <w:spacing w:val="14"/>
          <w:sz w:val="20"/>
          <w:szCs w:val="20"/>
        </w:rPr>
        <w:t xml:space="preserve"> </w:t>
      </w:r>
      <w:r w:rsidRPr="00781EB2">
        <w:rPr>
          <w:rFonts w:ascii="Times New Roman" w:eastAsia="SimSun" w:hAnsi="Times New Roman"/>
          <w:sz w:val="20"/>
          <w:szCs w:val="20"/>
        </w:rPr>
        <w:t>the Contractor</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employee’s</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name,</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company</w:t>
      </w:r>
      <w:r w:rsidRPr="00781EB2">
        <w:rPr>
          <w:rFonts w:ascii="Times New Roman" w:eastAsia="SimSun" w:hAnsi="Times New Roman"/>
          <w:spacing w:val="-5"/>
          <w:sz w:val="20"/>
          <w:szCs w:val="20"/>
        </w:rPr>
        <w:t xml:space="preserve"> </w:t>
      </w:r>
      <w:r w:rsidRPr="00781EB2">
        <w:rPr>
          <w:rFonts w:ascii="Times New Roman" w:eastAsia="SimSun" w:hAnsi="Times New Roman"/>
          <w:spacing w:val="-1"/>
          <w:sz w:val="20"/>
          <w:szCs w:val="20"/>
        </w:rPr>
        <w:t>name,</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and</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expiration</w:t>
      </w:r>
      <w:r w:rsidRPr="00781EB2">
        <w:rPr>
          <w:rFonts w:ascii="Times New Roman" w:eastAsia="SimSun" w:hAnsi="Times New Roman"/>
          <w:spacing w:val="-8"/>
          <w:sz w:val="20"/>
          <w:szCs w:val="20"/>
        </w:rPr>
        <w:t xml:space="preserve"> </w:t>
      </w:r>
      <w:r w:rsidRPr="00781EB2">
        <w:rPr>
          <w:rFonts w:ascii="Times New Roman" w:eastAsia="SimSun" w:hAnsi="Times New Roman"/>
          <w:sz w:val="20"/>
          <w:szCs w:val="20"/>
        </w:rPr>
        <w:t>date.</w:t>
      </w:r>
    </w:p>
    <w:p w14:paraId="13EC9B01" w14:textId="77777777" w:rsidR="00781EB2" w:rsidRPr="00781EB2" w:rsidRDefault="00781EB2" w:rsidP="00781EB2">
      <w:pPr>
        <w:spacing w:before="360" w:after="120" w:line="240" w:lineRule="auto"/>
        <w:jc w:val="both"/>
        <w:outlineLvl w:val="2"/>
        <w:rPr>
          <w:rFonts w:ascii="Times New Roman" w:eastAsia="CIDFont+F1" w:hAnsi="Times New Roman"/>
          <w:bCs/>
          <w:sz w:val="20"/>
          <w:szCs w:val="20"/>
          <w:lang w:eastAsia="zh-CN"/>
        </w:rPr>
      </w:pPr>
      <w:bookmarkStart w:id="43" w:name="wp1139618"/>
      <w:bookmarkStart w:id="44" w:name="wp1139694"/>
      <w:bookmarkEnd w:id="43"/>
      <w:bookmarkEnd w:id="44"/>
      <w:r w:rsidRPr="00781EB2">
        <w:rPr>
          <w:rFonts w:ascii="Times New Roman" w:eastAsia="CIDFont+F1" w:hAnsi="Times New Roman"/>
          <w:b/>
          <w:sz w:val="20"/>
          <w:szCs w:val="20"/>
          <w:lang w:eastAsia="zh-CN"/>
        </w:rPr>
        <w:t xml:space="preserve">3.5.3 Safeguarding of Information.  </w:t>
      </w:r>
      <w:r w:rsidRPr="00781EB2">
        <w:rPr>
          <w:rFonts w:ascii="Times New Roman" w:eastAsia="CIDFont+F1" w:hAnsi="Times New Roman"/>
          <w:bCs/>
          <w:sz w:val="20"/>
          <w:szCs w:val="20"/>
          <w:lang w:eastAsia="zh-CN"/>
        </w:rPr>
        <w:t>The Contractor shall not disclose or cause to be disseminated any information concerning the operation of the US bases or schools which could result in or which could increase the likelihood of the possibility of a breach of base security or interrupt the continuity of their operations. The COR shall be notified within 24 hours of occurrence of all inquiries in connection to the performance of this contract which may cause or require the dissemination of official information. All Contractor employees performing under this contract shall be required to adhere to the provisions outlined under DoD Regulation 5400.11, DoD Privacy Program. All Contractor personnel shall be required to sign in daily at the visitor’s log in each school where work is performed during school hours. The signing in of Contractor personnel is for the safety and security of the</w:t>
      </w:r>
      <w:r w:rsidRPr="00781EB2">
        <w:rPr>
          <w:rFonts w:ascii="Times New Roman" w:eastAsia="CIDFont+F1" w:hAnsi="Times New Roman"/>
          <w:bCs/>
          <w:spacing w:val="-15"/>
          <w:sz w:val="20"/>
          <w:szCs w:val="20"/>
          <w:lang w:eastAsia="zh-CN"/>
        </w:rPr>
        <w:t xml:space="preserve"> </w:t>
      </w:r>
      <w:r w:rsidRPr="00781EB2">
        <w:rPr>
          <w:rFonts w:ascii="Times New Roman" w:eastAsia="CIDFont+F1" w:hAnsi="Times New Roman"/>
          <w:bCs/>
          <w:sz w:val="20"/>
          <w:szCs w:val="20"/>
          <w:lang w:eastAsia="zh-CN"/>
        </w:rPr>
        <w:t>school.</w:t>
      </w:r>
    </w:p>
    <w:p w14:paraId="77033E7E"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3.6.  Safeguarding of Property, Equipment and Materials.  </w:t>
      </w:r>
      <w:r w:rsidRPr="00781EB2">
        <w:rPr>
          <w:rFonts w:ascii="Times New Roman" w:eastAsia="CIDFont+F1" w:hAnsi="Times New Roman"/>
          <w:bCs/>
          <w:sz w:val="20"/>
          <w:szCs w:val="20"/>
          <w:lang w:eastAsia="zh-CN"/>
        </w:rPr>
        <w:t>The Contractor shall be responsible for properly safeguarding all government property, equipment and materials, and shall not leave exterior doors propped open during the course of their duties, especially after school hours. Contractor personnel will not open exterior doors for visitors during the course of their duties. Exterior doors will remain closed and secured at all</w:t>
      </w:r>
      <w:r w:rsidRPr="00781EB2">
        <w:rPr>
          <w:rFonts w:ascii="Times New Roman" w:eastAsia="CIDFont+F1" w:hAnsi="Times New Roman"/>
          <w:bCs/>
          <w:spacing w:val="20"/>
          <w:sz w:val="20"/>
          <w:szCs w:val="20"/>
          <w:lang w:eastAsia="zh-CN"/>
        </w:rPr>
        <w:t xml:space="preserve"> </w:t>
      </w:r>
      <w:r w:rsidRPr="00781EB2">
        <w:rPr>
          <w:rFonts w:ascii="Times New Roman" w:eastAsia="CIDFont+F1" w:hAnsi="Times New Roman"/>
          <w:bCs/>
          <w:sz w:val="20"/>
          <w:szCs w:val="20"/>
          <w:lang w:eastAsia="zh-CN"/>
        </w:rPr>
        <w:t>times.</w:t>
      </w:r>
    </w:p>
    <w:p w14:paraId="52814C67" w14:textId="77777777" w:rsidR="00781EB2" w:rsidRPr="00781EB2" w:rsidRDefault="00781EB2" w:rsidP="00781EB2">
      <w:pPr>
        <w:spacing w:before="24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At</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end</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16"/>
          <w:sz w:val="20"/>
          <w:szCs w:val="20"/>
          <w:lang w:eastAsia="zh-CN"/>
        </w:rPr>
        <w:t xml:space="preserve"> </w:t>
      </w:r>
      <w:r w:rsidRPr="00781EB2">
        <w:rPr>
          <w:rFonts w:ascii="Times New Roman" w:hAnsi="Times New Roman"/>
          <w:color w:val="000000"/>
          <w:sz w:val="20"/>
          <w:szCs w:val="20"/>
          <w:lang w:eastAsia="zh-CN"/>
        </w:rPr>
        <w:t>each</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work</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period,</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government</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facilities,</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equipment,</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materials</w:t>
      </w:r>
      <w:r w:rsidRPr="00781EB2">
        <w:rPr>
          <w:rFonts w:ascii="Times New Roman" w:hAnsi="Times New Roman"/>
          <w:color w:val="000000"/>
          <w:spacing w:val="-14"/>
          <w:sz w:val="20"/>
          <w:szCs w:val="20"/>
          <w:lang w:eastAsia="zh-CN"/>
        </w:rPr>
        <w:t xml:space="preserve"> </w:t>
      </w:r>
      <w:r w:rsidRPr="00781EB2">
        <w:rPr>
          <w:rFonts w:ascii="Times New Roman" w:hAnsi="Times New Roman"/>
          <w:color w:val="000000"/>
          <w:sz w:val="20"/>
          <w:szCs w:val="20"/>
          <w:lang w:eastAsia="zh-CN"/>
        </w:rPr>
        <w:t>shall</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be</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secured.</w:t>
      </w:r>
      <w:r w:rsidRPr="00781EB2">
        <w:rPr>
          <w:rFonts w:ascii="Times New Roman" w:hAnsi="Times New Roman"/>
          <w:color w:val="000000"/>
          <w:spacing w:val="29"/>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15"/>
          <w:sz w:val="20"/>
          <w:szCs w:val="20"/>
          <w:lang w:eastAsia="zh-CN"/>
        </w:rPr>
        <w:t xml:space="preserve"> </w:t>
      </w:r>
      <w:r w:rsidRPr="00781EB2">
        <w:rPr>
          <w:rFonts w:ascii="Times New Roman" w:hAnsi="Times New Roman"/>
          <w:color w:val="000000"/>
          <w:sz w:val="20"/>
          <w:szCs w:val="20"/>
          <w:lang w:eastAsia="zh-CN"/>
        </w:rPr>
        <w:t>shall provide</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protection</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government</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facilities,</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equipment,</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material</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prevent</w:t>
      </w:r>
      <w:r w:rsidRPr="00781EB2">
        <w:rPr>
          <w:rFonts w:ascii="Times New Roman" w:hAnsi="Times New Roman"/>
          <w:color w:val="000000"/>
          <w:spacing w:val="-9"/>
          <w:sz w:val="20"/>
          <w:szCs w:val="20"/>
          <w:lang w:eastAsia="zh-CN"/>
        </w:rPr>
        <w:t xml:space="preserve"> </w:t>
      </w:r>
      <w:r w:rsidRPr="00781EB2">
        <w:rPr>
          <w:rFonts w:ascii="Times New Roman" w:hAnsi="Times New Roman"/>
          <w:color w:val="000000"/>
          <w:sz w:val="20"/>
          <w:szCs w:val="20"/>
          <w:lang w:eastAsia="zh-CN"/>
        </w:rPr>
        <w:t>damage</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during</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8"/>
          <w:sz w:val="20"/>
          <w:szCs w:val="20"/>
          <w:lang w:eastAsia="zh-CN"/>
        </w:rPr>
        <w:t xml:space="preserve"> </w:t>
      </w:r>
      <w:r w:rsidRPr="00781EB2">
        <w:rPr>
          <w:rFonts w:ascii="Times New Roman" w:hAnsi="Times New Roman"/>
          <w:color w:val="000000"/>
          <w:sz w:val="20"/>
          <w:szCs w:val="20"/>
          <w:lang w:eastAsia="zh-CN"/>
        </w:rPr>
        <w:t>period</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time</w:t>
      </w:r>
      <w:r w:rsidRPr="00781EB2">
        <w:rPr>
          <w:rFonts w:ascii="Times New Roman" w:hAnsi="Times New Roman"/>
          <w:color w:val="000000"/>
          <w:spacing w:val="-7"/>
          <w:sz w:val="20"/>
          <w:szCs w:val="20"/>
          <w:lang w:eastAsia="zh-CN"/>
        </w:rPr>
        <w:t xml:space="preserve"> </w:t>
      </w:r>
      <w:r w:rsidRPr="00781EB2">
        <w:rPr>
          <w:rFonts w:ascii="Times New Roman" w:hAnsi="Times New Roman"/>
          <w:color w:val="000000"/>
          <w:sz w:val="20"/>
          <w:szCs w:val="20"/>
          <w:lang w:eastAsia="zh-CN"/>
        </w:rPr>
        <w:t>the property</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is</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under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control</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in</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possession</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6"/>
          <w:sz w:val="20"/>
          <w:szCs w:val="20"/>
          <w:lang w:eastAsia="zh-CN"/>
        </w:rPr>
        <w:t xml:space="preserve"> </w:t>
      </w:r>
      <w:r w:rsidRPr="00781EB2">
        <w:rPr>
          <w:rFonts w:ascii="Times New Roman" w:hAnsi="Times New Roman"/>
          <w:color w:val="000000"/>
          <w:sz w:val="20"/>
          <w:szCs w:val="20"/>
          <w:lang w:eastAsia="zh-CN"/>
        </w:rPr>
        <w:t>contractor</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shall</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record</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all</w:t>
      </w:r>
      <w:r w:rsidRPr="00781EB2">
        <w:rPr>
          <w:rFonts w:ascii="Times New Roman" w:hAnsi="Times New Roman"/>
          <w:color w:val="000000"/>
          <w:spacing w:val="-5"/>
          <w:sz w:val="20"/>
          <w:szCs w:val="20"/>
          <w:lang w:eastAsia="zh-CN"/>
        </w:rPr>
        <w:t xml:space="preserve"> </w:t>
      </w:r>
      <w:r w:rsidRPr="00781EB2">
        <w:rPr>
          <w:rFonts w:ascii="Times New Roman" w:hAnsi="Times New Roman"/>
          <w:color w:val="000000"/>
          <w:sz w:val="20"/>
          <w:szCs w:val="20"/>
          <w:lang w:eastAsia="zh-CN"/>
        </w:rPr>
        <w:t>available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facts related</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each</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instance</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of</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damage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government</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facilities,</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equipment,</w:t>
      </w:r>
      <w:r w:rsidRPr="00781EB2">
        <w:rPr>
          <w:rFonts w:ascii="Times New Roman" w:hAnsi="Times New Roman"/>
          <w:color w:val="000000"/>
          <w:spacing w:val="-1"/>
          <w:sz w:val="20"/>
          <w:szCs w:val="20"/>
          <w:lang w:eastAsia="zh-CN"/>
        </w:rPr>
        <w:t xml:space="preserve"> </w:t>
      </w:r>
      <w:r w:rsidRPr="00781EB2">
        <w:rPr>
          <w:rFonts w:ascii="Times New Roman" w:hAnsi="Times New Roman"/>
          <w:color w:val="000000"/>
          <w:sz w:val="20"/>
          <w:szCs w:val="20"/>
          <w:lang w:eastAsia="zh-CN"/>
        </w:rPr>
        <w:t>or</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materials</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and</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report</w:t>
      </w:r>
      <w:r w:rsidRPr="00781EB2">
        <w:rPr>
          <w:rFonts w:ascii="Times New Roman" w:hAnsi="Times New Roman"/>
          <w:color w:val="000000"/>
          <w:spacing w:val="-3"/>
          <w:sz w:val="20"/>
          <w:szCs w:val="20"/>
          <w:lang w:eastAsia="zh-CN"/>
        </w:rPr>
        <w:t xml:space="preserve"> </w:t>
      </w:r>
      <w:r w:rsidRPr="00781EB2">
        <w:rPr>
          <w:rFonts w:ascii="Times New Roman" w:hAnsi="Times New Roman"/>
          <w:color w:val="000000"/>
          <w:sz w:val="20"/>
          <w:szCs w:val="20"/>
          <w:lang w:eastAsia="zh-CN"/>
        </w:rPr>
        <w:t>it</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to</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the</w:t>
      </w:r>
      <w:r w:rsidRPr="00781EB2">
        <w:rPr>
          <w:rFonts w:ascii="Times New Roman" w:hAnsi="Times New Roman"/>
          <w:color w:val="000000"/>
          <w:spacing w:val="-4"/>
          <w:sz w:val="20"/>
          <w:szCs w:val="20"/>
          <w:lang w:eastAsia="zh-CN"/>
        </w:rPr>
        <w:t xml:space="preserve"> </w:t>
      </w:r>
      <w:r w:rsidRPr="00781EB2">
        <w:rPr>
          <w:rFonts w:ascii="Times New Roman" w:hAnsi="Times New Roman"/>
          <w:color w:val="000000"/>
          <w:sz w:val="20"/>
          <w:szCs w:val="20"/>
          <w:lang w:eastAsia="zh-CN"/>
        </w:rPr>
        <w:t>COR</w:t>
      </w:r>
      <w:r w:rsidRPr="00781EB2">
        <w:rPr>
          <w:rFonts w:ascii="Times New Roman" w:hAnsi="Times New Roman"/>
          <w:color w:val="000000"/>
          <w:spacing w:val="-2"/>
          <w:sz w:val="20"/>
          <w:szCs w:val="20"/>
          <w:lang w:eastAsia="zh-CN"/>
        </w:rPr>
        <w:t xml:space="preserve"> </w:t>
      </w:r>
      <w:r w:rsidRPr="00781EB2">
        <w:rPr>
          <w:rFonts w:ascii="Times New Roman" w:hAnsi="Times New Roman"/>
          <w:color w:val="000000"/>
          <w:sz w:val="20"/>
          <w:szCs w:val="20"/>
          <w:lang w:eastAsia="zh-CN"/>
        </w:rPr>
        <w:t>within 24 hours of occurrence. The contractor shall be responsible for any damage caused by contract personnel to government facilities, equipment, or materials and shall repair, clean, replace, or restore damaged items to the condition existing immediately prior to the item being</w:t>
      </w:r>
      <w:r w:rsidRPr="00781EB2">
        <w:rPr>
          <w:rFonts w:ascii="Times New Roman" w:hAnsi="Times New Roman"/>
          <w:color w:val="000000"/>
          <w:spacing w:val="-28"/>
          <w:sz w:val="20"/>
          <w:szCs w:val="20"/>
          <w:lang w:eastAsia="zh-CN"/>
        </w:rPr>
        <w:t xml:space="preserve"> </w:t>
      </w:r>
      <w:r w:rsidRPr="00781EB2">
        <w:rPr>
          <w:rFonts w:ascii="Times New Roman" w:hAnsi="Times New Roman"/>
          <w:color w:val="000000"/>
          <w:sz w:val="20"/>
          <w:szCs w:val="20"/>
          <w:lang w:eastAsia="zh-CN"/>
        </w:rPr>
        <w:t>damaged.</w:t>
      </w:r>
    </w:p>
    <w:p w14:paraId="455CE329" w14:textId="77777777" w:rsidR="00781EB2" w:rsidRPr="00781EB2" w:rsidRDefault="00781EB2" w:rsidP="00781EB2">
      <w:pPr>
        <w:widowControl w:val="0"/>
        <w:kinsoku w:val="0"/>
        <w:overflowPunct w:val="0"/>
        <w:autoSpaceDE w:val="0"/>
        <w:autoSpaceDN w:val="0"/>
        <w:adjustRightInd w:val="0"/>
        <w:spacing w:line="256" w:lineRule="auto"/>
        <w:jc w:val="both"/>
        <w:rPr>
          <w:rFonts w:ascii="Times New Roman" w:hAnsi="Times New Roman"/>
          <w:spacing w:val="-1"/>
          <w:sz w:val="20"/>
          <w:szCs w:val="20"/>
        </w:rPr>
      </w:pPr>
      <w:bookmarkStart w:id="45" w:name="_Hlk70507364"/>
      <w:r w:rsidRPr="00781EB2">
        <w:rPr>
          <w:rFonts w:ascii="Times New Roman" w:hAnsi="Times New Roman"/>
          <w:b/>
          <w:bCs/>
          <w:sz w:val="20"/>
          <w:szCs w:val="20"/>
        </w:rPr>
        <w:t>3.7.  Investigative</w:t>
      </w:r>
      <w:r w:rsidRPr="00781EB2">
        <w:rPr>
          <w:rFonts w:ascii="Times New Roman" w:hAnsi="Times New Roman"/>
          <w:b/>
          <w:bCs/>
          <w:spacing w:val="4"/>
          <w:sz w:val="20"/>
          <w:szCs w:val="20"/>
        </w:rPr>
        <w:t xml:space="preserve"> </w:t>
      </w:r>
      <w:r w:rsidRPr="00781EB2">
        <w:rPr>
          <w:rFonts w:ascii="Times New Roman" w:hAnsi="Times New Roman"/>
          <w:b/>
          <w:bCs/>
          <w:sz w:val="20"/>
          <w:szCs w:val="20"/>
        </w:rPr>
        <w:t>Levels</w:t>
      </w:r>
      <w:r w:rsidRPr="00781EB2">
        <w:rPr>
          <w:rFonts w:ascii="Times New Roman" w:hAnsi="Times New Roman"/>
          <w:b/>
          <w:bCs/>
          <w:spacing w:val="3"/>
          <w:sz w:val="20"/>
          <w:szCs w:val="20"/>
        </w:rPr>
        <w:t xml:space="preserve"> </w:t>
      </w:r>
      <w:r w:rsidRPr="00781EB2">
        <w:rPr>
          <w:rFonts w:ascii="Times New Roman" w:hAnsi="Times New Roman"/>
          <w:b/>
          <w:bCs/>
          <w:sz w:val="20"/>
          <w:szCs w:val="20"/>
        </w:rPr>
        <w:t>for</w:t>
      </w:r>
      <w:r w:rsidRPr="00781EB2">
        <w:rPr>
          <w:rFonts w:ascii="Times New Roman" w:hAnsi="Times New Roman"/>
          <w:b/>
          <w:bCs/>
          <w:spacing w:val="4"/>
          <w:sz w:val="20"/>
          <w:szCs w:val="20"/>
        </w:rPr>
        <w:t xml:space="preserve"> </w:t>
      </w:r>
      <w:r w:rsidRPr="00781EB2">
        <w:rPr>
          <w:rFonts w:ascii="Times New Roman" w:hAnsi="Times New Roman"/>
          <w:b/>
          <w:bCs/>
          <w:sz w:val="20"/>
          <w:szCs w:val="20"/>
        </w:rPr>
        <w:t>Contractor</w:t>
      </w:r>
      <w:r w:rsidRPr="00781EB2">
        <w:rPr>
          <w:rFonts w:ascii="Times New Roman" w:hAnsi="Times New Roman"/>
          <w:b/>
          <w:bCs/>
          <w:spacing w:val="4"/>
          <w:sz w:val="20"/>
          <w:szCs w:val="20"/>
        </w:rPr>
        <w:t xml:space="preserve"> </w:t>
      </w:r>
      <w:r w:rsidRPr="00781EB2">
        <w:rPr>
          <w:rFonts w:ascii="Times New Roman" w:hAnsi="Times New Roman"/>
          <w:b/>
          <w:bCs/>
          <w:sz w:val="20"/>
          <w:szCs w:val="20"/>
        </w:rPr>
        <w:t>Employees:</w:t>
      </w:r>
      <w:r w:rsidRPr="00781EB2">
        <w:rPr>
          <w:rFonts w:ascii="Times New Roman" w:hAnsi="Times New Roman"/>
          <w:b/>
          <w:bCs/>
          <w:spacing w:val="13"/>
          <w:sz w:val="20"/>
          <w:szCs w:val="20"/>
        </w:rPr>
        <w:t xml:space="preserve"> </w:t>
      </w:r>
      <w:r w:rsidRPr="00781EB2">
        <w:rPr>
          <w:rFonts w:ascii="Times New Roman" w:hAnsi="Times New Roman"/>
          <w:sz w:val="20"/>
          <w:szCs w:val="20"/>
        </w:rPr>
        <w:t>All</w:t>
      </w:r>
      <w:r w:rsidRPr="00781EB2">
        <w:rPr>
          <w:rFonts w:ascii="Times New Roman" w:hAnsi="Times New Roman"/>
          <w:spacing w:val="4"/>
          <w:sz w:val="20"/>
          <w:szCs w:val="20"/>
        </w:rPr>
        <w:t xml:space="preserve"> </w:t>
      </w:r>
      <w:r w:rsidRPr="00781EB2">
        <w:rPr>
          <w:rFonts w:ascii="Times New Roman" w:hAnsi="Times New Roman"/>
          <w:sz w:val="20"/>
          <w:szCs w:val="20"/>
        </w:rPr>
        <w:t>personnel</w:t>
      </w:r>
      <w:r w:rsidRPr="00781EB2">
        <w:rPr>
          <w:rFonts w:ascii="Times New Roman" w:hAnsi="Times New Roman"/>
          <w:spacing w:val="4"/>
          <w:sz w:val="20"/>
          <w:szCs w:val="20"/>
        </w:rPr>
        <w:t xml:space="preserve"> </w:t>
      </w:r>
      <w:r w:rsidRPr="00781EB2">
        <w:rPr>
          <w:rFonts w:ascii="Times New Roman" w:hAnsi="Times New Roman"/>
          <w:spacing w:val="-1"/>
          <w:sz w:val="20"/>
          <w:szCs w:val="20"/>
        </w:rPr>
        <w:t>providing</w:t>
      </w:r>
      <w:r w:rsidRPr="00781EB2">
        <w:rPr>
          <w:rFonts w:ascii="Times New Roman" w:hAnsi="Times New Roman"/>
          <w:spacing w:val="4"/>
          <w:sz w:val="20"/>
          <w:szCs w:val="20"/>
        </w:rPr>
        <w:t xml:space="preserve"> </w:t>
      </w:r>
      <w:r w:rsidRPr="00781EB2">
        <w:rPr>
          <w:rFonts w:ascii="Times New Roman" w:hAnsi="Times New Roman"/>
          <w:sz w:val="20"/>
          <w:szCs w:val="20"/>
        </w:rPr>
        <w:t>services</w:t>
      </w:r>
      <w:r w:rsidRPr="00781EB2">
        <w:rPr>
          <w:rFonts w:ascii="Times New Roman" w:hAnsi="Times New Roman"/>
          <w:spacing w:val="4"/>
          <w:sz w:val="20"/>
          <w:szCs w:val="20"/>
        </w:rPr>
        <w:t xml:space="preserve"> </w:t>
      </w:r>
      <w:r w:rsidRPr="00781EB2">
        <w:rPr>
          <w:rFonts w:ascii="Times New Roman" w:hAnsi="Times New Roman"/>
          <w:sz w:val="20"/>
          <w:szCs w:val="20"/>
        </w:rPr>
        <w:t>under</w:t>
      </w:r>
      <w:r w:rsidRPr="00781EB2">
        <w:rPr>
          <w:rFonts w:ascii="Times New Roman" w:hAnsi="Times New Roman"/>
          <w:spacing w:val="28"/>
          <w:w w:val="99"/>
          <w:sz w:val="20"/>
          <w:szCs w:val="20"/>
        </w:rPr>
        <w:t xml:space="preserve"> </w:t>
      </w:r>
      <w:r w:rsidRPr="00781EB2">
        <w:rPr>
          <w:rFonts w:ascii="Times New Roman" w:hAnsi="Times New Roman"/>
          <w:sz w:val="20"/>
          <w:szCs w:val="20"/>
        </w:rPr>
        <w:t>this</w:t>
      </w:r>
      <w:r w:rsidRPr="00781EB2">
        <w:rPr>
          <w:rFonts w:ascii="Times New Roman" w:hAnsi="Times New Roman"/>
          <w:spacing w:val="-2"/>
          <w:sz w:val="20"/>
          <w:szCs w:val="20"/>
        </w:rPr>
        <w:t xml:space="preserve"> </w:t>
      </w:r>
      <w:r w:rsidRPr="00781EB2">
        <w:rPr>
          <w:rFonts w:ascii="Times New Roman" w:hAnsi="Times New Roman"/>
          <w:sz w:val="20"/>
          <w:szCs w:val="20"/>
        </w:rPr>
        <w:t>PWS</w:t>
      </w:r>
      <w:r w:rsidRPr="00781EB2">
        <w:rPr>
          <w:rFonts w:ascii="Times New Roman" w:hAnsi="Times New Roman"/>
          <w:spacing w:val="-1"/>
          <w:sz w:val="20"/>
          <w:szCs w:val="20"/>
        </w:rPr>
        <w:t xml:space="preserve"> </w:t>
      </w:r>
      <w:r w:rsidRPr="00781EB2">
        <w:rPr>
          <w:rFonts w:ascii="Times New Roman" w:hAnsi="Times New Roman"/>
          <w:sz w:val="20"/>
          <w:szCs w:val="20"/>
        </w:rPr>
        <w:t>(to</w:t>
      </w:r>
      <w:r w:rsidRPr="00781EB2">
        <w:rPr>
          <w:rFonts w:ascii="Times New Roman" w:hAnsi="Times New Roman"/>
          <w:spacing w:val="-3"/>
          <w:sz w:val="20"/>
          <w:szCs w:val="20"/>
        </w:rPr>
        <w:t xml:space="preserve"> </w:t>
      </w:r>
      <w:r w:rsidRPr="00781EB2">
        <w:rPr>
          <w:rFonts w:ascii="Times New Roman" w:hAnsi="Times New Roman"/>
          <w:sz w:val="20"/>
          <w:szCs w:val="20"/>
        </w:rPr>
        <w:t>include</w:t>
      </w:r>
      <w:r w:rsidRPr="00781EB2">
        <w:rPr>
          <w:rFonts w:ascii="Times New Roman" w:hAnsi="Times New Roman"/>
          <w:spacing w:val="-1"/>
          <w:sz w:val="20"/>
          <w:szCs w:val="20"/>
        </w:rPr>
        <w:t xml:space="preserve"> </w:t>
      </w:r>
      <w:r w:rsidRPr="00781EB2">
        <w:rPr>
          <w:rFonts w:ascii="Times New Roman" w:hAnsi="Times New Roman"/>
          <w:sz w:val="20"/>
          <w:szCs w:val="20"/>
        </w:rPr>
        <w:t>all</w:t>
      </w:r>
      <w:r w:rsidRPr="00781EB2">
        <w:rPr>
          <w:rFonts w:ascii="Times New Roman" w:hAnsi="Times New Roman"/>
          <w:spacing w:val="-1"/>
          <w:sz w:val="20"/>
          <w:szCs w:val="20"/>
        </w:rPr>
        <w:t xml:space="preserve"> </w:t>
      </w:r>
      <w:r w:rsidRPr="00781EB2">
        <w:rPr>
          <w:rFonts w:ascii="Times New Roman" w:hAnsi="Times New Roman"/>
          <w:sz w:val="20"/>
          <w:szCs w:val="20"/>
        </w:rPr>
        <w:t>sub-contractors)</w:t>
      </w:r>
      <w:r w:rsidRPr="00781EB2">
        <w:rPr>
          <w:rFonts w:ascii="Times New Roman" w:hAnsi="Times New Roman"/>
          <w:spacing w:val="-1"/>
          <w:sz w:val="20"/>
          <w:szCs w:val="20"/>
        </w:rPr>
        <w:t xml:space="preserve"> </w:t>
      </w:r>
      <w:r w:rsidRPr="00781EB2">
        <w:rPr>
          <w:rFonts w:ascii="Times New Roman" w:hAnsi="Times New Roman"/>
          <w:sz w:val="20"/>
          <w:szCs w:val="20"/>
        </w:rPr>
        <w:t>are</w:t>
      </w:r>
      <w:r w:rsidRPr="00781EB2">
        <w:rPr>
          <w:rFonts w:ascii="Times New Roman" w:hAnsi="Times New Roman"/>
          <w:spacing w:val="-1"/>
          <w:sz w:val="20"/>
          <w:szCs w:val="20"/>
        </w:rPr>
        <w:t xml:space="preserve"> required </w:t>
      </w:r>
      <w:r w:rsidRPr="00781EB2">
        <w:rPr>
          <w:rFonts w:ascii="Times New Roman" w:hAnsi="Times New Roman"/>
          <w:sz w:val="20"/>
          <w:szCs w:val="20"/>
        </w:rPr>
        <w:t>to</w:t>
      </w:r>
      <w:r w:rsidRPr="00781EB2">
        <w:rPr>
          <w:rFonts w:ascii="Times New Roman" w:hAnsi="Times New Roman"/>
          <w:spacing w:val="-1"/>
          <w:sz w:val="20"/>
          <w:szCs w:val="20"/>
        </w:rPr>
        <w:t xml:space="preserve"> meet </w:t>
      </w:r>
      <w:r w:rsidRPr="00781EB2">
        <w:rPr>
          <w:rFonts w:ascii="Times New Roman" w:hAnsi="Times New Roman"/>
          <w:sz w:val="20"/>
          <w:szCs w:val="20"/>
        </w:rPr>
        <w:t>investigative</w:t>
      </w:r>
      <w:r w:rsidRPr="00781EB2">
        <w:rPr>
          <w:rFonts w:ascii="Times New Roman" w:hAnsi="Times New Roman"/>
          <w:spacing w:val="-1"/>
          <w:sz w:val="20"/>
          <w:szCs w:val="20"/>
        </w:rPr>
        <w:t xml:space="preserve"> requirements </w:t>
      </w:r>
      <w:r w:rsidRPr="00781EB2">
        <w:rPr>
          <w:rFonts w:ascii="Times New Roman" w:hAnsi="Times New Roman"/>
          <w:sz w:val="20"/>
          <w:szCs w:val="20"/>
        </w:rPr>
        <w:t>detailed</w:t>
      </w:r>
      <w:r w:rsidRPr="00781EB2">
        <w:rPr>
          <w:rFonts w:ascii="Times New Roman" w:hAnsi="Times New Roman"/>
          <w:spacing w:val="-1"/>
          <w:sz w:val="20"/>
          <w:szCs w:val="20"/>
        </w:rPr>
        <w:t xml:space="preserve"> below:</w:t>
      </w:r>
    </w:p>
    <w:p w14:paraId="17836A46" w14:textId="77777777" w:rsidR="00781EB2" w:rsidRPr="00781EB2" w:rsidRDefault="00781EB2" w:rsidP="00781EB2">
      <w:pPr>
        <w:tabs>
          <w:tab w:val="left" w:pos="-450"/>
          <w:tab w:val="left" w:pos="0"/>
        </w:tabs>
        <w:spacing w:after="0" w:line="240" w:lineRule="auto"/>
        <w:jc w:val="both"/>
        <w:rPr>
          <w:rFonts w:ascii="Times New Roman" w:hAnsi="Times New Roman"/>
          <w:sz w:val="20"/>
          <w:szCs w:val="20"/>
        </w:rPr>
      </w:pPr>
      <w:r w:rsidRPr="00781EB2">
        <w:rPr>
          <w:rFonts w:ascii="Times New Roman" w:hAnsi="Times New Roman"/>
          <w:sz w:val="20"/>
          <w:szCs w:val="20"/>
        </w:rPr>
        <w:t xml:space="preserve">If working in a DoDEA sanctioned program involving children under the age of 18, per Public Law No 101-647, Section 231, Pub. L. No. 102-190, Section 1094, and DoDI 1402.05, child care checks must also be completed. </w:t>
      </w:r>
    </w:p>
    <w:p w14:paraId="2790B2C2" w14:textId="77777777" w:rsidR="00781EB2" w:rsidRPr="00781EB2" w:rsidRDefault="00781EB2" w:rsidP="00781EB2">
      <w:pPr>
        <w:tabs>
          <w:tab w:val="left" w:pos="0"/>
        </w:tabs>
        <w:spacing w:after="0" w:line="240" w:lineRule="auto"/>
        <w:jc w:val="both"/>
        <w:rPr>
          <w:rFonts w:ascii="Times New Roman" w:hAnsi="Times New Roman"/>
          <w:sz w:val="20"/>
          <w:szCs w:val="20"/>
        </w:rPr>
      </w:pPr>
    </w:p>
    <w:p w14:paraId="75268035" w14:textId="77777777" w:rsidR="00781EB2" w:rsidRPr="00781EB2" w:rsidRDefault="00781EB2" w:rsidP="00781EB2">
      <w:pPr>
        <w:tabs>
          <w:tab w:val="left" w:pos="0"/>
        </w:tabs>
        <w:spacing w:after="0" w:line="240" w:lineRule="auto"/>
        <w:jc w:val="both"/>
        <w:rPr>
          <w:rFonts w:ascii="Times New Roman" w:hAnsi="Times New Roman"/>
          <w:sz w:val="20"/>
          <w:szCs w:val="20"/>
        </w:rPr>
      </w:pPr>
      <w:r w:rsidRPr="00781EB2">
        <w:rPr>
          <w:rFonts w:ascii="Times New Roman" w:hAnsi="Times New Roman"/>
          <w:sz w:val="20"/>
          <w:szCs w:val="20"/>
        </w:rPr>
        <w:t>In accordance with DoDI 1402.05, Background Checks on Individuals in DoD Child Care Services Programs, individuals who have regular contact with children under 18 years of age in DoD-sanctioned child care services programs will undergo a criminal history background check in order to protect the health, safety, and well-being of children in such programs. In accordance with section 20351 of Title 34, Crime Control and Law Enforcement, United States Code.  DoD Contactors must complete a Tier 1 Investigation with SCHR checks formerly known as: Child Care National Agency Check and Inquiries (CNACI), which includes an FBI criminal history background check conducted through the Criminal Justice Identification Services Division of the FBI and SCHR checks through State repositories of all States that a provider or contractor or prospective provider or contractor lists as current and former residences within the last 5 years. Results of an advanced FBI fingerprint check must be provided before completion of the full Tier 1 Investigation.</w:t>
      </w:r>
    </w:p>
    <w:p w14:paraId="6111793F" w14:textId="77777777" w:rsidR="00781EB2" w:rsidRPr="00781EB2" w:rsidRDefault="00781EB2" w:rsidP="00781EB2">
      <w:pPr>
        <w:tabs>
          <w:tab w:val="left" w:pos="0"/>
        </w:tabs>
        <w:autoSpaceDE w:val="0"/>
        <w:autoSpaceDN w:val="0"/>
        <w:adjustRightInd w:val="0"/>
        <w:spacing w:after="0" w:line="240" w:lineRule="auto"/>
        <w:ind w:right="-540"/>
        <w:jc w:val="both"/>
        <w:rPr>
          <w:rFonts w:ascii="Times New Roman" w:hAnsi="Times New Roman"/>
          <w:sz w:val="20"/>
          <w:szCs w:val="20"/>
        </w:rPr>
      </w:pPr>
    </w:p>
    <w:p w14:paraId="766559CC" w14:textId="77777777" w:rsidR="00781EB2" w:rsidRPr="00781EB2" w:rsidRDefault="00781EB2" w:rsidP="00781EB2">
      <w:pPr>
        <w:tabs>
          <w:tab w:val="left" w:pos="0"/>
        </w:tabs>
        <w:autoSpaceDE w:val="0"/>
        <w:autoSpaceDN w:val="0"/>
        <w:adjustRightInd w:val="0"/>
        <w:spacing w:after="0" w:line="240" w:lineRule="auto"/>
        <w:jc w:val="both"/>
        <w:rPr>
          <w:rFonts w:ascii="Times New Roman" w:hAnsi="Times New Roman"/>
          <w:sz w:val="20"/>
          <w:szCs w:val="20"/>
        </w:rPr>
      </w:pPr>
      <w:r w:rsidRPr="00781EB2">
        <w:rPr>
          <w:rFonts w:ascii="Times New Roman" w:hAnsi="Times New Roman"/>
          <w:sz w:val="20"/>
          <w:szCs w:val="20"/>
        </w:rPr>
        <w:t xml:space="preserve">The government will initiate, process, and make any adjudicative determinations for contractors working on a DoDEA contract that are US citizens or Foreign Nationals that have resided in the US for three years or more. </w:t>
      </w:r>
    </w:p>
    <w:p w14:paraId="2932E73D" w14:textId="77777777" w:rsidR="00781EB2" w:rsidRPr="00781EB2" w:rsidRDefault="00781EB2" w:rsidP="00781EB2">
      <w:pPr>
        <w:tabs>
          <w:tab w:val="left" w:pos="0"/>
        </w:tabs>
        <w:autoSpaceDE w:val="0"/>
        <w:autoSpaceDN w:val="0"/>
        <w:adjustRightInd w:val="0"/>
        <w:spacing w:after="0" w:line="240" w:lineRule="auto"/>
        <w:jc w:val="both"/>
        <w:rPr>
          <w:rFonts w:ascii="Times New Roman" w:hAnsi="Times New Roman"/>
          <w:sz w:val="20"/>
          <w:szCs w:val="20"/>
        </w:rPr>
      </w:pPr>
    </w:p>
    <w:p w14:paraId="20DDDA04" w14:textId="77777777" w:rsidR="00781EB2" w:rsidRPr="00781EB2" w:rsidRDefault="00781EB2" w:rsidP="00781EB2">
      <w:pPr>
        <w:tabs>
          <w:tab w:val="left" w:pos="0"/>
        </w:tabs>
        <w:spacing w:after="0" w:line="240" w:lineRule="auto"/>
        <w:jc w:val="both"/>
        <w:rPr>
          <w:rFonts w:ascii="Times New Roman" w:hAnsi="Times New Roman"/>
          <w:sz w:val="20"/>
          <w:szCs w:val="20"/>
        </w:rPr>
      </w:pPr>
      <w:r w:rsidRPr="00781EB2">
        <w:rPr>
          <w:rFonts w:ascii="Times New Roman" w:hAnsi="Times New Roman"/>
          <w:sz w:val="20"/>
          <w:szCs w:val="20"/>
        </w:rPr>
        <w:t>When permitted by the host government, foreign government checks of individuals serving on DoD installations overseas must be requested directly by the employing Military Service or agency in accordance with Volume 1231 of the DoDD 1400.25, as an alternative, DoD Components may request that overseas Military Service investigative elements obtain appropriate host-government checks and accept such checks if they are comparable to those required by section 20351 of Title 34, Crime Control and Law Enforcement. Where it is not possible to obtain criminal history checks comparable to those required by section 20351 of Title 34, foreign nationals will not be eligible for employment in child care services.</w:t>
      </w:r>
    </w:p>
    <w:p w14:paraId="7A019089" w14:textId="77777777" w:rsidR="00781EB2" w:rsidRPr="00781EB2" w:rsidRDefault="00781EB2" w:rsidP="00781EB2">
      <w:pPr>
        <w:tabs>
          <w:tab w:val="left" w:pos="0"/>
        </w:tabs>
        <w:spacing w:after="0" w:line="240" w:lineRule="auto"/>
        <w:jc w:val="both"/>
        <w:rPr>
          <w:rFonts w:ascii="Times New Roman" w:hAnsi="Times New Roman"/>
          <w:sz w:val="20"/>
          <w:szCs w:val="20"/>
        </w:rPr>
      </w:pPr>
    </w:p>
    <w:p w14:paraId="2912C3BE" w14:textId="77777777" w:rsidR="00781EB2" w:rsidRPr="00781EB2" w:rsidRDefault="00781EB2" w:rsidP="00781EB2">
      <w:pPr>
        <w:tabs>
          <w:tab w:val="left" w:pos="0"/>
        </w:tabs>
        <w:autoSpaceDE w:val="0"/>
        <w:autoSpaceDN w:val="0"/>
        <w:adjustRightInd w:val="0"/>
        <w:spacing w:after="0" w:line="240" w:lineRule="auto"/>
        <w:jc w:val="both"/>
        <w:rPr>
          <w:rFonts w:ascii="Times New Roman" w:hAnsi="Times New Roman"/>
          <w:sz w:val="20"/>
          <w:szCs w:val="20"/>
        </w:rPr>
      </w:pPr>
      <w:r w:rsidRPr="00781EB2">
        <w:rPr>
          <w:rFonts w:ascii="Times New Roman" w:hAnsi="Times New Roman"/>
          <w:sz w:val="20"/>
          <w:szCs w:val="20"/>
        </w:rPr>
        <w:t>The COR is responsible for obtaining and submitting the required background processing packages to DoDEA SMD to be processed. The processing timeline for completed child care checks could be 120 days or more for completion by DCSA. The adjudication and final determination will occur after the investigative results have been received by DoDEA SMD for action.</w:t>
      </w:r>
    </w:p>
    <w:p w14:paraId="4FEC201F" w14:textId="77777777" w:rsidR="00781EB2" w:rsidRPr="00781EB2" w:rsidRDefault="00781EB2" w:rsidP="00781EB2">
      <w:pPr>
        <w:tabs>
          <w:tab w:val="left" w:pos="0"/>
        </w:tabs>
        <w:autoSpaceDE w:val="0"/>
        <w:autoSpaceDN w:val="0"/>
        <w:adjustRightInd w:val="0"/>
        <w:spacing w:after="0" w:line="240" w:lineRule="auto"/>
        <w:ind w:right="-540"/>
        <w:jc w:val="both"/>
        <w:rPr>
          <w:rFonts w:ascii="Times New Roman" w:hAnsi="Times New Roman"/>
          <w:sz w:val="20"/>
          <w:szCs w:val="20"/>
        </w:rPr>
      </w:pPr>
    </w:p>
    <w:p w14:paraId="309925C5" w14:textId="77777777" w:rsidR="00781EB2" w:rsidRPr="00781EB2" w:rsidRDefault="00781EB2" w:rsidP="00781EB2">
      <w:pPr>
        <w:autoSpaceDE w:val="0"/>
        <w:autoSpaceDN w:val="0"/>
        <w:adjustRightInd w:val="0"/>
        <w:spacing w:after="0" w:line="240" w:lineRule="auto"/>
        <w:rPr>
          <w:rFonts w:ascii="Times New Roman" w:hAnsi="Times New Roman"/>
          <w:color w:val="000000"/>
          <w:sz w:val="20"/>
          <w:szCs w:val="20"/>
        </w:rPr>
      </w:pPr>
      <w:r w:rsidRPr="00781EB2">
        <w:rPr>
          <w:rFonts w:ascii="Times New Roman" w:hAnsi="Times New Roman"/>
          <w:color w:val="000000"/>
          <w:sz w:val="20"/>
          <w:szCs w:val="20"/>
        </w:rPr>
        <w:t>Required documents to initiate processing are:</w:t>
      </w:r>
    </w:p>
    <w:p w14:paraId="7E4ACE9B" w14:textId="77777777" w:rsidR="00781EB2" w:rsidRPr="00781EB2" w:rsidRDefault="00781EB2" w:rsidP="00781EB2">
      <w:pPr>
        <w:autoSpaceDE w:val="0"/>
        <w:autoSpaceDN w:val="0"/>
        <w:adjustRightInd w:val="0"/>
        <w:spacing w:after="0" w:line="240" w:lineRule="auto"/>
        <w:rPr>
          <w:rFonts w:ascii="Times New Roman" w:hAnsi="Times New Roman"/>
          <w:color w:val="000000"/>
          <w:sz w:val="20"/>
          <w:szCs w:val="20"/>
        </w:rPr>
      </w:pPr>
    </w:p>
    <w:p w14:paraId="16E4FA8F" w14:textId="77777777" w:rsidR="00781EB2" w:rsidRPr="00781EB2" w:rsidRDefault="00781EB2" w:rsidP="00781EB2">
      <w:pPr>
        <w:numPr>
          <w:ilvl w:val="0"/>
          <w:numId w:val="32"/>
        </w:numPr>
        <w:autoSpaceDE w:val="0"/>
        <w:autoSpaceDN w:val="0"/>
        <w:adjustRightInd w:val="0"/>
        <w:spacing w:after="0" w:line="240" w:lineRule="auto"/>
        <w:ind w:right="-540"/>
        <w:rPr>
          <w:rFonts w:ascii="Times New Roman" w:hAnsi="Times New Roman"/>
          <w:color w:val="000000"/>
          <w:sz w:val="20"/>
          <w:szCs w:val="20"/>
        </w:rPr>
      </w:pPr>
      <w:r w:rsidRPr="00781EB2">
        <w:rPr>
          <w:rFonts w:ascii="Times New Roman" w:hAnsi="Times New Roman"/>
          <w:color w:val="000000"/>
          <w:sz w:val="20"/>
          <w:szCs w:val="20"/>
        </w:rPr>
        <w:t xml:space="preserve">  SMD – Contractor Background Request Form (NIP)</w:t>
      </w:r>
    </w:p>
    <w:p w14:paraId="696D094D" w14:textId="77777777" w:rsidR="00781EB2" w:rsidRPr="00781EB2" w:rsidRDefault="00781EB2" w:rsidP="00781EB2">
      <w:pPr>
        <w:numPr>
          <w:ilvl w:val="0"/>
          <w:numId w:val="32"/>
        </w:numPr>
        <w:autoSpaceDE w:val="0"/>
        <w:autoSpaceDN w:val="0"/>
        <w:adjustRightInd w:val="0"/>
        <w:spacing w:after="0" w:line="240" w:lineRule="auto"/>
        <w:rPr>
          <w:rFonts w:ascii="Times New Roman" w:hAnsi="Times New Roman"/>
          <w:color w:val="000000"/>
          <w:sz w:val="20"/>
          <w:szCs w:val="20"/>
        </w:rPr>
      </w:pPr>
      <w:r w:rsidRPr="00781EB2">
        <w:rPr>
          <w:rFonts w:ascii="Times New Roman" w:hAnsi="Times New Roman"/>
          <w:color w:val="000000"/>
          <w:sz w:val="20"/>
          <w:szCs w:val="20"/>
        </w:rPr>
        <w:t xml:space="preserve">  DD Form 2981, Basic Criminal History and Statement of Admission</w:t>
      </w:r>
    </w:p>
    <w:p w14:paraId="170AC882" w14:textId="77777777" w:rsidR="00781EB2" w:rsidRPr="00781EB2" w:rsidRDefault="00781EB2" w:rsidP="00781EB2">
      <w:pPr>
        <w:numPr>
          <w:ilvl w:val="0"/>
          <w:numId w:val="32"/>
        </w:numPr>
        <w:autoSpaceDE w:val="0"/>
        <w:autoSpaceDN w:val="0"/>
        <w:adjustRightInd w:val="0"/>
        <w:spacing w:after="0" w:line="240" w:lineRule="auto"/>
        <w:rPr>
          <w:rFonts w:ascii="Times New Roman" w:hAnsi="Times New Roman"/>
          <w:color w:val="000000"/>
          <w:sz w:val="20"/>
          <w:szCs w:val="20"/>
        </w:rPr>
      </w:pPr>
      <w:r w:rsidRPr="00781EB2">
        <w:rPr>
          <w:rFonts w:ascii="Times New Roman" w:hAnsi="Times New Roman"/>
          <w:color w:val="000000"/>
          <w:sz w:val="20"/>
          <w:szCs w:val="20"/>
        </w:rPr>
        <w:t xml:space="preserve">  DD 3058 IRC (Installation Records Check) </w:t>
      </w:r>
    </w:p>
    <w:p w14:paraId="13BAEE88" w14:textId="77777777" w:rsidR="00781EB2" w:rsidRPr="00781EB2" w:rsidRDefault="00781EB2" w:rsidP="00781EB2">
      <w:pPr>
        <w:numPr>
          <w:ilvl w:val="0"/>
          <w:numId w:val="32"/>
        </w:numPr>
        <w:autoSpaceDE w:val="0"/>
        <w:autoSpaceDN w:val="0"/>
        <w:adjustRightInd w:val="0"/>
        <w:spacing w:after="0" w:line="240" w:lineRule="auto"/>
        <w:rPr>
          <w:rFonts w:ascii="Times New Roman" w:hAnsi="Times New Roman"/>
          <w:color w:val="000000"/>
          <w:sz w:val="20"/>
          <w:szCs w:val="20"/>
        </w:rPr>
      </w:pPr>
      <w:r w:rsidRPr="00781EB2">
        <w:rPr>
          <w:rFonts w:ascii="Times New Roman" w:hAnsi="Times New Roman"/>
          <w:bCs/>
          <w:iCs/>
          <w:color w:val="000000"/>
          <w:sz w:val="20"/>
          <w:szCs w:val="20"/>
        </w:rPr>
        <w:t xml:space="preserve">  DoDEA IRC/FAP Consent Form</w:t>
      </w:r>
    </w:p>
    <w:p w14:paraId="055D9FF1" w14:textId="77777777" w:rsidR="00781EB2" w:rsidRPr="00781EB2" w:rsidRDefault="00781EB2" w:rsidP="00781EB2">
      <w:pPr>
        <w:numPr>
          <w:ilvl w:val="0"/>
          <w:numId w:val="32"/>
        </w:numPr>
        <w:autoSpaceDE w:val="0"/>
        <w:autoSpaceDN w:val="0"/>
        <w:adjustRightInd w:val="0"/>
        <w:spacing w:after="0" w:line="240" w:lineRule="auto"/>
        <w:ind w:right="-540"/>
        <w:rPr>
          <w:rFonts w:ascii="Times New Roman" w:hAnsi="Times New Roman"/>
          <w:color w:val="000000"/>
          <w:sz w:val="20"/>
          <w:szCs w:val="20"/>
        </w:rPr>
      </w:pPr>
      <w:r w:rsidRPr="00781EB2">
        <w:rPr>
          <w:rFonts w:ascii="Times New Roman" w:hAnsi="Times New Roman"/>
          <w:color w:val="000000"/>
          <w:sz w:val="20"/>
          <w:szCs w:val="20"/>
        </w:rPr>
        <w:t xml:space="preserve">  OF 306 </w:t>
      </w:r>
      <w:r w:rsidRPr="00781EB2">
        <w:rPr>
          <w:rFonts w:ascii="Times New Roman" w:hAnsi="Times New Roman"/>
          <w:color w:val="000000"/>
          <w:sz w:val="20"/>
          <w:szCs w:val="20"/>
          <w:lang w:val="en"/>
        </w:rPr>
        <w:t xml:space="preserve">Declaration for Federal Employment </w:t>
      </w:r>
    </w:p>
    <w:p w14:paraId="73CD8D6E" w14:textId="77777777" w:rsidR="00781EB2" w:rsidRPr="00781EB2" w:rsidRDefault="00781EB2" w:rsidP="00781EB2">
      <w:pPr>
        <w:autoSpaceDE w:val="0"/>
        <w:autoSpaceDN w:val="0"/>
        <w:adjustRightInd w:val="0"/>
        <w:spacing w:after="0" w:line="240" w:lineRule="auto"/>
        <w:ind w:left="300" w:right="-540"/>
        <w:rPr>
          <w:rFonts w:ascii="Times New Roman" w:hAnsi="Times New Roman"/>
          <w:color w:val="000000"/>
          <w:sz w:val="20"/>
          <w:szCs w:val="20"/>
        </w:rPr>
      </w:pPr>
      <w:r w:rsidRPr="00781EB2">
        <w:rPr>
          <w:rFonts w:ascii="Times New Roman" w:hAnsi="Times New Roman"/>
          <w:color w:val="000000"/>
          <w:sz w:val="20"/>
          <w:szCs w:val="20"/>
        </w:rPr>
        <w:t>*Service Specific forms may be required, Army ASAP (DD5018-R)</w:t>
      </w:r>
    </w:p>
    <w:p w14:paraId="2FB7AD99" w14:textId="77777777" w:rsidR="00781EB2" w:rsidRPr="00781EB2" w:rsidRDefault="00781EB2" w:rsidP="00781EB2">
      <w:pPr>
        <w:autoSpaceDE w:val="0"/>
        <w:autoSpaceDN w:val="0"/>
        <w:adjustRightInd w:val="0"/>
        <w:spacing w:after="0" w:line="240" w:lineRule="auto"/>
        <w:ind w:left="300" w:right="-540"/>
        <w:rPr>
          <w:rFonts w:ascii="Times New Roman" w:hAnsi="Times New Roman"/>
          <w:color w:val="000000"/>
          <w:sz w:val="20"/>
          <w:szCs w:val="20"/>
        </w:rPr>
      </w:pPr>
    </w:p>
    <w:p w14:paraId="348B8B24" w14:textId="77777777" w:rsidR="00781EB2" w:rsidRPr="00781EB2" w:rsidRDefault="00781EB2" w:rsidP="00781EB2">
      <w:pPr>
        <w:autoSpaceDE w:val="0"/>
        <w:autoSpaceDN w:val="0"/>
        <w:adjustRightInd w:val="0"/>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DoDEA SMD will the request PSI CoE initiate  a Tier 1 Investigation, SCHR checks using code “8” or position code “H”  and provide further instruction on requirements to obtain  FBI fingerprint SAC with SCHR (State Criminal History Repository)</w:t>
      </w:r>
    </w:p>
    <w:p w14:paraId="6865C5A2" w14:textId="77777777" w:rsidR="00781EB2" w:rsidRPr="00781EB2" w:rsidRDefault="00781EB2" w:rsidP="00781EB2">
      <w:pPr>
        <w:shd w:val="clear" w:color="auto" w:fill="FFFFFF"/>
        <w:spacing w:before="100" w:beforeAutospacing="1" w:after="100" w:afterAutospacing="1" w:line="240" w:lineRule="auto"/>
        <w:jc w:val="both"/>
        <w:rPr>
          <w:rFonts w:ascii="Times New Roman" w:hAnsi="Times New Roman"/>
          <w:sz w:val="20"/>
          <w:szCs w:val="20"/>
        </w:rPr>
      </w:pPr>
      <w:r w:rsidRPr="00781EB2">
        <w:rPr>
          <w:rFonts w:ascii="Times New Roman" w:hAnsi="Times New Roman"/>
          <w:sz w:val="20"/>
          <w:szCs w:val="20"/>
        </w:rPr>
        <w:t>No person, regardless of circumstances, will be approved to provide child care services i</w:t>
      </w:r>
      <w:r w:rsidRPr="00781EB2">
        <w:rPr>
          <w:rFonts w:ascii="Times New Roman" w:hAnsi="Times New Roman"/>
          <w:sz w:val="20"/>
          <w:szCs w:val="20"/>
          <w:lang w:val="en"/>
        </w:rPr>
        <w:t xml:space="preserve">f the background check results </w:t>
      </w:r>
      <w:r w:rsidRPr="00781EB2">
        <w:rPr>
          <w:rFonts w:ascii="Times New Roman" w:hAnsi="Times New Roman"/>
          <w:sz w:val="20"/>
          <w:szCs w:val="20"/>
        </w:rPr>
        <w:t>discloses</w:t>
      </w:r>
      <w:r w:rsidRPr="00781EB2">
        <w:rPr>
          <w:rFonts w:ascii="Times New Roman" w:hAnsi="Times New Roman"/>
          <w:sz w:val="20"/>
          <w:szCs w:val="20"/>
          <w:lang w:val="en"/>
        </w:rPr>
        <w:t xml:space="preserve"> any of the following criteria:.</w:t>
      </w:r>
    </w:p>
    <w:p w14:paraId="235BC4B9" w14:textId="77777777" w:rsidR="00781EB2" w:rsidRPr="00781EB2" w:rsidRDefault="00781EB2" w:rsidP="00781EB2">
      <w:pPr>
        <w:autoSpaceDE w:val="0"/>
        <w:autoSpaceDN w:val="0"/>
        <w:adjustRightInd w:val="0"/>
        <w:spacing w:after="0" w:line="240" w:lineRule="auto"/>
        <w:jc w:val="both"/>
        <w:rPr>
          <w:rFonts w:ascii="Times New Roman" w:hAnsi="Times New Roman"/>
          <w:sz w:val="20"/>
          <w:szCs w:val="20"/>
        </w:rPr>
      </w:pPr>
      <w:r w:rsidRPr="00781EB2">
        <w:rPr>
          <w:rFonts w:ascii="Times New Roman" w:hAnsi="Times New Roman"/>
          <w:sz w:val="20"/>
          <w:szCs w:val="20"/>
        </w:rPr>
        <w:t xml:space="preserve">(1) That the individual has been convicted in either a civilian or military court (to include any general, special or summary court-martial conviction) or received non-judicial punishment (under Article 15 of chapter 47 of Title 10, U.S.C., also known and referred to in this instruction as “the Uniform Code of Military Justice (UCMJ)” for any of the following: </w:t>
      </w:r>
    </w:p>
    <w:p w14:paraId="1296C420" w14:textId="77777777" w:rsidR="00781EB2" w:rsidRPr="00781EB2" w:rsidRDefault="00781EB2" w:rsidP="00781EB2">
      <w:pPr>
        <w:autoSpaceDE w:val="0"/>
        <w:autoSpaceDN w:val="0"/>
        <w:adjustRightInd w:val="0"/>
        <w:spacing w:after="0" w:line="240" w:lineRule="auto"/>
        <w:ind w:left="180" w:right="-540" w:firstLine="720"/>
        <w:rPr>
          <w:rFonts w:ascii="Times New Roman" w:hAnsi="Times New Roman"/>
          <w:sz w:val="20"/>
          <w:szCs w:val="20"/>
        </w:rPr>
      </w:pPr>
      <w:r w:rsidRPr="00781EB2">
        <w:rPr>
          <w:rFonts w:ascii="Times New Roman" w:hAnsi="Times New Roman"/>
          <w:sz w:val="20"/>
          <w:szCs w:val="20"/>
        </w:rPr>
        <w:t xml:space="preserve">(a) A sexual offense. </w:t>
      </w:r>
    </w:p>
    <w:p w14:paraId="3CEECE13" w14:textId="77777777" w:rsidR="00781EB2" w:rsidRPr="00781EB2" w:rsidRDefault="00781EB2" w:rsidP="00781EB2">
      <w:pPr>
        <w:spacing w:after="0" w:line="240" w:lineRule="auto"/>
        <w:ind w:left="180" w:right="-540" w:firstLine="720"/>
        <w:rPr>
          <w:rFonts w:ascii="Times New Roman" w:hAnsi="Times New Roman"/>
          <w:sz w:val="20"/>
          <w:szCs w:val="20"/>
        </w:rPr>
      </w:pPr>
      <w:r w:rsidRPr="00781EB2">
        <w:rPr>
          <w:rFonts w:ascii="Times New Roman" w:hAnsi="Times New Roman"/>
          <w:sz w:val="20"/>
          <w:szCs w:val="20"/>
        </w:rPr>
        <w:t>(b) Any criminal offense involving a child victim</w:t>
      </w:r>
    </w:p>
    <w:p w14:paraId="30648F90" w14:textId="77777777" w:rsidR="00781EB2" w:rsidRPr="00781EB2" w:rsidRDefault="00781EB2" w:rsidP="00781EB2">
      <w:pPr>
        <w:spacing w:after="0" w:line="240" w:lineRule="auto"/>
        <w:ind w:left="180" w:right="-540" w:firstLine="720"/>
        <w:rPr>
          <w:rFonts w:ascii="Times New Roman" w:hAnsi="Times New Roman"/>
          <w:sz w:val="20"/>
          <w:szCs w:val="20"/>
        </w:rPr>
      </w:pPr>
      <w:r w:rsidRPr="00781EB2">
        <w:rPr>
          <w:rFonts w:ascii="Times New Roman" w:hAnsi="Times New Roman"/>
          <w:sz w:val="20"/>
          <w:szCs w:val="20"/>
        </w:rPr>
        <w:t xml:space="preserve">(c) A felony drug offense. </w:t>
      </w:r>
    </w:p>
    <w:p w14:paraId="1CE446EE" w14:textId="77777777" w:rsidR="00781EB2" w:rsidRPr="00781EB2" w:rsidRDefault="00781EB2" w:rsidP="00781EB2">
      <w:pPr>
        <w:spacing w:after="0" w:line="240" w:lineRule="auto"/>
        <w:ind w:left="180" w:right="-540" w:firstLine="720"/>
        <w:rPr>
          <w:rFonts w:ascii="Times New Roman" w:hAnsi="Times New Roman"/>
          <w:sz w:val="20"/>
          <w:szCs w:val="20"/>
        </w:rPr>
      </w:pPr>
    </w:p>
    <w:p w14:paraId="7C81D41A" w14:textId="77777777" w:rsidR="00781EB2" w:rsidRPr="00781EB2" w:rsidRDefault="00781EB2" w:rsidP="00781EB2">
      <w:pPr>
        <w:spacing w:after="0" w:line="240" w:lineRule="auto"/>
        <w:jc w:val="both"/>
        <w:rPr>
          <w:rFonts w:ascii="Times New Roman" w:hAnsi="Times New Roman"/>
          <w:sz w:val="20"/>
          <w:szCs w:val="20"/>
        </w:rPr>
      </w:pPr>
      <w:r w:rsidRPr="00781EB2">
        <w:rPr>
          <w:rFonts w:ascii="Times New Roman" w:hAnsi="Times New Roman"/>
          <w:sz w:val="20"/>
          <w:szCs w:val="20"/>
        </w:rPr>
        <w:t>(2) That the individual has been held to be negligent in a civil adjudication or administrative proceeding concerning the death or serious injury to a child or dependent person entrusted to the individual’s care.</w:t>
      </w:r>
    </w:p>
    <w:p w14:paraId="1BB2D9C4" w14:textId="77777777" w:rsidR="00781EB2" w:rsidRPr="00781EB2" w:rsidRDefault="00781EB2" w:rsidP="00781EB2">
      <w:pPr>
        <w:spacing w:after="0" w:line="240" w:lineRule="auto"/>
        <w:jc w:val="both"/>
        <w:rPr>
          <w:rFonts w:ascii="Times New Roman" w:hAnsi="Times New Roman"/>
          <w:sz w:val="20"/>
          <w:szCs w:val="20"/>
        </w:rPr>
      </w:pPr>
      <w:r w:rsidRPr="00781EB2">
        <w:rPr>
          <w:rFonts w:ascii="Times New Roman" w:hAnsi="Times New Roman"/>
          <w:sz w:val="20"/>
          <w:szCs w:val="20"/>
        </w:rPr>
        <w:tab/>
      </w:r>
    </w:p>
    <w:p w14:paraId="3758F278" w14:textId="77777777" w:rsidR="00781EB2" w:rsidRPr="00781EB2" w:rsidRDefault="00781EB2" w:rsidP="00781EB2">
      <w:pPr>
        <w:spacing w:after="0" w:line="240" w:lineRule="auto"/>
        <w:jc w:val="both"/>
        <w:rPr>
          <w:rFonts w:ascii="Times New Roman" w:hAnsi="Times New Roman"/>
          <w:sz w:val="20"/>
          <w:szCs w:val="20"/>
        </w:rPr>
      </w:pPr>
      <w:r w:rsidRPr="00781EB2">
        <w:rPr>
          <w:rFonts w:ascii="Times New Roman" w:hAnsi="Times New Roman"/>
          <w:sz w:val="20"/>
          <w:szCs w:val="20"/>
        </w:rPr>
        <w:t>Individuals permitted to perform duties solely under Line of Sight Supervision (LOSS) must be marked conspicuously by means of distinctive clothing, badges, wristbands, or other visible and apparent markings visible from a distance. Conspicuous postings or printed information must communicate the purpose of such markings to staff, customers, parents, and guardians.</w:t>
      </w:r>
    </w:p>
    <w:p w14:paraId="6A5ABD42" w14:textId="77777777" w:rsidR="00781EB2" w:rsidRPr="00781EB2" w:rsidRDefault="00781EB2" w:rsidP="00781EB2">
      <w:pPr>
        <w:spacing w:after="0" w:line="240" w:lineRule="auto"/>
        <w:jc w:val="both"/>
        <w:rPr>
          <w:rFonts w:ascii="Times New Roman" w:hAnsi="Times New Roman"/>
          <w:sz w:val="20"/>
          <w:szCs w:val="20"/>
        </w:rPr>
      </w:pPr>
    </w:p>
    <w:p w14:paraId="361B7ABF" w14:textId="77777777" w:rsidR="00781EB2" w:rsidRPr="00781EB2" w:rsidRDefault="00781EB2" w:rsidP="00781EB2">
      <w:pPr>
        <w:spacing w:after="0" w:line="240" w:lineRule="auto"/>
        <w:jc w:val="both"/>
        <w:rPr>
          <w:rFonts w:ascii="Times New Roman" w:hAnsi="Times New Roman"/>
          <w:sz w:val="20"/>
          <w:szCs w:val="20"/>
        </w:rPr>
      </w:pPr>
      <w:r w:rsidRPr="00781EB2">
        <w:rPr>
          <w:rFonts w:ascii="Times New Roman" w:hAnsi="Times New Roman"/>
          <w:bCs/>
          <w:sz w:val="20"/>
          <w:szCs w:val="20"/>
        </w:rPr>
        <w:t>LOSS</w:t>
      </w:r>
      <w:r w:rsidRPr="00781EB2">
        <w:rPr>
          <w:rFonts w:ascii="Times New Roman" w:hAnsi="Times New Roman"/>
          <w:sz w:val="20"/>
          <w:szCs w:val="20"/>
        </w:rPr>
        <w:t xml:space="preserve"> is the continuous visual observation and supervision of an individual whose background check has not yet cleared and who has a favorable interim suitability or fitness determination while he or she is engaged in child interactive duties or in the presence of children in a DoD-sanctioned program or activity. The person providing supervision must have undergone a background check and received a final favorable suitability or fitness determination and be current on all periodic re-verifications, as required by this issuance.</w:t>
      </w:r>
    </w:p>
    <w:p w14:paraId="5740CF32" w14:textId="77777777" w:rsidR="00781EB2" w:rsidRPr="00781EB2" w:rsidRDefault="00781EB2" w:rsidP="00781EB2">
      <w:pPr>
        <w:spacing w:after="0" w:line="240" w:lineRule="auto"/>
        <w:ind w:left="-540" w:right="-540"/>
        <w:rPr>
          <w:rFonts w:ascii="Times New Roman" w:hAnsi="Times New Roman"/>
          <w:sz w:val="20"/>
          <w:szCs w:val="20"/>
        </w:rPr>
      </w:pPr>
    </w:p>
    <w:p w14:paraId="6C599AE3" w14:textId="77777777" w:rsidR="00781EB2" w:rsidRPr="00781EB2" w:rsidRDefault="00781EB2" w:rsidP="00781EB2">
      <w:pPr>
        <w:autoSpaceDE w:val="0"/>
        <w:autoSpaceDN w:val="0"/>
        <w:adjustRightInd w:val="0"/>
        <w:spacing w:after="0" w:line="240" w:lineRule="auto"/>
        <w:ind w:right="-540"/>
        <w:rPr>
          <w:rFonts w:ascii="Times New Roman" w:hAnsi="Times New Roman"/>
          <w:color w:val="000000"/>
          <w:sz w:val="20"/>
          <w:szCs w:val="20"/>
        </w:rPr>
      </w:pPr>
      <w:r w:rsidRPr="00781EB2">
        <w:rPr>
          <w:rFonts w:ascii="Times New Roman" w:hAnsi="Times New Roman"/>
          <w:color w:val="000000"/>
          <w:sz w:val="20"/>
          <w:szCs w:val="20"/>
        </w:rPr>
        <w:t xml:space="preserve">The contractor’s LOSS supervisor must have: </w:t>
      </w:r>
    </w:p>
    <w:p w14:paraId="4497DB9E" w14:textId="77777777" w:rsidR="00781EB2" w:rsidRPr="00781EB2" w:rsidRDefault="00781EB2" w:rsidP="00781EB2">
      <w:pPr>
        <w:autoSpaceDE w:val="0"/>
        <w:autoSpaceDN w:val="0"/>
        <w:adjustRightInd w:val="0"/>
        <w:spacing w:after="0" w:line="240" w:lineRule="auto"/>
        <w:ind w:right="-540"/>
        <w:rPr>
          <w:rFonts w:ascii="Times New Roman" w:hAnsi="Times New Roman"/>
          <w:color w:val="000000"/>
          <w:sz w:val="20"/>
          <w:szCs w:val="20"/>
        </w:rPr>
      </w:pPr>
    </w:p>
    <w:p w14:paraId="10D11EA2" w14:textId="77777777" w:rsidR="00781EB2" w:rsidRPr="00781EB2" w:rsidRDefault="00781EB2" w:rsidP="00781EB2">
      <w:pPr>
        <w:autoSpaceDE w:val="0"/>
        <w:autoSpaceDN w:val="0"/>
        <w:adjustRightInd w:val="0"/>
        <w:spacing w:after="0" w:line="240" w:lineRule="auto"/>
        <w:ind w:left="270" w:right="-540"/>
        <w:rPr>
          <w:rFonts w:ascii="Times New Roman" w:hAnsi="Times New Roman"/>
          <w:color w:val="000000"/>
          <w:sz w:val="20"/>
          <w:szCs w:val="20"/>
        </w:rPr>
      </w:pPr>
      <w:r w:rsidRPr="00781EB2">
        <w:rPr>
          <w:rFonts w:ascii="Times New Roman" w:hAnsi="Times New Roman"/>
          <w:color w:val="000000"/>
          <w:sz w:val="20"/>
          <w:szCs w:val="20"/>
        </w:rPr>
        <w:t xml:space="preserve">(1) Undergone a criminal history background check and received a favorable fitness or suitability determination. </w:t>
      </w:r>
    </w:p>
    <w:p w14:paraId="4190E559" w14:textId="77777777" w:rsidR="00781EB2" w:rsidRPr="00781EB2" w:rsidRDefault="00781EB2" w:rsidP="00781EB2">
      <w:pPr>
        <w:autoSpaceDE w:val="0"/>
        <w:autoSpaceDN w:val="0"/>
        <w:adjustRightInd w:val="0"/>
        <w:spacing w:after="0" w:line="240" w:lineRule="auto"/>
        <w:ind w:left="270" w:right="-540"/>
        <w:rPr>
          <w:rFonts w:ascii="Times New Roman" w:hAnsi="Times New Roman"/>
          <w:color w:val="000000"/>
          <w:sz w:val="20"/>
          <w:szCs w:val="20"/>
        </w:rPr>
      </w:pPr>
      <w:r w:rsidRPr="00781EB2">
        <w:rPr>
          <w:rFonts w:ascii="Times New Roman" w:hAnsi="Times New Roman"/>
          <w:color w:val="000000"/>
          <w:sz w:val="20"/>
          <w:szCs w:val="20"/>
        </w:rPr>
        <w:t xml:space="preserve">(2) Complied with the periodic re-verification requirements for a recurring criminal history background check, as required. </w:t>
      </w:r>
    </w:p>
    <w:p w14:paraId="6EBB5F85" w14:textId="77777777" w:rsidR="00781EB2" w:rsidRPr="00781EB2" w:rsidRDefault="00781EB2" w:rsidP="00781EB2">
      <w:pPr>
        <w:spacing w:after="0" w:line="240" w:lineRule="auto"/>
        <w:ind w:left="270" w:right="-540"/>
        <w:rPr>
          <w:rFonts w:ascii="Times New Roman" w:hAnsi="Times New Roman"/>
          <w:sz w:val="20"/>
          <w:szCs w:val="20"/>
        </w:rPr>
      </w:pPr>
      <w:r w:rsidRPr="00781EB2">
        <w:rPr>
          <w:rFonts w:ascii="Times New Roman" w:hAnsi="Times New Roman"/>
          <w:sz w:val="20"/>
          <w:szCs w:val="20"/>
        </w:rPr>
        <w:t>(3) Not previously exhibited reckless disregard for an obligation to supervise a contractor.</w:t>
      </w:r>
    </w:p>
    <w:p w14:paraId="254C6981" w14:textId="77777777" w:rsidR="00781EB2" w:rsidRPr="00781EB2" w:rsidRDefault="00781EB2" w:rsidP="00781EB2">
      <w:pPr>
        <w:spacing w:after="0" w:line="240" w:lineRule="auto"/>
        <w:ind w:left="-540" w:right="-540"/>
        <w:rPr>
          <w:rFonts w:ascii="Times New Roman" w:hAnsi="Times New Roman"/>
          <w:sz w:val="20"/>
          <w:szCs w:val="20"/>
        </w:rPr>
      </w:pPr>
    </w:p>
    <w:p w14:paraId="7F783AD3" w14:textId="77777777" w:rsidR="00781EB2" w:rsidRPr="00781EB2" w:rsidRDefault="00781EB2" w:rsidP="00781EB2">
      <w:pPr>
        <w:spacing w:after="0" w:line="240" w:lineRule="auto"/>
        <w:jc w:val="both"/>
        <w:rPr>
          <w:rFonts w:ascii="Times New Roman" w:hAnsi="Times New Roman"/>
          <w:sz w:val="20"/>
          <w:szCs w:val="20"/>
        </w:rPr>
      </w:pPr>
      <w:r w:rsidRPr="00781EB2">
        <w:rPr>
          <w:rFonts w:ascii="Times New Roman" w:hAnsi="Times New Roman"/>
          <w:sz w:val="20"/>
          <w:szCs w:val="20"/>
        </w:rPr>
        <w:t xml:space="preserve">DoD contractors are required to self-report any disqualifying information as soon as it occurs to the COR and the COR will report the information to DoDEA SMD for action. The Contractors are also to complete a new DD2981 during annual agreement extensions, renewals, or awards. After the initial Child Care checks, Contractors are subject to verification every five years. If derogatory information surfaces within the 5 years before the </w:t>
      </w:r>
      <w:r w:rsidRPr="00781EB2">
        <w:rPr>
          <w:rFonts w:ascii="Times New Roman" w:hAnsi="Times New Roman"/>
          <w:iCs/>
          <w:sz w:val="20"/>
          <w:szCs w:val="20"/>
        </w:rPr>
        <w:t>re-verification</w:t>
      </w:r>
      <w:r w:rsidRPr="00781EB2">
        <w:rPr>
          <w:rFonts w:ascii="Times New Roman" w:hAnsi="Times New Roman"/>
          <w:sz w:val="20"/>
          <w:szCs w:val="20"/>
        </w:rPr>
        <w:t>, the DoD Component will take action to protect children by reassigning or suspending from having contact with children, any contractor until the case is resolved.</w:t>
      </w:r>
    </w:p>
    <w:bookmarkEnd w:id="45"/>
    <w:p w14:paraId="42759D00"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3.8.  Force Protection Condition (FPCON).   </w:t>
      </w:r>
      <w:r w:rsidRPr="00781EB2">
        <w:rPr>
          <w:rFonts w:ascii="Times New Roman" w:eastAsia="CIDFont+F1" w:hAnsi="Times New Roman"/>
          <w:bCs/>
          <w:sz w:val="20"/>
          <w:szCs w:val="20"/>
          <w:lang w:eastAsia="zh-CN"/>
        </w:rPr>
        <w:t>The US military FPCON is a counter-</w:t>
      </w:r>
      <w:hyperlink r:id="rId12" w:tooltip="Terrorism" w:history="1">
        <w:r w:rsidRPr="00781EB2">
          <w:rPr>
            <w:rFonts w:ascii="Times New Roman" w:eastAsia="CIDFont+F1" w:hAnsi="Times New Roman"/>
            <w:bCs/>
            <w:color w:val="0000FF"/>
            <w:sz w:val="20"/>
            <w:szCs w:val="20"/>
            <w:u w:val="single"/>
            <w:lang w:eastAsia="zh-CN"/>
          </w:rPr>
          <w:t>terrorist</w:t>
        </w:r>
      </w:hyperlink>
      <w:r w:rsidRPr="00781EB2">
        <w:rPr>
          <w:rFonts w:ascii="Times New Roman" w:eastAsia="CIDFont+F1" w:hAnsi="Times New Roman"/>
          <w:bCs/>
          <w:sz w:val="20"/>
          <w:szCs w:val="20"/>
          <w:lang w:eastAsia="zh-CN"/>
        </w:rPr>
        <w:t> threat system overseen by a </w:t>
      </w:r>
      <w:hyperlink r:id="rId13" w:tooltip="United States Department of Defense" w:history="1">
        <w:r w:rsidRPr="00781EB2">
          <w:rPr>
            <w:rFonts w:ascii="Times New Roman" w:eastAsia="CIDFont+F1" w:hAnsi="Times New Roman"/>
            <w:bCs/>
            <w:color w:val="0000FF"/>
            <w:sz w:val="20"/>
            <w:szCs w:val="20"/>
            <w:u w:val="single"/>
            <w:lang w:eastAsia="zh-CN"/>
          </w:rPr>
          <w:t>US DoD</w:t>
        </w:r>
      </w:hyperlink>
      <w:r w:rsidRPr="00781EB2">
        <w:rPr>
          <w:rFonts w:ascii="Times New Roman" w:eastAsia="CIDFont+F1" w:hAnsi="Times New Roman"/>
          <w:bCs/>
          <w:sz w:val="20"/>
          <w:szCs w:val="20"/>
          <w:lang w:eastAsia="zh-CN"/>
        </w:rPr>
        <w:t> directive, and describes the number of measures needed to be taken by security agencies in response to various levels of terrorist threats against </w:t>
      </w:r>
      <w:hyperlink r:id="rId14" w:tooltip="Military" w:history="1">
        <w:r w:rsidRPr="00781EB2">
          <w:rPr>
            <w:rFonts w:ascii="Times New Roman" w:eastAsia="CIDFont+F1" w:hAnsi="Times New Roman"/>
            <w:bCs/>
            <w:color w:val="0000FF"/>
            <w:sz w:val="20"/>
            <w:szCs w:val="20"/>
            <w:u w:val="single"/>
            <w:lang w:eastAsia="zh-CN"/>
          </w:rPr>
          <w:t>military</w:t>
        </w:r>
      </w:hyperlink>
      <w:r w:rsidRPr="00781EB2">
        <w:rPr>
          <w:rFonts w:ascii="Times New Roman" w:eastAsia="CIDFont+F1" w:hAnsi="Times New Roman"/>
          <w:bCs/>
          <w:sz w:val="20"/>
          <w:szCs w:val="20"/>
          <w:lang w:eastAsia="zh-CN"/>
        </w:rPr>
        <w:t> facilities, All personnel providing services under this PWS (to include all sub- contractors) may be required to continue services during increased FPCON ALPHA, BRAVO, and CHARLIE.</w:t>
      </w:r>
    </w:p>
    <w:p w14:paraId="3514D5A7" w14:textId="77777777" w:rsidR="00781EB2" w:rsidRPr="008D5A0C" w:rsidRDefault="00781EB2" w:rsidP="008D5A0C">
      <w:pPr>
        <w:spacing w:line="256" w:lineRule="auto"/>
        <w:jc w:val="both"/>
        <w:rPr>
          <w:rFonts w:ascii="Times New Roman" w:eastAsia="SimSun" w:hAnsi="Times New Roman"/>
          <w:sz w:val="20"/>
          <w:szCs w:val="20"/>
        </w:rPr>
      </w:pPr>
      <w:r w:rsidRPr="008D5A0C">
        <w:rPr>
          <w:rFonts w:ascii="Times New Roman" w:eastAsia="SimSun" w:hAnsi="Times New Roman"/>
          <w:sz w:val="20"/>
          <w:szCs w:val="20"/>
        </w:rPr>
        <w:t>Installation Access under Different Force Protection Conditions for Contractor Personnel.  Installation access requirements may change without notice based on various threat based scenarios as dictated by the installation commander. The Contracting Officer and Contractor Officer Representative, in concert with the DoDEA Force Protection Officer, will advise the contractor of any noted access changes.</w:t>
      </w:r>
    </w:p>
    <w:p w14:paraId="7B553A89" w14:textId="77777777" w:rsidR="00781EB2" w:rsidRPr="008D5A0C" w:rsidRDefault="00781EB2" w:rsidP="008D5A0C">
      <w:pPr>
        <w:spacing w:line="256" w:lineRule="auto"/>
        <w:jc w:val="both"/>
        <w:rPr>
          <w:rFonts w:ascii="Times New Roman" w:hAnsi="Times New Roman"/>
          <w:sz w:val="20"/>
          <w:szCs w:val="20"/>
        </w:rPr>
      </w:pPr>
      <w:r w:rsidRPr="008D5A0C">
        <w:rPr>
          <w:rFonts w:ascii="Times New Roman" w:hAnsi="Times New Roman"/>
          <w:sz w:val="20"/>
          <w:szCs w:val="20"/>
        </w:rPr>
        <w:t xml:space="preserve">Contractor shall ensure all contract employees comply with DoDEA security access control policies and instructions.   </w:t>
      </w:r>
    </w:p>
    <w:p w14:paraId="0FB395EE" w14:textId="77777777" w:rsidR="00781EB2" w:rsidRPr="00781EB2" w:rsidRDefault="00781EB2" w:rsidP="00781EB2">
      <w:pPr>
        <w:spacing w:before="240" w:after="24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3.9.  Safety Requirements.  </w:t>
      </w:r>
      <w:r w:rsidRPr="00781EB2">
        <w:rPr>
          <w:rFonts w:ascii="Times New Roman" w:hAnsi="Times New Roman"/>
          <w:bCs/>
          <w:sz w:val="20"/>
          <w:szCs w:val="20"/>
          <w:lang w:eastAsia="zh-CN"/>
        </w:rPr>
        <w:t>The Contractor shall comply with all installation and host nation military installation safety protection and environmental conservation program requirements. The Contractor shall provide all necessary safety equipment, signs, lights, and barricades. The Contractor will ensure Contractor personnel are trained on the proper use of all chemicals and equipment so they can be used safely.</w:t>
      </w:r>
    </w:p>
    <w:p w14:paraId="778B7E2F"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46" w:name="_Ref63586144"/>
      <w:r w:rsidRPr="00781EB2">
        <w:rPr>
          <w:rFonts w:ascii="Times New Roman" w:eastAsia="CIDFont+F1" w:hAnsi="Times New Roman"/>
          <w:b/>
          <w:sz w:val="20"/>
          <w:szCs w:val="20"/>
          <w:lang w:eastAsia="zh-CN"/>
        </w:rPr>
        <w:t>3.9.1.  Safety Violations.</w:t>
      </w:r>
      <w:bookmarkEnd w:id="46"/>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 xml:space="preserve">The Contractor shall report all accidents and/or safety violations to the COR and KO within 24 hours of occurrence followed up by providing a written report within 72 hours from the occurrence to the COR and KO. </w:t>
      </w:r>
    </w:p>
    <w:p w14:paraId="3D74D027"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3.9.2.  Fire Prevention.  </w:t>
      </w:r>
      <w:r w:rsidRPr="00781EB2">
        <w:rPr>
          <w:rFonts w:ascii="Times New Roman" w:eastAsia="CIDFont+F1" w:hAnsi="Times New Roman"/>
          <w:bCs/>
          <w:sz w:val="20"/>
          <w:szCs w:val="20"/>
          <w:lang w:eastAsia="zh-CN"/>
        </w:rPr>
        <w:t xml:space="preserve">The Contractor shall comply with military installation fire prevention and protection requirements and ensure their personnel are trained on fire prevention procedures. The training will include as a minimum: (1) use and location of fire alarms and fire extinguishers; (2) storage and use of combustible materials; (3) required fire protection devices while using Contractor furnished equipment, chemicals, etc.; and (4) procedures when a fire alarm has been activated. </w:t>
      </w:r>
    </w:p>
    <w:p w14:paraId="45624468"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3.9.3.  Medical.  </w:t>
      </w:r>
      <w:r w:rsidRPr="00781EB2">
        <w:rPr>
          <w:rFonts w:ascii="Times New Roman" w:eastAsia="CIDFont+F1" w:hAnsi="Times New Roman"/>
          <w:bCs/>
          <w:sz w:val="20"/>
          <w:szCs w:val="20"/>
          <w:lang w:eastAsia="zh-CN"/>
        </w:rPr>
        <w:t xml:space="preserve">The Government is not liable for any medical treatment of on the job injuries. The Contractor will be responsible for obtaining medical assistance for his personnel for all job-related injuries. Should the Contractor’s employees use, or Contractor request the use of a medical treatment facility for emergency, life-threatening on-the-job injuries, the Contractor will be responsible for payment to the medical treatment facility for all services rendered. </w:t>
      </w:r>
    </w:p>
    <w:p w14:paraId="65E71442"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3.9.4.  Asbestos Statement of Assurance.  </w:t>
      </w:r>
      <w:r w:rsidRPr="00781EB2">
        <w:rPr>
          <w:rFonts w:ascii="Times New Roman" w:eastAsia="CIDFont+F1" w:hAnsi="Times New Roman"/>
          <w:bCs/>
          <w:iCs/>
          <w:sz w:val="20"/>
          <w:szCs w:val="20"/>
          <w:lang w:eastAsia="zh-CN"/>
        </w:rPr>
        <w:t>For all sustainment work completed in association with this PWS, the Contractor shall ensure asbestos containing materials are not utilized. For each PWR, the Contractor shall provide</w:t>
      </w:r>
      <w:r w:rsidRPr="00781EB2">
        <w:rPr>
          <w:rFonts w:ascii="Times New Roman" w:eastAsia="CIDFont+F1" w:hAnsi="Times New Roman"/>
          <w:bCs/>
          <w:i/>
          <w:sz w:val="20"/>
          <w:szCs w:val="20"/>
          <w:lang w:eastAsia="zh-CN"/>
        </w:rPr>
        <w:t xml:space="preserve"> </w:t>
      </w:r>
      <w:r w:rsidRPr="00781EB2">
        <w:rPr>
          <w:rFonts w:ascii="Times New Roman" w:eastAsia="CIDFont+F1" w:hAnsi="Times New Roman"/>
          <w:bCs/>
          <w:sz w:val="20"/>
          <w:szCs w:val="20"/>
          <w:lang w:eastAsia="zh-CN"/>
        </w:rPr>
        <w:t xml:space="preserve">a statement </w:t>
      </w:r>
      <w:r w:rsidRPr="00781EB2">
        <w:rPr>
          <w:rFonts w:ascii="Times New Roman" w:eastAsia="CIDFont+F1" w:hAnsi="Times New Roman"/>
          <w:bCs/>
          <w:spacing w:val="-8"/>
          <w:sz w:val="20"/>
          <w:szCs w:val="20"/>
          <w:lang w:eastAsia="zh-CN"/>
        </w:rPr>
        <w:t xml:space="preserve">of </w:t>
      </w:r>
      <w:r w:rsidRPr="00781EB2">
        <w:rPr>
          <w:rFonts w:ascii="Times New Roman" w:eastAsia="CIDFont+F1" w:hAnsi="Times New Roman"/>
          <w:bCs/>
          <w:sz w:val="20"/>
          <w:szCs w:val="20"/>
          <w:lang w:eastAsia="zh-CN"/>
        </w:rPr>
        <w:t xml:space="preserve">assurance that </w:t>
      </w:r>
      <w:r w:rsidRPr="00781EB2">
        <w:rPr>
          <w:rFonts w:ascii="Times New Roman" w:eastAsia="CIDFont+F1" w:hAnsi="Times New Roman"/>
          <w:bCs/>
          <w:spacing w:val="-4"/>
          <w:sz w:val="20"/>
          <w:szCs w:val="20"/>
          <w:lang w:eastAsia="zh-CN"/>
        </w:rPr>
        <w:t xml:space="preserve">no materials </w:t>
      </w:r>
      <w:r w:rsidRPr="00781EB2">
        <w:rPr>
          <w:rFonts w:ascii="Times New Roman" w:eastAsia="CIDFont+F1" w:hAnsi="Times New Roman"/>
          <w:bCs/>
          <w:sz w:val="20"/>
          <w:szCs w:val="20"/>
          <w:lang w:eastAsia="zh-CN"/>
        </w:rPr>
        <w:t xml:space="preserve">were </w:t>
      </w:r>
      <w:r w:rsidRPr="00781EB2">
        <w:rPr>
          <w:rFonts w:ascii="Times New Roman" w:eastAsia="CIDFont+F1" w:hAnsi="Times New Roman"/>
          <w:bCs/>
          <w:spacing w:val="-5"/>
          <w:sz w:val="20"/>
          <w:szCs w:val="20"/>
          <w:lang w:eastAsia="zh-CN"/>
        </w:rPr>
        <w:t xml:space="preserve">introduced </w:t>
      </w:r>
      <w:r w:rsidRPr="00781EB2">
        <w:rPr>
          <w:rFonts w:ascii="Times New Roman" w:eastAsia="CIDFont+F1" w:hAnsi="Times New Roman"/>
          <w:bCs/>
          <w:sz w:val="20"/>
          <w:szCs w:val="20"/>
          <w:lang w:eastAsia="zh-CN"/>
        </w:rPr>
        <w:t xml:space="preserve">to </w:t>
      </w:r>
      <w:r w:rsidRPr="00781EB2">
        <w:rPr>
          <w:rFonts w:ascii="Times New Roman" w:eastAsia="CIDFont+F1" w:hAnsi="Times New Roman"/>
          <w:bCs/>
          <w:spacing w:val="-7"/>
          <w:sz w:val="20"/>
          <w:szCs w:val="20"/>
          <w:lang w:eastAsia="zh-CN"/>
        </w:rPr>
        <w:t xml:space="preserve">the </w:t>
      </w:r>
      <w:r w:rsidRPr="00781EB2">
        <w:rPr>
          <w:rFonts w:ascii="Times New Roman" w:eastAsia="CIDFont+F1" w:hAnsi="Times New Roman"/>
          <w:bCs/>
          <w:spacing w:val="-3"/>
          <w:sz w:val="20"/>
          <w:szCs w:val="20"/>
          <w:lang w:eastAsia="zh-CN"/>
        </w:rPr>
        <w:t xml:space="preserve">school </w:t>
      </w:r>
      <w:r w:rsidRPr="00781EB2">
        <w:rPr>
          <w:rFonts w:ascii="Times New Roman" w:eastAsia="CIDFont+F1" w:hAnsi="Times New Roman"/>
          <w:bCs/>
          <w:sz w:val="20"/>
          <w:szCs w:val="20"/>
          <w:lang w:eastAsia="zh-CN"/>
        </w:rPr>
        <w:t xml:space="preserve">that </w:t>
      </w:r>
      <w:r w:rsidRPr="00781EB2">
        <w:rPr>
          <w:rFonts w:ascii="Times New Roman" w:eastAsia="CIDFont+F1" w:hAnsi="Times New Roman"/>
          <w:bCs/>
          <w:spacing w:val="-4"/>
          <w:sz w:val="20"/>
          <w:szCs w:val="20"/>
          <w:lang w:eastAsia="zh-CN"/>
        </w:rPr>
        <w:t xml:space="preserve">contain </w:t>
      </w:r>
      <w:r w:rsidRPr="00781EB2">
        <w:rPr>
          <w:rFonts w:ascii="Times New Roman" w:eastAsia="CIDFont+F1" w:hAnsi="Times New Roman"/>
          <w:bCs/>
          <w:sz w:val="20"/>
          <w:szCs w:val="20"/>
          <w:lang w:eastAsia="zh-CN"/>
        </w:rPr>
        <w:t xml:space="preserve">asbestos </w:t>
      </w:r>
      <w:r w:rsidRPr="00781EB2">
        <w:rPr>
          <w:rFonts w:ascii="Times New Roman" w:eastAsia="CIDFont+F1" w:hAnsi="Times New Roman"/>
          <w:bCs/>
          <w:spacing w:val="-7"/>
          <w:sz w:val="20"/>
          <w:szCs w:val="20"/>
          <w:lang w:eastAsia="zh-CN"/>
        </w:rPr>
        <w:t xml:space="preserve">containing </w:t>
      </w:r>
      <w:r w:rsidRPr="00781EB2">
        <w:rPr>
          <w:rFonts w:ascii="Times New Roman" w:eastAsia="CIDFont+F1" w:hAnsi="Times New Roman"/>
          <w:bCs/>
          <w:spacing w:val="-4"/>
          <w:sz w:val="20"/>
          <w:szCs w:val="20"/>
          <w:lang w:eastAsia="zh-CN"/>
        </w:rPr>
        <w:t>materials.</w:t>
      </w:r>
      <w:r w:rsidRPr="00781EB2">
        <w:rPr>
          <w:rFonts w:ascii="Times New Roman" w:eastAsia="CIDFont+F1" w:hAnsi="Times New Roman"/>
          <w:bCs/>
          <w:color w:val="FF0000"/>
          <w:spacing w:val="-5"/>
          <w:sz w:val="20"/>
          <w:szCs w:val="20"/>
          <w:lang w:eastAsia="zh-CN"/>
        </w:rPr>
        <w:t xml:space="preserve"> </w:t>
      </w:r>
    </w:p>
    <w:p w14:paraId="6D0116F1"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3.9.5. Chemicals/Solutions.  </w:t>
      </w:r>
      <w:r w:rsidRPr="00781EB2">
        <w:rPr>
          <w:rFonts w:ascii="Times New Roman" w:eastAsia="CIDFont+F1" w:hAnsi="Times New Roman"/>
          <w:bCs/>
          <w:sz w:val="20"/>
          <w:szCs w:val="20"/>
          <w:lang w:eastAsia="zh-CN"/>
        </w:rPr>
        <w:t xml:space="preserve">The Contractor shall comply with DoD Instruction 6050.05, DoD Hazard Communication (HAZCOM) Program, and DoDEA Administrative Instruction 4800.04, Hazard Communication and Chemical Hygiene Program for handling of chemicals and solutions. Established labeling standards shall conform to the United Nations Globally Harmonized System (GHS) of Classification and Labeling of Chemicals. </w:t>
      </w:r>
    </w:p>
    <w:p w14:paraId="5DDA1C20" w14:textId="77777777" w:rsidR="00781EB2" w:rsidRPr="00781EB2" w:rsidRDefault="00781EB2" w:rsidP="00781EB2">
      <w:pPr>
        <w:spacing w:before="240" w:after="24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shd w:val="clear" w:color="auto" w:fill="FFFFFF"/>
          <w:lang w:eastAsia="zh-CN"/>
        </w:rPr>
        <w:t>The Contractor shall not keep on Government property any item of a dangerous, flammable or explosive character that might unreasonably increase the danger of fire or explosion on the property.</w:t>
      </w:r>
    </w:p>
    <w:p w14:paraId="1375EC24" w14:textId="77777777" w:rsidR="00781EB2" w:rsidRPr="00781EB2" w:rsidRDefault="00781EB2" w:rsidP="00781EB2">
      <w:pPr>
        <w:spacing w:before="240" w:after="24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Contractor shall identify and maintain records for all material to be stored and used on school property and shall submit an SDS for each material to COR within 45 days of contract award and as required. SDS’s should be in the format established by the United Nations GHS. </w:t>
      </w:r>
    </w:p>
    <w:p w14:paraId="2DF0E5DD"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47" w:name="_Ref63587491"/>
      <w:r w:rsidRPr="00781EB2">
        <w:rPr>
          <w:rFonts w:ascii="Times New Roman" w:eastAsia="CIDFont+F1" w:hAnsi="Times New Roman"/>
          <w:b/>
          <w:sz w:val="20"/>
          <w:szCs w:val="20"/>
          <w:lang w:eastAsia="zh-CN"/>
        </w:rPr>
        <w:t>3.9.6.  Material</w:t>
      </w:r>
      <w:r w:rsidRPr="00781EB2">
        <w:rPr>
          <w:rFonts w:ascii="Times New Roman" w:eastAsia="CIDFont+F1" w:hAnsi="Times New Roman"/>
          <w:b/>
          <w:spacing w:val="-14"/>
          <w:sz w:val="20"/>
          <w:szCs w:val="20"/>
          <w:lang w:eastAsia="zh-CN"/>
        </w:rPr>
        <w:t xml:space="preserve"> </w:t>
      </w:r>
      <w:r w:rsidRPr="00781EB2">
        <w:rPr>
          <w:rFonts w:ascii="Times New Roman" w:eastAsia="CIDFont+F1" w:hAnsi="Times New Roman"/>
          <w:b/>
          <w:sz w:val="20"/>
          <w:szCs w:val="20"/>
          <w:lang w:eastAsia="zh-CN"/>
        </w:rPr>
        <w:t>Storage</w:t>
      </w:r>
      <w:r w:rsidRPr="00781EB2">
        <w:rPr>
          <w:rFonts w:ascii="Times New Roman" w:eastAsia="CIDFont+F1" w:hAnsi="Times New Roman"/>
          <w:b/>
          <w:spacing w:val="-12"/>
          <w:sz w:val="20"/>
          <w:szCs w:val="20"/>
          <w:lang w:eastAsia="zh-CN"/>
        </w:rPr>
        <w:t xml:space="preserve"> </w:t>
      </w:r>
      <w:r w:rsidRPr="00781EB2">
        <w:rPr>
          <w:rFonts w:ascii="Times New Roman" w:eastAsia="CIDFont+F1" w:hAnsi="Times New Roman"/>
          <w:b/>
          <w:sz w:val="20"/>
          <w:szCs w:val="20"/>
          <w:lang w:eastAsia="zh-CN"/>
        </w:rPr>
        <w:t>and</w:t>
      </w:r>
      <w:r w:rsidRPr="00781EB2">
        <w:rPr>
          <w:rFonts w:ascii="Times New Roman" w:eastAsia="CIDFont+F1" w:hAnsi="Times New Roman"/>
          <w:b/>
          <w:spacing w:val="-11"/>
          <w:sz w:val="20"/>
          <w:szCs w:val="20"/>
          <w:lang w:eastAsia="zh-CN"/>
        </w:rPr>
        <w:t xml:space="preserve"> </w:t>
      </w:r>
      <w:r w:rsidRPr="00781EB2">
        <w:rPr>
          <w:rFonts w:ascii="Times New Roman" w:eastAsia="CIDFont+F1" w:hAnsi="Times New Roman"/>
          <w:b/>
          <w:sz w:val="20"/>
          <w:szCs w:val="20"/>
          <w:lang w:eastAsia="zh-CN"/>
        </w:rPr>
        <w:t xml:space="preserve">Use. </w:t>
      </w:r>
      <w:r w:rsidRPr="00781EB2">
        <w:rPr>
          <w:rFonts w:ascii="Times New Roman" w:eastAsia="CIDFont+F1" w:hAnsi="Times New Roman"/>
          <w:bCs/>
          <w:sz w:val="20"/>
          <w:szCs w:val="20"/>
          <w:lang w:eastAsia="zh-CN"/>
        </w:rPr>
        <w:t>The</w:t>
      </w:r>
      <w:r w:rsidRPr="00781EB2">
        <w:rPr>
          <w:rFonts w:ascii="Times New Roman" w:eastAsia="CIDFont+F1" w:hAnsi="Times New Roman"/>
          <w:bCs/>
          <w:spacing w:val="-12"/>
          <w:sz w:val="20"/>
          <w:szCs w:val="20"/>
          <w:lang w:eastAsia="zh-CN"/>
        </w:rPr>
        <w:t xml:space="preserve"> c</w:t>
      </w:r>
      <w:r w:rsidRPr="00781EB2">
        <w:rPr>
          <w:rFonts w:ascii="Times New Roman" w:eastAsia="CIDFont+F1" w:hAnsi="Times New Roman"/>
          <w:bCs/>
          <w:sz w:val="20"/>
          <w:szCs w:val="20"/>
          <w:lang w:eastAsia="zh-CN"/>
        </w:rPr>
        <w:t>ontractor</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shall</w:t>
      </w:r>
      <w:r w:rsidRPr="00781EB2">
        <w:rPr>
          <w:rFonts w:ascii="Times New Roman" w:eastAsia="CIDFont+F1" w:hAnsi="Times New Roman"/>
          <w:bCs/>
          <w:spacing w:val="-12"/>
          <w:sz w:val="20"/>
          <w:szCs w:val="20"/>
          <w:lang w:eastAsia="zh-CN"/>
        </w:rPr>
        <w:t xml:space="preserve"> </w:t>
      </w:r>
      <w:r w:rsidRPr="00781EB2">
        <w:rPr>
          <w:rFonts w:ascii="Times New Roman" w:eastAsia="CIDFont+F1" w:hAnsi="Times New Roman"/>
          <w:bCs/>
          <w:sz w:val="20"/>
          <w:szCs w:val="20"/>
          <w:lang w:eastAsia="zh-CN"/>
        </w:rPr>
        <w:t>follow</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manufacture, host nation, and installation regulations, policies, and</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guidelines</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for control of humidity, temperature, cleanliness, and material handling and storage. The Contractor shall follow the Contractor Hazardous Material and Waste Management Plan, to include properly labeling all products/chemicals for identification purposes. Products and chemicals must be stored in the original</w:t>
      </w:r>
      <w:r w:rsidRPr="00781EB2">
        <w:rPr>
          <w:rFonts w:ascii="Times New Roman" w:eastAsia="CIDFont+F1" w:hAnsi="Times New Roman"/>
          <w:bCs/>
          <w:spacing w:val="-31"/>
          <w:sz w:val="20"/>
          <w:szCs w:val="20"/>
          <w:lang w:eastAsia="zh-CN"/>
        </w:rPr>
        <w:t xml:space="preserve"> </w:t>
      </w:r>
      <w:r w:rsidRPr="00781EB2">
        <w:rPr>
          <w:rFonts w:ascii="Times New Roman" w:eastAsia="CIDFont+F1" w:hAnsi="Times New Roman"/>
          <w:bCs/>
          <w:sz w:val="20"/>
          <w:szCs w:val="20"/>
          <w:lang w:eastAsia="zh-CN"/>
        </w:rPr>
        <w:t>labeled container in a safe and secure manner, well away from food. They shall be used only in a manner that will not contaminate play surfaces or play articles, food or food preparation areas, and will not constitute a hazard to students or staff. Chemicals will be used according to manufacturer’s instructions. When not in use, products/chemicals will be kept in a locked room or cabinet fitted with a child-resistant opening device, inaccessible to</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students and staff.</w:t>
      </w:r>
    </w:p>
    <w:p w14:paraId="0DAF1F63"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3.9.7. Service interruptions.</w:t>
      </w:r>
      <w:bookmarkEnd w:id="47"/>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The contractor shall notify the COR as soon as possible whenever there is an interruption or discontinuance of normal facilities services. If the discontinued service is due to any emergency breakdown, the Contractor shall notify the COR and KO, affected tenants, and military installation Engineering division within thirty (30) minutes.</w:t>
      </w:r>
    </w:p>
    <w:p w14:paraId="1253D31D"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bookmarkStart w:id="48" w:name="_Ref62822081"/>
      <w:r w:rsidRPr="00781EB2">
        <w:rPr>
          <w:rFonts w:ascii="Times New Roman" w:eastAsia="CIDFont+F1" w:hAnsi="Times New Roman"/>
          <w:b/>
          <w:sz w:val="20"/>
          <w:szCs w:val="20"/>
          <w:lang w:eastAsia="zh-CN"/>
        </w:rPr>
        <w:t xml:space="preserve">3.9.8.  Personal Protective Equipment/Clothing.  </w:t>
      </w:r>
      <w:r w:rsidRPr="00781EB2">
        <w:rPr>
          <w:rFonts w:ascii="Times New Roman" w:eastAsia="CIDFont+F1" w:hAnsi="Times New Roman"/>
          <w:bCs/>
          <w:sz w:val="20"/>
          <w:szCs w:val="20"/>
          <w:lang w:eastAsia="zh-CN"/>
        </w:rPr>
        <w:t>The Contractor shall provide any personal protective clothing and devices (i.e., rubber aprons, safety shoes, outdoor gear, rain gear, etc.) at Contractor</w:t>
      </w:r>
      <w:r w:rsidRPr="00781EB2">
        <w:rPr>
          <w:rFonts w:ascii="Times New Roman" w:eastAsia="CIDFont+F1" w:hAnsi="Times New Roman"/>
          <w:bCs/>
          <w:spacing w:val="-11"/>
          <w:sz w:val="20"/>
          <w:szCs w:val="20"/>
          <w:lang w:eastAsia="zh-CN"/>
        </w:rPr>
        <w:t xml:space="preserve"> </w:t>
      </w:r>
      <w:r w:rsidRPr="00781EB2">
        <w:rPr>
          <w:rFonts w:ascii="Times New Roman" w:eastAsia="CIDFont+F1" w:hAnsi="Times New Roman"/>
          <w:bCs/>
          <w:sz w:val="20"/>
          <w:szCs w:val="20"/>
          <w:lang w:eastAsia="zh-CN"/>
        </w:rPr>
        <w:t>expense. Contractor shall comply with US, host nation, and installation requirements.</w:t>
      </w:r>
    </w:p>
    <w:p w14:paraId="34D6B137" w14:textId="77777777" w:rsidR="00781EB2" w:rsidRPr="00781EB2" w:rsidRDefault="00781EB2" w:rsidP="00781EB2">
      <w:pPr>
        <w:spacing w:after="0" w:line="240" w:lineRule="auto"/>
        <w:jc w:val="both"/>
        <w:rPr>
          <w:rFonts w:ascii="Times New Roman" w:hAnsi="Times New Roman"/>
          <w:sz w:val="20"/>
          <w:szCs w:val="20"/>
          <w:lang w:val="x-none" w:eastAsia="x-none"/>
        </w:rPr>
      </w:pPr>
      <w:r w:rsidRPr="00781EB2">
        <w:rPr>
          <w:rFonts w:ascii="Times New Roman" w:hAnsi="Times New Roman"/>
          <w:sz w:val="20"/>
          <w:szCs w:val="20"/>
          <w:lang w:val="x-none" w:eastAsia="x-none"/>
        </w:rPr>
        <w:t>"Notice to Offeror: The funding of a Government Employees' travel by a Successful Offeror is not permissible under fiscal and ethics laws, as well as Department of Defense regulations. In rare circumstances travel by Government Employees may be funded by the Successful Offeror and must preapproved by the appropriate DoDEA authorities. All requests for contractor funded travel must be submitted to the Contracting Officer.  Failure to comply may result in an Anti-Deficiency Act Violation, an Unauthorized Commitment, and/or a violation in of the DoD ethics policy."</w:t>
      </w:r>
    </w:p>
    <w:p w14:paraId="2B594EDE" w14:textId="77777777" w:rsidR="008D5A0C" w:rsidRDefault="008D5A0C" w:rsidP="00781EB2">
      <w:pPr>
        <w:spacing w:before="240" w:after="240" w:line="240" w:lineRule="auto"/>
        <w:contextualSpacing/>
        <w:jc w:val="both"/>
        <w:outlineLvl w:val="0"/>
        <w:rPr>
          <w:rFonts w:ascii="Times New Roman" w:hAnsi="Times New Roman"/>
          <w:b/>
          <w:bCs/>
          <w:sz w:val="20"/>
          <w:szCs w:val="20"/>
          <w:lang w:eastAsia="zh-CN"/>
        </w:rPr>
      </w:pPr>
    </w:p>
    <w:p w14:paraId="1C3363DB" w14:textId="77777777" w:rsidR="00781EB2" w:rsidRPr="00781EB2" w:rsidRDefault="00781EB2" w:rsidP="00E857DA">
      <w:pPr>
        <w:spacing w:after="0" w:line="240" w:lineRule="auto"/>
        <w:contextualSpacing/>
        <w:jc w:val="both"/>
        <w:outlineLvl w:val="0"/>
        <w:rPr>
          <w:rFonts w:ascii="Times New Roman" w:hAnsi="Times New Roman"/>
          <w:b/>
          <w:bCs/>
          <w:sz w:val="20"/>
          <w:szCs w:val="20"/>
          <w:lang w:eastAsia="zh-CN"/>
        </w:rPr>
      </w:pPr>
      <w:r w:rsidRPr="00781EB2">
        <w:rPr>
          <w:rFonts w:ascii="Times New Roman" w:hAnsi="Times New Roman"/>
          <w:b/>
          <w:bCs/>
          <w:sz w:val="20"/>
          <w:szCs w:val="20"/>
          <w:lang w:eastAsia="zh-CN"/>
        </w:rPr>
        <w:t>4.  Government/Contractor Furnished Resources</w:t>
      </w:r>
      <w:bookmarkEnd w:id="48"/>
    </w:p>
    <w:p w14:paraId="7A8A8DCA" w14:textId="77777777" w:rsidR="00781EB2" w:rsidRPr="00781EB2" w:rsidRDefault="00781EB2" w:rsidP="00781EB2">
      <w:pPr>
        <w:spacing w:before="240" w:after="240" w:line="240" w:lineRule="auto"/>
        <w:jc w:val="both"/>
        <w:outlineLvl w:val="1"/>
        <w:rPr>
          <w:rFonts w:ascii="Times New Roman" w:hAnsi="Times New Roman"/>
          <w:b/>
          <w:sz w:val="20"/>
          <w:szCs w:val="20"/>
          <w:lang w:eastAsia="zh-CN"/>
        </w:rPr>
      </w:pPr>
      <w:r w:rsidRPr="00781EB2">
        <w:rPr>
          <w:rFonts w:ascii="Times New Roman" w:hAnsi="Times New Roman"/>
          <w:b/>
          <w:sz w:val="20"/>
          <w:szCs w:val="20"/>
          <w:lang w:eastAsia="zh-CN"/>
        </w:rPr>
        <w:t>4.1.  Government Furnished Resources</w:t>
      </w:r>
    </w:p>
    <w:p w14:paraId="306E784B"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4.1.1.  Facility Access.  </w:t>
      </w:r>
      <w:r w:rsidRPr="00781EB2">
        <w:rPr>
          <w:rFonts w:ascii="Times New Roman" w:eastAsia="CIDFont+F1" w:hAnsi="Times New Roman"/>
          <w:bCs/>
          <w:sz w:val="20"/>
          <w:szCs w:val="20"/>
          <w:lang w:eastAsia="zh-CN"/>
        </w:rPr>
        <w:t>The Government will provide access to all facilities in performance of the services outlined in this PWS for each specific site. Access other than the preceding will be provided on an as needed basis approved by the COR or KO.</w:t>
      </w:r>
      <w:r w:rsidRPr="00781EB2">
        <w:rPr>
          <w:rFonts w:ascii="Times New Roman" w:eastAsia="CIDFont+F1" w:hAnsi="Times New Roman"/>
          <w:b/>
          <w:sz w:val="20"/>
          <w:szCs w:val="20"/>
          <w:lang w:eastAsia="zh-CN"/>
        </w:rPr>
        <w:t xml:space="preserve"> </w:t>
      </w:r>
    </w:p>
    <w:p w14:paraId="19099D1B"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4.1.2.  Utility Availability.  </w:t>
      </w:r>
      <w:r w:rsidRPr="00781EB2">
        <w:rPr>
          <w:rFonts w:ascii="Times New Roman" w:eastAsia="CIDFont+F1" w:hAnsi="Times New Roman"/>
          <w:bCs/>
          <w:sz w:val="20"/>
          <w:szCs w:val="20"/>
          <w:lang w:eastAsia="zh-CN"/>
        </w:rPr>
        <w:t>The Government furnishes utilities in Government-owned facilities at no cost. The Contractor will use utilities in a prudent manner consistent with energy conservation policies. Use lights only where work is being performed. Turn off water faucets at end of use. The Contractor will be responsible for providing necessary service lines from existing government outlets to the work site.</w:t>
      </w:r>
      <w:r w:rsidRPr="00781EB2">
        <w:rPr>
          <w:rFonts w:ascii="Times New Roman" w:eastAsia="CIDFont+F1" w:hAnsi="Times New Roman"/>
          <w:b/>
          <w:sz w:val="20"/>
          <w:szCs w:val="20"/>
          <w:lang w:eastAsia="zh-CN"/>
        </w:rPr>
        <w:t xml:space="preserve"> </w:t>
      </w:r>
    </w:p>
    <w:p w14:paraId="20DCCFB4"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4.1.3.  Government Furnished Materials.  </w:t>
      </w:r>
      <w:r w:rsidRPr="00781EB2">
        <w:rPr>
          <w:rFonts w:ascii="Times New Roman" w:eastAsia="CIDFont+F1" w:hAnsi="Times New Roman"/>
          <w:bCs/>
          <w:sz w:val="20"/>
          <w:szCs w:val="20"/>
          <w:lang w:eastAsia="zh-CN"/>
        </w:rPr>
        <w:t xml:space="preserve">The Contractor will provide all tools, equipment and supplies to accomplish the contract requirements of this PWS. During the duration of this contract, the Government may provide already available Government Furnished Materials for temporary use. Upon receipt of any available Government Furnished Materials, the Contractor will inventory, sign for receipt, maintain and return it in the same condition it was provided or replace it with a similar item of quality and condition. </w:t>
      </w:r>
    </w:p>
    <w:p w14:paraId="5218FD63"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4.1.4.  Workspace and Storage.  </w:t>
      </w:r>
      <w:r w:rsidRPr="00781EB2">
        <w:rPr>
          <w:rFonts w:ascii="Times New Roman" w:eastAsia="CIDFont+F1" w:hAnsi="Times New Roman"/>
          <w:bCs/>
          <w:color w:val="000000"/>
          <w:sz w:val="20"/>
          <w:szCs w:val="20"/>
          <w:lang w:eastAsia="zh-CN"/>
        </w:rPr>
        <w:t>The Government will provide limited workspace and storage for supplies and equipment as available. The Contractor</w:t>
      </w:r>
      <w:r w:rsidRPr="00781EB2">
        <w:rPr>
          <w:rFonts w:ascii="Times New Roman" w:eastAsia="CIDFont+F1" w:hAnsi="Times New Roman"/>
          <w:bCs/>
          <w:sz w:val="20"/>
          <w:szCs w:val="20"/>
          <w:lang w:eastAsia="zh-CN"/>
        </w:rPr>
        <w:t xml:space="preserve"> will maintain all Government-Furnished office, shop and storage space in a neat and orderly condition. The storage of any hazardous materials is not allowed unless approved by the COR. The Contractor will use assigned spaces only for contract purposes only. Upon conclusion of the resulting contract, the Contractor will return all assigned areas in a clean, neat and well-maintained condition, and remove all Contractor property.</w:t>
      </w:r>
    </w:p>
    <w:p w14:paraId="23BDA65E"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4.1.5.  Government Refuse Collection.  </w:t>
      </w:r>
      <w:r w:rsidRPr="00781EB2">
        <w:rPr>
          <w:rFonts w:ascii="Times New Roman" w:eastAsia="CIDFont+F1" w:hAnsi="Times New Roman"/>
          <w:bCs/>
          <w:sz w:val="20"/>
          <w:szCs w:val="20"/>
          <w:lang w:eastAsia="zh-CN"/>
        </w:rPr>
        <w:t>The Government will furnish refuse collection from assigned exterior dumpsters. The contractor shall contact the COR if the dumpsters are full, the area around the dumpsters are not acceptable, or if rodent infestation is observed.  No material considered hazardous will be disposed of in dumpsters provided.  The contractor is required to comply with all ongoing recycling</w:t>
      </w:r>
      <w:r w:rsidRPr="00781EB2">
        <w:rPr>
          <w:rFonts w:ascii="Times New Roman" w:eastAsia="CIDFont+F1" w:hAnsi="Times New Roman"/>
          <w:bCs/>
          <w:spacing w:val="-4"/>
          <w:sz w:val="20"/>
          <w:szCs w:val="20"/>
          <w:lang w:eastAsia="zh-CN"/>
        </w:rPr>
        <w:t xml:space="preserve"> </w:t>
      </w:r>
      <w:r w:rsidRPr="00781EB2">
        <w:rPr>
          <w:rFonts w:ascii="Times New Roman" w:eastAsia="CIDFont+F1" w:hAnsi="Times New Roman"/>
          <w:bCs/>
          <w:sz w:val="20"/>
          <w:szCs w:val="20"/>
          <w:lang w:eastAsia="zh-CN"/>
        </w:rPr>
        <w:t xml:space="preserve">initiatives.  The Contractor will not dispose of material waste in Government-supplied refuse containers. </w:t>
      </w:r>
    </w:p>
    <w:p w14:paraId="3DA4311A" w14:textId="77777777" w:rsidR="00781EB2" w:rsidRPr="00781EB2" w:rsidRDefault="00781EB2" w:rsidP="00781EB2">
      <w:pPr>
        <w:spacing w:before="240" w:after="240" w:line="240" w:lineRule="auto"/>
        <w:jc w:val="both"/>
        <w:outlineLvl w:val="1"/>
        <w:rPr>
          <w:rFonts w:ascii="Times New Roman" w:hAnsi="Times New Roman"/>
          <w:b/>
          <w:sz w:val="20"/>
          <w:szCs w:val="20"/>
          <w:lang w:eastAsia="zh-CN"/>
        </w:rPr>
      </w:pPr>
      <w:r w:rsidRPr="00781EB2">
        <w:rPr>
          <w:rFonts w:ascii="Times New Roman" w:hAnsi="Times New Roman"/>
          <w:b/>
          <w:sz w:val="20"/>
          <w:szCs w:val="20"/>
          <w:lang w:eastAsia="zh-CN"/>
        </w:rPr>
        <w:t xml:space="preserve">4.2.  Tools, Equipment and Supplies </w:t>
      </w:r>
    </w:p>
    <w:p w14:paraId="5EFC7AD3"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4.2.1.  Tools, Equipment and Supplies.  </w:t>
      </w:r>
      <w:r w:rsidRPr="00781EB2">
        <w:rPr>
          <w:rFonts w:ascii="Times New Roman" w:eastAsia="CIDFont+F1" w:hAnsi="Times New Roman"/>
          <w:bCs/>
          <w:sz w:val="20"/>
          <w:szCs w:val="20"/>
          <w:lang w:eastAsia="zh-CN"/>
        </w:rPr>
        <w:t xml:space="preserve">The Contractor shall provide all necessary tools, </w:t>
      </w:r>
      <w:r w:rsidRPr="00781EB2">
        <w:rPr>
          <w:rFonts w:ascii="Times New Roman" w:eastAsia="CIDFont+F1" w:hAnsi="Times New Roman"/>
          <w:bCs/>
          <w:spacing w:val="10"/>
          <w:sz w:val="20"/>
          <w:szCs w:val="20"/>
          <w:lang w:eastAsia="zh-CN"/>
        </w:rPr>
        <w:t xml:space="preserve">supplies, </w:t>
      </w:r>
      <w:r w:rsidRPr="00781EB2">
        <w:rPr>
          <w:rFonts w:ascii="Times New Roman" w:eastAsia="CIDFont+F1" w:hAnsi="Times New Roman"/>
          <w:bCs/>
          <w:sz w:val="20"/>
          <w:szCs w:val="20"/>
          <w:lang w:eastAsia="zh-CN"/>
        </w:rPr>
        <w:t xml:space="preserve">materials, general and specialized equipment, electronic communication devices, required reporting and transportation necessary to successfully perform the requirements identified herein. The Contractor shall provide internet, email services, and any computer related equipment necessary. All Contractor-furnished equipment shall be tagged to maintain discrete identification. </w:t>
      </w:r>
      <w:r w:rsidRPr="00781EB2">
        <w:rPr>
          <w:rFonts w:ascii="Times New Roman" w:eastAsia="CIDFont+F1" w:hAnsi="Times New Roman"/>
          <w:bCs/>
          <w:sz w:val="20"/>
          <w:szCs w:val="20"/>
          <w:u w:val="single"/>
          <w:lang w:eastAsia="zh-CN"/>
        </w:rPr>
        <w:t>Vehicles</w:t>
      </w:r>
      <w:r w:rsidRPr="00781EB2">
        <w:rPr>
          <w:rFonts w:ascii="Times New Roman" w:eastAsia="CIDFont+F1" w:hAnsi="Times New Roman"/>
          <w:bCs/>
          <w:sz w:val="20"/>
          <w:szCs w:val="20"/>
          <w:lang w:eastAsia="zh-CN"/>
        </w:rPr>
        <w:t>: The Contractor shall provide vehicles required for performance of this requirement</w:t>
      </w:r>
      <w:r w:rsidRPr="00781EB2">
        <w:rPr>
          <w:rFonts w:ascii="Times New Roman" w:eastAsia="CIDFont+F1" w:hAnsi="Times New Roman"/>
          <w:bCs/>
          <w:spacing w:val="28"/>
          <w:sz w:val="20"/>
          <w:szCs w:val="20"/>
          <w:lang w:eastAsia="zh-CN"/>
        </w:rPr>
        <w:t xml:space="preserve"> </w:t>
      </w:r>
      <w:r w:rsidRPr="00781EB2">
        <w:rPr>
          <w:rFonts w:ascii="Times New Roman" w:eastAsia="CIDFont+F1" w:hAnsi="Times New Roman"/>
          <w:bCs/>
          <w:sz w:val="20"/>
          <w:szCs w:val="20"/>
          <w:lang w:eastAsia="zh-CN"/>
        </w:rPr>
        <w:t>as</w:t>
      </w:r>
      <w:r w:rsidRPr="00781EB2">
        <w:rPr>
          <w:rFonts w:ascii="Times New Roman" w:eastAsia="CIDFont+F1" w:hAnsi="Times New Roman"/>
          <w:bCs/>
          <w:spacing w:val="29"/>
          <w:sz w:val="20"/>
          <w:szCs w:val="20"/>
          <w:lang w:eastAsia="zh-CN"/>
        </w:rPr>
        <w:t xml:space="preserve"> </w:t>
      </w:r>
      <w:r w:rsidRPr="00781EB2">
        <w:rPr>
          <w:rFonts w:ascii="Times New Roman" w:eastAsia="CIDFont+F1" w:hAnsi="Times New Roman"/>
          <w:bCs/>
          <w:sz w:val="20"/>
          <w:szCs w:val="20"/>
          <w:lang w:eastAsia="zh-CN"/>
        </w:rPr>
        <w:t>stated</w:t>
      </w:r>
      <w:r w:rsidRPr="00781EB2">
        <w:rPr>
          <w:rFonts w:ascii="Times New Roman" w:eastAsia="CIDFont+F1" w:hAnsi="Times New Roman"/>
          <w:bCs/>
          <w:spacing w:val="29"/>
          <w:sz w:val="20"/>
          <w:szCs w:val="20"/>
          <w:lang w:eastAsia="zh-CN"/>
        </w:rPr>
        <w:t xml:space="preserve"> </w:t>
      </w:r>
      <w:r w:rsidRPr="00781EB2">
        <w:rPr>
          <w:rFonts w:ascii="Times New Roman" w:eastAsia="CIDFont+F1" w:hAnsi="Times New Roman"/>
          <w:bCs/>
          <w:sz w:val="20"/>
          <w:szCs w:val="20"/>
          <w:lang w:eastAsia="zh-CN"/>
        </w:rPr>
        <w:t>in</w:t>
      </w:r>
      <w:r w:rsidRPr="00781EB2">
        <w:rPr>
          <w:rFonts w:ascii="Times New Roman" w:eastAsia="CIDFont+F1" w:hAnsi="Times New Roman"/>
          <w:bCs/>
          <w:spacing w:val="29"/>
          <w:sz w:val="20"/>
          <w:szCs w:val="20"/>
          <w:lang w:eastAsia="zh-CN"/>
        </w:rPr>
        <w:t xml:space="preserve"> </w:t>
      </w:r>
      <w:r w:rsidRPr="00781EB2">
        <w:rPr>
          <w:rFonts w:ascii="Times New Roman" w:eastAsia="CIDFont+F1" w:hAnsi="Times New Roman"/>
          <w:bCs/>
          <w:sz w:val="20"/>
          <w:szCs w:val="20"/>
          <w:lang w:eastAsia="zh-CN"/>
        </w:rPr>
        <w:t>this</w:t>
      </w:r>
      <w:r w:rsidRPr="00781EB2">
        <w:rPr>
          <w:rFonts w:ascii="Times New Roman" w:eastAsia="CIDFont+F1" w:hAnsi="Times New Roman"/>
          <w:bCs/>
          <w:spacing w:val="27"/>
          <w:sz w:val="20"/>
          <w:szCs w:val="20"/>
          <w:lang w:eastAsia="zh-CN"/>
        </w:rPr>
        <w:t xml:space="preserve"> </w:t>
      </w:r>
      <w:r w:rsidRPr="00781EB2">
        <w:rPr>
          <w:rFonts w:ascii="Times New Roman" w:eastAsia="CIDFont+F1" w:hAnsi="Times New Roman"/>
          <w:bCs/>
          <w:sz w:val="20"/>
          <w:szCs w:val="20"/>
          <w:lang w:eastAsia="zh-CN"/>
        </w:rPr>
        <w:t>PWS</w:t>
      </w:r>
      <w:r w:rsidRPr="00781EB2">
        <w:rPr>
          <w:rFonts w:ascii="Times New Roman" w:eastAsia="CIDFont+F1" w:hAnsi="Times New Roman"/>
          <w:bCs/>
          <w:spacing w:val="29"/>
          <w:sz w:val="20"/>
          <w:szCs w:val="20"/>
          <w:lang w:eastAsia="zh-CN"/>
        </w:rPr>
        <w:t xml:space="preserve"> </w:t>
      </w:r>
      <w:r w:rsidRPr="00781EB2">
        <w:rPr>
          <w:rFonts w:ascii="Times New Roman" w:eastAsia="CIDFont+F1" w:hAnsi="Times New Roman"/>
          <w:bCs/>
          <w:sz w:val="20"/>
          <w:szCs w:val="20"/>
          <w:lang w:eastAsia="zh-CN"/>
        </w:rPr>
        <w:t>that</w:t>
      </w:r>
      <w:r w:rsidRPr="00781EB2">
        <w:rPr>
          <w:rFonts w:ascii="Times New Roman" w:eastAsia="CIDFont+F1" w:hAnsi="Times New Roman"/>
          <w:bCs/>
          <w:spacing w:val="28"/>
          <w:sz w:val="20"/>
          <w:szCs w:val="20"/>
          <w:lang w:eastAsia="zh-CN"/>
        </w:rPr>
        <w:t xml:space="preserve"> </w:t>
      </w:r>
      <w:r w:rsidRPr="00781EB2">
        <w:rPr>
          <w:rFonts w:ascii="Times New Roman" w:eastAsia="CIDFont+F1" w:hAnsi="Times New Roman"/>
          <w:bCs/>
          <w:sz w:val="20"/>
          <w:szCs w:val="20"/>
          <w:lang w:eastAsia="zh-CN"/>
        </w:rPr>
        <w:t>meet</w:t>
      </w:r>
      <w:r w:rsidRPr="00781EB2">
        <w:rPr>
          <w:rFonts w:ascii="Times New Roman" w:eastAsia="CIDFont+F1" w:hAnsi="Times New Roman"/>
          <w:bCs/>
          <w:spacing w:val="29"/>
          <w:sz w:val="20"/>
          <w:szCs w:val="20"/>
          <w:lang w:eastAsia="zh-CN"/>
        </w:rPr>
        <w:t xml:space="preserve"> </w:t>
      </w:r>
      <w:r w:rsidRPr="00781EB2">
        <w:rPr>
          <w:rFonts w:ascii="Times New Roman" w:eastAsia="CIDFont+F1" w:hAnsi="Times New Roman"/>
          <w:bCs/>
          <w:sz w:val="20"/>
          <w:szCs w:val="20"/>
          <w:lang w:eastAsia="zh-CN"/>
        </w:rPr>
        <w:t>installation</w:t>
      </w:r>
      <w:r w:rsidRPr="00781EB2">
        <w:rPr>
          <w:rFonts w:ascii="Times New Roman" w:eastAsia="CIDFont+F1" w:hAnsi="Times New Roman"/>
          <w:bCs/>
          <w:spacing w:val="23"/>
          <w:sz w:val="20"/>
          <w:szCs w:val="20"/>
          <w:lang w:eastAsia="zh-CN"/>
        </w:rPr>
        <w:t xml:space="preserve"> </w:t>
      </w:r>
      <w:r w:rsidRPr="00781EB2">
        <w:rPr>
          <w:rFonts w:ascii="Times New Roman" w:eastAsia="CIDFont+F1" w:hAnsi="Times New Roman"/>
          <w:bCs/>
          <w:sz w:val="20"/>
          <w:szCs w:val="20"/>
          <w:lang w:eastAsia="zh-CN"/>
        </w:rPr>
        <w:t>standards. All equipment will be used in accordance with manufacturer recommendations. The Contractor will use electrical equipment that meets all safety requirements and operates using existing building circuits.</w:t>
      </w:r>
      <w:r w:rsidRPr="00781EB2">
        <w:rPr>
          <w:rFonts w:ascii="Times New Roman" w:eastAsia="CIDFont+F1" w:hAnsi="Times New Roman"/>
          <w:b/>
          <w:sz w:val="20"/>
          <w:szCs w:val="20"/>
          <w:lang w:eastAsia="zh-CN"/>
        </w:rPr>
        <w:t xml:space="preserve"> </w:t>
      </w:r>
    </w:p>
    <w:p w14:paraId="1700DC54" w14:textId="77777777" w:rsidR="00781EB2" w:rsidRPr="00781EB2" w:rsidRDefault="00781EB2" w:rsidP="00781EB2">
      <w:pPr>
        <w:spacing w:before="240" w:after="240" w:line="240" w:lineRule="auto"/>
        <w:jc w:val="both"/>
        <w:outlineLvl w:val="2"/>
        <w:rPr>
          <w:rFonts w:ascii="Times New Roman" w:eastAsia="CIDFont+F1" w:hAnsi="Times New Roman"/>
          <w:b/>
          <w:sz w:val="20"/>
          <w:szCs w:val="20"/>
          <w:lang w:eastAsia="zh-CN"/>
        </w:rPr>
      </w:pPr>
      <w:r w:rsidRPr="00781EB2">
        <w:rPr>
          <w:rFonts w:ascii="Times New Roman" w:eastAsia="CIDFont+F1" w:hAnsi="Times New Roman"/>
          <w:b/>
          <w:sz w:val="20"/>
          <w:szCs w:val="20"/>
          <w:lang w:eastAsia="zh-CN"/>
        </w:rPr>
        <w:t xml:space="preserve">4.2.2.  Materials and Supplies.  </w:t>
      </w:r>
      <w:r w:rsidRPr="00781EB2">
        <w:rPr>
          <w:rFonts w:ascii="Times New Roman" w:eastAsia="CIDFont+F1" w:hAnsi="Times New Roman"/>
          <w:bCs/>
          <w:sz w:val="20"/>
          <w:szCs w:val="20"/>
          <w:lang w:eastAsia="zh-CN"/>
        </w:rPr>
        <w:t>Materials and supplies not furnished by the Government in support of the contract requirements will meet all safety and health requirements/standards for use in areas and facilities where humans or animals are present. The storage of any hazardous materials is not allowed unless approved by the COR. The Contractor will use assigned spaces only for contract purposes. All chemicals will have SDS posted and readily available wherever the chemicals are being stored and/or utilized. It is the Contractor’s responsibility to secure the work area at the end of each day.</w:t>
      </w:r>
      <w:r w:rsidRPr="00781EB2">
        <w:rPr>
          <w:rFonts w:ascii="Times New Roman" w:eastAsia="CIDFont+F1" w:hAnsi="Times New Roman"/>
          <w:b/>
          <w:sz w:val="20"/>
          <w:szCs w:val="20"/>
          <w:lang w:eastAsia="zh-CN"/>
        </w:rPr>
        <w:t xml:space="preserve"> </w:t>
      </w:r>
    </w:p>
    <w:p w14:paraId="171136AB" w14:textId="77777777" w:rsidR="00781EB2" w:rsidRPr="00781EB2" w:rsidRDefault="00781EB2" w:rsidP="00781EB2">
      <w:pPr>
        <w:spacing w:before="240" w:after="240" w:line="240" w:lineRule="auto"/>
        <w:jc w:val="both"/>
        <w:outlineLvl w:val="2"/>
        <w:rPr>
          <w:rFonts w:ascii="Times New Roman" w:eastAsia="CIDFont+F1" w:hAnsi="Times New Roman"/>
          <w:bCs/>
          <w:sz w:val="20"/>
          <w:szCs w:val="20"/>
          <w:lang w:eastAsia="zh-CN"/>
        </w:rPr>
      </w:pPr>
      <w:r w:rsidRPr="00781EB2">
        <w:rPr>
          <w:rFonts w:ascii="Times New Roman" w:eastAsia="CIDFont+F1" w:hAnsi="Times New Roman"/>
          <w:b/>
          <w:sz w:val="20"/>
          <w:szCs w:val="20"/>
          <w:lang w:eastAsia="zh-CN"/>
        </w:rPr>
        <w:t xml:space="preserve">4.2.3.  Equipment.  </w:t>
      </w:r>
      <w:r w:rsidRPr="00781EB2">
        <w:rPr>
          <w:rFonts w:ascii="Times New Roman" w:eastAsia="CIDFont+F1" w:hAnsi="Times New Roman"/>
          <w:bCs/>
          <w:sz w:val="20"/>
          <w:szCs w:val="20"/>
          <w:lang w:eastAsia="zh-CN"/>
        </w:rPr>
        <w:t>The Contractor shall provide all equipment required for execution of the contract.</w:t>
      </w:r>
      <w:r w:rsidRPr="00781EB2">
        <w:rPr>
          <w:rFonts w:ascii="Times New Roman" w:eastAsia="CIDFont+F1" w:hAnsi="Times New Roman"/>
          <w:b/>
          <w:sz w:val="20"/>
          <w:szCs w:val="20"/>
          <w:lang w:eastAsia="zh-CN"/>
        </w:rPr>
        <w:t xml:space="preserve">    </w:t>
      </w:r>
      <w:r w:rsidRPr="00781EB2">
        <w:rPr>
          <w:rFonts w:ascii="Times New Roman" w:eastAsia="CIDFont+F1" w:hAnsi="Times New Roman"/>
          <w:bCs/>
          <w:sz w:val="20"/>
          <w:szCs w:val="20"/>
          <w:lang w:eastAsia="zh-CN"/>
        </w:rPr>
        <w:t>All electrical equipment used by the contractor shall be Underwriters Laboratory (UL) approved. This equipment must operate using existing building circuits. It shall be the responsibility of the contractor to prevent the operation of, or attempted operation of, electrical equipment or combinations of equipment, which require power exceeding the capacity of existing building circuitry. All equipment shall be kept in clean; good repair and have appropriate bumpers/guards to prevent marking or scratching of fixtures, furnishings, or building surfaces.</w:t>
      </w:r>
    </w:p>
    <w:p w14:paraId="0A6B01C9" w14:textId="77777777" w:rsidR="00781EB2" w:rsidRDefault="00781EB2" w:rsidP="00781EB2">
      <w:pPr>
        <w:spacing w:before="240" w:after="240" w:line="240" w:lineRule="auto"/>
        <w:contextualSpacing/>
        <w:jc w:val="both"/>
        <w:outlineLvl w:val="0"/>
        <w:rPr>
          <w:rFonts w:ascii="Times New Roman" w:hAnsi="Times New Roman"/>
          <w:sz w:val="20"/>
          <w:szCs w:val="20"/>
          <w:lang w:eastAsia="zh-CN"/>
        </w:rPr>
      </w:pPr>
      <w:r w:rsidRPr="00781EB2">
        <w:rPr>
          <w:rFonts w:ascii="Times New Roman" w:hAnsi="Times New Roman"/>
          <w:b/>
          <w:bCs/>
          <w:sz w:val="20"/>
          <w:szCs w:val="20"/>
          <w:lang w:eastAsia="zh-CN"/>
        </w:rPr>
        <w:t xml:space="preserve">5.  Contract Deliverables.  </w:t>
      </w:r>
      <w:r w:rsidRPr="00781EB2">
        <w:rPr>
          <w:rFonts w:ascii="Times New Roman" w:hAnsi="Times New Roman"/>
          <w:sz w:val="20"/>
          <w:szCs w:val="20"/>
          <w:lang w:eastAsia="zh-CN"/>
        </w:rPr>
        <w:t>Timely deliverables are important to the success of the contract. Timely is defined as the deliverables being received by all parties by the due date referenced in the Deliverables Schedule. For e-mail deliverable submissions, the received date is the date the deliverable is e-mailed by the Contractor to the recipient(s).</w:t>
      </w:r>
    </w:p>
    <w:p w14:paraId="46303052" w14:textId="77777777" w:rsidR="00E857DA" w:rsidRPr="00781EB2" w:rsidRDefault="00E857DA" w:rsidP="00781EB2">
      <w:pPr>
        <w:spacing w:before="240" w:after="240" w:line="240" w:lineRule="auto"/>
        <w:contextualSpacing/>
        <w:jc w:val="both"/>
        <w:outlineLvl w:val="0"/>
        <w:rPr>
          <w:rFonts w:ascii="Times New Roman" w:hAnsi="Times New Roman"/>
          <w:sz w:val="20"/>
          <w:szCs w:val="20"/>
          <w:lang w:eastAsia="zh-CN"/>
        </w:rPr>
      </w:pPr>
    </w:p>
    <w:tbl>
      <w:tblPr>
        <w:tblW w:w="4750" w:type="pct"/>
        <w:tblInd w:w="445" w:type="dxa"/>
        <w:tblLook w:val="04A0" w:firstRow="1" w:lastRow="0" w:firstColumn="1" w:lastColumn="0" w:noHBand="0" w:noVBand="1"/>
      </w:tblPr>
      <w:tblGrid>
        <w:gridCol w:w="1588"/>
        <w:gridCol w:w="1079"/>
        <w:gridCol w:w="1897"/>
        <w:gridCol w:w="928"/>
        <w:gridCol w:w="1183"/>
        <w:gridCol w:w="1239"/>
        <w:gridCol w:w="1183"/>
      </w:tblGrid>
      <w:tr w:rsidR="00781EB2" w:rsidRPr="00781EB2" w14:paraId="2C822763" w14:textId="77777777" w:rsidTr="00781EB2">
        <w:trPr>
          <w:trHeight w:val="300"/>
          <w:tblHeader/>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41BA8B63" w14:textId="77777777" w:rsidR="00781EB2" w:rsidRPr="00781EB2" w:rsidRDefault="00781EB2" w:rsidP="00781EB2">
            <w:pPr>
              <w:spacing w:after="0" w:line="240" w:lineRule="auto"/>
              <w:jc w:val="center"/>
              <w:rPr>
                <w:rFonts w:ascii="Times New Roman" w:hAnsi="Times New Roman"/>
                <w:b/>
                <w:bCs/>
                <w:color w:val="000000"/>
                <w:sz w:val="20"/>
                <w:szCs w:val="20"/>
              </w:rPr>
            </w:pPr>
            <w:r w:rsidRPr="00781EB2">
              <w:rPr>
                <w:rFonts w:ascii="Times New Roman" w:hAnsi="Times New Roman"/>
                <w:b/>
                <w:bCs/>
                <w:color w:val="000000"/>
                <w:sz w:val="20"/>
                <w:szCs w:val="20"/>
                <w:lang w:eastAsia="zh-CN"/>
              </w:rPr>
              <w:t>Deliverables Schedule</w:t>
            </w:r>
          </w:p>
        </w:tc>
      </w:tr>
      <w:tr w:rsidR="00781EB2" w:rsidRPr="00781EB2" w14:paraId="0F1925FF" w14:textId="77777777" w:rsidTr="00781EB2">
        <w:trPr>
          <w:trHeight w:val="510"/>
          <w:tblHeader/>
        </w:trPr>
        <w:tc>
          <w:tcPr>
            <w:tcW w:w="751" w:type="pct"/>
            <w:tcBorders>
              <w:top w:val="nil"/>
              <w:left w:val="single" w:sz="4" w:space="0" w:color="auto"/>
              <w:bottom w:val="single" w:sz="4" w:space="0" w:color="auto"/>
              <w:right w:val="single" w:sz="4" w:space="0" w:color="auto"/>
            </w:tcBorders>
            <w:vAlign w:val="center"/>
            <w:hideMark/>
          </w:tcPr>
          <w:p w14:paraId="182DD350"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Deliverable</w:t>
            </w:r>
          </w:p>
        </w:tc>
        <w:tc>
          <w:tcPr>
            <w:tcW w:w="662" w:type="pct"/>
            <w:tcBorders>
              <w:top w:val="nil"/>
              <w:left w:val="nil"/>
              <w:bottom w:val="single" w:sz="4" w:space="0" w:color="auto"/>
              <w:right w:val="single" w:sz="4" w:space="0" w:color="auto"/>
            </w:tcBorders>
            <w:vAlign w:val="center"/>
            <w:hideMark/>
          </w:tcPr>
          <w:p w14:paraId="31106F71"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PWS Reference</w:t>
            </w:r>
          </w:p>
        </w:tc>
        <w:tc>
          <w:tcPr>
            <w:tcW w:w="1111" w:type="pct"/>
            <w:tcBorders>
              <w:top w:val="nil"/>
              <w:left w:val="nil"/>
              <w:bottom w:val="single" w:sz="4" w:space="0" w:color="auto"/>
              <w:right w:val="single" w:sz="4" w:space="0" w:color="auto"/>
            </w:tcBorders>
            <w:vAlign w:val="center"/>
            <w:hideMark/>
          </w:tcPr>
          <w:p w14:paraId="5E90118C"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Frequency</w:t>
            </w:r>
          </w:p>
        </w:tc>
        <w:tc>
          <w:tcPr>
            <w:tcW w:w="558" w:type="pct"/>
            <w:tcBorders>
              <w:top w:val="nil"/>
              <w:left w:val="nil"/>
              <w:bottom w:val="single" w:sz="4" w:space="0" w:color="auto"/>
              <w:right w:val="single" w:sz="4" w:space="0" w:color="auto"/>
            </w:tcBorders>
            <w:vAlign w:val="center"/>
            <w:hideMark/>
          </w:tcPr>
          <w:p w14:paraId="57FE1D59" w14:textId="77777777" w:rsidR="00781EB2" w:rsidRPr="00781EB2" w:rsidRDefault="00781EB2" w:rsidP="00781EB2">
            <w:pPr>
              <w:spacing w:after="0" w:line="240" w:lineRule="auto"/>
              <w:jc w:val="center"/>
              <w:rPr>
                <w:rFonts w:ascii="Times New Roman" w:hAnsi="Times New Roman"/>
                <w:b/>
                <w:bCs/>
                <w:color w:val="000000"/>
                <w:sz w:val="20"/>
                <w:szCs w:val="20"/>
              </w:rPr>
            </w:pPr>
            <w:r w:rsidRPr="00781EB2">
              <w:rPr>
                <w:rFonts w:ascii="Times New Roman" w:hAnsi="Times New Roman"/>
                <w:b/>
                <w:bCs/>
                <w:color w:val="000000"/>
                <w:sz w:val="20"/>
                <w:szCs w:val="20"/>
                <w:lang w:eastAsia="zh-CN"/>
              </w:rPr>
              <w:t>Number of Copies</w:t>
            </w:r>
          </w:p>
        </w:tc>
        <w:tc>
          <w:tcPr>
            <w:tcW w:w="655" w:type="pct"/>
            <w:tcBorders>
              <w:top w:val="nil"/>
              <w:left w:val="nil"/>
              <w:bottom w:val="single" w:sz="4" w:space="0" w:color="auto"/>
              <w:right w:val="single" w:sz="4" w:space="0" w:color="auto"/>
            </w:tcBorders>
            <w:vAlign w:val="center"/>
            <w:hideMark/>
          </w:tcPr>
          <w:p w14:paraId="4AB8B1FA"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Medium/ Format</w:t>
            </w:r>
          </w:p>
        </w:tc>
        <w:tc>
          <w:tcPr>
            <w:tcW w:w="707" w:type="pct"/>
            <w:tcBorders>
              <w:top w:val="nil"/>
              <w:left w:val="nil"/>
              <w:bottom w:val="single" w:sz="4" w:space="0" w:color="auto"/>
              <w:right w:val="single" w:sz="4" w:space="0" w:color="auto"/>
            </w:tcBorders>
            <w:vAlign w:val="center"/>
            <w:hideMark/>
          </w:tcPr>
          <w:p w14:paraId="2A90AB13"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Responsible Party</w:t>
            </w:r>
          </w:p>
        </w:tc>
        <w:tc>
          <w:tcPr>
            <w:tcW w:w="556" w:type="pct"/>
            <w:tcBorders>
              <w:top w:val="nil"/>
              <w:left w:val="nil"/>
              <w:bottom w:val="single" w:sz="4" w:space="0" w:color="auto"/>
              <w:right w:val="single" w:sz="4" w:space="0" w:color="auto"/>
            </w:tcBorders>
            <w:vAlign w:val="center"/>
            <w:hideMark/>
          </w:tcPr>
          <w:p w14:paraId="0AFFB6EC" w14:textId="77777777" w:rsidR="00781EB2" w:rsidRPr="00781EB2" w:rsidRDefault="00781EB2" w:rsidP="00781EB2">
            <w:pPr>
              <w:spacing w:after="0" w:line="240" w:lineRule="auto"/>
              <w:jc w:val="both"/>
              <w:rPr>
                <w:rFonts w:ascii="Times New Roman" w:hAnsi="Times New Roman"/>
                <w:b/>
                <w:bCs/>
                <w:color w:val="000000"/>
                <w:sz w:val="20"/>
                <w:szCs w:val="20"/>
              </w:rPr>
            </w:pPr>
            <w:r w:rsidRPr="00781EB2">
              <w:rPr>
                <w:rFonts w:ascii="Times New Roman" w:hAnsi="Times New Roman"/>
                <w:b/>
                <w:bCs/>
                <w:color w:val="000000"/>
                <w:sz w:val="20"/>
                <w:szCs w:val="20"/>
                <w:lang w:eastAsia="zh-CN"/>
              </w:rPr>
              <w:t>Submit to</w:t>
            </w:r>
          </w:p>
        </w:tc>
      </w:tr>
      <w:tr w:rsidR="00781EB2" w:rsidRPr="00781EB2" w14:paraId="5A210624" w14:textId="77777777" w:rsidTr="00781EB2">
        <w:trPr>
          <w:trHeight w:val="1592"/>
        </w:trPr>
        <w:tc>
          <w:tcPr>
            <w:tcW w:w="751" w:type="pct"/>
            <w:tcBorders>
              <w:top w:val="nil"/>
              <w:left w:val="single" w:sz="4" w:space="0" w:color="auto"/>
              <w:bottom w:val="single" w:sz="4" w:space="0" w:color="auto"/>
              <w:right w:val="single" w:sz="4" w:space="0" w:color="auto"/>
            </w:tcBorders>
            <w:vAlign w:val="center"/>
            <w:hideMark/>
          </w:tcPr>
          <w:p w14:paraId="52D36C32"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eastAsia="CIDFont+F1" w:hAnsi="Times New Roman"/>
                <w:color w:val="000000"/>
                <w:sz w:val="20"/>
                <w:szCs w:val="20"/>
              </w:rPr>
              <w:t>Routine PM Schedule</w:t>
            </w:r>
          </w:p>
        </w:tc>
        <w:tc>
          <w:tcPr>
            <w:tcW w:w="662" w:type="pct"/>
            <w:tcBorders>
              <w:top w:val="nil"/>
              <w:left w:val="nil"/>
              <w:bottom w:val="single" w:sz="4" w:space="0" w:color="auto"/>
              <w:right w:val="single" w:sz="4" w:space="0" w:color="auto"/>
            </w:tcBorders>
            <w:vAlign w:val="center"/>
            <w:hideMark/>
          </w:tcPr>
          <w:p w14:paraId="13EA9BB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2.1.1</w:t>
            </w:r>
          </w:p>
        </w:tc>
        <w:tc>
          <w:tcPr>
            <w:tcW w:w="1111" w:type="pct"/>
            <w:tcBorders>
              <w:top w:val="nil"/>
              <w:left w:val="nil"/>
              <w:bottom w:val="single" w:sz="4" w:space="0" w:color="auto"/>
              <w:right w:val="single" w:sz="4" w:space="0" w:color="auto"/>
            </w:tcBorders>
            <w:vAlign w:val="center"/>
            <w:hideMark/>
          </w:tcPr>
          <w:p w14:paraId="2A64CEB7"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Initially within 45 day after contract award, and every six (6) months from contract award).</w:t>
            </w:r>
          </w:p>
        </w:tc>
        <w:tc>
          <w:tcPr>
            <w:tcW w:w="558" w:type="pct"/>
            <w:tcBorders>
              <w:top w:val="nil"/>
              <w:left w:val="nil"/>
              <w:bottom w:val="single" w:sz="4" w:space="0" w:color="auto"/>
              <w:right w:val="single" w:sz="4" w:space="0" w:color="auto"/>
            </w:tcBorders>
            <w:vAlign w:val="center"/>
            <w:hideMark/>
          </w:tcPr>
          <w:p w14:paraId="785B1965"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N/A</w:t>
            </w:r>
          </w:p>
        </w:tc>
        <w:tc>
          <w:tcPr>
            <w:tcW w:w="655" w:type="pct"/>
            <w:tcBorders>
              <w:top w:val="nil"/>
              <w:left w:val="nil"/>
              <w:bottom w:val="single" w:sz="4" w:space="0" w:color="auto"/>
              <w:right w:val="single" w:sz="4" w:space="0" w:color="auto"/>
            </w:tcBorders>
            <w:vAlign w:val="center"/>
            <w:hideMark/>
          </w:tcPr>
          <w:p w14:paraId="59EA2C8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WMS</w:t>
            </w:r>
          </w:p>
        </w:tc>
        <w:tc>
          <w:tcPr>
            <w:tcW w:w="707" w:type="pct"/>
            <w:tcBorders>
              <w:top w:val="nil"/>
              <w:left w:val="nil"/>
              <w:bottom w:val="single" w:sz="4" w:space="0" w:color="auto"/>
              <w:right w:val="single" w:sz="4" w:space="0" w:color="auto"/>
            </w:tcBorders>
            <w:vAlign w:val="center"/>
            <w:hideMark/>
          </w:tcPr>
          <w:p w14:paraId="07BA319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0D0D812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5F27F76E" w14:textId="77777777" w:rsidTr="00781EB2">
        <w:trPr>
          <w:trHeight w:val="1275"/>
        </w:trPr>
        <w:tc>
          <w:tcPr>
            <w:tcW w:w="751" w:type="pct"/>
            <w:tcBorders>
              <w:top w:val="nil"/>
              <w:left w:val="single" w:sz="4" w:space="0" w:color="auto"/>
              <w:bottom w:val="single" w:sz="4" w:space="0" w:color="auto"/>
              <w:right w:val="single" w:sz="4" w:space="0" w:color="auto"/>
            </w:tcBorders>
            <w:vAlign w:val="center"/>
            <w:hideMark/>
          </w:tcPr>
          <w:p w14:paraId="3FF583C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Equipment Inventory</w:t>
            </w:r>
          </w:p>
        </w:tc>
        <w:tc>
          <w:tcPr>
            <w:tcW w:w="662" w:type="pct"/>
            <w:tcBorders>
              <w:top w:val="nil"/>
              <w:left w:val="nil"/>
              <w:bottom w:val="single" w:sz="4" w:space="0" w:color="auto"/>
              <w:right w:val="single" w:sz="4" w:space="0" w:color="auto"/>
            </w:tcBorders>
            <w:vAlign w:val="center"/>
            <w:hideMark/>
          </w:tcPr>
          <w:p w14:paraId="48CCFD9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2.1.2</w:t>
            </w:r>
          </w:p>
        </w:tc>
        <w:tc>
          <w:tcPr>
            <w:tcW w:w="1111" w:type="pct"/>
            <w:tcBorders>
              <w:top w:val="nil"/>
              <w:left w:val="nil"/>
              <w:bottom w:val="single" w:sz="4" w:space="0" w:color="auto"/>
              <w:right w:val="single" w:sz="4" w:space="0" w:color="auto"/>
            </w:tcBorders>
            <w:vAlign w:val="center"/>
            <w:hideMark/>
          </w:tcPr>
          <w:p w14:paraId="7B29B909"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Within 60 days after contract award and Quarterly</w:t>
            </w:r>
          </w:p>
        </w:tc>
        <w:tc>
          <w:tcPr>
            <w:tcW w:w="558" w:type="pct"/>
            <w:tcBorders>
              <w:top w:val="nil"/>
              <w:left w:val="nil"/>
              <w:bottom w:val="single" w:sz="4" w:space="0" w:color="auto"/>
              <w:right w:val="single" w:sz="4" w:space="0" w:color="auto"/>
            </w:tcBorders>
            <w:vAlign w:val="center"/>
            <w:hideMark/>
          </w:tcPr>
          <w:p w14:paraId="0AAC820A"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17055F2D"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of WMS Inventory via email</w:t>
            </w:r>
          </w:p>
        </w:tc>
        <w:tc>
          <w:tcPr>
            <w:tcW w:w="707" w:type="pct"/>
            <w:tcBorders>
              <w:top w:val="nil"/>
              <w:left w:val="nil"/>
              <w:bottom w:val="single" w:sz="4" w:space="0" w:color="auto"/>
              <w:right w:val="single" w:sz="4" w:space="0" w:color="auto"/>
            </w:tcBorders>
            <w:vAlign w:val="center"/>
            <w:hideMark/>
          </w:tcPr>
          <w:p w14:paraId="4420F4E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F5FF432"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70075762" w14:textId="77777777" w:rsidTr="00781EB2">
        <w:trPr>
          <w:trHeight w:val="765"/>
        </w:trPr>
        <w:tc>
          <w:tcPr>
            <w:tcW w:w="751" w:type="pct"/>
            <w:tcBorders>
              <w:top w:val="nil"/>
              <w:left w:val="single" w:sz="4" w:space="0" w:color="auto"/>
              <w:bottom w:val="single" w:sz="4" w:space="0" w:color="auto"/>
              <w:right w:val="single" w:sz="4" w:space="0" w:color="auto"/>
            </w:tcBorders>
            <w:vAlign w:val="center"/>
            <w:hideMark/>
          </w:tcPr>
          <w:p w14:paraId="1B4C2BE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PM Deferral Request</w:t>
            </w:r>
          </w:p>
        </w:tc>
        <w:tc>
          <w:tcPr>
            <w:tcW w:w="662" w:type="pct"/>
            <w:tcBorders>
              <w:top w:val="nil"/>
              <w:left w:val="nil"/>
              <w:bottom w:val="single" w:sz="4" w:space="0" w:color="auto"/>
              <w:right w:val="single" w:sz="4" w:space="0" w:color="auto"/>
            </w:tcBorders>
            <w:vAlign w:val="center"/>
            <w:hideMark/>
          </w:tcPr>
          <w:p w14:paraId="543DEB54"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2.1.4</w:t>
            </w:r>
          </w:p>
        </w:tc>
        <w:tc>
          <w:tcPr>
            <w:tcW w:w="1111" w:type="pct"/>
            <w:tcBorders>
              <w:top w:val="nil"/>
              <w:left w:val="nil"/>
              <w:bottom w:val="single" w:sz="4" w:space="0" w:color="auto"/>
              <w:right w:val="single" w:sz="4" w:space="0" w:color="auto"/>
            </w:tcBorders>
            <w:vAlign w:val="center"/>
            <w:hideMark/>
          </w:tcPr>
          <w:p w14:paraId="6679D340"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As Required</w:t>
            </w:r>
          </w:p>
        </w:tc>
        <w:tc>
          <w:tcPr>
            <w:tcW w:w="558" w:type="pct"/>
            <w:tcBorders>
              <w:top w:val="nil"/>
              <w:left w:val="nil"/>
              <w:bottom w:val="single" w:sz="4" w:space="0" w:color="auto"/>
              <w:right w:val="single" w:sz="4" w:space="0" w:color="auto"/>
            </w:tcBorders>
            <w:vAlign w:val="center"/>
            <w:hideMark/>
          </w:tcPr>
          <w:p w14:paraId="6AAA2101"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1BC10CA4"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Email via WMS</w:t>
            </w:r>
          </w:p>
        </w:tc>
        <w:tc>
          <w:tcPr>
            <w:tcW w:w="707" w:type="pct"/>
            <w:tcBorders>
              <w:top w:val="nil"/>
              <w:left w:val="nil"/>
              <w:bottom w:val="single" w:sz="4" w:space="0" w:color="auto"/>
              <w:right w:val="single" w:sz="4" w:space="0" w:color="auto"/>
            </w:tcBorders>
            <w:vAlign w:val="center"/>
            <w:hideMark/>
          </w:tcPr>
          <w:p w14:paraId="580EAAE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45BFF42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D6B8B29" w14:textId="77777777" w:rsidTr="00781EB2">
        <w:trPr>
          <w:trHeight w:val="1275"/>
        </w:trPr>
        <w:tc>
          <w:tcPr>
            <w:tcW w:w="751" w:type="pct"/>
            <w:tcBorders>
              <w:top w:val="nil"/>
              <w:left w:val="single" w:sz="4" w:space="0" w:color="auto"/>
              <w:bottom w:val="single" w:sz="4" w:space="0" w:color="auto"/>
              <w:right w:val="single" w:sz="4" w:space="0" w:color="auto"/>
            </w:tcBorders>
            <w:vAlign w:val="center"/>
            <w:hideMark/>
          </w:tcPr>
          <w:p w14:paraId="64B0402A"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SDS and Product Data Sheet for Paint</w:t>
            </w:r>
          </w:p>
        </w:tc>
        <w:tc>
          <w:tcPr>
            <w:tcW w:w="662" w:type="pct"/>
            <w:tcBorders>
              <w:top w:val="nil"/>
              <w:left w:val="nil"/>
              <w:bottom w:val="single" w:sz="4" w:space="0" w:color="auto"/>
              <w:right w:val="single" w:sz="4" w:space="0" w:color="auto"/>
            </w:tcBorders>
            <w:vAlign w:val="center"/>
            <w:hideMark/>
          </w:tcPr>
          <w:p w14:paraId="589A64F2"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2.2.5</w:t>
            </w:r>
          </w:p>
        </w:tc>
        <w:tc>
          <w:tcPr>
            <w:tcW w:w="1111" w:type="pct"/>
            <w:tcBorders>
              <w:top w:val="nil"/>
              <w:left w:val="nil"/>
              <w:bottom w:val="single" w:sz="4" w:space="0" w:color="auto"/>
              <w:right w:val="single" w:sz="4" w:space="0" w:color="auto"/>
            </w:tcBorders>
            <w:vAlign w:val="center"/>
            <w:hideMark/>
          </w:tcPr>
          <w:p w14:paraId="361F8203"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As Required</w:t>
            </w:r>
          </w:p>
        </w:tc>
        <w:tc>
          <w:tcPr>
            <w:tcW w:w="558" w:type="pct"/>
            <w:tcBorders>
              <w:top w:val="nil"/>
              <w:left w:val="nil"/>
              <w:bottom w:val="single" w:sz="4" w:space="0" w:color="auto"/>
              <w:right w:val="single" w:sz="4" w:space="0" w:color="auto"/>
            </w:tcBorders>
            <w:vAlign w:val="center"/>
            <w:hideMark/>
          </w:tcPr>
          <w:p w14:paraId="71CB8EB8"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rPr>
              <w:t>1</w:t>
            </w:r>
          </w:p>
        </w:tc>
        <w:tc>
          <w:tcPr>
            <w:tcW w:w="655" w:type="pct"/>
            <w:tcBorders>
              <w:top w:val="nil"/>
              <w:left w:val="nil"/>
              <w:bottom w:val="single" w:sz="4" w:space="0" w:color="auto"/>
              <w:right w:val="single" w:sz="4" w:space="0" w:color="auto"/>
            </w:tcBorders>
            <w:vAlign w:val="center"/>
            <w:hideMark/>
          </w:tcPr>
          <w:p w14:paraId="292F1CAF"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Pdf via email</w:t>
            </w:r>
          </w:p>
        </w:tc>
        <w:tc>
          <w:tcPr>
            <w:tcW w:w="707" w:type="pct"/>
            <w:tcBorders>
              <w:top w:val="nil"/>
              <w:left w:val="nil"/>
              <w:bottom w:val="single" w:sz="4" w:space="0" w:color="auto"/>
              <w:right w:val="single" w:sz="4" w:space="0" w:color="auto"/>
            </w:tcBorders>
            <w:vAlign w:val="center"/>
            <w:hideMark/>
          </w:tcPr>
          <w:p w14:paraId="0F6C388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Contractor</w:t>
            </w:r>
          </w:p>
        </w:tc>
        <w:tc>
          <w:tcPr>
            <w:tcW w:w="556" w:type="pct"/>
            <w:tcBorders>
              <w:top w:val="nil"/>
              <w:left w:val="nil"/>
              <w:bottom w:val="single" w:sz="4" w:space="0" w:color="auto"/>
              <w:right w:val="single" w:sz="4" w:space="0" w:color="auto"/>
            </w:tcBorders>
            <w:vAlign w:val="center"/>
            <w:hideMark/>
          </w:tcPr>
          <w:p w14:paraId="45C12314"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COR</w:t>
            </w:r>
          </w:p>
        </w:tc>
      </w:tr>
      <w:tr w:rsidR="00781EB2" w:rsidRPr="00781EB2" w14:paraId="53F89D7C" w14:textId="77777777" w:rsidTr="00781EB2">
        <w:trPr>
          <w:trHeight w:val="510"/>
        </w:trPr>
        <w:tc>
          <w:tcPr>
            <w:tcW w:w="751" w:type="pct"/>
            <w:tcBorders>
              <w:top w:val="nil"/>
              <w:left w:val="single" w:sz="4" w:space="0" w:color="auto"/>
              <w:bottom w:val="single" w:sz="4" w:space="0" w:color="auto"/>
              <w:right w:val="single" w:sz="4" w:space="0" w:color="auto"/>
            </w:tcBorders>
            <w:vAlign w:val="center"/>
            <w:hideMark/>
          </w:tcPr>
          <w:p w14:paraId="41C67604"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PWR – RFP/RFQ</w:t>
            </w:r>
          </w:p>
        </w:tc>
        <w:tc>
          <w:tcPr>
            <w:tcW w:w="662" w:type="pct"/>
            <w:tcBorders>
              <w:top w:val="nil"/>
              <w:left w:val="nil"/>
              <w:bottom w:val="single" w:sz="4" w:space="0" w:color="auto"/>
              <w:right w:val="single" w:sz="4" w:space="0" w:color="auto"/>
            </w:tcBorders>
            <w:vAlign w:val="center"/>
            <w:hideMark/>
          </w:tcPr>
          <w:p w14:paraId="75AA544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2.3</w:t>
            </w:r>
          </w:p>
        </w:tc>
        <w:tc>
          <w:tcPr>
            <w:tcW w:w="1111" w:type="pct"/>
            <w:tcBorders>
              <w:top w:val="nil"/>
              <w:left w:val="nil"/>
              <w:bottom w:val="single" w:sz="4" w:space="0" w:color="auto"/>
              <w:right w:val="single" w:sz="4" w:space="0" w:color="auto"/>
            </w:tcBorders>
            <w:vAlign w:val="center"/>
            <w:hideMark/>
          </w:tcPr>
          <w:p w14:paraId="227076BF"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As Required</w:t>
            </w:r>
          </w:p>
        </w:tc>
        <w:tc>
          <w:tcPr>
            <w:tcW w:w="558" w:type="pct"/>
            <w:tcBorders>
              <w:top w:val="nil"/>
              <w:left w:val="nil"/>
              <w:bottom w:val="single" w:sz="4" w:space="0" w:color="auto"/>
              <w:right w:val="single" w:sz="4" w:space="0" w:color="auto"/>
            </w:tcBorders>
            <w:vAlign w:val="center"/>
            <w:hideMark/>
          </w:tcPr>
          <w:p w14:paraId="4F884B89"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3AC6B1E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 xml:space="preserve">WMS </w:t>
            </w:r>
          </w:p>
        </w:tc>
        <w:tc>
          <w:tcPr>
            <w:tcW w:w="707" w:type="pct"/>
            <w:tcBorders>
              <w:top w:val="nil"/>
              <w:left w:val="nil"/>
              <w:bottom w:val="single" w:sz="4" w:space="0" w:color="auto"/>
              <w:right w:val="single" w:sz="4" w:space="0" w:color="auto"/>
            </w:tcBorders>
            <w:vAlign w:val="center"/>
            <w:hideMark/>
          </w:tcPr>
          <w:p w14:paraId="73A4547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KO</w:t>
            </w:r>
          </w:p>
        </w:tc>
        <w:tc>
          <w:tcPr>
            <w:tcW w:w="556" w:type="pct"/>
            <w:tcBorders>
              <w:top w:val="nil"/>
              <w:left w:val="nil"/>
              <w:bottom w:val="single" w:sz="4" w:space="0" w:color="auto"/>
              <w:right w:val="single" w:sz="4" w:space="0" w:color="auto"/>
            </w:tcBorders>
            <w:vAlign w:val="center"/>
            <w:hideMark/>
          </w:tcPr>
          <w:p w14:paraId="0249601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r>
      <w:tr w:rsidR="00781EB2" w:rsidRPr="00781EB2" w14:paraId="0C5A6D9C" w14:textId="77777777" w:rsidTr="00781EB2">
        <w:trPr>
          <w:trHeight w:val="1530"/>
        </w:trPr>
        <w:tc>
          <w:tcPr>
            <w:tcW w:w="751" w:type="pct"/>
            <w:tcBorders>
              <w:top w:val="nil"/>
              <w:left w:val="single" w:sz="4" w:space="0" w:color="auto"/>
              <w:bottom w:val="single" w:sz="4" w:space="0" w:color="auto"/>
              <w:right w:val="single" w:sz="4" w:space="0" w:color="auto"/>
            </w:tcBorders>
            <w:vAlign w:val="center"/>
            <w:hideMark/>
          </w:tcPr>
          <w:p w14:paraId="03BE884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pacing w:val="-4"/>
                <w:sz w:val="20"/>
                <w:szCs w:val="20"/>
              </w:rPr>
              <w:t>PWR Proposal</w:t>
            </w:r>
          </w:p>
        </w:tc>
        <w:tc>
          <w:tcPr>
            <w:tcW w:w="662" w:type="pct"/>
            <w:tcBorders>
              <w:top w:val="nil"/>
              <w:left w:val="nil"/>
              <w:bottom w:val="single" w:sz="4" w:space="0" w:color="auto"/>
              <w:right w:val="single" w:sz="4" w:space="0" w:color="auto"/>
            </w:tcBorders>
            <w:vAlign w:val="center"/>
            <w:hideMark/>
          </w:tcPr>
          <w:p w14:paraId="3F7FABD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2.3.1</w:t>
            </w:r>
          </w:p>
        </w:tc>
        <w:tc>
          <w:tcPr>
            <w:tcW w:w="1111" w:type="pct"/>
            <w:tcBorders>
              <w:top w:val="nil"/>
              <w:left w:val="nil"/>
              <w:bottom w:val="single" w:sz="4" w:space="0" w:color="auto"/>
              <w:right w:val="single" w:sz="4" w:space="0" w:color="auto"/>
            </w:tcBorders>
            <w:vAlign w:val="center"/>
            <w:hideMark/>
          </w:tcPr>
          <w:p w14:paraId="1FEF537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As Required</w:t>
            </w:r>
          </w:p>
        </w:tc>
        <w:tc>
          <w:tcPr>
            <w:tcW w:w="558" w:type="pct"/>
            <w:tcBorders>
              <w:top w:val="nil"/>
              <w:left w:val="nil"/>
              <w:bottom w:val="single" w:sz="4" w:space="0" w:color="auto"/>
              <w:right w:val="single" w:sz="4" w:space="0" w:color="auto"/>
            </w:tcBorders>
            <w:vAlign w:val="center"/>
            <w:hideMark/>
          </w:tcPr>
          <w:p w14:paraId="3B6183E0"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270CF01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Word, Pdf, and/or Spreadsheet via WMS</w:t>
            </w:r>
          </w:p>
        </w:tc>
        <w:tc>
          <w:tcPr>
            <w:tcW w:w="707" w:type="pct"/>
            <w:tcBorders>
              <w:top w:val="nil"/>
              <w:left w:val="nil"/>
              <w:bottom w:val="single" w:sz="4" w:space="0" w:color="auto"/>
              <w:right w:val="single" w:sz="4" w:space="0" w:color="auto"/>
            </w:tcBorders>
            <w:vAlign w:val="center"/>
            <w:hideMark/>
          </w:tcPr>
          <w:p w14:paraId="366328F3"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1526CB8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KO</w:t>
            </w:r>
          </w:p>
        </w:tc>
      </w:tr>
      <w:tr w:rsidR="00781EB2" w:rsidRPr="00781EB2" w14:paraId="762D6B85" w14:textId="77777777" w:rsidTr="00781EB2">
        <w:trPr>
          <w:trHeight w:val="1200"/>
        </w:trPr>
        <w:tc>
          <w:tcPr>
            <w:tcW w:w="751" w:type="pct"/>
            <w:tcBorders>
              <w:top w:val="nil"/>
              <w:left w:val="single" w:sz="4" w:space="0" w:color="auto"/>
              <w:bottom w:val="single" w:sz="4" w:space="0" w:color="auto"/>
              <w:right w:val="single" w:sz="4" w:space="0" w:color="auto"/>
            </w:tcBorders>
            <w:vAlign w:val="center"/>
            <w:hideMark/>
          </w:tcPr>
          <w:p w14:paraId="042BA74F"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PWR Quality Control Report</w:t>
            </w:r>
          </w:p>
        </w:tc>
        <w:tc>
          <w:tcPr>
            <w:tcW w:w="662" w:type="pct"/>
            <w:tcBorders>
              <w:top w:val="nil"/>
              <w:left w:val="nil"/>
              <w:bottom w:val="single" w:sz="4" w:space="0" w:color="auto"/>
              <w:right w:val="single" w:sz="4" w:space="0" w:color="auto"/>
            </w:tcBorders>
            <w:vAlign w:val="center"/>
            <w:hideMark/>
          </w:tcPr>
          <w:p w14:paraId="19BE269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2.3.2</w:t>
            </w:r>
          </w:p>
        </w:tc>
        <w:tc>
          <w:tcPr>
            <w:tcW w:w="1111" w:type="pct"/>
            <w:tcBorders>
              <w:top w:val="nil"/>
              <w:left w:val="nil"/>
              <w:bottom w:val="single" w:sz="4" w:space="0" w:color="auto"/>
              <w:right w:val="single" w:sz="4" w:space="0" w:color="auto"/>
            </w:tcBorders>
            <w:vAlign w:val="center"/>
            <w:hideMark/>
          </w:tcPr>
          <w:p w14:paraId="2EDA4A3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Upon completion of PWR</w:t>
            </w:r>
          </w:p>
        </w:tc>
        <w:tc>
          <w:tcPr>
            <w:tcW w:w="558" w:type="pct"/>
            <w:tcBorders>
              <w:top w:val="nil"/>
              <w:left w:val="nil"/>
              <w:bottom w:val="single" w:sz="4" w:space="0" w:color="auto"/>
              <w:right w:val="single" w:sz="4" w:space="0" w:color="auto"/>
            </w:tcBorders>
            <w:vAlign w:val="center"/>
            <w:hideMark/>
          </w:tcPr>
          <w:p w14:paraId="075EDD88"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5D6555F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Word or Pdf via email</w:t>
            </w:r>
          </w:p>
        </w:tc>
        <w:tc>
          <w:tcPr>
            <w:tcW w:w="707" w:type="pct"/>
            <w:tcBorders>
              <w:top w:val="nil"/>
              <w:left w:val="nil"/>
              <w:bottom w:val="single" w:sz="4" w:space="0" w:color="auto"/>
              <w:right w:val="single" w:sz="4" w:space="0" w:color="auto"/>
            </w:tcBorders>
            <w:vAlign w:val="center"/>
            <w:hideMark/>
          </w:tcPr>
          <w:p w14:paraId="139EC67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4D3144E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09B59F8B" w14:textId="77777777" w:rsidTr="00781EB2">
        <w:trPr>
          <w:trHeight w:val="1800"/>
        </w:trPr>
        <w:tc>
          <w:tcPr>
            <w:tcW w:w="751" w:type="pct"/>
            <w:tcBorders>
              <w:top w:val="nil"/>
              <w:left w:val="single" w:sz="4" w:space="0" w:color="auto"/>
              <w:bottom w:val="single" w:sz="4" w:space="0" w:color="auto"/>
              <w:right w:val="single" w:sz="4" w:space="0" w:color="auto"/>
            </w:tcBorders>
            <w:vAlign w:val="center"/>
            <w:hideMark/>
          </w:tcPr>
          <w:p w14:paraId="4782B518"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PWR Completion and Acceptance (C&amp;A)</w:t>
            </w:r>
          </w:p>
        </w:tc>
        <w:tc>
          <w:tcPr>
            <w:tcW w:w="662" w:type="pct"/>
            <w:tcBorders>
              <w:top w:val="nil"/>
              <w:left w:val="nil"/>
              <w:bottom w:val="single" w:sz="4" w:space="0" w:color="auto"/>
              <w:right w:val="single" w:sz="4" w:space="0" w:color="auto"/>
            </w:tcBorders>
            <w:vAlign w:val="center"/>
            <w:hideMark/>
          </w:tcPr>
          <w:p w14:paraId="7C6A233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2.3.3</w:t>
            </w:r>
          </w:p>
        </w:tc>
        <w:tc>
          <w:tcPr>
            <w:tcW w:w="1111" w:type="pct"/>
            <w:tcBorders>
              <w:top w:val="nil"/>
              <w:left w:val="nil"/>
              <w:bottom w:val="single" w:sz="4" w:space="0" w:color="auto"/>
              <w:right w:val="single" w:sz="4" w:space="0" w:color="auto"/>
            </w:tcBorders>
            <w:vAlign w:val="center"/>
            <w:hideMark/>
          </w:tcPr>
          <w:p w14:paraId="0ED622D1"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Upon completion of PWR for Approval</w:t>
            </w:r>
          </w:p>
        </w:tc>
        <w:tc>
          <w:tcPr>
            <w:tcW w:w="558" w:type="pct"/>
            <w:tcBorders>
              <w:top w:val="nil"/>
              <w:left w:val="nil"/>
              <w:bottom w:val="single" w:sz="4" w:space="0" w:color="auto"/>
              <w:right w:val="single" w:sz="4" w:space="0" w:color="auto"/>
            </w:tcBorders>
            <w:vAlign w:val="center"/>
            <w:hideMark/>
          </w:tcPr>
          <w:p w14:paraId="48026EFD"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2068A93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Word or Pdf via email</w:t>
            </w:r>
          </w:p>
        </w:tc>
        <w:tc>
          <w:tcPr>
            <w:tcW w:w="707" w:type="pct"/>
            <w:tcBorders>
              <w:top w:val="nil"/>
              <w:left w:val="nil"/>
              <w:bottom w:val="single" w:sz="4" w:space="0" w:color="auto"/>
              <w:right w:val="single" w:sz="4" w:space="0" w:color="auto"/>
            </w:tcBorders>
            <w:vAlign w:val="center"/>
            <w:hideMark/>
          </w:tcPr>
          <w:p w14:paraId="6A2F890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CA7BACA"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650758DA" w14:textId="77777777" w:rsidTr="00781EB2">
        <w:trPr>
          <w:trHeight w:val="765"/>
        </w:trPr>
        <w:tc>
          <w:tcPr>
            <w:tcW w:w="751" w:type="pct"/>
            <w:tcBorders>
              <w:top w:val="nil"/>
              <w:left w:val="single" w:sz="4" w:space="0" w:color="auto"/>
              <w:bottom w:val="single" w:sz="4" w:space="0" w:color="auto"/>
              <w:right w:val="single" w:sz="4" w:space="0" w:color="auto"/>
            </w:tcBorders>
            <w:vAlign w:val="center"/>
            <w:hideMark/>
          </w:tcPr>
          <w:p w14:paraId="17B647E7"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Approved C&amp;A</w:t>
            </w:r>
          </w:p>
        </w:tc>
        <w:tc>
          <w:tcPr>
            <w:tcW w:w="662" w:type="pct"/>
            <w:tcBorders>
              <w:top w:val="nil"/>
              <w:left w:val="nil"/>
              <w:bottom w:val="single" w:sz="4" w:space="0" w:color="auto"/>
              <w:right w:val="single" w:sz="4" w:space="0" w:color="auto"/>
            </w:tcBorders>
            <w:vAlign w:val="center"/>
            <w:hideMark/>
          </w:tcPr>
          <w:p w14:paraId="46F1296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2.3.3</w:t>
            </w:r>
          </w:p>
        </w:tc>
        <w:tc>
          <w:tcPr>
            <w:tcW w:w="1111" w:type="pct"/>
            <w:tcBorders>
              <w:top w:val="nil"/>
              <w:left w:val="nil"/>
              <w:bottom w:val="single" w:sz="4" w:space="0" w:color="auto"/>
              <w:right w:val="single" w:sz="4" w:space="0" w:color="auto"/>
            </w:tcBorders>
            <w:vAlign w:val="center"/>
            <w:hideMark/>
          </w:tcPr>
          <w:p w14:paraId="2CCF49D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Upon review of C&amp;A</w:t>
            </w:r>
          </w:p>
        </w:tc>
        <w:tc>
          <w:tcPr>
            <w:tcW w:w="558" w:type="pct"/>
            <w:tcBorders>
              <w:top w:val="nil"/>
              <w:left w:val="nil"/>
              <w:bottom w:val="single" w:sz="4" w:space="0" w:color="auto"/>
              <w:right w:val="single" w:sz="4" w:space="0" w:color="auto"/>
            </w:tcBorders>
            <w:vAlign w:val="center"/>
            <w:hideMark/>
          </w:tcPr>
          <w:p w14:paraId="27516227"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rPr>
              <w:t>1</w:t>
            </w:r>
          </w:p>
        </w:tc>
        <w:tc>
          <w:tcPr>
            <w:tcW w:w="655" w:type="pct"/>
            <w:tcBorders>
              <w:top w:val="nil"/>
              <w:left w:val="nil"/>
              <w:bottom w:val="single" w:sz="4" w:space="0" w:color="auto"/>
              <w:right w:val="single" w:sz="4" w:space="0" w:color="auto"/>
            </w:tcBorders>
            <w:vAlign w:val="center"/>
            <w:hideMark/>
          </w:tcPr>
          <w:p w14:paraId="782F34DA"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Pdf via email</w:t>
            </w:r>
          </w:p>
        </w:tc>
        <w:tc>
          <w:tcPr>
            <w:tcW w:w="707" w:type="pct"/>
            <w:tcBorders>
              <w:top w:val="nil"/>
              <w:left w:val="nil"/>
              <w:bottom w:val="single" w:sz="4" w:space="0" w:color="auto"/>
              <w:right w:val="single" w:sz="4" w:space="0" w:color="auto"/>
            </w:tcBorders>
            <w:vAlign w:val="center"/>
            <w:hideMark/>
          </w:tcPr>
          <w:p w14:paraId="460B825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COR</w:t>
            </w:r>
          </w:p>
        </w:tc>
        <w:tc>
          <w:tcPr>
            <w:tcW w:w="556" w:type="pct"/>
            <w:tcBorders>
              <w:top w:val="nil"/>
              <w:left w:val="nil"/>
              <w:bottom w:val="single" w:sz="4" w:space="0" w:color="auto"/>
              <w:right w:val="single" w:sz="4" w:space="0" w:color="auto"/>
            </w:tcBorders>
            <w:vAlign w:val="center"/>
            <w:hideMark/>
          </w:tcPr>
          <w:p w14:paraId="4294E44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Contractor</w:t>
            </w:r>
          </w:p>
        </w:tc>
      </w:tr>
      <w:tr w:rsidR="00781EB2" w:rsidRPr="00781EB2" w14:paraId="1E043B15" w14:textId="77777777" w:rsidTr="00781EB2">
        <w:trPr>
          <w:trHeight w:val="765"/>
        </w:trPr>
        <w:tc>
          <w:tcPr>
            <w:tcW w:w="751" w:type="pct"/>
            <w:tcBorders>
              <w:top w:val="nil"/>
              <w:left w:val="single" w:sz="4" w:space="0" w:color="auto"/>
              <w:bottom w:val="single" w:sz="4" w:space="0" w:color="auto"/>
              <w:right w:val="single" w:sz="4" w:space="0" w:color="auto"/>
            </w:tcBorders>
            <w:vAlign w:val="center"/>
            <w:hideMark/>
          </w:tcPr>
          <w:p w14:paraId="65E89F33"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Approved C&amp;A</w:t>
            </w:r>
          </w:p>
        </w:tc>
        <w:tc>
          <w:tcPr>
            <w:tcW w:w="662" w:type="pct"/>
            <w:tcBorders>
              <w:top w:val="nil"/>
              <w:left w:val="nil"/>
              <w:bottom w:val="single" w:sz="4" w:space="0" w:color="auto"/>
              <w:right w:val="single" w:sz="4" w:space="0" w:color="auto"/>
            </w:tcBorders>
            <w:vAlign w:val="center"/>
            <w:hideMark/>
          </w:tcPr>
          <w:p w14:paraId="283058F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2.3.3</w:t>
            </w:r>
          </w:p>
        </w:tc>
        <w:tc>
          <w:tcPr>
            <w:tcW w:w="1111" w:type="pct"/>
            <w:tcBorders>
              <w:top w:val="nil"/>
              <w:left w:val="nil"/>
              <w:bottom w:val="single" w:sz="4" w:space="0" w:color="auto"/>
              <w:right w:val="single" w:sz="4" w:space="0" w:color="auto"/>
            </w:tcBorders>
            <w:vAlign w:val="center"/>
            <w:hideMark/>
          </w:tcPr>
          <w:p w14:paraId="61D1FC1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Upon completion of PWR</w:t>
            </w:r>
          </w:p>
        </w:tc>
        <w:tc>
          <w:tcPr>
            <w:tcW w:w="558" w:type="pct"/>
            <w:tcBorders>
              <w:top w:val="nil"/>
              <w:left w:val="nil"/>
              <w:bottom w:val="single" w:sz="4" w:space="0" w:color="auto"/>
              <w:right w:val="single" w:sz="4" w:space="0" w:color="auto"/>
            </w:tcBorders>
            <w:vAlign w:val="center"/>
            <w:hideMark/>
          </w:tcPr>
          <w:p w14:paraId="4FC0913D"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2990A24F"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WAWF</w:t>
            </w:r>
          </w:p>
        </w:tc>
        <w:tc>
          <w:tcPr>
            <w:tcW w:w="707" w:type="pct"/>
            <w:tcBorders>
              <w:top w:val="nil"/>
              <w:left w:val="nil"/>
              <w:bottom w:val="single" w:sz="4" w:space="0" w:color="auto"/>
              <w:right w:val="single" w:sz="4" w:space="0" w:color="auto"/>
            </w:tcBorders>
            <w:vAlign w:val="center"/>
            <w:hideMark/>
          </w:tcPr>
          <w:p w14:paraId="2CAF7FAD"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63C1D48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7D9AA091" w14:textId="77777777" w:rsidTr="00781EB2">
        <w:trPr>
          <w:trHeight w:val="1020"/>
        </w:trPr>
        <w:tc>
          <w:tcPr>
            <w:tcW w:w="751" w:type="pct"/>
            <w:tcBorders>
              <w:top w:val="nil"/>
              <w:left w:val="single" w:sz="4" w:space="0" w:color="auto"/>
              <w:bottom w:val="single" w:sz="4" w:space="0" w:color="auto"/>
              <w:right w:val="single" w:sz="4" w:space="0" w:color="auto"/>
            </w:tcBorders>
            <w:vAlign w:val="center"/>
            <w:hideMark/>
          </w:tcPr>
          <w:p w14:paraId="235B52E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Contract Management Plan</w:t>
            </w:r>
          </w:p>
        </w:tc>
        <w:tc>
          <w:tcPr>
            <w:tcW w:w="662" w:type="pct"/>
            <w:tcBorders>
              <w:top w:val="nil"/>
              <w:left w:val="nil"/>
              <w:bottom w:val="single" w:sz="4" w:space="0" w:color="auto"/>
              <w:right w:val="single" w:sz="4" w:space="0" w:color="auto"/>
            </w:tcBorders>
            <w:vAlign w:val="center"/>
            <w:hideMark/>
          </w:tcPr>
          <w:p w14:paraId="0187F2D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2.4.1</w:t>
            </w:r>
          </w:p>
        </w:tc>
        <w:tc>
          <w:tcPr>
            <w:tcW w:w="1111" w:type="pct"/>
            <w:tcBorders>
              <w:top w:val="nil"/>
              <w:left w:val="nil"/>
              <w:bottom w:val="single" w:sz="4" w:space="0" w:color="auto"/>
              <w:right w:val="single" w:sz="4" w:space="0" w:color="auto"/>
            </w:tcBorders>
            <w:vAlign w:val="center"/>
            <w:hideMark/>
          </w:tcPr>
          <w:p w14:paraId="577CA954"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45 Days after Contract Award</w:t>
            </w:r>
          </w:p>
        </w:tc>
        <w:tc>
          <w:tcPr>
            <w:tcW w:w="558" w:type="pct"/>
            <w:tcBorders>
              <w:top w:val="nil"/>
              <w:left w:val="nil"/>
              <w:bottom w:val="single" w:sz="4" w:space="0" w:color="auto"/>
              <w:right w:val="single" w:sz="4" w:space="0" w:color="auto"/>
            </w:tcBorders>
            <w:vAlign w:val="center"/>
            <w:hideMark/>
          </w:tcPr>
          <w:p w14:paraId="6478D953"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0B363A5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3A68F8B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681B626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692E78DD" w14:textId="77777777" w:rsidTr="00781EB2">
        <w:trPr>
          <w:trHeight w:val="1020"/>
        </w:trPr>
        <w:tc>
          <w:tcPr>
            <w:tcW w:w="751" w:type="pct"/>
            <w:tcBorders>
              <w:top w:val="nil"/>
              <w:left w:val="single" w:sz="4" w:space="0" w:color="auto"/>
              <w:bottom w:val="single" w:sz="4" w:space="0" w:color="auto"/>
              <w:right w:val="single" w:sz="4" w:space="0" w:color="auto"/>
            </w:tcBorders>
            <w:vAlign w:val="center"/>
            <w:hideMark/>
          </w:tcPr>
          <w:p w14:paraId="300EDFC0"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 xml:space="preserve">Preventive Maintenance Plan (PMP) </w:t>
            </w:r>
          </w:p>
        </w:tc>
        <w:tc>
          <w:tcPr>
            <w:tcW w:w="662" w:type="pct"/>
            <w:tcBorders>
              <w:top w:val="nil"/>
              <w:left w:val="nil"/>
              <w:bottom w:val="single" w:sz="4" w:space="0" w:color="auto"/>
              <w:right w:val="single" w:sz="4" w:space="0" w:color="auto"/>
            </w:tcBorders>
            <w:vAlign w:val="center"/>
            <w:hideMark/>
          </w:tcPr>
          <w:p w14:paraId="45AA930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2.4.2</w:t>
            </w:r>
          </w:p>
        </w:tc>
        <w:tc>
          <w:tcPr>
            <w:tcW w:w="1111" w:type="pct"/>
            <w:tcBorders>
              <w:top w:val="nil"/>
              <w:left w:val="nil"/>
              <w:bottom w:val="single" w:sz="4" w:space="0" w:color="auto"/>
              <w:right w:val="single" w:sz="4" w:space="0" w:color="auto"/>
            </w:tcBorders>
            <w:vAlign w:val="center"/>
            <w:hideMark/>
          </w:tcPr>
          <w:p w14:paraId="3BD6676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45 Days after Contract Award</w:t>
            </w:r>
          </w:p>
        </w:tc>
        <w:tc>
          <w:tcPr>
            <w:tcW w:w="558" w:type="pct"/>
            <w:tcBorders>
              <w:top w:val="nil"/>
              <w:left w:val="nil"/>
              <w:bottom w:val="single" w:sz="4" w:space="0" w:color="auto"/>
              <w:right w:val="single" w:sz="4" w:space="0" w:color="auto"/>
            </w:tcBorders>
            <w:vAlign w:val="center"/>
            <w:hideMark/>
          </w:tcPr>
          <w:p w14:paraId="2B4AA72D"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69FC365F"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0BBED03A"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2470242"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866583E" w14:textId="77777777" w:rsidTr="00781EB2">
        <w:trPr>
          <w:trHeight w:val="1061"/>
        </w:trPr>
        <w:tc>
          <w:tcPr>
            <w:tcW w:w="751" w:type="pct"/>
            <w:tcBorders>
              <w:top w:val="nil"/>
              <w:left w:val="single" w:sz="4" w:space="0" w:color="auto"/>
              <w:bottom w:val="single" w:sz="4" w:space="0" w:color="auto"/>
              <w:right w:val="single" w:sz="4" w:space="0" w:color="auto"/>
            </w:tcBorders>
            <w:vAlign w:val="center"/>
            <w:hideMark/>
          </w:tcPr>
          <w:p w14:paraId="36DF9CCA"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Quality Control Records</w:t>
            </w:r>
          </w:p>
        </w:tc>
        <w:tc>
          <w:tcPr>
            <w:tcW w:w="662" w:type="pct"/>
            <w:tcBorders>
              <w:top w:val="nil"/>
              <w:left w:val="nil"/>
              <w:bottom w:val="single" w:sz="4" w:space="0" w:color="auto"/>
              <w:right w:val="single" w:sz="4" w:space="0" w:color="auto"/>
            </w:tcBorders>
            <w:vAlign w:val="center"/>
            <w:hideMark/>
          </w:tcPr>
          <w:p w14:paraId="3B8EB77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2.4.3</w:t>
            </w:r>
          </w:p>
        </w:tc>
        <w:tc>
          <w:tcPr>
            <w:tcW w:w="1111" w:type="pct"/>
            <w:tcBorders>
              <w:top w:val="nil"/>
              <w:left w:val="nil"/>
              <w:bottom w:val="single" w:sz="4" w:space="0" w:color="auto"/>
              <w:right w:val="single" w:sz="4" w:space="0" w:color="auto"/>
            </w:tcBorders>
            <w:vAlign w:val="center"/>
            <w:hideMark/>
          </w:tcPr>
          <w:p w14:paraId="6D203D8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Upon Request</w:t>
            </w:r>
          </w:p>
        </w:tc>
        <w:tc>
          <w:tcPr>
            <w:tcW w:w="558" w:type="pct"/>
            <w:tcBorders>
              <w:top w:val="nil"/>
              <w:left w:val="nil"/>
              <w:bottom w:val="single" w:sz="4" w:space="0" w:color="auto"/>
              <w:right w:val="single" w:sz="4" w:space="0" w:color="auto"/>
            </w:tcBorders>
            <w:vAlign w:val="center"/>
            <w:hideMark/>
          </w:tcPr>
          <w:p w14:paraId="08E4FE7F"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54040642"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3970EDB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C5B5F5D"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5AE717B6" w14:textId="77777777" w:rsidTr="00781EB2">
        <w:trPr>
          <w:trHeight w:val="1466"/>
        </w:trPr>
        <w:tc>
          <w:tcPr>
            <w:tcW w:w="751" w:type="pct"/>
            <w:tcBorders>
              <w:top w:val="nil"/>
              <w:left w:val="single" w:sz="4" w:space="0" w:color="auto"/>
              <w:bottom w:val="single" w:sz="4" w:space="0" w:color="auto"/>
              <w:right w:val="single" w:sz="4" w:space="0" w:color="auto"/>
            </w:tcBorders>
            <w:vAlign w:val="center"/>
            <w:hideMark/>
          </w:tcPr>
          <w:p w14:paraId="2953F3C1"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Hazardous Materials and Waste Management Plan</w:t>
            </w:r>
          </w:p>
        </w:tc>
        <w:tc>
          <w:tcPr>
            <w:tcW w:w="662" w:type="pct"/>
            <w:tcBorders>
              <w:top w:val="nil"/>
              <w:left w:val="nil"/>
              <w:bottom w:val="single" w:sz="4" w:space="0" w:color="auto"/>
              <w:right w:val="single" w:sz="4" w:space="0" w:color="auto"/>
            </w:tcBorders>
            <w:vAlign w:val="center"/>
            <w:hideMark/>
          </w:tcPr>
          <w:p w14:paraId="14BAF38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2.4.5</w:t>
            </w:r>
          </w:p>
        </w:tc>
        <w:tc>
          <w:tcPr>
            <w:tcW w:w="1111" w:type="pct"/>
            <w:tcBorders>
              <w:top w:val="nil"/>
              <w:left w:val="nil"/>
              <w:bottom w:val="single" w:sz="4" w:space="0" w:color="auto"/>
              <w:right w:val="single" w:sz="4" w:space="0" w:color="auto"/>
            </w:tcBorders>
            <w:vAlign w:val="center"/>
            <w:hideMark/>
          </w:tcPr>
          <w:p w14:paraId="631E4A27"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within 45 days of contract award and as required</w:t>
            </w:r>
          </w:p>
        </w:tc>
        <w:tc>
          <w:tcPr>
            <w:tcW w:w="558" w:type="pct"/>
            <w:tcBorders>
              <w:top w:val="nil"/>
              <w:left w:val="nil"/>
              <w:bottom w:val="single" w:sz="4" w:space="0" w:color="auto"/>
              <w:right w:val="single" w:sz="4" w:space="0" w:color="auto"/>
            </w:tcBorders>
            <w:vAlign w:val="center"/>
            <w:hideMark/>
          </w:tcPr>
          <w:p w14:paraId="1C0FA385"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1F00E7A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00C2DBD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4E77899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46D8ABB" w14:textId="77777777" w:rsidTr="00781EB2">
        <w:trPr>
          <w:trHeight w:val="1241"/>
        </w:trPr>
        <w:tc>
          <w:tcPr>
            <w:tcW w:w="751" w:type="pct"/>
            <w:tcBorders>
              <w:top w:val="nil"/>
              <w:left w:val="single" w:sz="4" w:space="0" w:color="auto"/>
              <w:bottom w:val="single" w:sz="4" w:space="0" w:color="auto"/>
              <w:right w:val="single" w:sz="4" w:space="0" w:color="auto"/>
            </w:tcBorders>
            <w:vAlign w:val="center"/>
            <w:hideMark/>
          </w:tcPr>
          <w:p w14:paraId="6E8597F3"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 xml:space="preserve">SDS for each hazardous material </w:t>
            </w:r>
          </w:p>
        </w:tc>
        <w:tc>
          <w:tcPr>
            <w:tcW w:w="662" w:type="pct"/>
            <w:tcBorders>
              <w:top w:val="nil"/>
              <w:left w:val="nil"/>
              <w:bottom w:val="single" w:sz="4" w:space="0" w:color="auto"/>
              <w:right w:val="single" w:sz="4" w:space="0" w:color="auto"/>
            </w:tcBorders>
            <w:vAlign w:val="center"/>
            <w:hideMark/>
          </w:tcPr>
          <w:p w14:paraId="162348A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2.4.5</w:t>
            </w:r>
          </w:p>
        </w:tc>
        <w:tc>
          <w:tcPr>
            <w:tcW w:w="1111" w:type="pct"/>
            <w:tcBorders>
              <w:top w:val="nil"/>
              <w:left w:val="nil"/>
              <w:bottom w:val="single" w:sz="4" w:space="0" w:color="auto"/>
              <w:right w:val="single" w:sz="4" w:space="0" w:color="auto"/>
            </w:tcBorders>
            <w:vAlign w:val="center"/>
            <w:hideMark/>
          </w:tcPr>
          <w:p w14:paraId="62A60BFF"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45 Days after Contract Award and As Required</w:t>
            </w:r>
          </w:p>
        </w:tc>
        <w:tc>
          <w:tcPr>
            <w:tcW w:w="558" w:type="pct"/>
            <w:tcBorders>
              <w:top w:val="nil"/>
              <w:left w:val="nil"/>
              <w:bottom w:val="single" w:sz="4" w:space="0" w:color="auto"/>
              <w:right w:val="single" w:sz="4" w:space="0" w:color="auto"/>
            </w:tcBorders>
            <w:vAlign w:val="center"/>
            <w:hideMark/>
          </w:tcPr>
          <w:p w14:paraId="172728BB"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5452416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72A42AD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1F0B6D5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0F81687A" w14:textId="77777777" w:rsidTr="00781EB2">
        <w:trPr>
          <w:trHeight w:val="1718"/>
        </w:trPr>
        <w:tc>
          <w:tcPr>
            <w:tcW w:w="751" w:type="pct"/>
            <w:tcBorders>
              <w:top w:val="nil"/>
              <w:left w:val="single" w:sz="4" w:space="0" w:color="auto"/>
              <w:bottom w:val="single" w:sz="4" w:space="0" w:color="auto"/>
              <w:right w:val="single" w:sz="4" w:space="0" w:color="auto"/>
            </w:tcBorders>
            <w:vAlign w:val="center"/>
            <w:hideMark/>
          </w:tcPr>
          <w:p w14:paraId="496FD44A"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Hazardous Materials communications, permits, or agreements</w:t>
            </w:r>
          </w:p>
        </w:tc>
        <w:tc>
          <w:tcPr>
            <w:tcW w:w="662" w:type="pct"/>
            <w:tcBorders>
              <w:top w:val="nil"/>
              <w:left w:val="nil"/>
              <w:bottom w:val="single" w:sz="4" w:space="0" w:color="auto"/>
              <w:right w:val="single" w:sz="4" w:space="0" w:color="auto"/>
            </w:tcBorders>
            <w:vAlign w:val="center"/>
            <w:hideMark/>
          </w:tcPr>
          <w:p w14:paraId="6230091A"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2.4.5</w:t>
            </w:r>
          </w:p>
        </w:tc>
        <w:tc>
          <w:tcPr>
            <w:tcW w:w="1111" w:type="pct"/>
            <w:tcBorders>
              <w:top w:val="nil"/>
              <w:left w:val="nil"/>
              <w:bottom w:val="single" w:sz="4" w:space="0" w:color="auto"/>
              <w:right w:val="single" w:sz="4" w:space="0" w:color="auto"/>
            </w:tcBorders>
            <w:vAlign w:val="center"/>
            <w:hideMark/>
          </w:tcPr>
          <w:p w14:paraId="67DA0BB3"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As Required</w:t>
            </w:r>
          </w:p>
        </w:tc>
        <w:tc>
          <w:tcPr>
            <w:tcW w:w="558" w:type="pct"/>
            <w:tcBorders>
              <w:top w:val="nil"/>
              <w:left w:val="nil"/>
              <w:bottom w:val="single" w:sz="4" w:space="0" w:color="auto"/>
              <w:right w:val="single" w:sz="4" w:space="0" w:color="auto"/>
            </w:tcBorders>
            <w:vAlign w:val="center"/>
            <w:hideMark/>
          </w:tcPr>
          <w:p w14:paraId="32FFC964"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19DDC25E"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vis email</w:t>
            </w:r>
          </w:p>
        </w:tc>
        <w:tc>
          <w:tcPr>
            <w:tcW w:w="707" w:type="pct"/>
            <w:tcBorders>
              <w:top w:val="nil"/>
              <w:left w:val="nil"/>
              <w:bottom w:val="single" w:sz="4" w:space="0" w:color="auto"/>
              <w:right w:val="single" w:sz="4" w:space="0" w:color="auto"/>
            </w:tcBorders>
            <w:vAlign w:val="center"/>
            <w:hideMark/>
          </w:tcPr>
          <w:p w14:paraId="6B765D1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6DE76D4"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42A82C0D" w14:textId="77777777" w:rsidTr="00781EB2">
        <w:trPr>
          <w:trHeight w:val="1275"/>
        </w:trPr>
        <w:tc>
          <w:tcPr>
            <w:tcW w:w="751" w:type="pct"/>
            <w:tcBorders>
              <w:top w:val="nil"/>
              <w:left w:val="single" w:sz="4" w:space="0" w:color="auto"/>
              <w:bottom w:val="single" w:sz="4" w:space="0" w:color="auto"/>
              <w:right w:val="single" w:sz="4" w:space="0" w:color="auto"/>
            </w:tcBorders>
            <w:vAlign w:val="center"/>
            <w:hideMark/>
          </w:tcPr>
          <w:p w14:paraId="7291D268"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Records of ACM Testing</w:t>
            </w:r>
          </w:p>
        </w:tc>
        <w:tc>
          <w:tcPr>
            <w:tcW w:w="662" w:type="pct"/>
            <w:tcBorders>
              <w:top w:val="nil"/>
              <w:left w:val="nil"/>
              <w:bottom w:val="single" w:sz="4" w:space="0" w:color="auto"/>
              <w:right w:val="single" w:sz="4" w:space="0" w:color="auto"/>
            </w:tcBorders>
            <w:vAlign w:val="center"/>
            <w:hideMark/>
          </w:tcPr>
          <w:p w14:paraId="5F41C19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2.4.5</w:t>
            </w:r>
          </w:p>
        </w:tc>
        <w:tc>
          <w:tcPr>
            <w:tcW w:w="1111" w:type="pct"/>
            <w:tcBorders>
              <w:top w:val="nil"/>
              <w:left w:val="nil"/>
              <w:bottom w:val="single" w:sz="4" w:space="0" w:color="auto"/>
              <w:right w:val="single" w:sz="4" w:space="0" w:color="auto"/>
            </w:tcBorders>
            <w:vAlign w:val="center"/>
            <w:hideMark/>
          </w:tcPr>
          <w:p w14:paraId="78AB8CCC"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As Required</w:t>
            </w:r>
          </w:p>
        </w:tc>
        <w:tc>
          <w:tcPr>
            <w:tcW w:w="558" w:type="pct"/>
            <w:tcBorders>
              <w:top w:val="nil"/>
              <w:left w:val="nil"/>
              <w:bottom w:val="single" w:sz="4" w:space="0" w:color="auto"/>
              <w:right w:val="single" w:sz="4" w:space="0" w:color="auto"/>
            </w:tcBorders>
            <w:vAlign w:val="center"/>
            <w:hideMark/>
          </w:tcPr>
          <w:p w14:paraId="684565FE"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4966B31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03F14FD4"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5B901CA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 and School Asbestos Coordinator</w:t>
            </w:r>
          </w:p>
        </w:tc>
      </w:tr>
      <w:tr w:rsidR="00781EB2" w:rsidRPr="00781EB2" w14:paraId="52E11270" w14:textId="77777777" w:rsidTr="00781EB2">
        <w:trPr>
          <w:trHeight w:val="1530"/>
        </w:trPr>
        <w:tc>
          <w:tcPr>
            <w:tcW w:w="751" w:type="pct"/>
            <w:tcBorders>
              <w:top w:val="nil"/>
              <w:left w:val="single" w:sz="4" w:space="0" w:color="auto"/>
              <w:bottom w:val="single" w:sz="4" w:space="0" w:color="auto"/>
              <w:right w:val="single" w:sz="4" w:space="0" w:color="auto"/>
            </w:tcBorders>
            <w:vAlign w:val="center"/>
            <w:hideMark/>
          </w:tcPr>
          <w:p w14:paraId="48AED274"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ACM communications, permits, or agreements</w:t>
            </w:r>
          </w:p>
        </w:tc>
        <w:tc>
          <w:tcPr>
            <w:tcW w:w="662" w:type="pct"/>
            <w:tcBorders>
              <w:top w:val="nil"/>
              <w:left w:val="nil"/>
              <w:bottom w:val="single" w:sz="4" w:space="0" w:color="auto"/>
              <w:right w:val="single" w:sz="4" w:space="0" w:color="auto"/>
            </w:tcBorders>
            <w:vAlign w:val="center"/>
            <w:hideMark/>
          </w:tcPr>
          <w:p w14:paraId="75CC7CE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2.4.5</w:t>
            </w:r>
          </w:p>
        </w:tc>
        <w:tc>
          <w:tcPr>
            <w:tcW w:w="1111" w:type="pct"/>
            <w:tcBorders>
              <w:top w:val="nil"/>
              <w:left w:val="nil"/>
              <w:bottom w:val="single" w:sz="4" w:space="0" w:color="auto"/>
              <w:right w:val="single" w:sz="4" w:space="0" w:color="auto"/>
            </w:tcBorders>
            <w:vAlign w:val="center"/>
            <w:hideMark/>
          </w:tcPr>
          <w:p w14:paraId="40E0EF81"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As Required</w:t>
            </w:r>
          </w:p>
        </w:tc>
        <w:tc>
          <w:tcPr>
            <w:tcW w:w="558" w:type="pct"/>
            <w:tcBorders>
              <w:top w:val="nil"/>
              <w:left w:val="nil"/>
              <w:bottom w:val="single" w:sz="4" w:space="0" w:color="auto"/>
              <w:right w:val="single" w:sz="4" w:space="0" w:color="auto"/>
            </w:tcBorders>
            <w:vAlign w:val="center"/>
            <w:hideMark/>
          </w:tcPr>
          <w:p w14:paraId="10510142"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0EA9E8D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27564BD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4A902E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26987F1" w14:textId="77777777" w:rsidTr="00781EB2">
        <w:trPr>
          <w:trHeight w:val="1020"/>
        </w:trPr>
        <w:tc>
          <w:tcPr>
            <w:tcW w:w="751" w:type="pct"/>
            <w:tcBorders>
              <w:top w:val="nil"/>
              <w:left w:val="single" w:sz="4" w:space="0" w:color="auto"/>
              <w:bottom w:val="single" w:sz="4" w:space="0" w:color="auto"/>
              <w:right w:val="single" w:sz="4" w:space="0" w:color="auto"/>
            </w:tcBorders>
            <w:vAlign w:val="center"/>
            <w:hideMark/>
          </w:tcPr>
          <w:p w14:paraId="1F8D273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ACM Work Written Approval</w:t>
            </w:r>
          </w:p>
        </w:tc>
        <w:tc>
          <w:tcPr>
            <w:tcW w:w="662" w:type="pct"/>
            <w:tcBorders>
              <w:top w:val="nil"/>
              <w:left w:val="nil"/>
              <w:bottom w:val="single" w:sz="4" w:space="0" w:color="auto"/>
              <w:right w:val="single" w:sz="4" w:space="0" w:color="auto"/>
            </w:tcBorders>
            <w:vAlign w:val="center"/>
            <w:hideMark/>
          </w:tcPr>
          <w:p w14:paraId="0525F1E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2.4.5</w:t>
            </w:r>
          </w:p>
        </w:tc>
        <w:tc>
          <w:tcPr>
            <w:tcW w:w="1111" w:type="pct"/>
            <w:tcBorders>
              <w:top w:val="nil"/>
              <w:left w:val="nil"/>
              <w:bottom w:val="single" w:sz="4" w:space="0" w:color="auto"/>
              <w:right w:val="single" w:sz="4" w:space="0" w:color="auto"/>
            </w:tcBorders>
            <w:vAlign w:val="center"/>
            <w:hideMark/>
          </w:tcPr>
          <w:p w14:paraId="1BBDCFA3"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As Required</w:t>
            </w:r>
          </w:p>
        </w:tc>
        <w:tc>
          <w:tcPr>
            <w:tcW w:w="558" w:type="pct"/>
            <w:tcBorders>
              <w:top w:val="nil"/>
              <w:left w:val="nil"/>
              <w:bottom w:val="single" w:sz="4" w:space="0" w:color="auto"/>
              <w:right w:val="single" w:sz="4" w:space="0" w:color="auto"/>
            </w:tcBorders>
            <w:vAlign w:val="center"/>
            <w:hideMark/>
          </w:tcPr>
          <w:p w14:paraId="5BD353D7"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55443EB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vis email</w:t>
            </w:r>
          </w:p>
        </w:tc>
        <w:tc>
          <w:tcPr>
            <w:tcW w:w="707" w:type="pct"/>
            <w:tcBorders>
              <w:top w:val="nil"/>
              <w:left w:val="nil"/>
              <w:bottom w:val="single" w:sz="4" w:space="0" w:color="auto"/>
              <w:right w:val="single" w:sz="4" w:space="0" w:color="auto"/>
            </w:tcBorders>
            <w:vAlign w:val="center"/>
            <w:hideMark/>
          </w:tcPr>
          <w:p w14:paraId="3626C3A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c>
          <w:tcPr>
            <w:tcW w:w="556" w:type="pct"/>
            <w:tcBorders>
              <w:top w:val="nil"/>
              <w:left w:val="nil"/>
              <w:bottom w:val="single" w:sz="4" w:space="0" w:color="auto"/>
              <w:right w:val="single" w:sz="4" w:space="0" w:color="auto"/>
            </w:tcBorders>
            <w:vAlign w:val="center"/>
            <w:hideMark/>
          </w:tcPr>
          <w:p w14:paraId="082BC67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r>
      <w:tr w:rsidR="00781EB2" w:rsidRPr="00781EB2" w14:paraId="5A50DCA9" w14:textId="77777777" w:rsidTr="00781EB2">
        <w:trPr>
          <w:trHeight w:val="1275"/>
        </w:trPr>
        <w:tc>
          <w:tcPr>
            <w:tcW w:w="751" w:type="pct"/>
            <w:tcBorders>
              <w:top w:val="nil"/>
              <w:left w:val="single" w:sz="4" w:space="0" w:color="auto"/>
              <w:bottom w:val="single" w:sz="4" w:space="0" w:color="auto"/>
              <w:right w:val="single" w:sz="4" w:space="0" w:color="auto"/>
            </w:tcBorders>
            <w:vAlign w:val="center"/>
            <w:hideMark/>
          </w:tcPr>
          <w:p w14:paraId="7590F1AE"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Records of all Contractor Personnel Orientation, Training, and Certification</w:t>
            </w:r>
          </w:p>
        </w:tc>
        <w:tc>
          <w:tcPr>
            <w:tcW w:w="662" w:type="pct"/>
            <w:tcBorders>
              <w:top w:val="nil"/>
              <w:left w:val="nil"/>
              <w:bottom w:val="single" w:sz="4" w:space="0" w:color="auto"/>
              <w:right w:val="single" w:sz="4" w:space="0" w:color="auto"/>
            </w:tcBorders>
            <w:vAlign w:val="center"/>
            <w:hideMark/>
          </w:tcPr>
          <w:p w14:paraId="549484D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2.4.6</w:t>
            </w:r>
          </w:p>
        </w:tc>
        <w:tc>
          <w:tcPr>
            <w:tcW w:w="1111" w:type="pct"/>
            <w:tcBorders>
              <w:top w:val="nil"/>
              <w:left w:val="nil"/>
              <w:bottom w:val="single" w:sz="4" w:space="0" w:color="auto"/>
              <w:right w:val="single" w:sz="4" w:space="0" w:color="auto"/>
            </w:tcBorders>
            <w:vAlign w:val="center"/>
            <w:hideMark/>
          </w:tcPr>
          <w:p w14:paraId="60B903D8"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Upon Request</w:t>
            </w:r>
          </w:p>
        </w:tc>
        <w:tc>
          <w:tcPr>
            <w:tcW w:w="558" w:type="pct"/>
            <w:tcBorders>
              <w:top w:val="nil"/>
              <w:left w:val="nil"/>
              <w:bottom w:val="single" w:sz="4" w:space="0" w:color="auto"/>
              <w:right w:val="single" w:sz="4" w:space="0" w:color="auto"/>
            </w:tcBorders>
            <w:vAlign w:val="center"/>
            <w:hideMark/>
          </w:tcPr>
          <w:p w14:paraId="34D56A35"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rPr>
              <w:t>1</w:t>
            </w:r>
          </w:p>
        </w:tc>
        <w:tc>
          <w:tcPr>
            <w:tcW w:w="655" w:type="pct"/>
            <w:tcBorders>
              <w:top w:val="nil"/>
              <w:left w:val="nil"/>
              <w:bottom w:val="single" w:sz="4" w:space="0" w:color="auto"/>
              <w:right w:val="single" w:sz="4" w:space="0" w:color="auto"/>
            </w:tcBorders>
            <w:vAlign w:val="center"/>
            <w:hideMark/>
          </w:tcPr>
          <w:p w14:paraId="7A584CF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288CA3A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66EF8F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6608714" w14:textId="77777777" w:rsidTr="00781EB2">
        <w:trPr>
          <w:trHeight w:val="1205"/>
        </w:trPr>
        <w:tc>
          <w:tcPr>
            <w:tcW w:w="751" w:type="pct"/>
            <w:tcBorders>
              <w:top w:val="nil"/>
              <w:left w:val="single" w:sz="4" w:space="0" w:color="auto"/>
              <w:bottom w:val="single" w:sz="4" w:space="0" w:color="auto"/>
              <w:right w:val="single" w:sz="4" w:space="0" w:color="auto"/>
            </w:tcBorders>
            <w:vAlign w:val="center"/>
            <w:hideMark/>
          </w:tcPr>
          <w:p w14:paraId="6B2E388D"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Updates to Transition-In Plan</w:t>
            </w:r>
          </w:p>
        </w:tc>
        <w:tc>
          <w:tcPr>
            <w:tcW w:w="662" w:type="pct"/>
            <w:tcBorders>
              <w:top w:val="nil"/>
              <w:left w:val="nil"/>
              <w:bottom w:val="single" w:sz="4" w:space="0" w:color="auto"/>
              <w:right w:val="single" w:sz="4" w:space="0" w:color="auto"/>
            </w:tcBorders>
            <w:vAlign w:val="center"/>
            <w:hideMark/>
          </w:tcPr>
          <w:p w14:paraId="673C6E6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2.4.6.1</w:t>
            </w:r>
          </w:p>
        </w:tc>
        <w:tc>
          <w:tcPr>
            <w:tcW w:w="1111" w:type="pct"/>
            <w:tcBorders>
              <w:top w:val="nil"/>
              <w:left w:val="nil"/>
              <w:bottom w:val="single" w:sz="4" w:space="0" w:color="auto"/>
              <w:right w:val="single" w:sz="4" w:space="0" w:color="auto"/>
            </w:tcBorders>
            <w:vAlign w:val="center"/>
            <w:hideMark/>
          </w:tcPr>
          <w:p w14:paraId="14648F49"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Withing 10 business days after contract award</w:t>
            </w:r>
          </w:p>
        </w:tc>
        <w:tc>
          <w:tcPr>
            <w:tcW w:w="558" w:type="pct"/>
            <w:tcBorders>
              <w:top w:val="nil"/>
              <w:left w:val="nil"/>
              <w:bottom w:val="single" w:sz="4" w:space="0" w:color="auto"/>
              <w:right w:val="single" w:sz="4" w:space="0" w:color="auto"/>
            </w:tcBorders>
            <w:vAlign w:val="center"/>
            <w:hideMark/>
          </w:tcPr>
          <w:p w14:paraId="70D98E87"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653DB4E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0B52A08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7BE4DF8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45CC0233" w14:textId="77777777" w:rsidTr="00781EB2">
        <w:trPr>
          <w:trHeight w:val="1547"/>
        </w:trPr>
        <w:tc>
          <w:tcPr>
            <w:tcW w:w="751" w:type="pct"/>
            <w:tcBorders>
              <w:top w:val="nil"/>
              <w:left w:val="single" w:sz="4" w:space="0" w:color="auto"/>
              <w:bottom w:val="single" w:sz="4" w:space="0" w:color="auto"/>
              <w:right w:val="single" w:sz="4" w:space="0" w:color="auto"/>
            </w:tcBorders>
            <w:vAlign w:val="center"/>
            <w:hideMark/>
          </w:tcPr>
          <w:p w14:paraId="102ACAEF"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Employee Roster</w:t>
            </w:r>
          </w:p>
        </w:tc>
        <w:tc>
          <w:tcPr>
            <w:tcW w:w="662" w:type="pct"/>
            <w:tcBorders>
              <w:top w:val="nil"/>
              <w:left w:val="nil"/>
              <w:bottom w:val="single" w:sz="4" w:space="0" w:color="auto"/>
              <w:right w:val="single" w:sz="4" w:space="0" w:color="auto"/>
            </w:tcBorders>
            <w:vAlign w:val="center"/>
            <w:hideMark/>
          </w:tcPr>
          <w:p w14:paraId="54B7DCEF"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2.4.6.1</w:t>
            </w:r>
          </w:p>
        </w:tc>
        <w:tc>
          <w:tcPr>
            <w:tcW w:w="1111" w:type="pct"/>
            <w:tcBorders>
              <w:top w:val="nil"/>
              <w:left w:val="nil"/>
              <w:bottom w:val="single" w:sz="4" w:space="0" w:color="auto"/>
              <w:right w:val="single" w:sz="4" w:space="0" w:color="auto"/>
            </w:tcBorders>
            <w:vAlign w:val="center"/>
            <w:hideMark/>
          </w:tcPr>
          <w:p w14:paraId="2CA399D0"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Withing 30 calendar days after contract award and within 5 business days of updates</w:t>
            </w:r>
          </w:p>
        </w:tc>
        <w:tc>
          <w:tcPr>
            <w:tcW w:w="558" w:type="pct"/>
            <w:tcBorders>
              <w:top w:val="nil"/>
              <w:left w:val="nil"/>
              <w:bottom w:val="single" w:sz="4" w:space="0" w:color="auto"/>
              <w:right w:val="single" w:sz="4" w:space="0" w:color="auto"/>
            </w:tcBorders>
            <w:vAlign w:val="center"/>
            <w:hideMark/>
          </w:tcPr>
          <w:p w14:paraId="1B508400"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7AE4B9C1"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Pdf, Word, or Excel via email</w:t>
            </w:r>
          </w:p>
        </w:tc>
        <w:tc>
          <w:tcPr>
            <w:tcW w:w="707" w:type="pct"/>
            <w:tcBorders>
              <w:top w:val="nil"/>
              <w:left w:val="nil"/>
              <w:bottom w:val="single" w:sz="4" w:space="0" w:color="auto"/>
              <w:right w:val="single" w:sz="4" w:space="0" w:color="auto"/>
            </w:tcBorders>
            <w:vAlign w:val="center"/>
            <w:hideMark/>
          </w:tcPr>
          <w:p w14:paraId="33B72570"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14240B23"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4A379059" w14:textId="77777777" w:rsidTr="00781EB2">
        <w:trPr>
          <w:trHeight w:val="1530"/>
        </w:trPr>
        <w:tc>
          <w:tcPr>
            <w:tcW w:w="751" w:type="pct"/>
            <w:tcBorders>
              <w:top w:val="nil"/>
              <w:left w:val="single" w:sz="4" w:space="0" w:color="auto"/>
              <w:bottom w:val="single" w:sz="4" w:space="0" w:color="auto"/>
              <w:right w:val="single" w:sz="4" w:space="0" w:color="auto"/>
            </w:tcBorders>
            <w:vAlign w:val="center"/>
            <w:hideMark/>
          </w:tcPr>
          <w:p w14:paraId="3E7D391E"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Transition-Out Plan</w:t>
            </w:r>
          </w:p>
        </w:tc>
        <w:tc>
          <w:tcPr>
            <w:tcW w:w="662" w:type="pct"/>
            <w:tcBorders>
              <w:top w:val="nil"/>
              <w:left w:val="nil"/>
              <w:bottom w:val="single" w:sz="4" w:space="0" w:color="auto"/>
              <w:right w:val="single" w:sz="4" w:space="0" w:color="auto"/>
            </w:tcBorders>
            <w:vAlign w:val="center"/>
            <w:hideMark/>
          </w:tcPr>
          <w:p w14:paraId="6504FE8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2.4.6.2</w:t>
            </w:r>
          </w:p>
        </w:tc>
        <w:tc>
          <w:tcPr>
            <w:tcW w:w="1111" w:type="pct"/>
            <w:tcBorders>
              <w:top w:val="nil"/>
              <w:left w:val="nil"/>
              <w:bottom w:val="single" w:sz="4" w:space="0" w:color="auto"/>
              <w:right w:val="single" w:sz="4" w:space="0" w:color="auto"/>
            </w:tcBorders>
            <w:vAlign w:val="center"/>
            <w:hideMark/>
          </w:tcPr>
          <w:p w14:paraId="0BA55797"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No less than 30 days prior to start of transition-out period</w:t>
            </w:r>
          </w:p>
        </w:tc>
        <w:tc>
          <w:tcPr>
            <w:tcW w:w="558" w:type="pct"/>
            <w:tcBorders>
              <w:top w:val="nil"/>
              <w:left w:val="nil"/>
              <w:bottom w:val="single" w:sz="4" w:space="0" w:color="auto"/>
              <w:right w:val="single" w:sz="4" w:space="0" w:color="auto"/>
            </w:tcBorders>
            <w:vAlign w:val="center"/>
            <w:hideMark/>
          </w:tcPr>
          <w:p w14:paraId="611DE776"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53458F21"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2E90C91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037F6AF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2F7F6DA2" w14:textId="77777777" w:rsidTr="00781EB2">
        <w:trPr>
          <w:trHeight w:val="1530"/>
        </w:trPr>
        <w:tc>
          <w:tcPr>
            <w:tcW w:w="751" w:type="pct"/>
            <w:tcBorders>
              <w:top w:val="nil"/>
              <w:left w:val="single" w:sz="4" w:space="0" w:color="auto"/>
              <w:bottom w:val="single" w:sz="4" w:space="0" w:color="auto"/>
              <w:right w:val="single" w:sz="4" w:space="0" w:color="auto"/>
            </w:tcBorders>
            <w:vAlign w:val="center"/>
            <w:hideMark/>
          </w:tcPr>
          <w:p w14:paraId="50A9818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Monthly Work Order Status Report</w:t>
            </w:r>
          </w:p>
        </w:tc>
        <w:tc>
          <w:tcPr>
            <w:tcW w:w="662" w:type="pct"/>
            <w:tcBorders>
              <w:top w:val="nil"/>
              <w:left w:val="nil"/>
              <w:bottom w:val="single" w:sz="4" w:space="0" w:color="auto"/>
              <w:right w:val="single" w:sz="4" w:space="0" w:color="auto"/>
            </w:tcBorders>
            <w:vAlign w:val="center"/>
            <w:hideMark/>
          </w:tcPr>
          <w:p w14:paraId="11DAA75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2.4.7.1</w:t>
            </w:r>
          </w:p>
        </w:tc>
        <w:tc>
          <w:tcPr>
            <w:tcW w:w="1111" w:type="pct"/>
            <w:tcBorders>
              <w:top w:val="nil"/>
              <w:left w:val="nil"/>
              <w:bottom w:val="single" w:sz="4" w:space="0" w:color="auto"/>
              <w:right w:val="single" w:sz="4" w:space="0" w:color="auto"/>
            </w:tcBorders>
            <w:vAlign w:val="center"/>
            <w:hideMark/>
          </w:tcPr>
          <w:p w14:paraId="0C521D7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Monthly</w:t>
            </w:r>
          </w:p>
        </w:tc>
        <w:tc>
          <w:tcPr>
            <w:tcW w:w="558" w:type="pct"/>
            <w:tcBorders>
              <w:top w:val="nil"/>
              <w:left w:val="nil"/>
              <w:bottom w:val="single" w:sz="4" w:space="0" w:color="auto"/>
              <w:right w:val="single" w:sz="4" w:space="0" w:color="auto"/>
            </w:tcBorders>
            <w:vAlign w:val="center"/>
            <w:hideMark/>
          </w:tcPr>
          <w:p w14:paraId="4540C01C" w14:textId="77777777" w:rsidR="00781EB2" w:rsidRPr="00781EB2" w:rsidRDefault="00781EB2" w:rsidP="00781EB2">
            <w:pPr>
              <w:spacing w:after="0" w:line="240" w:lineRule="auto"/>
              <w:jc w:val="center"/>
              <w:rPr>
                <w:rFonts w:ascii="Times New Roman" w:hAnsi="Times New Roman"/>
                <w:color w:val="000000"/>
                <w:sz w:val="20"/>
                <w:szCs w:val="20"/>
                <w:lang w:eastAsia="zh-CN"/>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6016CB43"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6580A20E"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12D5CF53"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COR</w:t>
            </w:r>
          </w:p>
        </w:tc>
      </w:tr>
      <w:tr w:rsidR="00781EB2" w:rsidRPr="00781EB2" w14:paraId="1298AB9D" w14:textId="77777777" w:rsidTr="00781EB2">
        <w:trPr>
          <w:trHeight w:val="1530"/>
        </w:trPr>
        <w:tc>
          <w:tcPr>
            <w:tcW w:w="751" w:type="pct"/>
            <w:tcBorders>
              <w:top w:val="nil"/>
              <w:left w:val="single" w:sz="4" w:space="0" w:color="auto"/>
              <w:bottom w:val="single" w:sz="4" w:space="0" w:color="auto"/>
              <w:right w:val="single" w:sz="4" w:space="0" w:color="auto"/>
            </w:tcBorders>
            <w:vAlign w:val="center"/>
            <w:hideMark/>
          </w:tcPr>
          <w:p w14:paraId="469DA87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Quarterly Equipment Report</w:t>
            </w:r>
          </w:p>
        </w:tc>
        <w:tc>
          <w:tcPr>
            <w:tcW w:w="662" w:type="pct"/>
            <w:tcBorders>
              <w:top w:val="nil"/>
              <w:left w:val="nil"/>
              <w:bottom w:val="single" w:sz="4" w:space="0" w:color="auto"/>
              <w:right w:val="single" w:sz="4" w:space="0" w:color="auto"/>
            </w:tcBorders>
            <w:vAlign w:val="center"/>
            <w:hideMark/>
          </w:tcPr>
          <w:p w14:paraId="29546AB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2.4.7.2</w:t>
            </w:r>
          </w:p>
        </w:tc>
        <w:tc>
          <w:tcPr>
            <w:tcW w:w="1111" w:type="pct"/>
            <w:tcBorders>
              <w:top w:val="nil"/>
              <w:left w:val="nil"/>
              <w:bottom w:val="single" w:sz="4" w:space="0" w:color="auto"/>
              <w:right w:val="single" w:sz="4" w:space="0" w:color="auto"/>
            </w:tcBorders>
            <w:vAlign w:val="center"/>
            <w:hideMark/>
          </w:tcPr>
          <w:p w14:paraId="268EE2FF"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Quarterly</w:t>
            </w:r>
          </w:p>
        </w:tc>
        <w:tc>
          <w:tcPr>
            <w:tcW w:w="558" w:type="pct"/>
            <w:tcBorders>
              <w:top w:val="nil"/>
              <w:left w:val="nil"/>
              <w:bottom w:val="single" w:sz="4" w:space="0" w:color="auto"/>
              <w:right w:val="single" w:sz="4" w:space="0" w:color="auto"/>
            </w:tcBorders>
            <w:vAlign w:val="center"/>
            <w:hideMark/>
          </w:tcPr>
          <w:p w14:paraId="52A7156C" w14:textId="77777777" w:rsidR="00781EB2" w:rsidRPr="00781EB2" w:rsidRDefault="00781EB2" w:rsidP="00781EB2">
            <w:pPr>
              <w:spacing w:after="0" w:line="240" w:lineRule="auto"/>
              <w:jc w:val="center"/>
              <w:rPr>
                <w:rFonts w:ascii="Times New Roman" w:hAnsi="Times New Roman"/>
                <w:color w:val="000000"/>
                <w:sz w:val="20"/>
                <w:szCs w:val="20"/>
                <w:lang w:eastAsia="zh-CN"/>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6EEDA055"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2D2CBD63"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286A5702"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COR</w:t>
            </w:r>
          </w:p>
        </w:tc>
      </w:tr>
      <w:tr w:rsidR="00781EB2" w:rsidRPr="00781EB2" w14:paraId="7B84D5D9" w14:textId="77777777" w:rsidTr="00781EB2">
        <w:trPr>
          <w:trHeight w:val="2042"/>
        </w:trPr>
        <w:tc>
          <w:tcPr>
            <w:tcW w:w="751" w:type="pct"/>
            <w:tcBorders>
              <w:top w:val="nil"/>
              <w:left w:val="single" w:sz="4" w:space="0" w:color="auto"/>
              <w:bottom w:val="single" w:sz="4" w:space="0" w:color="auto"/>
              <w:right w:val="single" w:sz="4" w:space="0" w:color="auto"/>
            </w:tcBorders>
            <w:vAlign w:val="center"/>
            <w:hideMark/>
          </w:tcPr>
          <w:p w14:paraId="05FC6F3E"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Justification and Proposed Substitutions for Key Contractor Personnel Changes</w:t>
            </w:r>
          </w:p>
        </w:tc>
        <w:tc>
          <w:tcPr>
            <w:tcW w:w="662" w:type="pct"/>
            <w:tcBorders>
              <w:top w:val="nil"/>
              <w:left w:val="nil"/>
              <w:bottom w:val="single" w:sz="4" w:space="0" w:color="auto"/>
              <w:right w:val="single" w:sz="4" w:space="0" w:color="auto"/>
            </w:tcBorders>
            <w:vAlign w:val="center"/>
            <w:hideMark/>
          </w:tcPr>
          <w:p w14:paraId="404462C2"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3.3.4</w:t>
            </w:r>
          </w:p>
        </w:tc>
        <w:tc>
          <w:tcPr>
            <w:tcW w:w="1111" w:type="pct"/>
            <w:tcBorders>
              <w:top w:val="nil"/>
              <w:left w:val="nil"/>
              <w:bottom w:val="single" w:sz="4" w:space="0" w:color="auto"/>
              <w:right w:val="single" w:sz="4" w:space="0" w:color="auto"/>
            </w:tcBorders>
            <w:vAlign w:val="center"/>
            <w:hideMark/>
          </w:tcPr>
          <w:p w14:paraId="1A8D8006"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eastAsia="SimSun" w:hAnsi="Times New Roman"/>
                <w:color w:val="000000"/>
                <w:sz w:val="20"/>
                <w:szCs w:val="20"/>
              </w:rPr>
              <w:t>Within 3 business days before removing, replacing, or diverting any of the listed or specified personnel</w:t>
            </w:r>
          </w:p>
        </w:tc>
        <w:tc>
          <w:tcPr>
            <w:tcW w:w="558" w:type="pct"/>
            <w:tcBorders>
              <w:top w:val="nil"/>
              <w:left w:val="nil"/>
              <w:bottom w:val="single" w:sz="4" w:space="0" w:color="auto"/>
              <w:right w:val="single" w:sz="4" w:space="0" w:color="auto"/>
            </w:tcBorders>
            <w:vAlign w:val="center"/>
            <w:hideMark/>
          </w:tcPr>
          <w:p w14:paraId="41752DF6"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477110A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Email</w:t>
            </w:r>
          </w:p>
        </w:tc>
        <w:tc>
          <w:tcPr>
            <w:tcW w:w="707" w:type="pct"/>
            <w:tcBorders>
              <w:top w:val="nil"/>
              <w:left w:val="nil"/>
              <w:bottom w:val="single" w:sz="4" w:space="0" w:color="auto"/>
              <w:right w:val="single" w:sz="4" w:space="0" w:color="auto"/>
            </w:tcBorders>
            <w:vAlign w:val="center"/>
            <w:hideMark/>
          </w:tcPr>
          <w:p w14:paraId="5798D226"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1CC2E2D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KO and COR</w:t>
            </w:r>
          </w:p>
        </w:tc>
      </w:tr>
      <w:tr w:rsidR="00781EB2" w:rsidRPr="00781EB2" w14:paraId="3122F212" w14:textId="77777777" w:rsidTr="00781EB2">
        <w:trPr>
          <w:trHeight w:val="2042"/>
        </w:trPr>
        <w:tc>
          <w:tcPr>
            <w:tcW w:w="751" w:type="pct"/>
            <w:tcBorders>
              <w:top w:val="nil"/>
              <w:left w:val="single" w:sz="4" w:space="0" w:color="auto"/>
              <w:bottom w:val="single" w:sz="4" w:space="0" w:color="auto"/>
              <w:right w:val="single" w:sz="4" w:space="0" w:color="auto"/>
            </w:tcBorders>
            <w:vAlign w:val="center"/>
            <w:hideMark/>
          </w:tcPr>
          <w:p w14:paraId="320CE92F" w14:textId="77777777" w:rsidR="00781EB2" w:rsidRPr="00781EB2" w:rsidRDefault="00781EB2" w:rsidP="00781EB2">
            <w:pPr>
              <w:spacing w:after="0" w:line="240" w:lineRule="auto"/>
              <w:rPr>
                <w:rFonts w:ascii="Times New Roman" w:hAnsi="Times New Roman"/>
                <w:bCs/>
                <w:color w:val="000000"/>
                <w:sz w:val="20"/>
                <w:szCs w:val="20"/>
              </w:rPr>
            </w:pPr>
            <w:r w:rsidRPr="00781EB2">
              <w:rPr>
                <w:rFonts w:ascii="Times New Roman" w:hAnsi="Times New Roman"/>
                <w:bCs/>
                <w:color w:val="000000"/>
                <w:sz w:val="20"/>
                <w:szCs w:val="20"/>
              </w:rPr>
              <w:t>Contractor Personnel training certificates for Hazardous Material and Waste Management</w:t>
            </w:r>
          </w:p>
        </w:tc>
        <w:tc>
          <w:tcPr>
            <w:tcW w:w="662" w:type="pct"/>
            <w:tcBorders>
              <w:top w:val="nil"/>
              <w:left w:val="nil"/>
              <w:bottom w:val="single" w:sz="4" w:space="0" w:color="auto"/>
              <w:right w:val="single" w:sz="4" w:space="0" w:color="auto"/>
            </w:tcBorders>
            <w:vAlign w:val="center"/>
            <w:hideMark/>
          </w:tcPr>
          <w:p w14:paraId="345A7396"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3.3.7.2</w:t>
            </w:r>
          </w:p>
        </w:tc>
        <w:tc>
          <w:tcPr>
            <w:tcW w:w="1111" w:type="pct"/>
            <w:tcBorders>
              <w:top w:val="nil"/>
              <w:left w:val="nil"/>
              <w:bottom w:val="single" w:sz="4" w:space="0" w:color="auto"/>
              <w:right w:val="single" w:sz="4" w:space="0" w:color="auto"/>
            </w:tcBorders>
            <w:vAlign w:val="center"/>
            <w:hideMark/>
          </w:tcPr>
          <w:p w14:paraId="0D110E39" w14:textId="77777777" w:rsidR="00781EB2" w:rsidRPr="00781EB2" w:rsidRDefault="00781EB2" w:rsidP="00781EB2">
            <w:pPr>
              <w:spacing w:after="0" w:line="240" w:lineRule="auto"/>
              <w:rPr>
                <w:rFonts w:ascii="Times New Roman" w:eastAsia="SimSun" w:hAnsi="Times New Roman"/>
                <w:color w:val="000000"/>
                <w:sz w:val="20"/>
                <w:szCs w:val="20"/>
              </w:rPr>
            </w:pPr>
            <w:r w:rsidRPr="00781EB2">
              <w:rPr>
                <w:rFonts w:ascii="Times New Roman" w:hAnsi="Times New Roman"/>
                <w:color w:val="000000"/>
                <w:sz w:val="20"/>
                <w:szCs w:val="20"/>
              </w:rPr>
              <w:t>within 45 days of contract award no less than annually thereafter</w:t>
            </w:r>
          </w:p>
        </w:tc>
        <w:tc>
          <w:tcPr>
            <w:tcW w:w="558" w:type="pct"/>
            <w:tcBorders>
              <w:top w:val="nil"/>
              <w:left w:val="nil"/>
              <w:bottom w:val="single" w:sz="4" w:space="0" w:color="auto"/>
              <w:right w:val="single" w:sz="4" w:space="0" w:color="auto"/>
            </w:tcBorders>
            <w:vAlign w:val="center"/>
            <w:hideMark/>
          </w:tcPr>
          <w:p w14:paraId="625B542E" w14:textId="77777777" w:rsidR="00781EB2" w:rsidRPr="00781EB2" w:rsidRDefault="00781EB2" w:rsidP="00781EB2">
            <w:pPr>
              <w:spacing w:after="0" w:line="240" w:lineRule="auto"/>
              <w:jc w:val="center"/>
              <w:rPr>
                <w:rFonts w:ascii="Times New Roman" w:hAnsi="Times New Roman"/>
                <w:color w:val="000000"/>
                <w:sz w:val="20"/>
                <w:szCs w:val="20"/>
                <w:lang w:eastAsia="zh-CN"/>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64B960BF"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36C158C7"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32779885"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COR</w:t>
            </w:r>
          </w:p>
        </w:tc>
      </w:tr>
      <w:tr w:rsidR="00781EB2" w:rsidRPr="00781EB2" w14:paraId="5EDEDB96" w14:textId="77777777" w:rsidTr="00781EB2">
        <w:trPr>
          <w:trHeight w:val="2042"/>
        </w:trPr>
        <w:tc>
          <w:tcPr>
            <w:tcW w:w="751" w:type="pct"/>
            <w:tcBorders>
              <w:top w:val="nil"/>
              <w:left w:val="single" w:sz="4" w:space="0" w:color="auto"/>
              <w:bottom w:val="single" w:sz="4" w:space="0" w:color="auto"/>
              <w:right w:val="single" w:sz="4" w:space="0" w:color="auto"/>
            </w:tcBorders>
            <w:vAlign w:val="center"/>
            <w:hideMark/>
          </w:tcPr>
          <w:p w14:paraId="24AD6885" w14:textId="77777777" w:rsidR="00781EB2" w:rsidRPr="00781EB2" w:rsidRDefault="00781EB2" w:rsidP="00781EB2">
            <w:pPr>
              <w:spacing w:after="0" w:line="240" w:lineRule="auto"/>
              <w:rPr>
                <w:rFonts w:ascii="Times New Roman" w:hAnsi="Times New Roman"/>
                <w:bCs/>
                <w:color w:val="000000"/>
                <w:sz w:val="20"/>
                <w:szCs w:val="20"/>
              </w:rPr>
            </w:pPr>
            <w:r w:rsidRPr="00781EB2">
              <w:rPr>
                <w:rFonts w:ascii="Times New Roman" w:hAnsi="Times New Roman"/>
                <w:bCs/>
                <w:color w:val="000000"/>
                <w:sz w:val="20"/>
                <w:szCs w:val="20"/>
              </w:rPr>
              <w:t>Contractor Personnel training certificates for Asbestos</w:t>
            </w:r>
          </w:p>
        </w:tc>
        <w:tc>
          <w:tcPr>
            <w:tcW w:w="662" w:type="pct"/>
            <w:tcBorders>
              <w:top w:val="nil"/>
              <w:left w:val="nil"/>
              <w:bottom w:val="single" w:sz="4" w:space="0" w:color="auto"/>
              <w:right w:val="single" w:sz="4" w:space="0" w:color="auto"/>
            </w:tcBorders>
            <w:vAlign w:val="center"/>
            <w:hideMark/>
          </w:tcPr>
          <w:p w14:paraId="2B8F70D6"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3.3.7.2</w:t>
            </w:r>
          </w:p>
        </w:tc>
        <w:tc>
          <w:tcPr>
            <w:tcW w:w="1111" w:type="pct"/>
            <w:tcBorders>
              <w:top w:val="nil"/>
              <w:left w:val="nil"/>
              <w:bottom w:val="single" w:sz="4" w:space="0" w:color="auto"/>
              <w:right w:val="single" w:sz="4" w:space="0" w:color="auto"/>
            </w:tcBorders>
            <w:vAlign w:val="center"/>
            <w:hideMark/>
          </w:tcPr>
          <w:p w14:paraId="38E89643" w14:textId="77777777" w:rsidR="00781EB2" w:rsidRPr="00781EB2" w:rsidRDefault="00781EB2" w:rsidP="00781EB2">
            <w:pPr>
              <w:spacing w:after="0" w:line="240" w:lineRule="auto"/>
              <w:rPr>
                <w:rFonts w:ascii="Times New Roman" w:eastAsia="SimSun" w:hAnsi="Times New Roman"/>
                <w:color w:val="000000"/>
                <w:sz w:val="20"/>
                <w:szCs w:val="20"/>
              </w:rPr>
            </w:pPr>
            <w:r w:rsidRPr="00781EB2">
              <w:rPr>
                <w:rFonts w:ascii="Times New Roman" w:hAnsi="Times New Roman"/>
                <w:color w:val="000000"/>
                <w:sz w:val="20"/>
                <w:szCs w:val="20"/>
              </w:rPr>
              <w:t>within 45 days of contract award no less than annually thereafter</w:t>
            </w:r>
          </w:p>
        </w:tc>
        <w:tc>
          <w:tcPr>
            <w:tcW w:w="558" w:type="pct"/>
            <w:tcBorders>
              <w:top w:val="nil"/>
              <w:left w:val="nil"/>
              <w:bottom w:val="single" w:sz="4" w:space="0" w:color="auto"/>
              <w:right w:val="single" w:sz="4" w:space="0" w:color="auto"/>
            </w:tcBorders>
            <w:vAlign w:val="center"/>
            <w:hideMark/>
          </w:tcPr>
          <w:p w14:paraId="4DD95DFB" w14:textId="77777777" w:rsidR="00781EB2" w:rsidRPr="00781EB2" w:rsidRDefault="00781EB2" w:rsidP="00781EB2">
            <w:pPr>
              <w:spacing w:after="0" w:line="240" w:lineRule="auto"/>
              <w:jc w:val="center"/>
              <w:rPr>
                <w:rFonts w:ascii="Times New Roman" w:hAnsi="Times New Roman"/>
                <w:color w:val="000000"/>
                <w:sz w:val="20"/>
                <w:szCs w:val="20"/>
                <w:lang w:eastAsia="zh-CN"/>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26F757A0"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Pdf via email</w:t>
            </w:r>
          </w:p>
        </w:tc>
        <w:tc>
          <w:tcPr>
            <w:tcW w:w="707" w:type="pct"/>
            <w:tcBorders>
              <w:top w:val="nil"/>
              <w:left w:val="nil"/>
              <w:bottom w:val="single" w:sz="4" w:space="0" w:color="auto"/>
              <w:right w:val="single" w:sz="4" w:space="0" w:color="auto"/>
            </w:tcBorders>
            <w:vAlign w:val="center"/>
            <w:hideMark/>
          </w:tcPr>
          <w:p w14:paraId="79E96F1C"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0B588B26"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COR</w:t>
            </w:r>
          </w:p>
        </w:tc>
      </w:tr>
      <w:tr w:rsidR="00781EB2" w:rsidRPr="00781EB2" w14:paraId="33C4F529" w14:textId="77777777" w:rsidTr="00781EB2">
        <w:trPr>
          <w:trHeight w:val="1275"/>
        </w:trPr>
        <w:tc>
          <w:tcPr>
            <w:tcW w:w="751" w:type="pct"/>
            <w:tcBorders>
              <w:top w:val="nil"/>
              <w:left w:val="single" w:sz="4" w:space="0" w:color="auto"/>
              <w:bottom w:val="single" w:sz="4" w:space="0" w:color="auto"/>
              <w:right w:val="single" w:sz="4" w:space="0" w:color="auto"/>
            </w:tcBorders>
            <w:vAlign w:val="center"/>
            <w:hideMark/>
          </w:tcPr>
          <w:p w14:paraId="269AFED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Lost Keys or FOBs Report</w:t>
            </w:r>
          </w:p>
        </w:tc>
        <w:tc>
          <w:tcPr>
            <w:tcW w:w="662" w:type="pct"/>
            <w:tcBorders>
              <w:top w:val="nil"/>
              <w:left w:val="nil"/>
              <w:bottom w:val="single" w:sz="4" w:space="0" w:color="auto"/>
              <w:right w:val="single" w:sz="4" w:space="0" w:color="auto"/>
            </w:tcBorders>
            <w:vAlign w:val="center"/>
            <w:hideMark/>
          </w:tcPr>
          <w:p w14:paraId="232EF617"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3.4.3</w:t>
            </w:r>
          </w:p>
        </w:tc>
        <w:tc>
          <w:tcPr>
            <w:tcW w:w="1111" w:type="pct"/>
            <w:tcBorders>
              <w:top w:val="nil"/>
              <w:left w:val="nil"/>
              <w:bottom w:val="single" w:sz="4" w:space="0" w:color="auto"/>
              <w:right w:val="single" w:sz="4" w:space="0" w:color="auto"/>
            </w:tcBorders>
            <w:vAlign w:val="center"/>
            <w:hideMark/>
          </w:tcPr>
          <w:p w14:paraId="5BA3997C"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By Close of Business of same workday</w:t>
            </w:r>
          </w:p>
        </w:tc>
        <w:tc>
          <w:tcPr>
            <w:tcW w:w="558" w:type="pct"/>
            <w:tcBorders>
              <w:top w:val="nil"/>
              <w:left w:val="nil"/>
              <w:bottom w:val="single" w:sz="4" w:space="0" w:color="auto"/>
              <w:right w:val="single" w:sz="4" w:space="0" w:color="auto"/>
            </w:tcBorders>
            <w:vAlign w:val="center"/>
            <w:hideMark/>
          </w:tcPr>
          <w:p w14:paraId="2E440EAD"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rPr>
              <w:t>1</w:t>
            </w:r>
          </w:p>
        </w:tc>
        <w:tc>
          <w:tcPr>
            <w:tcW w:w="655" w:type="pct"/>
            <w:tcBorders>
              <w:top w:val="nil"/>
              <w:left w:val="nil"/>
              <w:bottom w:val="single" w:sz="4" w:space="0" w:color="auto"/>
              <w:right w:val="single" w:sz="4" w:space="0" w:color="auto"/>
            </w:tcBorders>
            <w:vAlign w:val="center"/>
            <w:hideMark/>
          </w:tcPr>
          <w:p w14:paraId="03F3DA85"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Email</w:t>
            </w:r>
          </w:p>
        </w:tc>
        <w:tc>
          <w:tcPr>
            <w:tcW w:w="707" w:type="pct"/>
            <w:tcBorders>
              <w:top w:val="nil"/>
              <w:left w:val="nil"/>
              <w:bottom w:val="single" w:sz="4" w:space="0" w:color="auto"/>
              <w:right w:val="single" w:sz="4" w:space="0" w:color="auto"/>
            </w:tcBorders>
            <w:vAlign w:val="center"/>
            <w:hideMark/>
          </w:tcPr>
          <w:p w14:paraId="3D12C15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Contractor</w:t>
            </w:r>
          </w:p>
        </w:tc>
        <w:tc>
          <w:tcPr>
            <w:tcW w:w="556" w:type="pct"/>
            <w:tcBorders>
              <w:top w:val="nil"/>
              <w:left w:val="nil"/>
              <w:bottom w:val="single" w:sz="4" w:space="0" w:color="auto"/>
              <w:right w:val="single" w:sz="4" w:space="0" w:color="auto"/>
            </w:tcBorders>
            <w:vAlign w:val="center"/>
            <w:hideMark/>
          </w:tcPr>
          <w:p w14:paraId="1390C43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rPr>
              <w:t>COR</w:t>
            </w:r>
          </w:p>
        </w:tc>
      </w:tr>
      <w:tr w:rsidR="00781EB2" w:rsidRPr="00781EB2" w14:paraId="5726063D" w14:textId="77777777" w:rsidTr="00781EB2">
        <w:trPr>
          <w:trHeight w:val="1385"/>
        </w:trPr>
        <w:tc>
          <w:tcPr>
            <w:tcW w:w="751" w:type="pct"/>
            <w:tcBorders>
              <w:top w:val="nil"/>
              <w:left w:val="single" w:sz="4" w:space="0" w:color="auto"/>
              <w:bottom w:val="single" w:sz="4" w:space="0" w:color="auto"/>
              <w:right w:val="single" w:sz="4" w:space="0" w:color="auto"/>
            </w:tcBorders>
            <w:vAlign w:val="center"/>
            <w:hideMark/>
          </w:tcPr>
          <w:p w14:paraId="25FDE4B0"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bCs/>
                <w:color w:val="000000"/>
                <w:sz w:val="20"/>
                <w:szCs w:val="20"/>
              </w:rPr>
              <w:t>Installation Passes</w:t>
            </w:r>
          </w:p>
        </w:tc>
        <w:tc>
          <w:tcPr>
            <w:tcW w:w="662" w:type="pct"/>
            <w:tcBorders>
              <w:top w:val="nil"/>
              <w:left w:val="nil"/>
              <w:bottom w:val="single" w:sz="4" w:space="0" w:color="auto"/>
              <w:right w:val="single" w:sz="4" w:space="0" w:color="auto"/>
            </w:tcBorders>
            <w:vAlign w:val="center"/>
            <w:hideMark/>
          </w:tcPr>
          <w:p w14:paraId="183AEFA8"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3.5</w:t>
            </w:r>
          </w:p>
        </w:tc>
        <w:tc>
          <w:tcPr>
            <w:tcW w:w="1111" w:type="pct"/>
            <w:tcBorders>
              <w:top w:val="nil"/>
              <w:left w:val="nil"/>
              <w:bottom w:val="single" w:sz="4" w:space="0" w:color="auto"/>
              <w:right w:val="single" w:sz="4" w:space="0" w:color="auto"/>
            </w:tcBorders>
            <w:vAlign w:val="center"/>
            <w:hideMark/>
          </w:tcPr>
          <w:p w14:paraId="2808D0F5"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rPr>
              <w:t>Within one (1) business day upon termination of employment or this contract</w:t>
            </w:r>
          </w:p>
        </w:tc>
        <w:tc>
          <w:tcPr>
            <w:tcW w:w="558" w:type="pct"/>
            <w:tcBorders>
              <w:top w:val="nil"/>
              <w:left w:val="nil"/>
              <w:bottom w:val="single" w:sz="4" w:space="0" w:color="auto"/>
              <w:right w:val="single" w:sz="4" w:space="0" w:color="auto"/>
            </w:tcBorders>
            <w:vAlign w:val="center"/>
            <w:hideMark/>
          </w:tcPr>
          <w:p w14:paraId="75450112"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nil"/>
              <w:left w:val="nil"/>
              <w:bottom w:val="single" w:sz="4" w:space="0" w:color="auto"/>
              <w:right w:val="single" w:sz="4" w:space="0" w:color="auto"/>
            </w:tcBorders>
            <w:vAlign w:val="center"/>
            <w:hideMark/>
          </w:tcPr>
          <w:p w14:paraId="734706F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Physical Installation Pass (Permanent or Temporary)</w:t>
            </w:r>
          </w:p>
        </w:tc>
        <w:tc>
          <w:tcPr>
            <w:tcW w:w="707" w:type="pct"/>
            <w:tcBorders>
              <w:top w:val="nil"/>
              <w:left w:val="nil"/>
              <w:bottom w:val="single" w:sz="4" w:space="0" w:color="auto"/>
              <w:right w:val="single" w:sz="4" w:space="0" w:color="auto"/>
            </w:tcBorders>
            <w:vAlign w:val="center"/>
            <w:hideMark/>
          </w:tcPr>
          <w:p w14:paraId="06E36CF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nil"/>
              <w:left w:val="nil"/>
              <w:bottom w:val="single" w:sz="4" w:space="0" w:color="auto"/>
              <w:right w:val="single" w:sz="4" w:space="0" w:color="auto"/>
            </w:tcBorders>
            <w:vAlign w:val="center"/>
            <w:hideMark/>
          </w:tcPr>
          <w:p w14:paraId="5DD889A9"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w:t>
            </w:r>
          </w:p>
        </w:tc>
      </w:tr>
      <w:tr w:rsidR="00781EB2" w:rsidRPr="00781EB2" w14:paraId="1350D213" w14:textId="77777777" w:rsidTr="00781EB2">
        <w:trPr>
          <w:trHeight w:val="1745"/>
        </w:trPr>
        <w:tc>
          <w:tcPr>
            <w:tcW w:w="751" w:type="pct"/>
            <w:tcBorders>
              <w:top w:val="single" w:sz="4" w:space="0" w:color="auto"/>
              <w:left w:val="single" w:sz="4" w:space="0" w:color="auto"/>
              <w:bottom w:val="single" w:sz="4" w:space="0" w:color="auto"/>
              <w:right w:val="single" w:sz="4" w:space="0" w:color="auto"/>
            </w:tcBorders>
            <w:vAlign w:val="center"/>
            <w:hideMark/>
          </w:tcPr>
          <w:p w14:paraId="68CA36F0"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Accident Reports or Safety Violations</w:t>
            </w:r>
          </w:p>
        </w:tc>
        <w:tc>
          <w:tcPr>
            <w:tcW w:w="662" w:type="pct"/>
            <w:tcBorders>
              <w:top w:val="single" w:sz="4" w:space="0" w:color="auto"/>
              <w:left w:val="nil"/>
              <w:bottom w:val="single" w:sz="4" w:space="0" w:color="auto"/>
              <w:right w:val="single" w:sz="4" w:space="0" w:color="auto"/>
            </w:tcBorders>
            <w:vAlign w:val="center"/>
            <w:hideMark/>
          </w:tcPr>
          <w:p w14:paraId="30AA7AC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3.9.1</w:t>
            </w:r>
          </w:p>
        </w:tc>
        <w:tc>
          <w:tcPr>
            <w:tcW w:w="1111" w:type="pct"/>
            <w:tcBorders>
              <w:top w:val="single" w:sz="4" w:space="0" w:color="auto"/>
              <w:left w:val="nil"/>
              <w:bottom w:val="single" w:sz="4" w:space="0" w:color="auto"/>
              <w:right w:val="single" w:sz="4" w:space="0" w:color="auto"/>
            </w:tcBorders>
            <w:vAlign w:val="center"/>
            <w:hideMark/>
          </w:tcPr>
          <w:p w14:paraId="17357CEA"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Notify within 24 hours of occurrence; written report within 72 hours of occurrence</w:t>
            </w:r>
          </w:p>
        </w:tc>
        <w:tc>
          <w:tcPr>
            <w:tcW w:w="558" w:type="pct"/>
            <w:tcBorders>
              <w:top w:val="single" w:sz="4" w:space="0" w:color="auto"/>
              <w:left w:val="nil"/>
              <w:bottom w:val="single" w:sz="4" w:space="0" w:color="auto"/>
              <w:right w:val="single" w:sz="4" w:space="0" w:color="auto"/>
            </w:tcBorders>
            <w:vAlign w:val="center"/>
            <w:hideMark/>
          </w:tcPr>
          <w:p w14:paraId="7A05D533" w14:textId="77777777" w:rsidR="00781EB2" w:rsidRPr="00781EB2" w:rsidRDefault="00781EB2" w:rsidP="00781EB2">
            <w:pPr>
              <w:spacing w:after="0" w:line="240" w:lineRule="auto"/>
              <w:jc w:val="center"/>
              <w:rPr>
                <w:rFonts w:ascii="Times New Roman" w:hAnsi="Times New Roman"/>
                <w:color w:val="000000"/>
                <w:sz w:val="20"/>
                <w:szCs w:val="20"/>
              </w:rPr>
            </w:pPr>
            <w:r w:rsidRPr="00781EB2">
              <w:rPr>
                <w:rFonts w:ascii="Times New Roman" w:hAnsi="Times New Roman"/>
                <w:color w:val="000000"/>
                <w:sz w:val="20"/>
                <w:szCs w:val="20"/>
                <w:lang w:eastAsia="zh-CN"/>
              </w:rPr>
              <w:t>1</w:t>
            </w:r>
          </w:p>
        </w:tc>
        <w:tc>
          <w:tcPr>
            <w:tcW w:w="655" w:type="pct"/>
            <w:tcBorders>
              <w:top w:val="single" w:sz="4" w:space="0" w:color="auto"/>
              <w:left w:val="nil"/>
              <w:bottom w:val="single" w:sz="4" w:space="0" w:color="auto"/>
              <w:right w:val="single" w:sz="4" w:space="0" w:color="auto"/>
            </w:tcBorders>
            <w:vAlign w:val="center"/>
            <w:hideMark/>
          </w:tcPr>
          <w:p w14:paraId="4CD10E92" w14:textId="77777777" w:rsidR="00781EB2" w:rsidRPr="00781EB2" w:rsidRDefault="00781EB2" w:rsidP="00781EB2">
            <w:pPr>
              <w:spacing w:after="0" w:line="240" w:lineRule="auto"/>
              <w:rPr>
                <w:rFonts w:ascii="Times New Roman" w:hAnsi="Times New Roman"/>
                <w:color w:val="000000"/>
                <w:sz w:val="20"/>
                <w:szCs w:val="20"/>
              </w:rPr>
            </w:pPr>
            <w:r w:rsidRPr="00781EB2">
              <w:rPr>
                <w:rFonts w:ascii="Times New Roman" w:hAnsi="Times New Roman"/>
                <w:color w:val="000000"/>
                <w:sz w:val="20"/>
                <w:szCs w:val="20"/>
                <w:lang w:eastAsia="zh-CN"/>
              </w:rPr>
              <w:t>Notification - Verbal Report - Word or PDF via email</w:t>
            </w:r>
          </w:p>
        </w:tc>
        <w:tc>
          <w:tcPr>
            <w:tcW w:w="707" w:type="pct"/>
            <w:tcBorders>
              <w:top w:val="single" w:sz="4" w:space="0" w:color="auto"/>
              <w:left w:val="nil"/>
              <w:bottom w:val="single" w:sz="4" w:space="0" w:color="auto"/>
              <w:right w:val="single" w:sz="4" w:space="0" w:color="auto"/>
            </w:tcBorders>
            <w:vAlign w:val="center"/>
            <w:hideMark/>
          </w:tcPr>
          <w:p w14:paraId="0B28D96C"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Contractor</w:t>
            </w:r>
          </w:p>
        </w:tc>
        <w:tc>
          <w:tcPr>
            <w:tcW w:w="556" w:type="pct"/>
            <w:tcBorders>
              <w:top w:val="single" w:sz="4" w:space="0" w:color="auto"/>
              <w:left w:val="nil"/>
              <w:bottom w:val="single" w:sz="4" w:space="0" w:color="auto"/>
              <w:right w:val="single" w:sz="4" w:space="0" w:color="auto"/>
            </w:tcBorders>
            <w:vAlign w:val="center"/>
            <w:hideMark/>
          </w:tcPr>
          <w:p w14:paraId="3929CAAB" w14:textId="77777777" w:rsidR="00781EB2" w:rsidRPr="00781EB2" w:rsidRDefault="00781EB2" w:rsidP="00781EB2">
            <w:pPr>
              <w:spacing w:after="0" w:line="240" w:lineRule="auto"/>
              <w:jc w:val="both"/>
              <w:rPr>
                <w:rFonts w:ascii="Times New Roman" w:hAnsi="Times New Roman"/>
                <w:color w:val="000000"/>
                <w:sz w:val="20"/>
                <w:szCs w:val="20"/>
              </w:rPr>
            </w:pPr>
            <w:r w:rsidRPr="00781EB2">
              <w:rPr>
                <w:rFonts w:ascii="Times New Roman" w:hAnsi="Times New Roman"/>
                <w:color w:val="000000"/>
                <w:sz w:val="20"/>
                <w:szCs w:val="20"/>
                <w:lang w:eastAsia="zh-CN"/>
              </w:rPr>
              <w:t>COR and KO</w:t>
            </w:r>
          </w:p>
        </w:tc>
      </w:tr>
      <w:tr w:rsidR="00781EB2" w:rsidRPr="00781EB2" w14:paraId="30C34812" w14:textId="77777777" w:rsidTr="00781EB2">
        <w:trPr>
          <w:trHeight w:val="1340"/>
        </w:trPr>
        <w:tc>
          <w:tcPr>
            <w:tcW w:w="751" w:type="pct"/>
            <w:tcBorders>
              <w:top w:val="single" w:sz="4" w:space="0" w:color="auto"/>
              <w:left w:val="single" w:sz="4" w:space="0" w:color="auto"/>
              <w:bottom w:val="single" w:sz="4" w:space="0" w:color="auto"/>
              <w:right w:val="single" w:sz="4" w:space="0" w:color="auto"/>
            </w:tcBorders>
            <w:vAlign w:val="center"/>
            <w:hideMark/>
          </w:tcPr>
          <w:p w14:paraId="1E97CF1D" w14:textId="77777777" w:rsidR="00781EB2" w:rsidRPr="00781EB2" w:rsidRDefault="00781EB2" w:rsidP="00781EB2">
            <w:pPr>
              <w:spacing w:after="0" w:line="240" w:lineRule="auto"/>
              <w:rPr>
                <w:rFonts w:ascii="Times New Roman" w:hAnsi="Times New Roman"/>
                <w:color w:val="000000"/>
                <w:sz w:val="20"/>
                <w:szCs w:val="20"/>
                <w:lang w:eastAsia="zh-CN"/>
              </w:rPr>
            </w:pPr>
            <w:r w:rsidRPr="00781EB2">
              <w:rPr>
                <w:rFonts w:ascii="Times New Roman" w:hAnsi="Times New Roman"/>
                <w:color w:val="000000"/>
                <w:sz w:val="20"/>
                <w:szCs w:val="20"/>
              </w:rPr>
              <w:t>Asbestos Statement of Assurance</w:t>
            </w:r>
          </w:p>
        </w:tc>
        <w:tc>
          <w:tcPr>
            <w:tcW w:w="662" w:type="pct"/>
            <w:tcBorders>
              <w:top w:val="single" w:sz="4" w:space="0" w:color="auto"/>
              <w:left w:val="nil"/>
              <w:bottom w:val="single" w:sz="4" w:space="0" w:color="auto"/>
              <w:right w:val="single" w:sz="4" w:space="0" w:color="auto"/>
            </w:tcBorders>
            <w:vAlign w:val="center"/>
            <w:hideMark/>
          </w:tcPr>
          <w:p w14:paraId="40F14574"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rPr>
              <w:t>3.9.4</w:t>
            </w:r>
          </w:p>
        </w:tc>
        <w:tc>
          <w:tcPr>
            <w:tcW w:w="1111" w:type="pct"/>
            <w:tcBorders>
              <w:top w:val="single" w:sz="4" w:space="0" w:color="auto"/>
              <w:left w:val="nil"/>
              <w:bottom w:val="single" w:sz="4" w:space="0" w:color="auto"/>
              <w:right w:val="single" w:sz="4" w:space="0" w:color="auto"/>
            </w:tcBorders>
            <w:vAlign w:val="center"/>
            <w:hideMark/>
          </w:tcPr>
          <w:p w14:paraId="03025CA5" w14:textId="77777777" w:rsidR="00781EB2" w:rsidRPr="00781EB2" w:rsidRDefault="00781EB2" w:rsidP="00781EB2">
            <w:pPr>
              <w:spacing w:after="0" w:line="240" w:lineRule="auto"/>
              <w:rPr>
                <w:rFonts w:ascii="Times New Roman" w:hAnsi="Times New Roman"/>
                <w:color w:val="000000"/>
                <w:sz w:val="20"/>
                <w:szCs w:val="20"/>
                <w:lang w:eastAsia="zh-CN"/>
              </w:rPr>
            </w:pPr>
            <w:r w:rsidRPr="00781EB2">
              <w:rPr>
                <w:rFonts w:ascii="Times New Roman" w:hAnsi="Times New Roman"/>
                <w:color w:val="000000"/>
                <w:sz w:val="20"/>
                <w:szCs w:val="20"/>
              </w:rPr>
              <w:t>As Required</w:t>
            </w:r>
          </w:p>
        </w:tc>
        <w:tc>
          <w:tcPr>
            <w:tcW w:w="558" w:type="pct"/>
            <w:tcBorders>
              <w:top w:val="single" w:sz="4" w:space="0" w:color="auto"/>
              <w:left w:val="nil"/>
              <w:bottom w:val="single" w:sz="4" w:space="0" w:color="auto"/>
              <w:right w:val="single" w:sz="4" w:space="0" w:color="auto"/>
            </w:tcBorders>
            <w:vAlign w:val="center"/>
            <w:hideMark/>
          </w:tcPr>
          <w:p w14:paraId="0CA8CFD4" w14:textId="77777777" w:rsidR="00781EB2" w:rsidRPr="00781EB2" w:rsidRDefault="00781EB2" w:rsidP="00781EB2">
            <w:pPr>
              <w:spacing w:after="0" w:line="240" w:lineRule="auto"/>
              <w:jc w:val="center"/>
              <w:rPr>
                <w:rFonts w:ascii="Times New Roman" w:hAnsi="Times New Roman"/>
                <w:color w:val="000000"/>
                <w:sz w:val="20"/>
                <w:szCs w:val="20"/>
                <w:lang w:eastAsia="zh-CN"/>
              </w:rPr>
            </w:pPr>
            <w:r w:rsidRPr="00781EB2">
              <w:rPr>
                <w:rFonts w:ascii="Times New Roman" w:hAnsi="Times New Roman"/>
                <w:color w:val="000000"/>
                <w:sz w:val="20"/>
                <w:szCs w:val="20"/>
                <w:lang w:eastAsia="zh-CN"/>
              </w:rPr>
              <w:t>1</w:t>
            </w:r>
          </w:p>
        </w:tc>
        <w:tc>
          <w:tcPr>
            <w:tcW w:w="655" w:type="pct"/>
            <w:tcBorders>
              <w:top w:val="single" w:sz="4" w:space="0" w:color="auto"/>
              <w:left w:val="nil"/>
              <w:bottom w:val="single" w:sz="4" w:space="0" w:color="auto"/>
              <w:right w:val="single" w:sz="4" w:space="0" w:color="auto"/>
            </w:tcBorders>
            <w:vAlign w:val="center"/>
            <w:hideMark/>
          </w:tcPr>
          <w:p w14:paraId="4339C019" w14:textId="77777777" w:rsidR="00781EB2" w:rsidRPr="00781EB2" w:rsidRDefault="00781EB2" w:rsidP="00781EB2">
            <w:pPr>
              <w:spacing w:after="0" w:line="240"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Pdf via email</w:t>
            </w:r>
          </w:p>
        </w:tc>
        <w:tc>
          <w:tcPr>
            <w:tcW w:w="707" w:type="pct"/>
            <w:tcBorders>
              <w:top w:val="single" w:sz="4" w:space="0" w:color="auto"/>
              <w:left w:val="nil"/>
              <w:bottom w:val="single" w:sz="4" w:space="0" w:color="auto"/>
              <w:right w:val="single" w:sz="4" w:space="0" w:color="auto"/>
            </w:tcBorders>
            <w:vAlign w:val="center"/>
            <w:hideMark/>
          </w:tcPr>
          <w:p w14:paraId="198B65E0"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w:t>
            </w:r>
          </w:p>
        </w:tc>
        <w:tc>
          <w:tcPr>
            <w:tcW w:w="556" w:type="pct"/>
            <w:tcBorders>
              <w:top w:val="single" w:sz="4" w:space="0" w:color="auto"/>
              <w:left w:val="nil"/>
              <w:bottom w:val="single" w:sz="4" w:space="0" w:color="auto"/>
              <w:right w:val="single" w:sz="4" w:space="0" w:color="auto"/>
            </w:tcBorders>
            <w:vAlign w:val="center"/>
            <w:hideMark/>
          </w:tcPr>
          <w:p w14:paraId="13D01506" w14:textId="77777777" w:rsidR="00781EB2" w:rsidRPr="00781EB2" w:rsidRDefault="00781EB2" w:rsidP="00781EB2">
            <w:pPr>
              <w:spacing w:after="0" w:line="240" w:lineRule="auto"/>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COR</w:t>
            </w:r>
          </w:p>
        </w:tc>
      </w:tr>
    </w:tbl>
    <w:p w14:paraId="4EB0998E" w14:textId="77777777" w:rsidR="00E857DA" w:rsidRDefault="00E857DA" w:rsidP="00781EB2">
      <w:pPr>
        <w:spacing w:before="360" w:after="120" w:line="240" w:lineRule="auto"/>
        <w:contextualSpacing/>
        <w:jc w:val="both"/>
        <w:outlineLvl w:val="0"/>
        <w:rPr>
          <w:rFonts w:ascii="Times New Roman" w:hAnsi="Times New Roman"/>
          <w:b/>
          <w:bCs/>
          <w:sz w:val="20"/>
          <w:szCs w:val="20"/>
          <w:lang w:eastAsia="zh-CN"/>
        </w:rPr>
      </w:pPr>
    </w:p>
    <w:p w14:paraId="67FFAD35" w14:textId="77777777" w:rsidR="00781EB2" w:rsidRPr="00781EB2" w:rsidRDefault="00781EB2" w:rsidP="00781EB2">
      <w:pPr>
        <w:spacing w:before="360" w:after="120" w:line="240" w:lineRule="auto"/>
        <w:contextualSpacing/>
        <w:jc w:val="both"/>
        <w:outlineLvl w:val="0"/>
        <w:rPr>
          <w:rFonts w:ascii="Times New Roman" w:hAnsi="Times New Roman"/>
          <w:b/>
          <w:bCs/>
          <w:sz w:val="20"/>
          <w:szCs w:val="20"/>
          <w:lang w:eastAsia="zh-CN"/>
        </w:rPr>
      </w:pPr>
      <w:r w:rsidRPr="00781EB2">
        <w:rPr>
          <w:rFonts w:ascii="Times New Roman" w:hAnsi="Times New Roman"/>
          <w:b/>
          <w:bCs/>
          <w:sz w:val="20"/>
          <w:szCs w:val="20"/>
          <w:lang w:eastAsia="zh-CN"/>
        </w:rPr>
        <w:t xml:space="preserve">6.   Acronyms &amp; Definitions of Terms. </w:t>
      </w:r>
    </w:p>
    <w:p w14:paraId="56A4B52D" w14:textId="77777777" w:rsidR="00781EB2" w:rsidRPr="00781EB2" w:rsidRDefault="00781EB2" w:rsidP="00781EB2">
      <w:pPr>
        <w:spacing w:before="360" w:after="120" w:line="240" w:lineRule="auto"/>
        <w:jc w:val="both"/>
        <w:outlineLvl w:val="1"/>
        <w:rPr>
          <w:rFonts w:ascii="Times New Roman" w:hAnsi="Times New Roman"/>
          <w:b/>
          <w:sz w:val="20"/>
          <w:szCs w:val="20"/>
          <w:lang w:eastAsia="zh-CN"/>
        </w:rPr>
      </w:pPr>
      <w:r w:rsidRPr="00781EB2">
        <w:rPr>
          <w:rFonts w:ascii="Times New Roman" w:hAnsi="Times New Roman"/>
          <w:b/>
          <w:sz w:val="20"/>
          <w:szCs w:val="20"/>
          <w:lang w:eastAsia="zh-CN"/>
        </w:rPr>
        <w:t>6.1.  Acronyms</w:t>
      </w:r>
    </w:p>
    <w:p w14:paraId="07C760E8" w14:textId="77777777" w:rsidR="00781EB2" w:rsidRPr="00781EB2" w:rsidRDefault="00781EB2" w:rsidP="00781EB2">
      <w:pPr>
        <w:shd w:val="clear" w:color="auto" w:fill="FFFFFF"/>
        <w:spacing w:after="0" w:line="240" w:lineRule="auto"/>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ABA – American Barriers Act </w:t>
      </w:r>
    </w:p>
    <w:p w14:paraId="06DD6AC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ACM – Asbestos Containing Material </w:t>
      </w:r>
    </w:p>
    <w:p w14:paraId="77569E4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AQL – Acceptable Quality Level</w:t>
      </w:r>
    </w:p>
    <w:p w14:paraId="5103BE6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AHERA – Asbestos Hazard Emergency Response Act</w:t>
      </w:r>
    </w:p>
    <w:p w14:paraId="17AD15F8"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CCTV – Closed </w:t>
      </w:r>
      <w:r w:rsidRPr="00781EB2">
        <w:rPr>
          <w:rFonts w:ascii="Times New Roman" w:hAnsi="Times New Roman"/>
          <w:sz w:val="20"/>
          <w:szCs w:val="20"/>
        </w:rPr>
        <w:t>Circuit Television</w:t>
      </w:r>
    </w:p>
    <w:p w14:paraId="663091AD"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CFR – US Code of Federal Regulations </w:t>
      </w:r>
    </w:p>
    <w:p w14:paraId="705177B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COR – Contracting Officer’s Representative</w:t>
      </w:r>
    </w:p>
    <w:p w14:paraId="006B31A1"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CSO – Community Superintendent’s Office </w:t>
      </w:r>
    </w:p>
    <w:p w14:paraId="2B5BA829"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DSO – District Superintendent’s Office </w:t>
      </w:r>
    </w:p>
    <w:p w14:paraId="764EE8F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ePACS – electronic </w:t>
      </w:r>
      <w:r w:rsidRPr="00781EB2">
        <w:rPr>
          <w:rFonts w:ascii="Times New Roman" w:hAnsi="Times New Roman"/>
          <w:sz w:val="20"/>
          <w:szCs w:val="20"/>
        </w:rPr>
        <w:t>Physical Access Control Systems (ePACS)</w:t>
      </w:r>
    </w:p>
    <w:p w14:paraId="4C4D0AD0"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FAR – US Federal Acquisition Regulation </w:t>
      </w:r>
    </w:p>
    <w:p w14:paraId="42A4A827"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GFCI – Ground Fault Circuit Interrupter </w:t>
      </w:r>
    </w:p>
    <w:p w14:paraId="41D3AAC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GHS – Globally Harmonized System</w:t>
      </w:r>
    </w:p>
    <w:p w14:paraId="704C2AA6"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HVAC – Heating, Ventilating and Air Conditioning </w:t>
      </w:r>
    </w:p>
    <w:p w14:paraId="350D1AA4"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sz w:val="20"/>
          <w:szCs w:val="20"/>
        </w:rPr>
        <w:t>HSPD – Homeland Security Presidential Directive-12</w:t>
      </w:r>
    </w:p>
    <w:p w14:paraId="52C3D4A0"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IAW – In Accordance With </w:t>
      </w:r>
    </w:p>
    <w:p w14:paraId="3DC0F02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KO – US Government Contracting Officer </w:t>
      </w:r>
    </w:p>
    <w:p w14:paraId="2DCA66A2"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MNS – Mass Notification System</w:t>
      </w:r>
    </w:p>
    <w:p w14:paraId="48D0137E"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NFPA – US National Fire Protection Association </w:t>
      </w:r>
    </w:p>
    <w:p w14:paraId="71889CEA"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sz w:val="20"/>
          <w:szCs w:val="20"/>
        </w:rPr>
        <w:t>OMB – Office of Management and Budget</w:t>
      </w:r>
    </w:p>
    <w:p w14:paraId="20F8BC8A"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PCB – polychlorinated biphenyls</w:t>
      </w:r>
    </w:p>
    <w:p w14:paraId="0165B39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sz w:val="20"/>
          <w:szCs w:val="20"/>
        </w:rPr>
        <w:t>PM – Preventive Maintenance</w:t>
      </w:r>
    </w:p>
    <w:p w14:paraId="35A80100"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sz w:val="20"/>
          <w:szCs w:val="20"/>
        </w:rPr>
        <w:t>PMP – Preventive Maintenance Plan</w:t>
      </w:r>
    </w:p>
    <w:p w14:paraId="093B1F9E"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sz w:val="20"/>
          <w:szCs w:val="20"/>
        </w:rPr>
        <w:t>POL – Petroleum, Oil, and Lubricants</w:t>
      </w:r>
    </w:p>
    <w:p w14:paraId="3C389B55"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sz w:val="20"/>
          <w:szCs w:val="20"/>
        </w:rPr>
        <w:t>PS – Performance Standard</w:t>
      </w:r>
    </w:p>
    <w:p w14:paraId="62ABE8CA"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pacing w:val="8"/>
          <w:sz w:val="20"/>
          <w:szCs w:val="20"/>
          <w:shd w:val="clear" w:color="auto" w:fill="FFFFFF"/>
        </w:rPr>
        <w:t>PUB – Publication</w:t>
      </w:r>
    </w:p>
    <w:p w14:paraId="780E7036"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sz w:val="20"/>
          <w:szCs w:val="20"/>
        </w:rPr>
        <w:t>PWR – Project Work Request</w:t>
      </w:r>
    </w:p>
    <w:p w14:paraId="5CF3B7D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PWS – Performance Work Statement </w:t>
      </w:r>
    </w:p>
    <w:p w14:paraId="0CE150A9"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QA – Quality Assurance</w:t>
      </w:r>
    </w:p>
    <w:p w14:paraId="3AE01FCA"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QASP – Quality Assurance Surveillance Program</w:t>
      </w:r>
    </w:p>
    <w:p w14:paraId="43304B4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QC – Quality Control</w:t>
      </w:r>
    </w:p>
    <w:p w14:paraId="2EC55DF4"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RFP – Request for Proposal </w:t>
      </w:r>
    </w:p>
    <w:p w14:paraId="64B22E15"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RFQ – Request for Quotation </w:t>
      </w:r>
    </w:p>
    <w:p w14:paraId="229ED0AB"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sz w:val="20"/>
          <w:szCs w:val="20"/>
        </w:rPr>
        <w:t>RPIE – Real Property Installed Equipment</w:t>
      </w:r>
    </w:p>
    <w:p w14:paraId="41B7FF52"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SDS – Safety Data Sheet</w:t>
      </w:r>
    </w:p>
    <w:p w14:paraId="4ACAC667"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 xml:space="preserve">UFC – </w:t>
      </w:r>
      <w:r w:rsidRPr="00781EB2">
        <w:rPr>
          <w:rFonts w:ascii="Times New Roman" w:eastAsia="SimSun" w:hAnsi="Times New Roman"/>
          <w:sz w:val="20"/>
          <w:szCs w:val="20"/>
        </w:rPr>
        <w:t>Unified Facilities Criteria</w:t>
      </w:r>
    </w:p>
    <w:p w14:paraId="602A408C"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sz w:val="20"/>
          <w:szCs w:val="20"/>
        </w:rPr>
      </w:pPr>
      <w:r w:rsidRPr="00781EB2">
        <w:rPr>
          <w:rFonts w:ascii="Times New Roman" w:eastAsia="SimSun" w:hAnsi="Times New Roman"/>
          <w:color w:val="000000"/>
          <w:sz w:val="20"/>
          <w:szCs w:val="20"/>
        </w:rPr>
        <w:t xml:space="preserve">UL – Underwriters </w:t>
      </w:r>
      <w:r w:rsidRPr="00781EB2">
        <w:rPr>
          <w:rFonts w:ascii="Times New Roman" w:eastAsia="SimSun" w:hAnsi="Times New Roman"/>
          <w:sz w:val="20"/>
          <w:szCs w:val="20"/>
        </w:rPr>
        <w:t>Laboratory</w:t>
      </w:r>
    </w:p>
    <w:p w14:paraId="4FFB209D"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sz w:val="20"/>
          <w:szCs w:val="20"/>
        </w:rPr>
        <w:t>UPS – Uninterruptable Power Supply</w:t>
      </w:r>
    </w:p>
    <w:p w14:paraId="701EF422"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US – United States</w:t>
      </w:r>
    </w:p>
    <w:p w14:paraId="6E88B908"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USAFE – United States Armed Forces in Europe</w:t>
      </w:r>
    </w:p>
    <w:p w14:paraId="0E2F4B57"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WAWF – Wide Area Work Flow</w:t>
      </w:r>
    </w:p>
    <w:p w14:paraId="4769FD94" w14:textId="77777777" w:rsidR="00781EB2" w:rsidRPr="00781EB2" w:rsidRDefault="00781EB2" w:rsidP="00781EB2">
      <w:pPr>
        <w:autoSpaceDE w:val="0"/>
        <w:autoSpaceDN w:val="0"/>
        <w:adjustRightInd w:val="0"/>
        <w:spacing w:after="0" w:line="240" w:lineRule="auto"/>
        <w:jc w:val="both"/>
        <w:rPr>
          <w:rFonts w:ascii="Times New Roman" w:eastAsia="SimSun" w:hAnsi="Times New Roman"/>
          <w:color w:val="000000"/>
          <w:sz w:val="20"/>
          <w:szCs w:val="20"/>
        </w:rPr>
      </w:pPr>
      <w:r w:rsidRPr="00781EB2">
        <w:rPr>
          <w:rFonts w:ascii="Times New Roman" w:eastAsia="SimSun" w:hAnsi="Times New Roman"/>
          <w:color w:val="000000"/>
          <w:sz w:val="20"/>
          <w:szCs w:val="20"/>
        </w:rPr>
        <w:t>WMS – Work Management System</w:t>
      </w:r>
    </w:p>
    <w:p w14:paraId="483200B7" w14:textId="77777777" w:rsidR="00781EB2" w:rsidRPr="00781EB2" w:rsidRDefault="00781EB2" w:rsidP="00781EB2">
      <w:pPr>
        <w:spacing w:before="360" w:after="120" w:line="240" w:lineRule="auto"/>
        <w:jc w:val="both"/>
        <w:outlineLvl w:val="1"/>
        <w:rPr>
          <w:rFonts w:ascii="Times New Roman" w:hAnsi="Times New Roman"/>
          <w:b/>
          <w:sz w:val="20"/>
          <w:szCs w:val="20"/>
          <w:lang w:eastAsia="zh-CN"/>
        </w:rPr>
      </w:pPr>
      <w:bookmarkStart w:id="49" w:name="_Ref62802386"/>
      <w:r w:rsidRPr="00781EB2">
        <w:rPr>
          <w:rFonts w:ascii="Times New Roman" w:hAnsi="Times New Roman"/>
          <w:b/>
          <w:sz w:val="20"/>
          <w:szCs w:val="20"/>
          <w:lang w:eastAsia="zh-CN"/>
        </w:rPr>
        <w:t>6.2.  Definitions of Terms.</w:t>
      </w:r>
      <w:bookmarkEnd w:id="49"/>
      <w:r w:rsidRPr="00781EB2">
        <w:rPr>
          <w:rFonts w:ascii="Times New Roman" w:hAnsi="Times New Roman"/>
          <w:b/>
          <w:sz w:val="20"/>
          <w:szCs w:val="20"/>
          <w:lang w:eastAsia="zh-CN"/>
        </w:rPr>
        <w:t xml:space="preserve"> </w:t>
      </w:r>
    </w:p>
    <w:p w14:paraId="4152402D"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Additions. </w:t>
      </w:r>
      <w:r w:rsidRPr="00781EB2">
        <w:rPr>
          <w:rFonts w:ascii="Times New Roman" w:hAnsi="Times New Roman"/>
          <w:bCs/>
          <w:sz w:val="20"/>
          <w:szCs w:val="20"/>
        </w:rPr>
        <w:t xml:space="preserve">A change to a real property facility that adds to its overall external dimension or footprint. </w:t>
      </w:r>
    </w:p>
    <w:p w14:paraId="0B74D412"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Alteration.</w:t>
      </w:r>
      <w:r w:rsidRPr="00781EB2">
        <w:rPr>
          <w:rFonts w:ascii="Times New Roman" w:hAnsi="Times New Roman"/>
          <w:bCs/>
          <w:sz w:val="20"/>
          <w:szCs w:val="20"/>
        </w:rPr>
        <w:t xml:space="preserve"> A change to interior or exterior facility arrangements or components to improve current use. This includes installed equipment made a part of an existing facility. Additions, expansions or extensions are not alterations. </w:t>
      </w:r>
    </w:p>
    <w:p w14:paraId="1BF8623A"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Ancillary Services.</w:t>
      </w:r>
      <w:r w:rsidRPr="00781EB2">
        <w:rPr>
          <w:rFonts w:ascii="Times New Roman" w:hAnsi="Times New Roman"/>
          <w:bCs/>
          <w:sz w:val="20"/>
          <w:szCs w:val="20"/>
        </w:rPr>
        <w:t xml:space="preserve"> A non-routine work order to for installation, moving, removing, or replacing fixed Personal Property. This work will include, but not limited to, replacing projector light bulbs, installing new projectors or smartboards, moving smartboards or tack boards, hanging signs, etc. </w:t>
      </w:r>
    </w:p>
    <w:p w14:paraId="22DCFA94"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Architectural</w:t>
      </w:r>
      <w:r w:rsidRPr="00781EB2">
        <w:rPr>
          <w:rFonts w:ascii="Times New Roman" w:hAnsi="Times New Roman"/>
          <w:b/>
          <w:sz w:val="20"/>
          <w:szCs w:val="20"/>
          <w:lang w:val="en-GB"/>
        </w:rPr>
        <w:t xml:space="preserve"> Barriers Act (ABA). </w:t>
      </w:r>
      <w:r w:rsidRPr="00781EB2">
        <w:rPr>
          <w:rFonts w:ascii="Times New Roman" w:hAnsi="Times New Roman"/>
          <w:bCs/>
          <w:sz w:val="20"/>
          <w:szCs w:val="20"/>
          <w:lang w:val="en-GB"/>
        </w:rPr>
        <w:t>US Federal law enacted by Congress in 1968 which requires accessibility in all Federal Government owned and leased buildings and facilities, also buildings and facilities constructed, altered or leased with certain Federal grants and loans.</w:t>
      </w:r>
    </w:p>
    <w:p w14:paraId="1285B96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Asbestos Hazard Abatement. </w:t>
      </w:r>
      <w:r w:rsidRPr="00781EB2">
        <w:rPr>
          <w:rFonts w:ascii="Times New Roman" w:hAnsi="Times New Roman"/>
          <w:bCs/>
          <w:sz w:val="20"/>
          <w:szCs w:val="20"/>
        </w:rPr>
        <w:t>Activity is defined as any activity involving the removal, renovation, enclosure, repair or encapsulation of any asbestos containing materials in any amount in accordance with the Asbestos Hazard Emergency Response Act (AHERA).</w:t>
      </w:r>
    </w:p>
    <w:p w14:paraId="2F25D898"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
          <w:bCs/>
          <w:sz w:val="20"/>
          <w:szCs w:val="20"/>
        </w:rPr>
      </w:pPr>
      <w:r w:rsidRPr="00781EB2">
        <w:rPr>
          <w:rFonts w:ascii="Times New Roman" w:hAnsi="Times New Roman"/>
          <w:b/>
          <w:sz w:val="20"/>
          <w:szCs w:val="20"/>
          <w:shd w:val="clear" w:color="auto" w:fill="FFFFFF"/>
        </w:rPr>
        <w:t xml:space="preserve">Capital Asset. </w:t>
      </w:r>
      <w:r w:rsidRPr="00781EB2">
        <w:rPr>
          <w:rFonts w:ascii="Times New Roman" w:hAnsi="Times New Roman"/>
          <w:bCs/>
          <w:sz w:val="20"/>
          <w:szCs w:val="20"/>
          <w:shd w:val="clear" w:color="auto" w:fill="FFFFFF"/>
        </w:rPr>
        <w:t>Property of any kind held by DoDEA to include, movable or immovable, tangible or intangible, fixed or circulating property.</w:t>
      </w:r>
    </w:p>
    <w:p w14:paraId="59F2F996"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Community Superintendent’s Office (CSO). </w:t>
      </w:r>
      <w:r w:rsidRPr="00781EB2">
        <w:rPr>
          <w:rFonts w:ascii="Times New Roman" w:hAnsi="Times New Roman"/>
          <w:bCs/>
          <w:sz w:val="20"/>
          <w:szCs w:val="20"/>
        </w:rPr>
        <w:t>Local office under District Headquarters responsible for the operations of all schools located within their respective responsible communities. CSO Offices are staffed with professional Facility Operations Specialists (FOS) required to manage the maintenance, repair, and improvements of all District school facilities.</w:t>
      </w:r>
    </w:p>
    <w:p w14:paraId="595DDC70"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Contract Personnel.</w:t>
      </w:r>
      <w:r w:rsidRPr="00781EB2">
        <w:rPr>
          <w:rFonts w:ascii="Times New Roman" w:hAnsi="Times New Roman"/>
          <w:bCs/>
          <w:sz w:val="20"/>
          <w:szCs w:val="20"/>
        </w:rPr>
        <w:t xml:space="preserve"> Any prime or subcontractor employee assigned full time or regular part time to this contract. </w:t>
      </w:r>
    </w:p>
    <w:p w14:paraId="00DE9294"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Contracting Officer (KO). </w:t>
      </w:r>
      <w:r w:rsidRPr="00781EB2">
        <w:rPr>
          <w:rFonts w:ascii="Times New Roman" w:hAnsi="Times New Roman"/>
          <w:bCs/>
          <w:sz w:val="20"/>
          <w:szCs w:val="20"/>
        </w:rPr>
        <w:t xml:space="preserve">The individual with the authority to enter into, administer, and/or terminate contracts. The KO is the exclusive Government official authorized to execute changes and authorize deviations or variations from this contract. </w:t>
      </w:r>
    </w:p>
    <w:p w14:paraId="75A9DBBA"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Contracting Officer’s Representative (COR).</w:t>
      </w:r>
      <w:r w:rsidRPr="00781EB2">
        <w:rPr>
          <w:rFonts w:ascii="Times New Roman" w:hAnsi="Times New Roman"/>
          <w:bCs/>
          <w:sz w:val="20"/>
          <w:szCs w:val="20"/>
        </w:rPr>
        <w:t xml:space="preserve"> An authorized designee of the KO. </w:t>
      </w:r>
    </w:p>
    <w:p w14:paraId="105F75F8"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Department of Defense Education Activity Europe (DoDEA Europe).</w:t>
      </w:r>
      <w:r w:rsidRPr="00781EB2">
        <w:rPr>
          <w:rFonts w:ascii="Times New Roman" w:hAnsi="Times New Roman"/>
          <w:bCs/>
          <w:sz w:val="20"/>
          <w:szCs w:val="20"/>
        </w:rPr>
        <w:t xml:space="preserve"> The Area Headquarters for DoDEA schools within the Europe. </w:t>
      </w:r>
    </w:p>
    <w:p w14:paraId="393D72CD"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District Superintendent’s Office (DSO). </w:t>
      </w:r>
      <w:r w:rsidRPr="00781EB2">
        <w:rPr>
          <w:rFonts w:ascii="Times New Roman" w:hAnsi="Times New Roman"/>
          <w:bCs/>
          <w:sz w:val="20"/>
          <w:szCs w:val="20"/>
        </w:rPr>
        <w:t>The District Headquarters responsible for the operations of all schools located within their respective District. District Offices are staffed with Facility Operations Specialists (FOS) charged with providing the professional architectural and engineering services required to manage the maintenance, repair, and improvements of all District school facilities.</w:t>
      </w:r>
    </w:p>
    <w:p w14:paraId="0569F5CC" w14:textId="77777777" w:rsidR="00781EB2" w:rsidRPr="00781EB2" w:rsidRDefault="00781EB2" w:rsidP="00781EB2">
      <w:pPr>
        <w:autoSpaceDE w:val="0"/>
        <w:autoSpaceDN w:val="0"/>
        <w:adjustRightInd w:val="0"/>
        <w:spacing w:after="100" w:afterAutospacing="1" w:line="240" w:lineRule="auto"/>
        <w:jc w:val="both"/>
        <w:rPr>
          <w:rFonts w:ascii="Calibri" w:eastAsia="MS Mincho" w:hAnsi="Calibri" w:cs="Arial"/>
          <w:bCs/>
          <w:sz w:val="20"/>
          <w:szCs w:val="20"/>
        </w:rPr>
      </w:pPr>
      <w:r w:rsidRPr="00781EB2">
        <w:rPr>
          <w:rFonts w:ascii="Times New Roman" w:hAnsi="Times New Roman"/>
          <w:b/>
          <w:sz w:val="20"/>
          <w:szCs w:val="20"/>
        </w:rPr>
        <w:t xml:space="preserve">Emergency Work Order. </w:t>
      </w:r>
      <w:r w:rsidRPr="00781EB2">
        <w:rPr>
          <w:rFonts w:ascii="Times New Roman" w:hAnsi="Times New Roman"/>
          <w:bCs/>
          <w:sz w:val="20"/>
          <w:szCs w:val="20"/>
        </w:rPr>
        <w:t>Non-routine work required during or after normal duty hours to correct a situation that threatens health, safety, destruction of Government property. An emergency includes, but is not limited to, utility failure, elevator failure, fire hazards, environmental hazards, HVAC failure, broken locks, broken windows, broken water lines, or sewer backups.</w:t>
      </w:r>
    </w:p>
    <w:p w14:paraId="4D0745FC" w14:textId="77777777" w:rsidR="00781EB2" w:rsidRPr="00781EB2" w:rsidRDefault="00781EB2" w:rsidP="00781EB2">
      <w:pPr>
        <w:autoSpaceDE w:val="0"/>
        <w:autoSpaceDN w:val="0"/>
        <w:adjustRightInd w:val="0"/>
        <w:spacing w:after="100" w:afterAutospacing="1" w:line="240" w:lineRule="auto"/>
        <w:jc w:val="both"/>
        <w:rPr>
          <w:rFonts w:ascii="Times New Roman" w:eastAsia="SimSun" w:hAnsi="Times New Roman"/>
          <w:bCs/>
          <w:sz w:val="20"/>
          <w:szCs w:val="20"/>
        </w:rPr>
      </w:pPr>
      <w:r w:rsidRPr="00781EB2">
        <w:rPr>
          <w:rFonts w:ascii="Times New Roman" w:hAnsi="Times New Roman"/>
          <w:b/>
          <w:bCs/>
          <w:color w:val="000000"/>
          <w:sz w:val="20"/>
          <w:szCs w:val="20"/>
        </w:rPr>
        <w:t>Equipment-in-Place (EIP).</w:t>
      </w:r>
      <w:r w:rsidRPr="00781EB2">
        <w:rPr>
          <w:rFonts w:ascii="Times New Roman" w:hAnsi="Times New Roman"/>
          <w:bCs/>
          <w:color w:val="000000"/>
          <w:sz w:val="20"/>
          <w:szCs w:val="20"/>
        </w:rPr>
        <w:t xml:space="preserve"> A special category of personal property. It consists of capital equipment and other nonexpendable supplies of a movable nature that are not affixed as an integral part of the facility and may be removed without destroying or reducing the usefulness of the facility. </w:t>
      </w:r>
    </w:p>
    <w:p w14:paraId="2B14BB3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Facility. </w:t>
      </w:r>
      <w:r w:rsidRPr="00781EB2">
        <w:rPr>
          <w:rFonts w:ascii="Times New Roman" w:hAnsi="Times New Roman"/>
          <w:sz w:val="20"/>
          <w:szCs w:val="20"/>
        </w:rPr>
        <w:t>A</w:t>
      </w:r>
      <w:r w:rsidRPr="00781EB2">
        <w:rPr>
          <w:rFonts w:ascii="Times New Roman" w:hAnsi="Times New Roman"/>
          <w:bCs/>
          <w:sz w:val="20"/>
          <w:szCs w:val="20"/>
        </w:rPr>
        <w:t xml:space="preserve"> building, structure, or other improvement to real property.</w:t>
      </w:r>
    </w:p>
    <w:p w14:paraId="555E6785"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Facility Operations Specialist (FOS). </w:t>
      </w:r>
      <w:r w:rsidRPr="00781EB2">
        <w:rPr>
          <w:rFonts w:ascii="Times New Roman" w:hAnsi="Times New Roman"/>
          <w:bCs/>
          <w:sz w:val="20"/>
          <w:szCs w:val="20"/>
        </w:rPr>
        <w:t>Representative of DoDEA responsible for facility oversite in their designated areas of responsibility. The FOS</w:t>
      </w:r>
      <w:r w:rsidRPr="00781EB2">
        <w:rPr>
          <w:rFonts w:ascii="Times New Roman" w:hAnsi="Times New Roman"/>
          <w:bCs/>
          <w:spacing w:val="-13"/>
          <w:sz w:val="20"/>
          <w:szCs w:val="20"/>
        </w:rPr>
        <w:t xml:space="preserve"> </w:t>
      </w:r>
      <w:r w:rsidRPr="00781EB2">
        <w:rPr>
          <w:rFonts w:ascii="Times New Roman" w:hAnsi="Times New Roman"/>
          <w:bCs/>
          <w:sz w:val="20"/>
          <w:szCs w:val="20"/>
        </w:rPr>
        <w:t>at</w:t>
      </w:r>
      <w:r w:rsidRPr="00781EB2">
        <w:rPr>
          <w:rFonts w:ascii="Times New Roman" w:hAnsi="Times New Roman"/>
          <w:bCs/>
          <w:spacing w:val="-10"/>
          <w:sz w:val="20"/>
          <w:szCs w:val="20"/>
        </w:rPr>
        <w:t xml:space="preserve"> </w:t>
      </w:r>
      <w:r w:rsidRPr="00781EB2">
        <w:rPr>
          <w:rFonts w:ascii="Times New Roman" w:hAnsi="Times New Roman"/>
          <w:bCs/>
          <w:sz w:val="20"/>
          <w:szCs w:val="20"/>
        </w:rPr>
        <w:t>the</w:t>
      </w:r>
      <w:r w:rsidRPr="00781EB2">
        <w:rPr>
          <w:rFonts w:ascii="Times New Roman" w:hAnsi="Times New Roman"/>
          <w:bCs/>
          <w:spacing w:val="-8"/>
          <w:sz w:val="20"/>
          <w:szCs w:val="20"/>
        </w:rPr>
        <w:t xml:space="preserve"> </w:t>
      </w:r>
      <w:r w:rsidRPr="00781EB2">
        <w:rPr>
          <w:rFonts w:ascii="Times New Roman" w:hAnsi="Times New Roman"/>
          <w:bCs/>
          <w:sz w:val="20"/>
          <w:szCs w:val="20"/>
        </w:rPr>
        <w:t>DSO</w:t>
      </w:r>
      <w:r w:rsidRPr="00781EB2">
        <w:rPr>
          <w:rFonts w:ascii="Times New Roman" w:hAnsi="Times New Roman"/>
          <w:bCs/>
          <w:spacing w:val="-11"/>
          <w:sz w:val="20"/>
          <w:szCs w:val="20"/>
        </w:rPr>
        <w:t xml:space="preserve"> </w:t>
      </w:r>
      <w:r w:rsidRPr="00781EB2">
        <w:rPr>
          <w:rFonts w:ascii="Times New Roman" w:hAnsi="Times New Roman"/>
          <w:bCs/>
          <w:sz w:val="20"/>
          <w:szCs w:val="20"/>
        </w:rPr>
        <w:t>and</w:t>
      </w:r>
      <w:r w:rsidRPr="00781EB2">
        <w:rPr>
          <w:rFonts w:ascii="Times New Roman" w:hAnsi="Times New Roman"/>
          <w:bCs/>
          <w:spacing w:val="36"/>
          <w:sz w:val="20"/>
          <w:szCs w:val="20"/>
        </w:rPr>
        <w:t xml:space="preserve"> </w:t>
      </w:r>
      <w:r w:rsidRPr="00781EB2">
        <w:rPr>
          <w:rFonts w:ascii="Times New Roman" w:hAnsi="Times New Roman"/>
          <w:bCs/>
          <w:sz w:val="20"/>
          <w:szCs w:val="20"/>
        </w:rPr>
        <w:t>CSO</w:t>
      </w:r>
      <w:r w:rsidRPr="00781EB2">
        <w:rPr>
          <w:rFonts w:ascii="Times New Roman" w:hAnsi="Times New Roman"/>
          <w:bCs/>
          <w:spacing w:val="-11"/>
          <w:sz w:val="20"/>
          <w:szCs w:val="20"/>
        </w:rPr>
        <w:t xml:space="preserve"> </w:t>
      </w:r>
      <w:r w:rsidRPr="00781EB2">
        <w:rPr>
          <w:rFonts w:ascii="Times New Roman" w:hAnsi="Times New Roman"/>
          <w:bCs/>
          <w:sz w:val="20"/>
          <w:szCs w:val="20"/>
        </w:rPr>
        <w:t>report</w:t>
      </w:r>
      <w:r w:rsidRPr="00781EB2">
        <w:rPr>
          <w:rFonts w:ascii="Times New Roman" w:hAnsi="Times New Roman"/>
          <w:bCs/>
          <w:spacing w:val="-10"/>
          <w:sz w:val="20"/>
          <w:szCs w:val="20"/>
        </w:rPr>
        <w:t xml:space="preserve"> </w:t>
      </w:r>
      <w:r w:rsidRPr="00781EB2">
        <w:rPr>
          <w:rFonts w:ascii="Times New Roman" w:hAnsi="Times New Roman"/>
          <w:bCs/>
          <w:sz w:val="20"/>
          <w:szCs w:val="20"/>
        </w:rPr>
        <w:t>to</w:t>
      </w:r>
      <w:r w:rsidRPr="00781EB2">
        <w:rPr>
          <w:rFonts w:ascii="Times New Roman" w:hAnsi="Times New Roman"/>
          <w:bCs/>
          <w:spacing w:val="-9"/>
          <w:sz w:val="20"/>
          <w:szCs w:val="20"/>
        </w:rPr>
        <w:t xml:space="preserve"> </w:t>
      </w:r>
      <w:r w:rsidRPr="00781EB2">
        <w:rPr>
          <w:rFonts w:ascii="Times New Roman" w:hAnsi="Times New Roman"/>
          <w:bCs/>
          <w:sz w:val="20"/>
          <w:szCs w:val="20"/>
        </w:rPr>
        <w:t>the</w:t>
      </w:r>
      <w:r w:rsidRPr="00781EB2">
        <w:rPr>
          <w:rFonts w:ascii="Times New Roman" w:hAnsi="Times New Roman"/>
          <w:bCs/>
          <w:spacing w:val="-11"/>
          <w:sz w:val="20"/>
          <w:szCs w:val="20"/>
        </w:rPr>
        <w:t xml:space="preserve"> </w:t>
      </w:r>
      <w:r w:rsidRPr="00781EB2">
        <w:rPr>
          <w:rFonts w:ascii="Times New Roman" w:hAnsi="Times New Roman"/>
          <w:bCs/>
          <w:sz w:val="20"/>
          <w:szCs w:val="20"/>
        </w:rPr>
        <w:t>Facilities</w:t>
      </w:r>
      <w:r w:rsidRPr="00781EB2">
        <w:rPr>
          <w:rFonts w:ascii="Times New Roman" w:hAnsi="Times New Roman"/>
          <w:bCs/>
          <w:spacing w:val="-9"/>
          <w:sz w:val="20"/>
          <w:szCs w:val="20"/>
        </w:rPr>
        <w:t xml:space="preserve"> </w:t>
      </w:r>
      <w:r w:rsidRPr="00781EB2">
        <w:rPr>
          <w:rFonts w:ascii="Times New Roman" w:hAnsi="Times New Roman"/>
          <w:bCs/>
          <w:sz w:val="20"/>
          <w:szCs w:val="20"/>
        </w:rPr>
        <w:t>Chief</w:t>
      </w:r>
      <w:r w:rsidRPr="00781EB2">
        <w:rPr>
          <w:rFonts w:ascii="Times New Roman" w:hAnsi="Times New Roman"/>
          <w:bCs/>
          <w:spacing w:val="-13"/>
          <w:sz w:val="20"/>
          <w:szCs w:val="20"/>
        </w:rPr>
        <w:t xml:space="preserve"> </w:t>
      </w:r>
      <w:r w:rsidRPr="00781EB2">
        <w:rPr>
          <w:rFonts w:ascii="Times New Roman" w:hAnsi="Times New Roman"/>
          <w:bCs/>
          <w:sz w:val="20"/>
          <w:szCs w:val="20"/>
        </w:rPr>
        <w:t>at</w:t>
      </w:r>
      <w:r w:rsidRPr="00781EB2">
        <w:rPr>
          <w:rFonts w:ascii="Times New Roman" w:hAnsi="Times New Roman"/>
          <w:bCs/>
          <w:spacing w:val="-10"/>
          <w:sz w:val="20"/>
          <w:szCs w:val="20"/>
        </w:rPr>
        <w:t xml:space="preserve"> </w:t>
      </w:r>
      <w:r w:rsidRPr="00781EB2">
        <w:rPr>
          <w:rFonts w:ascii="Times New Roman" w:hAnsi="Times New Roman"/>
          <w:bCs/>
          <w:sz w:val="20"/>
          <w:szCs w:val="20"/>
        </w:rPr>
        <w:t>the</w:t>
      </w:r>
      <w:r w:rsidRPr="00781EB2">
        <w:rPr>
          <w:rFonts w:ascii="Times New Roman" w:hAnsi="Times New Roman"/>
          <w:bCs/>
          <w:spacing w:val="-11"/>
          <w:sz w:val="20"/>
          <w:szCs w:val="20"/>
        </w:rPr>
        <w:t xml:space="preserve"> </w:t>
      </w:r>
      <w:r w:rsidRPr="00781EB2">
        <w:rPr>
          <w:rFonts w:ascii="Times New Roman" w:hAnsi="Times New Roman"/>
          <w:bCs/>
          <w:sz w:val="20"/>
          <w:szCs w:val="20"/>
        </w:rPr>
        <w:t>DoDEA-Europe</w:t>
      </w:r>
      <w:r w:rsidRPr="00781EB2">
        <w:rPr>
          <w:rFonts w:ascii="Times New Roman" w:hAnsi="Times New Roman"/>
          <w:bCs/>
          <w:spacing w:val="-11"/>
          <w:sz w:val="20"/>
          <w:szCs w:val="20"/>
        </w:rPr>
        <w:t xml:space="preserve"> </w:t>
      </w:r>
      <w:r w:rsidRPr="00781EB2">
        <w:rPr>
          <w:rFonts w:ascii="Times New Roman" w:hAnsi="Times New Roman"/>
          <w:bCs/>
          <w:sz w:val="20"/>
          <w:szCs w:val="20"/>
        </w:rPr>
        <w:t>Regional</w:t>
      </w:r>
      <w:r w:rsidRPr="00781EB2">
        <w:rPr>
          <w:rFonts w:ascii="Times New Roman" w:hAnsi="Times New Roman"/>
          <w:bCs/>
          <w:spacing w:val="-11"/>
          <w:sz w:val="20"/>
          <w:szCs w:val="20"/>
        </w:rPr>
        <w:t xml:space="preserve"> </w:t>
      </w:r>
      <w:r w:rsidRPr="00781EB2">
        <w:rPr>
          <w:rFonts w:ascii="Times New Roman" w:hAnsi="Times New Roman"/>
          <w:bCs/>
          <w:sz w:val="20"/>
          <w:szCs w:val="20"/>
        </w:rPr>
        <w:t>Office,</w:t>
      </w:r>
      <w:r w:rsidRPr="00781EB2">
        <w:rPr>
          <w:rFonts w:ascii="Times New Roman" w:hAnsi="Times New Roman"/>
          <w:bCs/>
          <w:spacing w:val="-7"/>
          <w:sz w:val="20"/>
          <w:szCs w:val="20"/>
        </w:rPr>
        <w:t xml:space="preserve"> </w:t>
      </w:r>
      <w:r w:rsidRPr="00781EB2">
        <w:rPr>
          <w:rFonts w:ascii="Times New Roman" w:hAnsi="Times New Roman"/>
          <w:bCs/>
          <w:sz w:val="20"/>
          <w:szCs w:val="20"/>
        </w:rPr>
        <w:t>currently</w:t>
      </w:r>
      <w:r w:rsidRPr="00781EB2">
        <w:rPr>
          <w:rFonts w:ascii="Times New Roman" w:hAnsi="Times New Roman"/>
          <w:bCs/>
          <w:spacing w:val="-18"/>
          <w:sz w:val="20"/>
          <w:szCs w:val="20"/>
        </w:rPr>
        <w:t xml:space="preserve"> </w:t>
      </w:r>
      <w:r w:rsidRPr="00781EB2">
        <w:rPr>
          <w:rFonts w:ascii="Times New Roman" w:hAnsi="Times New Roman"/>
          <w:bCs/>
          <w:sz w:val="20"/>
          <w:szCs w:val="20"/>
        </w:rPr>
        <w:t>located on Sembach Kaserne in</w:t>
      </w:r>
      <w:r w:rsidRPr="00781EB2">
        <w:rPr>
          <w:rFonts w:ascii="Times New Roman" w:hAnsi="Times New Roman"/>
          <w:bCs/>
          <w:spacing w:val="-26"/>
          <w:sz w:val="20"/>
          <w:szCs w:val="20"/>
        </w:rPr>
        <w:t xml:space="preserve"> </w:t>
      </w:r>
      <w:r w:rsidRPr="00781EB2">
        <w:rPr>
          <w:rFonts w:ascii="Times New Roman" w:hAnsi="Times New Roman"/>
          <w:bCs/>
          <w:sz w:val="20"/>
          <w:szCs w:val="20"/>
        </w:rPr>
        <w:t>Germany.</w:t>
      </w:r>
    </w:p>
    <w:p w14:paraId="21B64AE9"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shd w:val="clear" w:color="auto" w:fill="FFFFFF"/>
        </w:rPr>
      </w:pPr>
      <w:r w:rsidRPr="00781EB2">
        <w:rPr>
          <w:rFonts w:ascii="Times New Roman" w:hAnsi="Times New Roman"/>
          <w:b/>
          <w:sz w:val="20"/>
          <w:szCs w:val="20"/>
          <w:shd w:val="clear" w:color="auto" w:fill="FFFFFF"/>
        </w:rPr>
        <w:t>Hazardous Material.</w:t>
      </w:r>
      <w:r w:rsidRPr="00781EB2">
        <w:rPr>
          <w:rFonts w:ascii="Times New Roman" w:hAnsi="Times New Roman"/>
          <w:bCs/>
          <w:sz w:val="20"/>
          <w:szCs w:val="20"/>
          <w:shd w:val="clear" w:color="auto" w:fill="FFFFFF"/>
        </w:rPr>
        <w:t xml:space="preserve"> Any substance or material which has been determined by the US or Host Nation governmental authority to be capable of posing a risk of injury to health, safety, property, or environment including all of those materials and substances designated or defined as “hazardous” or “toxic” by governing agencies. </w:t>
      </w:r>
    </w:p>
    <w:p w14:paraId="69648E34"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Hazardous Waste. </w:t>
      </w:r>
      <w:r w:rsidRPr="00781EB2">
        <w:rPr>
          <w:rFonts w:ascii="Times New Roman" w:hAnsi="Times New Roman"/>
          <w:bCs/>
          <w:sz w:val="20"/>
          <w:szCs w:val="20"/>
        </w:rPr>
        <w:t>A discarded material that may be a solid, semi-solid, liquid, or contained gas and is classified as hazardous</w:t>
      </w:r>
      <w:r w:rsidRPr="00781EB2">
        <w:rPr>
          <w:rFonts w:ascii="Times New Roman" w:hAnsi="Times New Roman"/>
          <w:bCs/>
          <w:spacing w:val="-5"/>
          <w:sz w:val="20"/>
          <w:szCs w:val="20"/>
        </w:rPr>
        <w:t xml:space="preserve"> </w:t>
      </w:r>
      <w:r w:rsidRPr="00781EB2">
        <w:rPr>
          <w:rFonts w:ascii="Times New Roman" w:hAnsi="Times New Roman"/>
          <w:bCs/>
          <w:sz w:val="20"/>
          <w:szCs w:val="20"/>
        </w:rPr>
        <w:t>by</w:t>
      </w:r>
      <w:r w:rsidRPr="00781EB2">
        <w:rPr>
          <w:rFonts w:ascii="Times New Roman" w:hAnsi="Times New Roman"/>
          <w:bCs/>
          <w:spacing w:val="-5"/>
          <w:sz w:val="20"/>
          <w:szCs w:val="20"/>
        </w:rPr>
        <w:t xml:space="preserve"> </w:t>
      </w:r>
      <w:r w:rsidRPr="00781EB2">
        <w:rPr>
          <w:rFonts w:ascii="Times New Roman" w:hAnsi="Times New Roman"/>
          <w:bCs/>
          <w:sz w:val="20"/>
          <w:szCs w:val="20"/>
        </w:rPr>
        <w:t>the</w:t>
      </w:r>
      <w:r w:rsidRPr="00781EB2">
        <w:rPr>
          <w:rFonts w:ascii="Times New Roman" w:hAnsi="Times New Roman"/>
          <w:bCs/>
          <w:spacing w:val="-2"/>
          <w:sz w:val="20"/>
          <w:szCs w:val="20"/>
        </w:rPr>
        <w:t xml:space="preserve"> </w:t>
      </w:r>
      <w:r w:rsidRPr="00781EB2">
        <w:rPr>
          <w:rFonts w:ascii="Times New Roman" w:hAnsi="Times New Roman"/>
          <w:bCs/>
          <w:sz w:val="20"/>
          <w:szCs w:val="20"/>
        </w:rPr>
        <w:t xml:space="preserve">Host Nation. </w:t>
      </w:r>
    </w:p>
    <w:p w14:paraId="51B05E9F"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
          <w:bCs/>
          <w:sz w:val="20"/>
          <w:szCs w:val="20"/>
        </w:rPr>
      </w:pPr>
      <w:bookmarkStart w:id="50" w:name="_Hlk61614883"/>
      <w:r w:rsidRPr="00781EB2">
        <w:rPr>
          <w:rFonts w:ascii="Times New Roman" w:hAnsi="Times New Roman"/>
          <w:b/>
          <w:bCs/>
          <w:sz w:val="20"/>
          <w:szCs w:val="20"/>
        </w:rPr>
        <w:t>Host Nation. Country where facility is located.</w:t>
      </w:r>
    </w:p>
    <w:p w14:paraId="762ACBA8"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Inclement</w:t>
      </w:r>
      <w:r w:rsidRPr="00781EB2">
        <w:rPr>
          <w:rFonts w:ascii="Times New Roman" w:hAnsi="Times New Roman"/>
          <w:b/>
          <w:bCs/>
          <w:spacing w:val="-10"/>
          <w:sz w:val="20"/>
          <w:szCs w:val="20"/>
        </w:rPr>
        <w:t xml:space="preserve"> </w:t>
      </w:r>
      <w:r w:rsidRPr="00781EB2">
        <w:rPr>
          <w:rFonts w:ascii="Times New Roman" w:hAnsi="Times New Roman"/>
          <w:b/>
          <w:bCs/>
          <w:sz w:val="20"/>
          <w:szCs w:val="20"/>
        </w:rPr>
        <w:t>Weather.</w:t>
      </w:r>
      <w:r w:rsidRPr="00781EB2">
        <w:rPr>
          <w:rFonts w:ascii="Times New Roman" w:hAnsi="Times New Roman"/>
          <w:bCs/>
          <w:spacing w:val="-6"/>
          <w:sz w:val="20"/>
          <w:szCs w:val="20"/>
        </w:rPr>
        <w:t xml:space="preserve"> </w:t>
      </w:r>
      <w:r w:rsidRPr="00781EB2">
        <w:rPr>
          <w:rFonts w:ascii="Times New Roman" w:hAnsi="Times New Roman"/>
          <w:bCs/>
          <w:sz w:val="20"/>
          <w:szCs w:val="20"/>
        </w:rPr>
        <w:t>Any</w:t>
      </w:r>
      <w:r w:rsidRPr="00781EB2">
        <w:rPr>
          <w:rFonts w:ascii="Times New Roman" w:hAnsi="Times New Roman"/>
          <w:bCs/>
          <w:spacing w:val="-13"/>
          <w:sz w:val="20"/>
          <w:szCs w:val="20"/>
        </w:rPr>
        <w:t xml:space="preserve"> </w:t>
      </w:r>
      <w:r w:rsidRPr="00781EB2">
        <w:rPr>
          <w:rFonts w:ascii="Times New Roman" w:hAnsi="Times New Roman"/>
          <w:bCs/>
          <w:sz w:val="20"/>
          <w:szCs w:val="20"/>
        </w:rPr>
        <w:t>outside</w:t>
      </w:r>
      <w:r w:rsidRPr="00781EB2">
        <w:rPr>
          <w:rFonts w:ascii="Times New Roman" w:hAnsi="Times New Roman"/>
          <w:bCs/>
          <w:spacing w:val="-11"/>
          <w:sz w:val="20"/>
          <w:szCs w:val="20"/>
        </w:rPr>
        <w:t xml:space="preserve"> </w:t>
      </w:r>
      <w:r w:rsidRPr="00781EB2">
        <w:rPr>
          <w:rFonts w:ascii="Times New Roman" w:hAnsi="Times New Roman"/>
          <w:bCs/>
          <w:sz w:val="20"/>
          <w:szCs w:val="20"/>
        </w:rPr>
        <w:t>weather</w:t>
      </w:r>
      <w:r w:rsidRPr="00781EB2">
        <w:rPr>
          <w:rFonts w:ascii="Times New Roman" w:hAnsi="Times New Roman"/>
          <w:bCs/>
          <w:spacing w:val="-9"/>
          <w:sz w:val="20"/>
          <w:szCs w:val="20"/>
        </w:rPr>
        <w:t xml:space="preserve"> </w:t>
      </w:r>
      <w:r w:rsidRPr="00781EB2">
        <w:rPr>
          <w:rFonts w:ascii="Times New Roman" w:hAnsi="Times New Roman"/>
          <w:bCs/>
          <w:sz w:val="20"/>
          <w:szCs w:val="20"/>
        </w:rPr>
        <w:t>condition</w:t>
      </w:r>
      <w:r w:rsidRPr="00781EB2">
        <w:rPr>
          <w:rFonts w:ascii="Times New Roman" w:hAnsi="Times New Roman"/>
          <w:bCs/>
          <w:spacing w:val="-12"/>
          <w:sz w:val="20"/>
          <w:szCs w:val="20"/>
        </w:rPr>
        <w:t xml:space="preserve"> </w:t>
      </w:r>
      <w:r w:rsidRPr="00781EB2">
        <w:rPr>
          <w:rFonts w:ascii="Times New Roman" w:hAnsi="Times New Roman"/>
          <w:bCs/>
          <w:sz w:val="20"/>
          <w:szCs w:val="20"/>
        </w:rPr>
        <w:t>that</w:t>
      </w:r>
      <w:r w:rsidRPr="00781EB2">
        <w:rPr>
          <w:rFonts w:ascii="Times New Roman" w:hAnsi="Times New Roman"/>
          <w:bCs/>
          <w:spacing w:val="-5"/>
          <w:sz w:val="20"/>
          <w:szCs w:val="20"/>
        </w:rPr>
        <w:t xml:space="preserve"> </w:t>
      </w:r>
      <w:r w:rsidRPr="00781EB2">
        <w:rPr>
          <w:rFonts w:ascii="Times New Roman" w:hAnsi="Times New Roman"/>
          <w:bCs/>
          <w:sz w:val="20"/>
          <w:szCs w:val="20"/>
        </w:rPr>
        <w:t>would</w:t>
      </w:r>
      <w:r w:rsidRPr="00781EB2">
        <w:rPr>
          <w:rFonts w:ascii="Times New Roman" w:hAnsi="Times New Roman"/>
          <w:bCs/>
          <w:spacing w:val="-8"/>
          <w:sz w:val="20"/>
          <w:szCs w:val="20"/>
        </w:rPr>
        <w:t xml:space="preserve"> </w:t>
      </w:r>
      <w:r w:rsidRPr="00781EB2">
        <w:rPr>
          <w:rFonts w:ascii="Times New Roman" w:hAnsi="Times New Roman"/>
          <w:bCs/>
          <w:sz w:val="20"/>
          <w:szCs w:val="20"/>
        </w:rPr>
        <w:t>allow</w:t>
      </w:r>
      <w:r w:rsidRPr="00781EB2">
        <w:rPr>
          <w:rFonts w:ascii="Times New Roman" w:hAnsi="Times New Roman"/>
          <w:bCs/>
          <w:spacing w:val="-15"/>
          <w:sz w:val="20"/>
          <w:szCs w:val="20"/>
        </w:rPr>
        <w:t xml:space="preserve"> </w:t>
      </w:r>
      <w:r w:rsidRPr="00781EB2">
        <w:rPr>
          <w:rFonts w:ascii="Times New Roman" w:hAnsi="Times New Roman"/>
          <w:bCs/>
          <w:sz w:val="20"/>
          <w:szCs w:val="20"/>
        </w:rPr>
        <w:t>foot</w:t>
      </w:r>
      <w:r w:rsidRPr="00781EB2">
        <w:rPr>
          <w:rFonts w:ascii="Times New Roman" w:hAnsi="Times New Roman"/>
          <w:bCs/>
          <w:spacing w:val="-8"/>
          <w:sz w:val="20"/>
          <w:szCs w:val="20"/>
        </w:rPr>
        <w:t xml:space="preserve"> </w:t>
      </w:r>
      <w:r w:rsidRPr="00781EB2">
        <w:rPr>
          <w:rFonts w:ascii="Times New Roman" w:hAnsi="Times New Roman"/>
          <w:bCs/>
          <w:sz w:val="20"/>
          <w:szCs w:val="20"/>
        </w:rPr>
        <w:t>traffic</w:t>
      </w:r>
      <w:r w:rsidRPr="00781EB2">
        <w:rPr>
          <w:rFonts w:ascii="Times New Roman" w:hAnsi="Times New Roman"/>
          <w:bCs/>
          <w:spacing w:val="-8"/>
          <w:sz w:val="20"/>
          <w:szCs w:val="20"/>
        </w:rPr>
        <w:t xml:space="preserve"> </w:t>
      </w:r>
      <w:r w:rsidRPr="00781EB2">
        <w:rPr>
          <w:rFonts w:ascii="Times New Roman" w:hAnsi="Times New Roman"/>
          <w:bCs/>
          <w:sz w:val="20"/>
          <w:szCs w:val="20"/>
        </w:rPr>
        <w:t>to</w:t>
      </w:r>
      <w:r w:rsidRPr="00781EB2">
        <w:rPr>
          <w:rFonts w:ascii="Times New Roman" w:hAnsi="Times New Roman"/>
          <w:bCs/>
          <w:spacing w:val="-8"/>
          <w:sz w:val="20"/>
          <w:szCs w:val="20"/>
        </w:rPr>
        <w:t xml:space="preserve"> </w:t>
      </w:r>
      <w:r w:rsidRPr="00781EB2">
        <w:rPr>
          <w:rFonts w:ascii="Times New Roman" w:hAnsi="Times New Roman"/>
          <w:bCs/>
          <w:sz w:val="20"/>
          <w:szCs w:val="20"/>
        </w:rPr>
        <w:t>bring</w:t>
      </w:r>
      <w:r w:rsidRPr="00781EB2">
        <w:rPr>
          <w:rFonts w:ascii="Times New Roman" w:hAnsi="Times New Roman"/>
          <w:bCs/>
          <w:spacing w:val="39"/>
          <w:sz w:val="20"/>
          <w:szCs w:val="20"/>
        </w:rPr>
        <w:t xml:space="preserve"> </w:t>
      </w:r>
      <w:r w:rsidRPr="00781EB2">
        <w:rPr>
          <w:rFonts w:ascii="Times New Roman" w:hAnsi="Times New Roman"/>
          <w:bCs/>
          <w:sz w:val="20"/>
          <w:szCs w:val="20"/>
        </w:rPr>
        <w:t>moisture</w:t>
      </w:r>
      <w:r w:rsidRPr="00781EB2">
        <w:rPr>
          <w:rFonts w:ascii="Times New Roman" w:hAnsi="Times New Roman"/>
          <w:bCs/>
          <w:spacing w:val="-13"/>
          <w:sz w:val="20"/>
          <w:szCs w:val="20"/>
        </w:rPr>
        <w:t xml:space="preserve"> </w:t>
      </w:r>
      <w:r w:rsidRPr="00781EB2">
        <w:rPr>
          <w:rFonts w:ascii="Times New Roman" w:hAnsi="Times New Roman"/>
          <w:bCs/>
          <w:sz w:val="20"/>
          <w:szCs w:val="20"/>
        </w:rPr>
        <w:t>or</w:t>
      </w:r>
      <w:r w:rsidRPr="00781EB2">
        <w:rPr>
          <w:rFonts w:ascii="Times New Roman" w:hAnsi="Times New Roman"/>
          <w:bCs/>
          <w:spacing w:val="-9"/>
          <w:sz w:val="20"/>
          <w:szCs w:val="20"/>
        </w:rPr>
        <w:t xml:space="preserve"> </w:t>
      </w:r>
      <w:r w:rsidRPr="00781EB2">
        <w:rPr>
          <w:rFonts w:ascii="Times New Roman" w:hAnsi="Times New Roman"/>
          <w:bCs/>
          <w:sz w:val="20"/>
          <w:szCs w:val="20"/>
        </w:rPr>
        <w:t>dirt</w:t>
      </w:r>
      <w:r w:rsidRPr="00781EB2">
        <w:rPr>
          <w:rFonts w:ascii="Times New Roman" w:hAnsi="Times New Roman"/>
          <w:bCs/>
          <w:spacing w:val="-10"/>
          <w:sz w:val="20"/>
          <w:szCs w:val="20"/>
        </w:rPr>
        <w:t xml:space="preserve"> </w:t>
      </w:r>
      <w:r w:rsidRPr="00781EB2">
        <w:rPr>
          <w:rFonts w:ascii="Times New Roman" w:hAnsi="Times New Roman"/>
          <w:bCs/>
          <w:sz w:val="20"/>
          <w:szCs w:val="20"/>
        </w:rPr>
        <w:t>into</w:t>
      </w:r>
      <w:r w:rsidRPr="00781EB2">
        <w:rPr>
          <w:rFonts w:ascii="Times New Roman" w:hAnsi="Times New Roman"/>
          <w:bCs/>
          <w:spacing w:val="-10"/>
          <w:sz w:val="20"/>
          <w:szCs w:val="20"/>
        </w:rPr>
        <w:t xml:space="preserve"> </w:t>
      </w:r>
      <w:r w:rsidRPr="00781EB2">
        <w:rPr>
          <w:rFonts w:ascii="Times New Roman" w:hAnsi="Times New Roman"/>
          <w:bCs/>
          <w:sz w:val="20"/>
          <w:szCs w:val="20"/>
        </w:rPr>
        <w:t>the school.</w:t>
      </w:r>
    </w:p>
    <w:bookmarkEnd w:id="50"/>
    <w:p w14:paraId="62D3DA5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Inspection.</w:t>
      </w:r>
      <w:r w:rsidRPr="00781EB2">
        <w:rPr>
          <w:rFonts w:ascii="Times New Roman" w:hAnsi="Times New Roman"/>
          <w:bCs/>
          <w:sz w:val="20"/>
          <w:szCs w:val="20"/>
        </w:rPr>
        <w:t xml:space="preserve"> Procedures for the evaluation and determination of the actual condition of facilities, mechanical operation and technical components of systems are operating in accordance with manufacturer specifications and intended use. </w:t>
      </w:r>
    </w:p>
    <w:p w14:paraId="746B8A60"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Major Components.</w:t>
      </w:r>
      <w:r w:rsidRPr="00781EB2">
        <w:rPr>
          <w:rFonts w:ascii="Times New Roman" w:hAnsi="Times New Roman"/>
          <w:bCs/>
          <w:sz w:val="20"/>
          <w:szCs w:val="20"/>
        </w:rPr>
        <w:t xml:space="preserve"> Roof structures, exterior walls, interior walls</w:t>
      </w:r>
      <w:r w:rsidRPr="00781EB2">
        <w:rPr>
          <w:rFonts w:ascii="Times New Roman" w:hAnsi="Times New Roman"/>
          <w:bCs/>
          <w:strike/>
          <w:sz w:val="20"/>
          <w:szCs w:val="20"/>
        </w:rPr>
        <w:t xml:space="preserve">, </w:t>
      </w:r>
      <w:r w:rsidRPr="00781EB2">
        <w:rPr>
          <w:rFonts w:ascii="Times New Roman" w:hAnsi="Times New Roman"/>
          <w:bCs/>
          <w:sz w:val="20"/>
          <w:szCs w:val="20"/>
        </w:rPr>
        <w:t>HVAC systems, plumbing and mechanical systems, water distribution/treatment systems, chimneys, stairwells, interior and exterior caulking, interior ceiling tiles, floor coverings, wall covering, duct insulation, electrical service panels, fire control systems, emergency lighting systems, transformers, exterior landscaping, site grading, sports field sprinkler systems, pavement, equipment, signage, and ground surfacing.</w:t>
      </w:r>
    </w:p>
    <w:p w14:paraId="5CA8781D"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Military Installation (also “Installation”). </w:t>
      </w:r>
      <w:r w:rsidRPr="00781EB2">
        <w:rPr>
          <w:rFonts w:ascii="Times New Roman" w:hAnsi="Times New Roman"/>
          <w:bCs/>
          <w:sz w:val="20"/>
          <w:szCs w:val="20"/>
        </w:rPr>
        <w:t>A base, camp, post, station, yard, center, or other activity under the jurisdiction of the Secretary of a Military Department or, in the case of an activity in a foreign country, under the operational control of the Secretary of a Military Department or the Secretary of Defense.</w:t>
      </w:r>
    </w:p>
    <w:p w14:paraId="4614D876"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Non-Routine Work Order.</w:t>
      </w:r>
      <w:r w:rsidRPr="00781EB2">
        <w:rPr>
          <w:rFonts w:ascii="Times New Roman" w:hAnsi="Times New Roman"/>
          <w:bCs/>
          <w:sz w:val="20"/>
          <w:szCs w:val="20"/>
        </w:rPr>
        <w:t xml:space="preserve"> Work or repair that stems from PM inspections, special events, operational requirements, acts of nature, vandalism or other mischief. All Non-Routine services will be provided using the work order process detailed in this PWS and are included in the cost of Routine Services at or under 5,000.00 Euro.</w:t>
      </w:r>
    </w:p>
    <w:p w14:paraId="28C0FE3C"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Personal property.</w:t>
      </w:r>
      <w:r w:rsidRPr="00781EB2">
        <w:rPr>
          <w:rFonts w:ascii="Times New Roman" w:hAnsi="Times New Roman"/>
          <w:bCs/>
          <w:sz w:val="20"/>
          <w:szCs w:val="20"/>
        </w:rPr>
        <w:t xml:space="preserve"> Personal property consists of capital equipment and other equipment of a movable nature which has been fixed in place or attached to real property, but which may be severed or removed from buildings without sever structural damage.</w:t>
      </w:r>
    </w:p>
    <w:p w14:paraId="0EE615B2"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Project Work Request (PWR). </w:t>
      </w:r>
      <w:r w:rsidRPr="00781EB2">
        <w:rPr>
          <w:rFonts w:ascii="Times New Roman" w:hAnsi="Times New Roman"/>
          <w:bCs/>
          <w:sz w:val="20"/>
          <w:szCs w:val="20"/>
        </w:rPr>
        <w:t xml:space="preserve">An item of sustainment, or non-routine services exceeding 5,000.00 Euro in value. Project Work Requests will be processed in accordance with the procedures in this PWS. </w:t>
      </w:r>
    </w:p>
    <w:p w14:paraId="2BDB1599"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Quality Assurance. </w:t>
      </w:r>
      <w:r w:rsidRPr="00781EB2">
        <w:rPr>
          <w:rFonts w:ascii="Times New Roman" w:hAnsi="Times New Roman"/>
          <w:bCs/>
          <w:sz w:val="20"/>
          <w:szCs w:val="20"/>
        </w:rPr>
        <w:t>Those actions the COR takes to assure services meet the requirements of the PWS.</w:t>
      </w:r>
    </w:p>
    <w:p w14:paraId="0ED8507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
          <w:bCs/>
          <w:sz w:val="20"/>
          <w:szCs w:val="20"/>
        </w:rPr>
      </w:pPr>
      <w:r w:rsidRPr="00781EB2">
        <w:rPr>
          <w:rFonts w:ascii="Times New Roman" w:hAnsi="Times New Roman"/>
          <w:b/>
          <w:bCs/>
          <w:sz w:val="20"/>
          <w:szCs w:val="20"/>
        </w:rPr>
        <w:t xml:space="preserve">Quality Assurance Surveillance Plan. </w:t>
      </w:r>
      <w:r w:rsidRPr="00781EB2">
        <w:rPr>
          <w:rFonts w:ascii="Times New Roman" w:hAnsi="Times New Roman"/>
          <w:bCs/>
          <w:sz w:val="20"/>
          <w:szCs w:val="20"/>
        </w:rPr>
        <w:t>A written Government plan detailing how Contractor performance and Quality Control will be monitored and assessed by the Government to ensure receipt of quality services and facilitate payment in accordance with the contract’s terms and conditions.</w:t>
      </w:r>
      <w:r w:rsidRPr="00781EB2">
        <w:rPr>
          <w:rFonts w:ascii="Times New Roman" w:hAnsi="Times New Roman"/>
          <w:b/>
          <w:bCs/>
          <w:sz w:val="20"/>
          <w:szCs w:val="20"/>
        </w:rPr>
        <w:t xml:space="preserve"> </w:t>
      </w:r>
    </w:p>
    <w:p w14:paraId="1B92F24B"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Quality Control Plan (QCP). </w:t>
      </w:r>
      <w:r w:rsidRPr="00781EB2">
        <w:rPr>
          <w:rFonts w:ascii="Times New Roman" w:hAnsi="Times New Roman"/>
          <w:bCs/>
          <w:sz w:val="20"/>
          <w:szCs w:val="20"/>
        </w:rPr>
        <w:t xml:space="preserve">The Contractor's system for controlling quality of performance to ensure quality services are provided to the government in accordance with the contract’s terms and conditions. </w:t>
      </w:r>
    </w:p>
    <w:p w14:paraId="6F65E8A8"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Real Property.</w:t>
      </w:r>
      <w:r w:rsidRPr="00781EB2">
        <w:rPr>
          <w:rFonts w:ascii="Times New Roman" w:hAnsi="Times New Roman"/>
          <w:bCs/>
          <w:sz w:val="20"/>
          <w:szCs w:val="20"/>
        </w:rPr>
        <w:t xml:space="preserve"> All land and interest in lands. Includes buildings, warehouses, right-of-way, basements, utility systems, and all other improvements permanently attached and ordinarily regarded as real estate. Does not include machinery, equipment, or fixed signal communication systems that may be removed without harming the usefulness of the structure. </w:t>
      </w:r>
    </w:p>
    <w:p w14:paraId="339B64D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Real Property Installed Equipment (RPIE).</w:t>
      </w:r>
      <w:r w:rsidRPr="00781EB2">
        <w:rPr>
          <w:rFonts w:ascii="Times New Roman" w:hAnsi="Times New Roman"/>
          <w:bCs/>
          <w:sz w:val="20"/>
          <w:szCs w:val="20"/>
        </w:rPr>
        <w:t xml:space="preserve"> An item of equipment that is affixed and built into a facility as an integral part of that facility. To qualify as RPIE, the equipment must be necessary to make the facility complete, and if removed, would destroy or severely reduce the designed usefulness and operation of the facility. RPIE includes such items as control systems, heating, cooling, electrical, emergency lighting, etc.</w:t>
      </w:r>
    </w:p>
    <w:p w14:paraId="6B77CCCA"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Repair. </w:t>
      </w:r>
      <w:r w:rsidRPr="00781EB2">
        <w:rPr>
          <w:rFonts w:ascii="Times New Roman" w:hAnsi="Times New Roman"/>
          <w:sz w:val="20"/>
          <w:szCs w:val="20"/>
        </w:rPr>
        <w:t>T</w:t>
      </w:r>
      <w:r w:rsidRPr="00781EB2">
        <w:rPr>
          <w:rFonts w:ascii="Times New Roman" w:hAnsi="Times New Roman"/>
          <w:bCs/>
          <w:sz w:val="20"/>
          <w:szCs w:val="20"/>
        </w:rPr>
        <w:t>o restore a real property facility, system or component or RPIE to such a condition that it may effectively be used for its designated functional purpose. A repair can be accomplished by replacement.</w:t>
      </w:r>
    </w:p>
    <w:p w14:paraId="6DF84EED"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Repair Parts and Materials.</w:t>
      </w:r>
      <w:r w:rsidRPr="00781EB2">
        <w:rPr>
          <w:rFonts w:ascii="Times New Roman" w:hAnsi="Times New Roman"/>
          <w:bCs/>
          <w:sz w:val="20"/>
          <w:szCs w:val="20"/>
        </w:rPr>
        <w:t xml:space="preserve"> Parts, materials, supplies, and equipment provided by the Contractor to support all routine maintenance, sustainment, and minor construction services. </w:t>
      </w:r>
    </w:p>
    <w:p w14:paraId="69F8C984"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Response. </w:t>
      </w:r>
      <w:r w:rsidRPr="00781EB2">
        <w:rPr>
          <w:rFonts w:ascii="Times New Roman" w:hAnsi="Times New Roman"/>
          <w:bCs/>
          <w:sz w:val="20"/>
          <w:szCs w:val="20"/>
        </w:rPr>
        <w:t xml:space="preserve">To have personnel on site at the school facility pursuing a solution to the stated problem. </w:t>
      </w:r>
    </w:p>
    <w:p w14:paraId="0857AAB1"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Restoration</w:t>
      </w:r>
      <w:r w:rsidRPr="00781EB2">
        <w:rPr>
          <w:rFonts w:ascii="Times New Roman" w:hAnsi="Times New Roman"/>
          <w:b/>
          <w:bCs/>
          <w:spacing w:val="-14"/>
          <w:sz w:val="20"/>
          <w:szCs w:val="20"/>
        </w:rPr>
        <w:t xml:space="preserve"> </w:t>
      </w:r>
      <w:r w:rsidRPr="00781EB2">
        <w:rPr>
          <w:rFonts w:ascii="Times New Roman" w:hAnsi="Times New Roman"/>
          <w:b/>
          <w:bCs/>
          <w:sz w:val="20"/>
          <w:szCs w:val="20"/>
        </w:rPr>
        <w:t>and</w:t>
      </w:r>
      <w:r w:rsidRPr="00781EB2">
        <w:rPr>
          <w:rFonts w:ascii="Times New Roman" w:hAnsi="Times New Roman"/>
          <w:b/>
          <w:bCs/>
          <w:spacing w:val="-8"/>
          <w:sz w:val="20"/>
          <w:szCs w:val="20"/>
        </w:rPr>
        <w:t xml:space="preserve"> </w:t>
      </w:r>
      <w:r w:rsidRPr="00781EB2">
        <w:rPr>
          <w:rFonts w:ascii="Times New Roman" w:hAnsi="Times New Roman"/>
          <w:b/>
          <w:bCs/>
          <w:sz w:val="20"/>
          <w:szCs w:val="20"/>
        </w:rPr>
        <w:t>Modernization.</w:t>
      </w:r>
      <w:r w:rsidRPr="00781EB2">
        <w:rPr>
          <w:rFonts w:ascii="Times New Roman" w:hAnsi="Times New Roman"/>
          <w:bCs/>
          <w:sz w:val="20"/>
          <w:szCs w:val="20"/>
        </w:rPr>
        <w:t xml:space="preserve"> Alterations</w:t>
      </w:r>
      <w:r w:rsidRPr="00781EB2">
        <w:rPr>
          <w:rFonts w:ascii="Times New Roman" w:hAnsi="Times New Roman"/>
          <w:bCs/>
          <w:spacing w:val="-11"/>
          <w:sz w:val="20"/>
          <w:szCs w:val="20"/>
        </w:rPr>
        <w:t xml:space="preserve"> </w:t>
      </w:r>
      <w:r w:rsidRPr="00781EB2">
        <w:rPr>
          <w:rFonts w:ascii="Times New Roman" w:hAnsi="Times New Roman"/>
          <w:bCs/>
          <w:sz w:val="20"/>
          <w:szCs w:val="20"/>
        </w:rPr>
        <w:t>of</w:t>
      </w:r>
      <w:r w:rsidRPr="00781EB2">
        <w:rPr>
          <w:rFonts w:ascii="Times New Roman" w:hAnsi="Times New Roman"/>
          <w:bCs/>
          <w:spacing w:val="-14"/>
          <w:sz w:val="20"/>
          <w:szCs w:val="20"/>
        </w:rPr>
        <w:t xml:space="preserve"> </w:t>
      </w:r>
      <w:r w:rsidRPr="00781EB2">
        <w:rPr>
          <w:rFonts w:ascii="Times New Roman" w:hAnsi="Times New Roman"/>
          <w:bCs/>
          <w:sz w:val="20"/>
          <w:szCs w:val="20"/>
        </w:rPr>
        <w:t>facilities</w:t>
      </w:r>
      <w:r w:rsidRPr="00781EB2">
        <w:rPr>
          <w:rFonts w:ascii="Times New Roman" w:hAnsi="Times New Roman"/>
          <w:bCs/>
          <w:spacing w:val="-13"/>
          <w:sz w:val="20"/>
          <w:szCs w:val="20"/>
        </w:rPr>
        <w:t xml:space="preserve"> </w:t>
      </w:r>
      <w:r w:rsidRPr="00781EB2">
        <w:rPr>
          <w:rFonts w:ascii="Times New Roman" w:hAnsi="Times New Roman"/>
          <w:bCs/>
          <w:sz w:val="20"/>
          <w:szCs w:val="20"/>
        </w:rPr>
        <w:t>to</w:t>
      </w:r>
      <w:r w:rsidRPr="00781EB2">
        <w:rPr>
          <w:rFonts w:ascii="Times New Roman" w:hAnsi="Times New Roman"/>
          <w:bCs/>
          <w:spacing w:val="-6"/>
          <w:sz w:val="20"/>
          <w:szCs w:val="20"/>
        </w:rPr>
        <w:t xml:space="preserve"> </w:t>
      </w:r>
      <w:r w:rsidRPr="00781EB2">
        <w:rPr>
          <w:rFonts w:ascii="Times New Roman" w:hAnsi="Times New Roman"/>
          <w:bCs/>
          <w:sz w:val="20"/>
          <w:szCs w:val="20"/>
        </w:rPr>
        <w:t>implement</w:t>
      </w:r>
      <w:r w:rsidRPr="00781EB2">
        <w:rPr>
          <w:rFonts w:ascii="Times New Roman" w:hAnsi="Times New Roman"/>
          <w:bCs/>
          <w:spacing w:val="-9"/>
          <w:sz w:val="20"/>
          <w:szCs w:val="20"/>
        </w:rPr>
        <w:t xml:space="preserve"> </w:t>
      </w:r>
      <w:r w:rsidRPr="00781EB2">
        <w:rPr>
          <w:rFonts w:ascii="Times New Roman" w:hAnsi="Times New Roman"/>
          <w:bCs/>
          <w:sz w:val="20"/>
          <w:szCs w:val="20"/>
        </w:rPr>
        <w:t>new</w:t>
      </w:r>
      <w:r w:rsidRPr="00781EB2">
        <w:rPr>
          <w:rFonts w:ascii="Times New Roman" w:hAnsi="Times New Roman"/>
          <w:bCs/>
          <w:spacing w:val="-16"/>
          <w:sz w:val="20"/>
          <w:szCs w:val="20"/>
        </w:rPr>
        <w:t xml:space="preserve"> </w:t>
      </w:r>
      <w:r w:rsidRPr="00781EB2">
        <w:rPr>
          <w:rFonts w:ascii="Times New Roman" w:hAnsi="Times New Roman"/>
          <w:bCs/>
          <w:sz w:val="20"/>
          <w:szCs w:val="20"/>
        </w:rPr>
        <w:t>or</w:t>
      </w:r>
      <w:r w:rsidRPr="00781EB2">
        <w:rPr>
          <w:rFonts w:ascii="Times New Roman" w:hAnsi="Times New Roman"/>
          <w:bCs/>
          <w:spacing w:val="-11"/>
          <w:sz w:val="20"/>
          <w:szCs w:val="20"/>
        </w:rPr>
        <w:t xml:space="preserve"> </w:t>
      </w:r>
      <w:r w:rsidRPr="00781EB2">
        <w:rPr>
          <w:rFonts w:ascii="Times New Roman" w:hAnsi="Times New Roman"/>
          <w:bCs/>
          <w:sz w:val="20"/>
          <w:szCs w:val="20"/>
        </w:rPr>
        <w:t>higher</w:t>
      </w:r>
      <w:r w:rsidRPr="00781EB2">
        <w:rPr>
          <w:rFonts w:ascii="Times New Roman" w:hAnsi="Times New Roman"/>
          <w:bCs/>
          <w:spacing w:val="-12"/>
          <w:sz w:val="20"/>
          <w:szCs w:val="20"/>
        </w:rPr>
        <w:t xml:space="preserve"> </w:t>
      </w:r>
      <w:r w:rsidRPr="00781EB2">
        <w:rPr>
          <w:rFonts w:ascii="Times New Roman" w:hAnsi="Times New Roman"/>
          <w:bCs/>
          <w:sz w:val="20"/>
          <w:szCs w:val="20"/>
        </w:rPr>
        <w:t>standards</w:t>
      </w:r>
      <w:r w:rsidRPr="00781EB2">
        <w:rPr>
          <w:rFonts w:ascii="Times New Roman" w:hAnsi="Times New Roman"/>
          <w:bCs/>
          <w:spacing w:val="25"/>
          <w:sz w:val="20"/>
          <w:szCs w:val="20"/>
        </w:rPr>
        <w:t xml:space="preserve"> </w:t>
      </w:r>
      <w:r w:rsidRPr="00781EB2">
        <w:rPr>
          <w:rFonts w:ascii="Times New Roman" w:hAnsi="Times New Roman"/>
          <w:bCs/>
          <w:sz w:val="20"/>
          <w:szCs w:val="20"/>
        </w:rPr>
        <w:t>or</w:t>
      </w:r>
      <w:r w:rsidRPr="00781EB2">
        <w:rPr>
          <w:rFonts w:ascii="Times New Roman" w:hAnsi="Times New Roman"/>
          <w:bCs/>
          <w:spacing w:val="-12"/>
          <w:sz w:val="20"/>
          <w:szCs w:val="20"/>
        </w:rPr>
        <w:t xml:space="preserve"> </w:t>
      </w:r>
      <w:r w:rsidRPr="00781EB2">
        <w:rPr>
          <w:rFonts w:ascii="Times New Roman" w:hAnsi="Times New Roman"/>
          <w:bCs/>
          <w:sz w:val="20"/>
          <w:szCs w:val="20"/>
        </w:rPr>
        <w:t>to</w:t>
      </w:r>
      <w:r w:rsidRPr="00781EB2">
        <w:rPr>
          <w:rFonts w:ascii="Times New Roman" w:hAnsi="Times New Roman"/>
          <w:bCs/>
          <w:spacing w:val="-8"/>
          <w:sz w:val="20"/>
          <w:szCs w:val="20"/>
        </w:rPr>
        <w:t xml:space="preserve"> </w:t>
      </w:r>
      <w:r w:rsidRPr="00781EB2">
        <w:rPr>
          <w:rFonts w:ascii="Times New Roman" w:hAnsi="Times New Roman"/>
          <w:bCs/>
          <w:sz w:val="20"/>
          <w:szCs w:val="20"/>
        </w:rPr>
        <w:t>accommodate</w:t>
      </w:r>
      <w:r w:rsidRPr="00781EB2">
        <w:rPr>
          <w:rFonts w:ascii="Times New Roman" w:hAnsi="Times New Roman"/>
          <w:bCs/>
          <w:spacing w:val="-12"/>
          <w:sz w:val="20"/>
          <w:szCs w:val="20"/>
        </w:rPr>
        <w:t xml:space="preserve"> </w:t>
      </w:r>
      <w:r w:rsidRPr="00781EB2">
        <w:rPr>
          <w:rFonts w:ascii="Times New Roman" w:hAnsi="Times New Roman"/>
          <w:bCs/>
          <w:sz w:val="20"/>
          <w:szCs w:val="20"/>
        </w:rPr>
        <w:t>new functions.</w:t>
      </w:r>
      <w:r w:rsidRPr="00781EB2">
        <w:rPr>
          <w:rFonts w:ascii="Times New Roman" w:hAnsi="Times New Roman"/>
          <w:bCs/>
          <w:spacing w:val="-8"/>
          <w:sz w:val="20"/>
          <w:szCs w:val="20"/>
        </w:rPr>
        <w:t xml:space="preserve"> </w:t>
      </w:r>
      <w:r w:rsidRPr="00781EB2">
        <w:rPr>
          <w:rFonts w:ascii="Times New Roman" w:hAnsi="Times New Roman"/>
          <w:bCs/>
          <w:sz w:val="20"/>
          <w:szCs w:val="20"/>
        </w:rPr>
        <w:t>This</w:t>
      </w:r>
      <w:r w:rsidRPr="00781EB2">
        <w:rPr>
          <w:rFonts w:ascii="Times New Roman" w:hAnsi="Times New Roman"/>
          <w:bCs/>
          <w:spacing w:val="-9"/>
          <w:sz w:val="20"/>
          <w:szCs w:val="20"/>
        </w:rPr>
        <w:t xml:space="preserve"> </w:t>
      </w:r>
      <w:r w:rsidRPr="00781EB2">
        <w:rPr>
          <w:rFonts w:ascii="Times New Roman" w:hAnsi="Times New Roman"/>
          <w:bCs/>
          <w:sz w:val="20"/>
          <w:szCs w:val="20"/>
        </w:rPr>
        <w:t>does</w:t>
      </w:r>
      <w:r w:rsidRPr="00781EB2">
        <w:rPr>
          <w:rFonts w:ascii="Times New Roman" w:hAnsi="Times New Roman"/>
          <w:bCs/>
          <w:spacing w:val="-9"/>
          <w:sz w:val="20"/>
          <w:szCs w:val="20"/>
        </w:rPr>
        <w:t xml:space="preserve"> </w:t>
      </w:r>
      <w:r w:rsidRPr="00781EB2">
        <w:rPr>
          <w:rFonts w:ascii="Times New Roman" w:hAnsi="Times New Roman"/>
          <w:bCs/>
          <w:sz w:val="20"/>
          <w:szCs w:val="20"/>
        </w:rPr>
        <w:t>not</w:t>
      </w:r>
      <w:r w:rsidRPr="00781EB2">
        <w:rPr>
          <w:rFonts w:ascii="Times New Roman" w:hAnsi="Times New Roman"/>
          <w:bCs/>
          <w:spacing w:val="-8"/>
          <w:sz w:val="20"/>
          <w:szCs w:val="20"/>
        </w:rPr>
        <w:t xml:space="preserve"> </w:t>
      </w:r>
      <w:r w:rsidRPr="00781EB2">
        <w:rPr>
          <w:rFonts w:ascii="Times New Roman" w:hAnsi="Times New Roman"/>
          <w:bCs/>
          <w:sz w:val="20"/>
          <w:szCs w:val="20"/>
        </w:rPr>
        <w:t>include</w:t>
      </w:r>
      <w:r w:rsidRPr="00781EB2">
        <w:rPr>
          <w:rFonts w:ascii="Times New Roman" w:hAnsi="Times New Roman"/>
          <w:bCs/>
          <w:spacing w:val="-11"/>
          <w:sz w:val="20"/>
          <w:szCs w:val="20"/>
        </w:rPr>
        <w:t xml:space="preserve"> </w:t>
      </w:r>
      <w:r w:rsidRPr="00781EB2">
        <w:rPr>
          <w:rFonts w:ascii="Times New Roman" w:hAnsi="Times New Roman"/>
          <w:bCs/>
          <w:sz w:val="20"/>
          <w:szCs w:val="20"/>
        </w:rPr>
        <w:t>recurring</w:t>
      </w:r>
      <w:r w:rsidRPr="00781EB2">
        <w:rPr>
          <w:rFonts w:ascii="Times New Roman" w:hAnsi="Times New Roman"/>
          <w:bCs/>
          <w:spacing w:val="-7"/>
          <w:sz w:val="20"/>
          <w:szCs w:val="20"/>
        </w:rPr>
        <w:t xml:space="preserve"> </w:t>
      </w:r>
      <w:r w:rsidRPr="00781EB2">
        <w:rPr>
          <w:rFonts w:ascii="Times New Roman" w:hAnsi="Times New Roman"/>
          <w:bCs/>
          <w:sz w:val="20"/>
          <w:szCs w:val="20"/>
        </w:rPr>
        <w:t>sustainment</w:t>
      </w:r>
      <w:r w:rsidRPr="00781EB2">
        <w:rPr>
          <w:rFonts w:ascii="Times New Roman" w:hAnsi="Times New Roman"/>
          <w:bCs/>
          <w:spacing w:val="-7"/>
          <w:sz w:val="20"/>
          <w:szCs w:val="20"/>
        </w:rPr>
        <w:t xml:space="preserve"> </w:t>
      </w:r>
      <w:r w:rsidRPr="00781EB2">
        <w:rPr>
          <w:rFonts w:ascii="Times New Roman" w:hAnsi="Times New Roman"/>
          <w:bCs/>
          <w:sz w:val="20"/>
          <w:szCs w:val="20"/>
        </w:rPr>
        <w:t>services.</w:t>
      </w:r>
    </w:p>
    <w:p w14:paraId="263C04B2"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Sustainment.</w:t>
      </w:r>
      <w:r w:rsidRPr="00781EB2">
        <w:rPr>
          <w:rFonts w:ascii="Times New Roman" w:hAnsi="Times New Roman"/>
          <w:bCs/>
          <w:sz w:val="20"/>
          <w:szCs w:val="20"/>
        </w:rPr>
        <w:t xml:space="preserve"> Maintenance and repair activities necessary to keep an inventory of facilities in good working order. It includes regularly scheduled adjustments and inspections, preventive maintenance tasks, and emergency response and service call for minor repairs. It also includes major repairs or replacement of facility components that are expected to occur periodically throughout the life cycle of facilities.</w:t>
      </w:r>
    </w:p>
    <w:p w14:paraId="678CE393"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 xml:space="preserve">Unified Facilities Criteria (UFC). </w:t>
      </w:r>
      <w:r w:rsidRPr="00781EB2">
        <w:rPr>
          <w:rFonts w:ascii="Times New Roman" w:hAnsi="Times New Roman"/>
          <w:bCs/>
          <w:sz w:val="20"/>
          <w:szCs w:val="20"/>
        </w:rPr>
        <w:t>Documents that provide planning, design, construction, sustainment, restoration, and modernization criteria, and apply to the Military Departments, the Defense Agencies.</w:t>
      </w:r>
    </w:p>
    <w:p w14:paraId="2303601C"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sz w:val="20"/>
          <w:szCs w:val="20"/>
        </w:rPr>
        <w:t>Urgent Work Order.</w:t>
      </w:r>
      <w:r w:rsidRPr="00781EB2">
        <w:rPr>
          <w:rFonts w:ascii="Times New Roman" w:hAnsi="Times New Roman"/>
          <w:bCs/>
          <w:sz w:val="20"/>
          <w:szCs w:val="20"/>
        </w:rPr>
        <w:t xml:space="preserve"> Non-routine Work Order that consist of correcting failures which do not immediately threaten personnel, property or missions, but which could soon inconvenience and/or affect the health of personnel, lead to property</w:t>
      </w:r>
      <w:r w:rsidRPr="00781EB2">
        <w:rPr>
          <w:rFonts w:ascii="Times New Roman" w:hAnsi="Times New Roman"/>
          <w:bCs/>
        </w:rPr>
        <w:t xml:space="preserve"> damage, increase</w:t>
      </w:r>
      <w:r w:rsidRPr="00781EB2">
        <w:rPr>
          <w:rFonts w:ascii="Times New Roman" w:hAnsi="Times New Roman"/>
          <w:bCs/>
          <w:sz w:val="20"/>
          <w:szCs w:val="20"/>
        </w:rPr>
        <w:t xml:space="preserve"> the risk of equipment failure or lead to disruptions in operations.</w:t>
      </w:r>
    </w:p>
    <w:p w14:paraId="538AE69D"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Vandalism</w:t>
      </w:r>
      <w:r w:rsidRPr="00781EB2">
        <w:rPr>
          <w:rFonts w:ascii="Times New Roman" w:hAnsi="Times New Roman"/>
          <w:bCs/>
          <w:sz w:val="20"/>
          <w:szCs w:val="20"/>
        </w:rPr>
        <w:t>. Damage</w:t>
      </w:r>
      <w:r w:rsidRPr="00781EB2">
        <w:rPr>
          <w:rFonts w:ascii="Times New Roman" w:hAnsi="Times New Roman"/>
          <w:bCs/>
          <w:spacing w:val="-12"/>
          <w:sz w:val="20"/>
          <w:szCs w:val="20"/>
        </w:rPr>
        <w:t xml:space="preserve"> </w:t>
      </w:r>
      <w:r w:rsidRPr="00781EB2">
        <w:rPr>
          <w:rFonts w:ascii="Times New Roman" w:hAnsi="Times New Roman"/>
          <w:bCs/>
          <w:sz w:val="20"/>
          <w:szCs w:val="20"/>
        </w:rPr>
        <w:t>to</w:t>
      </w:r>
      <w:r w:rsidRPr="00781EB2">
        <w:rPr>
          <w:rFonts w:ascii="Times New Roman" w:hAnsi="Times New Roman"/>
          <w:bCs/>
          <w:spacing w:val="-7"/>
          <w:sz w:val="20"/>
          <w:szCs w:val="20"/>
        </w:rPr>
        <w:t xml:space="preserve"> </w:t>
      </w:r>
      <w:r w:rsidRPr="00781EB2">
        <w:rPr>
          <w:rFonts w:ascii="Times New Roman" w:hAnsi="Times New Roman"/>
          <w:bCs/>
          <w:sz w:val="20"/>
          <w:szCs w:val="20"/>
        </w:rPr>
        <w:t>the</w:t>
      </w:r>
      <w:r w:rsidRPr="00781EB2">
        <w:rPr>
          <w:rFonts w:ascii="Times New Roman" w:hAnsi="Times New Roman"/>
          <w:bCs/>
          <w:spacing w:val="-10"/>
          <w:sz w:val="20"/>
          <w:szCs w:val="20"/>
        </w:rPr>
        <w:t xml:space="preserve"> </w:t>
      </w:r>
      <w:r w:rsidRPr="00781EB2">
        <w:rPr>
          <w:rFonts w:ascii="Times New Roman" w:hAnsi="Times New Roman"/>
          <w:bCs/>
          <w:sz w:val="20"/>
          <w:szCs w:val="20"/>
        </w:rPr>
        <w:t>facility</w:t>
      </w:r>
      <w:r w:rsidRPr="00781EB2">
        <w:rPr>
          <w:rFonts w:ascii="Times New Roman" w:hAnsi="Times New Roman"/>
          <w:bCs/>
          <w:spacing w:val="-19"/>
          <w:sz w:val="20"/>
          <w:szCs w:val="20"/>
        </w:rPr>
        <w:t xml:space="preserve"> </w:t>
      </w:r>
      <w:r w:rsidRPr="00781EB2">
        <w:rPr>
          <w:rFonts w:ascii="Times New Roman" w:hAnsi="Times New Roman"/>
          <w:bCs/>
          <w:sz w:val="20"/>
          <w:szCs w:val="20"/>
        </w:rPr>
        <w:t>or</w:t>
      </w:r>
      <w:r w:rsidRPr="00781EB2">
        <w:rPr>
          <w:rFonts w:ascii="Times New Roman" w:hAnsi="Times New Roman"/>
          <w:bCs/>
          <w:spacing w:val="-11"/>
          <w:sz w:val="20"/>
          <w:szCs w:val="20"/>
        </w:rPr>
        <w:t xml:space="preserve"> </w:t>
      </w:r>
      <w:r w:rsidRPr="00781EB2">
        <w:rPr>
          <w:rFonts w:ascii="Times New Roman" w:hAnsi="Times New Roman"/>
          <w:bCs/>
          <w:sz w:val="20"/>
          <w:szCs w:val="20"/>
        </w:rPr>
        <w:t>equipment</w:t>
      </w:r>
      <w:r w:rsidRPr="00781EB2">
        <w:rPr>
          <w:rFonts w:ascii="Times New Roman" w:hAnsi="Times New Roman"/>
          <w:bCs/>
          <w:spacing w:val="-9"/>
          <w:sz w:val="20"/>
          <w:szCs w:val="20"/>
        </w:rPr>
        <w:t xml:space="preserve"> </w:t>
      </w:r>
      <w:r w:rsidRPr="00781EB2">
        <w:rPr>
          <w:rFonts w:ascii="Times New Roman" w:hAnsi="Times New Roman"/>
          <w:bCs/>
          <w:sz w:val="20"/>
          <w:szCs w:val="20"/>
        </w:rPr>
        <w:t>due</w:t>
      </w:r>
      <w:r w:rsidRPr="00781EB2">
        <w:rPr>
          <w:rFonts w:ascii="Times New Roman" w:hAnsi="Times New Roman"/>
          <w:bCs/>
          <w:spacing w:val="-15"/>
          <w:sz w:val="20"/>
          <w:szCs w:val="20"/>
        </w:rPr>
        <w:t xml:space="preserve"> </w:t>
      </w:r>
      <w:r w:rsidRPr="00781EB2">
        <w:rPr>
          <w:rFonts w:ascii="Times New Roman" w:hAnsi="Times New Roman"/>
          <w:bCs/>
          <w:sz w:val="20"/>
          <w:szCs w:val="20"/>
        </w:rPr>
        <w:t>to</w:t>
      </w:r>
      <w:r w:rsidRPr="00781EB2">
        <w:rPr>
          <w:rFonts w:ascii="Times New Roman" w:hAnsi="Times New Roman"/>
          <w:bCs/>
          <w:spacing w:val="-8"/>
          <w:sz w:val="20"/>
          <w:szCs w:val="20"/>
        </w:rPr>
        <w:t xml:space="preserve"> </w:t>
      </w:r>
      <w:r w:rsidRPr="00781EB2">
        <w:rPr>
          <w:rFonts w:ascii="Times New Roman" w:hAnsi="Times New Roman"/>
          <w:bCs/>
          <w:sz w:val="20"/>
          <w:szCs w:val="20"/>
        </w:rPr>
        <w:t>mischief</w:t>
      </w:r>
      <w:r w:rsidRPr="00781EB2">
        <w:rPr>
          <w:rFonts w:ascii="Times New Roman" w:hAnsi="Times New Roman"/>
          <w:bCs/>
          <w:spacing w:val="-14"/>
          <w:sz w:val="20"/>
          <w:szCs w:val="20"/>
        </w:rPr>
        <w:t xml:space="preserve"> </w:t>
      </w:r>
      <w:r w:rsidRPr="00781EB2">
        <w:rPr>
          <w:rFonts w:ascii="Times New Roman" w:hAnsi="Times New Roman"/>
          <w:bCs/>
          <w:sz w:val="20"/>
          <w:szCs w:val="20"/>
        </w:rPr>
        <w:t>or</w:t>
      </w:r>
      <w:r w:rsidRPr="00781EB2">
        <w:rPr>
          <w:rFonts w:ascii="Times New Roman" w:hAnsi="Times New Roman"/>
          <w:bCs/>
          <w:spacing w:val="-12"/>
          <w:sz w:val="20"/>
          <w:szCs w:val="20"/>
        </w:rPr>
        <w:t xml:space="preserve"> </w:t>
      </w:r>
      <w:r w:rsidRPr="00781EB2">
        <w:rPr>
          <w:rFonts w:ascii="Times New Roman" w:hAnsi="Times New Roman"/>
          <w:bCs/>
          <w:sz w:val="20"/>
          <w:szCs w:val="20"/>
        </w:rPr>
        <w:t>tampering.</w:t>
      </w:r>
      <w:r w:rsidRPr="00781EB2">
        <w:rPr>
          <w:rFonts w:ascii="Times New Roman" w:hAnsi="Times New Roman"/>
          <w:bCs/>
          <w:spacing w:val="-13"/>
          <w:sz w:val="20"/>
          <w:szCs w:val="20"/>
        </w:rPr>
        <w:t xml:space="preserve"> </w:t>
      </w:r>
      <w:r w:rsidRPr="00781EB2">
        <w:rPr>
          <w:rFonts w:ascii="Times New Roman" w:hAnsi="Times New Roman"/>
          <w:bCs/>
          <w:sz w:val="20"/>
          <w:szCs w:val="20"/>
        </w:rPr>
        <w:t>Vandalism</w:t>
      </w:r>
      <w:r w:rsidRPr="00781EB2">
        <w:rPr>
          <w:rFonts w:ascii="Times New Roman" w:hAnsi="Times New Roman"/>
          <w:bCs/>
          <w:spacing w:val="14"/>
          <w:sz w:val="20"/>
          <w:szCs w:val="20"/>
        </w:rPr>
        <w:t xml:space="preserve"> </w:t>
      </w:r>
      <w:r w:rsidRPr="00781EB2">
        <w:rPr>
          <w:rFonts w:ascii="Times New Roman" w:hAnsi="Times New Roman"/>
          <w:bCs/>
          <w:sz w:val="20"/>
          <w:szCs w:val="20"/>
        </w:rPr>
        <w:t>includes</w:t>
      </w:r>
      <w:r w:rsidRPr="00781EB2">
        <w:rPr>
          <w:rFonts w:ascii="Times New Roman" w:hAnsi="Times New Roman"/>
          <w:bCs/>
          <w:spacing w:val="-13"/>
          <w:sz w:val="20"/>
          <w:szCs w:val="20"/>
        </w:rPr>
        <w:t xml:space="preserve"> </w:t>
      </w:r>
      <w:r w:rsidRPr="00781EB2">
        <w:rPr>
          <w:rFonts w:ascii="Times New Roman" w:hAnsi="Times New Roman"/>
          <w:bCs/>
          <w:sz w:val="20"/>
          <w:szCs w:val="20"/>
        </w:rPr>
        <w:t>all</w:t>
      </w:r>
      <w:r w:rsidRPr="00781EB2">
        <w:rPr>
          <w:rFonts w:ascii="Times New Roman" w:hAnsi="Times New Roman"/>
          <w:bCs/>
          <w:spacing w:val="-7"/>
          <w:sz w:val="20"/>
          <w:szCs w:val="20"/>
        </w:rPr>
        <w:t xml:space="preserve"> </w:t>
      </w:r>
      <w:r w:rsidRPr="00781EB2">
        <w:rPr>
          <w:rFonts w:ascii="Times New Roman" w:hAnsi="Times New Roman"/>
          <w:bCs/>
          <w:sz w:val="20"/>
          <w:szCs w:val="20"/>
        </w:rPr>
        <w:t>damage</w:t>
      </w:r>
      <w:r w:rsidRPr="00781EB2">
        <w:rPr>
          <w:rFonts w:ascii="Times New Roman" w:hAnsi="Times New Roman"/>
          <w:bCs/>
          <w:spacing w:val="-10"/>
          <w:sz w:val="20"/>
          <w:szCs w:val="20"/>
        </w:rPr>
        <w:t xml:space="preserve"> </w:t>
      </w:r>
      <w:r w:rsidRPr="00781EB2">
        <w:rPr>
          <w:rFonts w:ascii="Times New Roman" w:hAnsi="Times New Roman"/>
          <w:bCs/>
          <w:sz w:val="20"/>
          <w:szCs w:val="20"/>
        </w:rPr>
        <w:t>not</w:t>
      </w:r>
      <w:r w:rsidRPr="00781EB2">
        <w:rPr>
          <w:rFonts w:ascii="Times New Roman" w:hAnsi="Times New Roman"/>
          <w:bCs/>
          <w:spacing w:val="-10"/>
          <w:sz w:val="20"/>
          <w:szCs w:val="20"/>
        </w:rPr>
        <w:t xml:space="preserve"> </w:t>
      </w:r>
      <w:r w:rsidRPr="00781EB2">
        <w:rPr>
          <w:rFonts w:ascii="Times New Roman" w:hAnsi="Times New Roman"/>
          <w:bCs/>
          <w:sz w:val="20"/>
          <w:szCs w:val="20"/>
        </w:rPr>
        <w:t>due to</w:t>
      </w:r>
      <w:r w:rsidRPr="00781EB2">
        <w:rPr>
          <w:rFonts w:ascii="Times New Roman" w:hAnsi="Times New Roman"/>
          <w:bCs/>
          <w:spacing w:val="-2"/>
          <w:sz w:val="20"/>
          <w:szCs w:val="20"/>
        </w:rPr>
        <w:t xml:space="preserve"> </w:t>
      </w:r>
      <w:r w:rsidRPr="00781EB2">
        <w:rPr>
          <w:rFonts w:ascii="Times New Roman" w:hAnsi="Times New Roman"/>
          <w:bCs/>
          <w:sz w:val="20"/>
          <w:szCs w:val="20"/>
        </w:rPr>
        <w:t>normal</w:t>
      </w:r>
      <w:r w:rsidRPr="00781EB2">
        <w:rPr>
          <w:rFonts w:ascii="Times New Roman" w:hAnsi="Times New Roman"/>
          <w:bCs/>
          <w:spacing w:val="-5"/>
          <w:sz w:val="20"/>
          <w:szCs w:val="20"/>
        </w:rPr>
        <w:t xml:space="preserve"> </w:t>
      </w:r>
      <w:r w:rsidRPr="00781EB2">
        <w:rPr>
          <w:rFonts w:ascii="Times New Roman" w:hAnsi="Times New Roman"/>
          <w:bCs/>
          <w:sz w:val="20"/>
          <w:szCs w:val="20"/>
        </w:rPr>
        <w:t>usage</w:t>
      </w:r>
      <w:r w:rsidRPr="00781EB2">
        <w:rPr>
          <w:rFonts w:ascii="Times New Roman" w:hAnsi="Times New Roman"/>
          <w:bCs/>
          <w:spacing w:val="-6"/>
          <w:sz w:val="20"/>
          <w:szCs w:val="20"/>
        </w:rPr>
        <w:t xml:space="preserve"> </w:t>
      </w:r>
      <w:r w:rsidRPr="00781EB2">
        <w:rPr>
          <w:rFonts w:ascii="Times New Roman" w:hAnsi="Times New Roman"/>
          <w:bCs/>
          <w:sz w:val="20"/>
          <w:szCs w:val="20"/>
        </w:rPr>
        <w:t>or</w:t>
      </w:r>
      <w:r w:rsidRPr="00781EB2">
        <w:rPr>
          <w:rFonts w:ascii="Times New Roman" w:hAnsi="Times New Roman"/>
          <w:bCs/>
          <w:spacing w:val="-10"/>
          <w:sz w:val="20"/>
          <w:szCs w:val="20"/>
        </w:rPr>
        <w:t xml:space="preserve"> </w:t>
      </w:r>
      <w:r w:rsidRPr="00781EB2">
        <w:rPr>
          <w:rFonts w:ascii="Times New Roman" w:hAnsi="Times New Roman"/>
          <w:bCs/>
          <w:sz w:val="20"/>
          <w:szCs w:val="20"/>
        </w:rPr>
        <w:t>deterioration</w:t>
      </w:r>
      <w:r w:rsidRPr="00781EB2">
        <w:rPr>
          <w:rFonts w:ascii="Times New Roman" w:hAnsi="Times New Roman"/>
          <w:bCs/>
          <w:spacing w:val="-7"/>
          <w:sz w:val="20"/>
          <w:szCs w:val="20"/>
        </w:rPr>
        <w:t xml:space="preserve"> </w:t>
      </w:r>
      <w:r w:rsidRPr="00781EB2">
        <w:rPr>
          <w:rFonts w:ascii="Times New Roman" w:hAnsi="Times New Roman"/>
          <w:bCs/>
          <w:sz w:val="20"/>
          <w:szCs w:val="20"/>
        </w:rPr>
        <w:t>not</w:t>
      </w:r>
      <w:r w:rsidRPr="00781EB2">
        <w:rPr>
          <w:rFonts w:ascii="Times New Roman" w:hAnsi="Times New Roman"/>
          <w:bCs/>
          <w:spacing w:val="-5"/>
          <w:sz w:val="20"/>
          <w:szCs w:val="20"/>
        </w:rPr>
        <w:t xml:space="preserve"> </w:t>
      </w:r>
      <w:r w:rsidRPr="00781EB2">
        <w:rPr>
          <w:rFonts w:ascii="Times New Roman" w:hAnsi="Times New Roman"/>
          <w:bCs/>
          <w:sz w:val="20"/>
          <w:szCs w:val="20"/>
        </w:rPr>
        <w:t>due</w:t>
      </w:r>
      <w:r w:rsidRPr="00781EB2">
        <w:rPr>
          <w:rFonts w:ascii="Times New Roman" w:hAnsi="Times New Roman"/>
          <w:bCs/>
          <w:spacing w:val="-4"/>
          <w:sz w:val="20"/>
          <w:szCs w:val="20"/>
        </w:rPr>
        <w:t xml:space="preserve"> </w:t>
      </w:r>
      <w:r w:rsidRPr="00781EB2">
        <w:rPr>
          <w:rFonts w:ascii="Times New Roman" w:hAnsi="Times New Roman"/>
          <w:bCs/>
          <w:sz w:val="20"/>
          <w:szCs w:val="20"/>
        </w:rPr>
        <w:t>to</w:t>
      </w:r>
      <w:r w:rsidRPr="00781EB2">
        <w:rPr>
          <w:rFonts w:ascii="Times New Roman" w:hAnsi="Times New Roman"/>
          <w:bCs/>
          <w:spacing w:val="-8"/>
          <w:sz w:val="20"/>
          <w:szCs w:val="20"/>
        </w:rPr>
        <w:t xml:space="preserve"> </w:t>
      </w:r>
      <w:r w:rsidRPr="00781EB2">
        <w:rPr>
          <w:rFonts w:ascii="Times New Roman" w:hAnsi="Times New Roman"/>
          <w:bCs/>
          <w:sz w:val="20"/>
          <w:szCs w:val="20"/>
        </w:rPr>
        <w:t>normal</w:t>
      </w:r>
      <w:r w:rsidRPr="00781EB2">
        <w:rPr>
          <w:rFonts w:ascii="Times New Roman" w:hAnsi="Times New Roman"/>
          <w:bCs/>
          <w:spacing w:val="-5"/>
          <w:sz w:val="20"/>
          <w:szCs w:val="20"/>
        </w:rPr>
        <w:t xml:space="preserve"> </w:t>
      </w:r>
      <w:r w:rsidRPr="00781EB2">
        <w:rPr>
          <w:rFonts w:ascii="Times New Roman" w:hAnsi="Times New Roman"/>
          <w:bCs/>
          <w:sz w:val="20"/>
          <w:szCs w:val="20"/>
        </w:rPr>
        <w:t>wear.</w:t>
      </w:r>
    </w:p>
    <w:p w14:paraId="12BE0A14"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Waste.</w:t>
      </w:r>
      <w:r w:rsidRPr="00781EB2">
        <w:rPr>
          <w:rFonts w:ascii="Times New Roman" w:hAnsi="Times New Roman"/>
          <w:bCs/>
          <w:sz w:val="20"/>
          <w:szCs w:val="20"/>
        </w:rPr>
        <w:t xml:space="preserve"> Also referred to as “Trash”. Unwanted or unusable material or substances.</w:t>
      </w:r>
    </w:p>
    <w:p w14:paraId="1F954A1B"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Work Management System (WMS).</w:t>
      </w:r>
      <w:r w:rsidRPr="00781EB2">
        <w:rPr>
          <w:rFonts w:ascii="Times New Roman" w:hAnsi="Times New Roman"/>
          <w:bCs/>
          <w:sz w:val="20"/>
          <w:szCs w:val="20"/>
        </w:rPr>
        <w:t xml:space="preserve"> The Work Managements System currently utilized by the Europe Region is SchoolDude at: https://login.schooldude.com. As required by DoDEA or District leadership, the WMS will be utilized to track all work order requests, provide the necessary feedback to the customer on work order status, track customer feedback, provide documented estimates for Repair Projects and provide work order reports. The WMS is subject to change.</w:t>
      </w:r>
    </w:p>
    <w:p w14:paraId="3D48A10F"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Work Order. </w:t>
      </w:r>
      <w:r w:rsidRPr="00781EB2">
        <w:rPr>
          <w:rFonts w:ascii="Times New Roman" w:hAnsi="Times New Roman"/>
          <w:bCs/>
          <w:sz w:val="20"/>
          <w:szCs w:val="20"/>
        </w:rPr>
        <w:t>An item of sustainment priced below the Work Order Threshold. Work Orders are used for routine (Preventive Maintenance) as well as non-routine sustainment.</w:t>
      </w:r>
    </w:p>
    <w:p w14:paraId="26579F95" w14:textId="77777777" w:rsidR="00781EB2" w:rsidRPr="00781EB2" w:rsidRDefault="00781EB2" w:rsidP="00781EB2">
      <w:pPr>
        <w:autoSpaceDE w:val="0"/>
        <w:autoSpaceDN w:val="0"/>
        <w:adjustRightInd w:val="0"/>
        <w:spacing w:after="100" w:afterAutospacing="1" w:line="240" w:lineRule="auto"/>
        <w:jc w:val="both"/>
        <w:rPr>
          <w:rFonts w:ascii="Times New Roman" w:hAnsi="Times New Roman"/>
          <w:bCs/>
          <w:sz w:val="20"/>
          <w:szCs w:val="20"/>
        </w:rPr>
      </w:pPr>
      <w:r w:rsidRPr="00781EB2">
        <w:rPr>
          <w:rFonts w:ascii="Times New Roman" w:hAnsi="Times New Roman"/>
          <w:b/>
          <w:bCs/>
          <w:sz w:val="20"/>
          <w:szCs w:val="20"/>
        </w:rPr>
        <w:t xml:space="preserve">Work Order Threshold. </w:t>
      </w:r>
      <w:r w:rsidRPr="00781EB2">
        <w:rPr>
          <w:rFonts w:ascii="Times New Roman" w:hAnsi="Times New Roman"/>
          <w:bCs/>
          <w:sz w:val="20"/>
          <w:szCs w:val="20"/>
        </w:rPr>
        <w:t>(5,000.00 Euro). Any sustainment work that is priced at or below 5,000.00 Euro, (including all applicable</w:t>
      </w:r>
      <w:r w:rsidRPr="00781EB2">
        <w:rPr>
          <w:rFonts w:ascii="Times New Roman" w:hAnsi="Times New Roman"/>
          <w:bCs/>
          <w:spacing w:val="-8"/>
          <w:sz w:val="20"/>
          <w:szCs w:val="20"/>
        </w:rPr>
        <w:t xml:space="preserve"> </w:t>
      </w:r>
      <w:r w:rsidRPr="00781EB2">
        <w:rPr>
          <w:rFonts w:ascii="Times New Roman" w:hAnsi="Times New Roman"/>
          <w:bCs/>
          <w:sz w:val="20"/>
          <w:szCs w:val="20"/>
        </w:rPr>
        <w:t>Direct</w:t>
      </w:r>
      <w:r w:rsidRPr="00781EB2">
        <w:rPr>
          <w:rFonts w:ascii="Times New Roman" w:hAnsi="Times New Roman"/>
          <w:bCs/>
          <w:spacing w:val="-12"/>
          <w:sz w:val="20"/>
          <w:szCs w:val="20"/>
        </w:rPr>
        <w:t xml:space="preserve"> </w:t>
      </w:r>
      <w:r w:rsidRPr="00781EB2">
        <w:rPr>
          <w:rFonts w:ascii="Times New Roman" w:hAnsi="Times New Roman"/>
          <w:bCs/>
          <w:sz w:val="20"/>
          <w:szCs w:val="20"/>
        </w:rPr>
        <w:t>and</w:t>
      </w:r>
      <w:r w:rsidRPr="00781EB2">
        <w:rPr>
          <w:rFonts w:ascii="Times New Roman" w:hAnsi="Times New Roman"/>
          <w:bCs/>
          <w:spacing w:val="-7"/>
          <w:sz w:val="20"/>
          <w:szCs w:val="20"/>
        </w:rPr>
        <w:t xml:space="preserve"> </w:t>
      </w:r>
      <w:r w:rsidRPr="00781EB2">
        <w:rPr>
          <w:rFonts w:ascii="Times New Roman" w:hAnsi="Times New Roman"/>
          <w:bCs/>
          <w:sz w:val="20"/>
          <w:szCs w:val="20"/>
        </w:rPr>
        <w:t>Indirect</w:t>
      </w:r>
      <w:r w:rsidRPr="00781EB2">
        <w:rPr>
          <w:rFonts w:ascii="Times New Roman" w:hAnsi="Times New Roman"/>
          <w:bCs/>
          <w:spacing w:val="-13"/>
          <w:sz w:val="20"/>
          <w:szCs w:val="20"/>
        </w:rPr>
        <w:t xml:space="preserve"> </w:t>
      </w:r>
      <w:r w:rsidRPr="00781EB2">
        <w:rPr>
          <w:rFonts w:ascii="Times New Roman" w:hAnsi="Times New Roman"/>
          <w:bCs/>
          <w:sz w:val="20"/>
          <w:szCs w:val="20"/>
        </w:rPr>
        <w:t>costs)</w:t>
      </w:r>
      <w:r w:rsidRPr="00781EB2">
        <w:rPr>
          <w:rFonts w:ascii="Times New Roman" w:hAnsi="Times New Roman"/>
          <w:bCs/>
          <w:spacing w:val="-11"/>
          <w:sz w:val="20"/>
          <w:szCs w:val="20"/>
        </w:rPr>
        <w:t xml:space="preserve"> </w:t>
      </w:r>
      <w:r w:rsidRPr="00781EB2">
        <w:rPr>
          <w:rFonts w:ascii="Times New Roman" w:hAnsi="Times New Roman"/>
          <w:bCs/>
          <w:sz w:val="20"/>
          <w:szCs w:val="20"/>
        </w:rPr>
        <w:t>will</w:t>
      </w:r>
      <w:r w:rsidRPr="00781EB2">
        <w:rPr>
          <w:rFonts w:ascii="Times New Roman" w:hAnsi="Times New Roman"/>
          <w:bCs/>
          <w:spacing w:val="-8"/>
          <w:sz w:val="20"/>
          <w:szCs w:val="20"/>
        </w:rPr>
        <w:t xml:space="preserve"> </w:t>
      </w:r>
      <w:r w:rsidRPr="00781EB2">
        <w:rPr>
          <w:rFonts w:ascii="Times New Roman" w:hAnsi="Times New Roman"/>
          <w:bCs/>
          <w:sz w:val="20"/>
          <w:szCs w:val="20"/>
        </w:rPr>
        <w:t>be</w:t>
      </w:r>
      <w:r w:rsidRPr="00781EB2">
        <w:rPr>
          <w:rFonts w:ascii="Times New Roman" w:hAnsi="Times New Roman"/>
          <w:bCs/>
          <w:spacing w:val="-14"/>
          <w:sz w:val="20"/>
          <w:szCs w:val="20"/>
        </w:rPr>
        <w:t xml:space="preserve"> </w:t>
      </w:r>
      <w:r w:rsidRPr="00781EB2">
        <w:rPr>
          <w:rFonts w:ascii="Times New Roman" w:hAnsi="Times New Roman"/>
          <w:bCs/>
          <w:sz w:val="20"/>
          <w:szCs w:val="20"/>
        </w:rPr>
        <w:t>performed</w:t>
      </w:r>
      <w:r w:rsidRPr="00781EB2">
        <w:rPr>
          <w:rFonts w:ascii="Times New Roman" w:hAnsi="Times New Roman"/>
          <w:bCs/>
          <w:spacing w:val="-8"/>
          <w:sz w:val="20"/>
          <w:szCs w:val="20"/>
        </w:rPr>
        <w:t xml:space="preserve"> </w:t>
      </w:r>
      <w:r w:rsidRPr="00781EB2">
        <w:rPr>
          <w:rFonts w:ascii="Times New Roman" w:hAnsi="Times New Roman"/>
          <w:bCs/>
          <w:sz w:val="20"/>
          <w:szCs w:val="20"/>
        </w:rPr>
        <w:t>within</w:t>
      </w:r>
      <w:r w:rsidRPr="00781EB2">
        <w:rPr>
          <w:rFonts w:ascii="Times New Roman" w:hAnsi="Times New Roman"/>
          <w:bCs/>
          <w:spacing w:val="-13"/>
          <w:sz w:val="20"/>
          <w:szCs w:val="20"/>
        </w:rPr>
        <w:t xml:space="preserve"> </w:t>
      </w:r>
      <w:r w:rsidRPr="00781EB2">
        <w:rPr>
          <w:rFonts w:ascii="Times New Roman" w:hAnsi="Times New Roman"/>
          <w:bCs/>
          <w:sz w:val="20"/>
          <w:szCs w:val="20"/>
        </w:rPr>
        <w:t>the</w:t>
      </w:r>
      <w:r w:rsidRPr="00781EB2">
        <w:rPr>
          <w:rFonts w:ascii="Times New Roman" w:hAnsi="Times New Roman"/>
          <w:bCs/>
          <w:spacing w:val="-8"/>
          <w:sz w:val="20"/>
          <w:szCs w:val="20"/>
        </w:rPr>
        <w:t xml:space="preserve"> </w:t>
      </w:r>
      <w:r w:rsidRPr="00781EB2">
        <w:rPr>
          <w:rFonts w:ascii="Times New Roman" w:hAnsi="Times New Roman"/>
          <w:bCs/>
          <w:sz w:val="20"/>
          <w:szCs w:val="20"/>
        </w:rPr>
        <w:t>fixed price</w:t>
      </w:r>
      <w:r w:rsidRPr="00781EB2">
        <w:rPr>
          <w:rFonts w:ascii="Times New Roman" w:hAnsi="Times New Roman"/>
          <w:bCs/>
          <w:spacing w:val="-9"/>
          <w:sz w:val="20"/>
          <w:szCs w:val="20"/>
        </w:rPr>
        <w:t xml:space="preserve"> </w:t>
      </w:r>
      <w:r w:rsidRPr="00781EB2">
        <w:rPr>
          <w:rFonts w:ascii="Times New Roman" w:hAnsi="Times New Roman"/>
          <w:bCs/>
          <w:sz w:val="20"/>
          <w:szCs w:val="20"/>
        </w:rPr>
        <w:t>of</w:t>
      </w:r>
      <w:r w:rsidRPr="00781EB2">
        <w:rPr>
          <w:rFonts w:ascii="Times New Roman" w:hAnsi="Times New Roman"/>
          <w:bCs/>
          <w:spacing w:val="30"/>
          <w:sz w:val="20"/>
          <w:szCs w:val="20"/>
        </w:rPr>
        <w:t xml:space="preserve"> </w:t>
      </w:r>
      <w:r w:rsidRPr="00781EB2">
        <w:rPr>
          <w:rFonts w:ascii="Times New Roman" w:hAnsi="Times New Roman"/>
          <w:bCs/>
          <w:sz w:val="20"/>
          <w:szCs w:val="20"/>
        </w:rPr>
        <w:t>the</w:t>
      </w:r>
      <w:r w:rsidRPr="00781EB2">
        <w:rPr>
          <w:rFonts w:ascii="Times New Roman" w:hAnsi="Times New Roman"/>
          <w:bCs/>
          <w:spacing w:val="-10"/>
          <w:sz w:val="20"/>
          <w:szCs w:val="20"/>
        </w:rPr>
        <w:t xml:space="preserve"> </w:t>
      </w:r>
      <w:r w:rsidRPr="00781EB2">
        <w:rPr>
          <w:rFonts w:ascii="Times New Roman" w:hAnsi="Times New Roman"/>
          <w:bCs/>
          <w:sz w:val="20"/>
          <w:szCs w:val="20"/>
        </w:rPr>
        <w:t>Routine</w:t>
      </w:r>
      <w:r w:rsidRPr="00781EB2">
        <w:rPr>
          <w:rFonts w:ascii="Times New Roman" w:hAnsi="Times New Roman"/>
          <w:bCs/>
          <w:spacing w:val="-13"/>
          <w:sz w:val="20"/>
          <w:szCs w:val="20"/>
        </w:rPr>
        <w:t xml:space="preserve"> </w:t>
      </w:r>
      <w:r w:rsidRPr="00781EB2">
        <w:rPr>
          <w:rFonts w:ascii="Times New Roman" w:hAnsi="Times New Roman"/>
          <w:bCs/>
          <w:sz w:val="20"/>
          <w:szCs w:val="20"/>
        </w:rPr>
        <w:t>Building</w:t>
      </w:r>
      <w:r w:rsidRPr="00781EB2">
        <w:rPr>
          <w:rFonts w:ascii="Times New Roman" w:hAnsi="Times New Roman"/>
          <w:bCs/>
          <w:spacing w:val="-13"/>
          <w:sz w:val="20"/>
          <w:szCs w:val="20"/>
        </w:rPr>
        <w:t xml:space="preserve"> </w:t>
      </w:r>
      <w:r w:rsidRPr="00781EB2">
        <w:rPr>
          <w:rFonts w:ascii="Times New Roman" w:hAnsi="Times New Roman"/>
          <w:bCs/>
          <w:sz w:val="20"/>
          <w:szCs w:val="20"/>
        </w:rPr>
        <w:t>Maintenance line</w:t>
      </w:r>
      <w:r w:rsidRPr="00781EB2">
        <w:rPr>
          <w:rFonts w:ascii="Times New Roman" w:hAnsi="Times New Roman"/>
          <w:bCs/>
          <w:spacing w:val="-9"/>
          <w:sz w:val="20"/>
          <w:szCs w:val="20"/>
        </w:rPr>
        <w:t xml:space="preserve"> </w:t>
      </w:r>
      <w:r w:rsidRPr="00781EB2">
        <w:rPr>
          <w:rFonts w:ascii="Times New Roman" w:hAnsi="Times New Roman"/>
          <w:bCs/>
          <w:sz w:val="20"/>
          <w:szCs w:val="20"/>
        </w:rPr>
        <w:t>items.</w:t>
      </w:r>
      <w:r w:rsidRPr="00781EB2">
        <w:rPr>
          <w:rFonts w:ascii="Times New Roman" w:hAnsi="Times New Roman"/>
          <w:bCs/>
          <w:spacing w:val="-6"/>
          <w:sz w:val="20"/>
          <w:szCs w:val="20"/>
        </w:rPr>
        <w:t xml:space="preserve"> </w:t>
      </w:r>
      <w:r w:rsidRPr="00781EB2">
        <w:rPr>
          <w:rFonts w:ascii="Times New Roman" w:hAnsi="Times New Roman"/>
          <w:bCs/>
          <w:sz w:val="20"/>
          <w:szCs w:val="20"/>
        </w:rPr>
        <w:t>All work</w:t>
      </w:r>
      <w:r w:rsidRPr="00781EB2">
        <w:rPr>
          <w:rFonts w:ascii="Times New Roman" w:hAnsi="Times New Roman"/>
          <w:bCs/>
          <w:spacing w:val="-12"/>
          <w:sz w:val="20"/>
          <w:szCs w:val="20"/>
        </w:rPr>
        <w:t xml:space="preserve"> </w:t>
      </w:r>
      <w:r w:rsidRPr="00781EB2">
        <w:rPr>
          <w:rFonts w:ascii="Times New Roman" w:hAnsi="Times New Roman"/>
          <w:bCs/>
          <w:sz w:val="20"/>
          <w:szCs w:val="20"/>
        </w:rPr>
        <w:t>performed</w:t>
      </w:r>
      <w:r w:rsidRPr="00781EB2">
        <w:rPr>
          <w:rFonts w:ascii="Times New Roman" w:hAnsi="Times New Roman"/>
          <w:bCs/>
          <w:spacing w:val="-10"/>
          <w:sz w:val="20"/>
          <w:szCs w:val="20"/>
        </w:rPr>
        <w:t xml:space="preserve"> </w:t>
      </w:r>
      <w:r w:rsidRPr="00781EB2">
        <w:rPr>
          <w:rFonts w:ascii="Times New Roman" w:hAnsi="Times New Roman"/>
          <w:bCs/>
          <w:sz w:val="20"/>
          <w:szCs w:val="20"/>
        </w:rPr>
        <w:t>will</w:t>
      </w:r>
      <w:r w:rsidRPr="00781EB2">
        <w:rPr>
          <w:rFonts w:ascii="Times New Roman" w:hAnsi="Times New Roman"/>
          <w:bCs/>
          <w:spacing w:val="-9"/>
          <w:sz w:val="20"/>
          <w:szCs w:val="20"/>
        </w:rPr>
        <w:t xml:space="preserve"> </w:t>
      </w:r>
      <w:r w:rsidRPr="00781EB2">
        <w:rPr>
          <w:rFonts w:ascii="Times New Roman" w:hAnsi="Times New Roman"/>
          <w:bCs/>
          <w:sz w:val="20"/>
          <w:szCs w:val="20"/>
        </w:rPr>
        <w:t>be</w:t>
      </w:r>
      <w:r w:rsidRPr="00781EB2">
        <w:rPr>
          <w:rFonts w:ascii="Times New Roman" w:hAnsi="Times New Roman"/>
          <w:bCs/>
          <w:spacing w:val="-9"/>
          <w:sz w:val="20"/>
          <w:szCs w:val="20"/>
        </w:rPr>
        <w:t xml:space="preserve"> </w:t>
      </w:r>
      <w:r w:rsidRPr="00781EB2">
        <w:rPr>
          <w:rFonts w:ascii="Times New Roman" w:hAnsi="Times New Roman"/>
          <w:bCs/>
          <w:sz w:val="20"/>
          <w:szCs w:val="20"/>
        </w:rPr>
        <w:t>documented</w:t>
      </w:r>
      <w:r w:rsidRPr="00781EB2">
        <w:rPr>
          <w:rFonts w:ascii="Times New Roman" w:hAnsi="Times New Roman"/>
          <w:bCs/>
          <w:spacing w:val="-10"/>
          <w:sz w:val="20"/>
          <w:szCs w:val="20"/>
        </w:rPr>
        <w:t xml:space="preserve"> </w:t>
      </w:r>
      <w:r w:rsidRPr="00781EB2">
        <w:rPr>
          <w:rFonts w:ascii="Times New Roman" w:hAnsi="Times New Roman"/>
          <w:bCs/>
          <w:sz w:val="20"/>
          <w:szCs w:val="20"/>
        </w:rPr>
        <w:t>in the WMS</w:t>
      </w:r>
      <w:r w:rsidRPr="00781EB2">
        <w:rPr>
          <w:rFonts w:ascii="Times New Roman" w:hAnsi="Times New Roman"/>
          <w:bCs/>
          <w:spacing w:val="48"/>
          <w:sz w:val="20"/>
          <w:szCs w:val="20"/>
        </w:rPr>
        <w:t xml:space="preserve"> </w:t>
      </w:r>
      <w:r w:rsidRPr="00781EB2">
        <w:rPr>
          <w:rFonts w:ascii="Times New Roman" w:hAnsi="Times New Roman"/>
          <w:bCs/>
          <w:sz w:val="20"/>
          <w:szCs w:val="20"/>
        </w:rPr>
        <w:t>regardless</w:t>
      </w:r>
      <w:r w:rsidRPr="00781EB2">
        <w:rPr>
          <w:rFonts w:ascii="Times New Roman" w:hAnsi="Times New Roman"/>
          <w:bCs/>
          <w:spacing w:val="-14"/>
          <w:sz w:val="20"/>
          <w:szCs w:val="20"/>
        </w:rPr>
        <w:t xml:space="preserve"> </w:t>
      </w:r>
      <w:r w:rsidRPr="00781EB2">
        <w:rPr>
          <w:rFonts w:ascii="Times New Roman" w:hAnsi="Times New Roman"/>
          <w:bCs/>
          <w:sz w:val="20"/>
          <w:szCs w:val="20"/>
        </w:rPr>
        <w:t>of</w:t>
      </w:r>
      <w:r w:rsidRPr="00781EB2">
        <w:rPr>
          <w:rFonts w:ascii="Times New Roman" w:hAnsi="Times New Roman"/>
          <w:bCs/>
          <w:spacing w:val="-17"/>
          <w:sz w:val="20"/>
          <w:szCs w:val="20"/>
        </w:rPr>
        <w:t xml:space="preserve"> </w:t>
      </w:r>
      <w:r w:rsidRPr="00781EB2">
        <w:rPr>
          <w:rFonts w:ascii="Times New Roman" w:hAnsi="Times New Roman"/>
          <w:bCs/>
          <w:sz w:val="20"/>
          <w:szCs w:val="20"/>
        </w:rPr>
        <w:t>cost.</w:t>
      </w:r>
    </w:p>
    <w:p w14:paraId="0A91D686" w14:textId="77777777" w:rsidR="00781EB2" w:rsidRPr="00781EB2" w:rsidRDefault="00781EB2" w:rsidP="00781EB2">
      <w:pPr>
        <w:spacing w:before="360" w:after="120" w:line="240" w:lineRule="auto"/>
        <w:contextualSpacing/>
        <w:jc w:val="both"/>
        <w:outlineLvl w:val="0"/>
        <w:rPr>
          <w:rFonts w:ascii="Times New Roman" w:hAnsi="Times New Roman"/>
          <w:b/>
          <w:bCs/>
          <w:sz w:val="20"/>
          <w:szCs w:val="20"/>
          <w:lang w:eastAsia="zh-CN"/>
        </w:rPr>
      </w:pPr>
      <w:r w:rsidRPr="00781EB2">
        <w:rPr>
          <w:rFonts w:ascii="Times New Roman" w:hAnsi="Times New Roman"/>
          <w:b/>
          <w:bCs/>
          <w:sz w:val="20"/>
          <w:szCs w:val="20"/>
          <w:lang w:eastAsia="zh-CN"/>
        </w:rPr>
        <w:t>7.  Performance Requirement Summary.</w:t>
      </w:r>
    </w:p>
    <w:p w14:paraId="17DF796C" w14:textId="77777777" w:rsidR="00781EB2" w:rsidRPr="00781EB2" w:rsidRDefault="00781EB2" w:rsidP="00781EB2">
      <w:pPr>
        <w:spacing w:before="120" w:after="240" w:line="240" w:lineRule="auto"/>
        <w:ind w:right="50"/>
        <w:jc w:val="both"/>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The following summarizes all the objectives of the requirement along with the performance standards and Acceptable Quality Levels (AQL). </w:t>
      </w:r>
    </w:p>
    <w:tbl>
      <w:tblPr>
        <w:tblW w:w="532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7"/>
        <w:gridCol w:w="2394"/>
        <w:gridCol w:w="2394"/>
        <w:gridCol w:w="2394"/>
      </w:tblGrid>
      <w:tr w:rsidR="00781EB2" w:rsidRPr="00781EB2" w14:paraId="3F7618DE" w14:textId="77777777" w:rsidTr="00E857DA">
        <w:trPr>
          <w:trHeight w:val="323"/>
          <w:tblHeader/>
        </w:trPr>
        <w:tc>
          <w:tcPr>
            <w:tcW w:w="5000" w:type="pct"/>
            <w:gridSpan w:val="4"/>
            <w:shd w:val="pct10" w:color="auto" w:fill="FFFFFF"/>
            <w:hideMark/>
          </w:tcPr>
          <w:p w14:paraId="7341D430" w14:textId="77777777" w:rsidR="00781EB2" w:rsidRPr="00781EB2" w:rsidRDefault="00781EB2" w:rsidP="00781EB2">
            <w:pPr>
              <w:spacing w:after="0" w:line="240" w:lineRule="auto"/>
              <w:jc w:val="center"/>
              <w:rPr>
                <w:rFonts w:ascii="Times New Roman" w:eastAsia="SimSun" w:hAnsi="Times New Roman"/>
                <w:b/>
                <w:color w:val="000000"/>
                <w:sz w:val="20"/>
                <w:szCs w:val="20"/>
                <w:lang w:eastAsia="zh-CN"/>
              </w:rPr>
            </w:pPr>
            <w:r w:rsidRPr="00781EB2">
              <w:rPr>
                <w:rFonts w:ascii="Times New Roman" w:eastAsia="SimSun" w:hAnsi="Times New Roman"/>
                <w:b/>
                <w:color w:val="000000"/>
                <w:sz w:val="20"/>
                <w:szCs w:val="20"/>
                <w:lang w:eastAsia="zh-CN"/>
              </w:rPr>
              <w:t>PERFORMANCE REQUIREMENT SUMMARY</w:t>
            </w:r>
          </w:p>
        </w:tc>
      </w:tr>
      <w:tr w:rsidR="00781EB2" w:rsidRPr="00781EB2" w14:paraId="73E48920" w14:textId="77777777" w:rsidTr="00E857DA">
        <w:trPr>
          <w:trHeight w:val="557"/>
          <w:tblHeader/>
        </w:trPr>
        <w:tc>
          <w:tcPr>
            <w:tcW w:w="1475" w:type="pct"/>
            <w:shd w:val="pct10" w:color="auto" w:fill="FFFFFF"/>
            <w:hideMark/>
          </w:tcPr>
          <w:p w14:paraId="30A4D7FD" w14:textId="77777777" w:rsidR="00781EB2" w:rsidRPr="00781EB2" w:rsidRDefault="00781EB2" w:rsidP="00781EB2">
            <w:pPr>
              <w:spacing w:after="0" w:line="240" w:lineRule="auto"/>
              <w:rPr>
                <w:rFonts w:ascii="Times New Roman" w:eastAsia="SimSun" w:hAnsi="Times New Roman"/>
                <w:b/>
                <w:color w:val="000000"/>
                <w:sz w:val="20"/>
                <w:szCs w:val="20"/>
                <w:lang w:eastAsia="zh-CN"/>
              </w:rPr>
            </w:pPr>
            <w:r w:rsidRPr="00781EB2">
              <w:rPr>
                <w:rFonts w:ascii="Times New Roman" w:eastAsia="SimSun" w:hAnsi="Times New Roman"/>
                <w:b/>
                <w:color w:val="000000"/>
                <w:sz w:val="20"/>
                <w:szCs w:val="20"/>
                <w:lang w:eastAsia="zh-CN"/>
              </w:rPr>
              <w:t>Performance Objective</w:t>
            </w:r>
          </w:p>
        </w:tc>
        <w:tc>
          <w:tcPr>
            <w:tcW w:w="1175" w:type="pct"/>
            <w:shd w:val="pct10" w:color="auto" w:fill="FFFFFF"/>
            <w:hideMark/>
          </w:tcPr>
          <w:p w14:paraId="3EFEC87F" w14:textId="77777777" w:rsidR="00781EB2" w:rsidRPr="00781EB2" w:rsidRDefault="00781EB2" w:rsidP="00781EB2">
            <w:pPr>
              <w:spacing w:after="0" w:line="240" w:lineRule="auto"/>
              <w:rPr>
                <w:rFonts w:ascii="Times New Roman" w:eastAsia="SimSun" w:hAnsi="Times New Roman"/>
                <w:b/>
                <w:color w:val="000000"/>
                <w:sz w:val="20"/>
                <w:szCs w:val="20"/>
                <w:lang w:eastAsia="zh-CN"/>
              </w:rPr>
            </w:pPr>
            <w:r w:rsidRPr="00781EB2">
              <w:rPr>
                <w:rFonts w:ascii="Times New Roman" w:eastAsia="SimSun" w:hAnsi="Times New Roman"/>
                <w:b/>
                <w:color w:val="000000"/>
                <w:sz w:val="20"/>
                <w:szCs w:val="20"/>
                <w:lang w:eastAsia="zh-CN"/>
              </w:rPr>
              <w:t>Performance Standard</w:t>
            </w:r>
          </w:p>
        </w:tc>
        <w:tc>
          <w:tcPr>
            <w:tcW w:w="1175" w:type="pct"/>
            <w:shd w:val="pct10" w:color="auto" w:fill="FFFFFF"/>
            <w:hideMark/>
          </w:tcPr>
          <w:p w14:paraId="4F5E83D5" w14:textId="77777777" w:rsidR="00781EB2" w:rsidRPr="00781EB2" w:rsidRDefault="00781EB2" w:rsidP="00781EB2">
            <w:pPr>
              <w:spacing w:after="0" w:line="240" w:lineRule="auto"/>
              <w:rPr>
                <w:rFonts w:ascii="Times New Roman" w:eastAsia="SimSun" w:hAnsi="Times New Roman"/>
                <w:b/>
                <w:color w:val="000000"/>
                <w:sz w:val="20"/>
                <w:szCs w:val="20"/>
                <w:lang w:eastAsia="zh-CN"/>
              </w:rPr>
            </w:pPr>
            <w:r w:rsidRPr="00781EB2">
              <w:rPr>
                <w:rFonts w:ascii="Times New Roman" w:eastAsia="SimSun" w:hAnsi="Times New Roman"/>
                <w:b/>
                <w:color w:val="000000"/>
                <w:sz w:val="20"/>
                <w:szCs w:val="20"/>
                <w:lang w:eastAsia="zh-CN"/>
              </w:rPr>
              <w:t>AQL</w:t>
            </w:r>
          </w:p>
        </w:tc>
        <w:tc>
          <w:tcPr>
            <w:tcW w:w="1175" w:type="pct"/>
            <w:shd w:val="pct10" w:color="auto" w:fill="FFFFFF"/>
            <w:hideMark/>
          </w:tcPr>
          <w:p w14:paraId="77F45818" w14:textId="77777777" w:rsidR="00781EB2" w:rsidRPr="00781EB2" w:rsidRDefault="00781EB2" w:rsidP="00781EB2">
            <w:pPr>
              <w:spacing w:after="0" w:line="240" w:lineRule="auto"/>
              <w:rPr>
                <w:rFonts w:ascii="Times New Roman" w:eastAsia="SimSun" w:hAnsi="Times New Roman"/>
                <w:b/>
                <w:color w:val="000000"/>
                <w:sz w:val="20"/>
                <w:szCs w:val="20"/>
                <w:lang w:eastAsia="zh-CN"/>
              </w:rPr>
            </w:pPr>
            <w:r w:rsidRPr="00781EB2">
              <w:rPr>
                <w:rFonts w:ascii="Times New Roman" w:eastAsia="SimSun" w:hAnsi="Times New Roman"/>
                <w:b/>
                <w:color w:val="000000"/>
                <w:sz w:val="20"/>
                <w:szCs w:val="20"/>
                <w:lang w:eastAsia="zh-CN"/>
              </w:rPr>
              <w:t>Inspection Method</w:t>
            </w:r>
          </w:p>
        </w:tc>
      </w:tr>
      <w:tr w:rsidR="00781EB2" w:rsidRPr="00781EB2" w14:paraId="5F8C71CD" w14:textId="77777777" w:rsidTr="00E857DA">
        <w:trPr>
          <w:cantSplit/>
          <w:trHeight w:val="559"/>
        </w:trPr>
        <w:tc>
          <w:tcPr>
            <w:tcW w:w="1475" w:type="pct"/>
            <w:hideMark/>
          </w:tcPr>
          <w:p w14:paraId="216D8CEF" w14:textId="77777777" w:rsidR="00781EB2" w:rsidRPr="00781EB2" w:rsidRDefault="00781EB2" w:rsidP="00781EB2">
            <w:pPr>
              <w:spacing w:after="0" w:line="240" w:lineRule="auto"/>
              <w:rPr>
                <w:rFonts w:ascii="Times New Roman" w:eastAsia="SimSun" w:hAnsi="Times New Roman"/>
                <w:b/>
                <w:bCs/>
                <w:sz w:val="20"/>
                <w:szCs w:val="20"/>
              </w:rPr>
            </w:pPr>
            <w:r w:rsidRPr="00781EB2">
              <w:rPr>
                <w:rFonts w:ascii="Times New Roman" w:eastAsia="SimSun" w:hAnsi="Times New Roman"/>
                <w:b/>
                <w:bCs/>
                <w:sz w:val="20"/>
                <w:szCs w:val="20"/>
              </w:rPr>
              <w:t xml:space="preserve">2.1 </w:t>
            </w:r>
          </w:p>
          <w:p w14:paraId="02C46D7E"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b/>
                <w:bCs/>
                <w:sz w:val="20"/>
                <w:szCs w:val="20"/>
              </w:rPr>
              <w:t>Preventive Maintenance (PM)</w:t>
            </w:r>
          </w:p>
        </w:tc>
        <w:tc>
          <w:tcPr>
            <w:tcW w:w="1175" w:type="pct"/>
          </w:tcPr>
          <w:p w14:paraId="44A924E2"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highlight w:val="yellow"/>
                <w:lang w:eastAsia="zh-CN"/>
              </w:rPr>
            </w:pPr>
          </w:p>
        </w:tc>
        <w:tc>
          <w:tcPr>
            <w:tcW w:w="1175" w:type="pct"/>
          </w:tcPr>
          <w:p w14:paraId="27F8CF17"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p>
        </w:tc>
        <w:tc>
          <w:tcPr>
            <w:tcW w:w="1175" w:type="pct"/>
          </w:tcPr>
          <w:p w14:paraId="0F2D7FCC"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tc>
      </w:tr>
      <w:tr w:rsidR="00781EB2" w:rsidRPr="00781EB2" w14:paraId="643FF53C" w14:textId="77777777" w:rsidTr="00E857DA">
        <w:tc>
          <w:tcPr>
            <w:tcW w:w="1475" w:type="pct"/>
            <w:hideMark/>
          </w:tcPr>
          <w:p w14:paraId="29F6A442"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_Ref63509838 \r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separate"/>
            </w:r>
            <w:r w:rsidRPr="00781EB2">
              <w:rPr>
                <w:rFonts w:ascii="Times New Roman" w:eastAsia="SimSun" w:hAnsi="Times New Roman"/>
                <w:color w:val="000000"/>
                <w:sz w:val="20"/>
                <w:szCs w:val="20"/>
                <w:lang w:eastAsia="zh-CN"/>
              </w:rPr>
              <w:t>2.1.1</w:t>
            </w:r>
            <w:r w:rsidRPr="00781EB2">
              <w:rPr>
                <w:rFonts w:ascii="Times New Roman" w:eastAsia="SimSun" w:hAnsi="Times New Roman"/>
                <w:color w:val="000000"/>
                <w:sz w:val="20"/>
                <w:szCs w:val="20"/>
                <w:lang w:eastAsia="zh-CN"/>
              </w:rPr>
              <w:fldChar w:fldCharType="end"/>
            </w:r>
            <w:r w:rsidRPr="00781EB2">
              <w:rPr>
                <w:rFonts w:ascii="Times New Roman" w:eastAsia="SimSun" w:hAnsi="Times New Roman"/>
                <w:color w:val="000000"/>
                <w:sz w:val="20"/>
                <w:szCs w:val="20"/>
                <w:lang w:eastAsia="zh-CN"/>
              </w:rPr>
              <w:t xml:space="preserve"> PM Schedule</w:t>
            </w:r>
          </w:p>
        </w:tc>
        <w:tc>
          <w:tcPr>
            <w:tcW w:w="0" w:type="auto"/>
            <w:hideMark/>
          </w:tcPr>
          <w:p w14:paraId="76084932"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eastAsia="CIDFont+F1" w:hAnsi="Times New Roman"/>
                <w:color w:val="000000"/>
                <w:sz w:val="20"/>
                <w:szCs w:val="20"/>
                <w:lang w:eastAsia="zh-CN"/>
              </w:rPr>
              <w:t>Contractor submits PM schedule to COR</w:t>
            </w:r>
            <w:r w:rsidRPr="00781EB2">
              <w:rPr>
                <w:rFonts w:ascii="Times New Roman" w:hAnsi="Times New Roman"/>
                <w:color w:val="000000"/>
                <w:sz w:val="20"/>
                <w:szCs w:val="20"/>
                <w:lang w:eastAsia="zh-CN"/>
              </w:rPr>
              <w:fldChar w:fldCharType="begin"/>
            </w:r>
            <w:r w:rsidRPr="00781EB2">
              <w:rPr>
                <w:rFonts w:ascii="Times New Roman" w:hAnsi="Times New Roman"/>
                <w:color w:val="000000"/>
                <w:sz w:val="20"/>
                <w:szCs w:val="20"/>
                <w:lang w:eastAsia="zh-CN"/>
              </w:rPr>
              <w:instrText xml:space="preserve"> REF _Ref63520597 \h  \* MERGEFORMAT </w:instrText>
            </w:r>
            <w:r w:rsidRPr="00781EB2">
              <w:rPr>
                <w:rFonts w:ascii="Times New Roman" w:hAnsi="Times New Roman"/>
                <w:color w:val="000000"/>
                <w:sz w:val="20"/>
                <w:szCs w:val="20"/>
                <w:lang w:eastAsia="zh-CN"/>
              </w:rPr>
            </w:r>
            <w:r w:rsidRPr="00781EB2">
              <w:rPr>
                <w:rFonts w:ascii="Times New Roman" w:hAnsi="Times New Roman"/>
                <w:color w:val="000000"/>
                <w:sz w:val="20"/>
                <w:szCs w:val="20"/>
                <w:lang w:eastAsia="zh-CN"/>
              </w:rPr>
              <w:fldChar w:fldCharType="end"/>
            </w:r>
            <w:r w:rsidRPr="00781EB2">
              <w:rPr>
                <w:rFonts w:ascii="Times New Roman" w:hAnsi="Times New Roman"/>
                <w:color w:val="000000"/>
                <w:sz w:val="20"/>
                <w:szCs w:val="20"/>
                <w:lang w:eastAsia="zh-CN"/>
              </w:rPr>
              <w:t xml:space="preserve"> </w:t>
            </w:r>
            <w:r w:rsidRPr="00781EB2">
              <w:rPr>
                <w:rFonts w:ascii="Times New Roman" w:eastAsia="CIDFont+F1" w:hAnsi="Times New Roman"/>
                <w:color w:val="000000"/>
                <w:sz w:val="20"/>
                <w:szCs w:val="20"/>
                <w:lang w:eastAsia="zh-CN"/>
              </w:rPr>
              <w:t>and upload and maintain PM schedule</w:t>
            </w:r>
          </w:p>
        </w:tc>
        <w:tc>
          <w:tcPr>
            <w:tcW w:w="1175" w:type="pct"/>
            <w:hideMark/>
          </w:tcPr>
          <w:p w14:paraId="36ECFF79"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 xml:space="preserve">Schedule meets objectives listed in Paragraph </w:t>
            </w: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_Ref63509838 \r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separate"/>
            </w:r>
            <w:r w:rsidRPr="00781EB2">
              <w:rPr>
                <w:rFonts w:ascii="Times New Roman" w:eastAsia="SimSun" w:hAnsi="Times New Roman"/>
                <w:color w:val="000000"/>
                <w:sz w:val="20"/>
                <w:szCs w:val="20"/>
                <w:lang w:eastAsia="zh-CN"/>
              </w:rPr>
              <w:t>2.1.1</w:t>
            </w:r>
            <w:r w:rsidRPr="00781EB2">
              <w:rPr>
                <w:rFonts w:ascii="Times New Roman" w:eastAsia="SimSun" w:hAnsi="Times New Roman"/>
                <w:color w:val="000000"/>
                <w:sz w:val="20"/>
                <w:szCs w:val="20"/>
                <w:lang w:eastAsia="zh-CN"/>
              </w:rPr>
              <w:fldChar w:fldCharType="end"/>
            </w:r>
            <w:r w:rsidRPr="00781EB2">
              <w:rPr>
                <w:rFonts w:ascii="Times New Roman" w:eastAsia="SimSun" w:hAnsi="Times New Roman"/>
                <w:color w:val="000000"/>
                <w:sz w:val="20"/>
                <w:szCs w:val="20"/>
                <w:lang w:eastAsia="zh-CN"/>
              </w:rPr>
              <w:t xml:space="preserve"> and timeline in Deliverables Schedule</w:t>
            </w:r>
          </w:p>
        </w:tc>
        <w:tc>
          <w:tcPr>
            <w:tcW w:w="1175" w:type="pct"/>
            <w:hideMark/>
          </w:tcPr>
          <w:p w14:paraId="3D11859F"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COR, KO review and approval</w:t>
            </w:r>
          </w:p>
        </w:tc>
      </w:tr>
      <w:tr w:rsidR="00781EB2" w:rsidRPr="00781EB2" w14:paraId="78511644" w14:textId="77777777" w:rsidTr="00E857DA">
        <w:trPr>
          <w:cantSplit/>
          <w:trHeight w:val="1151"/>
        </w:trPr>
        <w:tc>
          <w:tcPr>
            <w:tcW w:w="1475" w:type="pct"/>
            <w:hideMark/>
          </w:tcPr>
          <w:p w14:paraId="04AFDBC9"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2.1.2 Equipment Inventory Survey</w:t>
            </w:r>
          </w:p>
        </w:tc>
        <w:tc>
          <w:tcPr>
            <w:tcW w:w="1175" w:type="pct"/>
            <w:hideMark/>
          </w:tcPr>
          <w:p w14:paraId="698F7174"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fldChar w:fldCharType="begin"/>
            </w:r>
            <w:r w:rsidRPr="00781EB2">
              <w:rPr>
                <w:rFonts w:ascii="Times New Roman" w:hAnsi="Times New Roman"/>
                <w:color w:val="000000"/>
                <w:sz w:val="20"/>
                <w:szCs w:val="20"/>
                <w:lang w:eastAsia="zh-CN"/>
              </w:rPr>
              <w:instrText xml:space="preserve"> REF _Ref63524249 \h  \* MERGEFORMAT </w:instrText>
            </w:r>
            <w:r w:rsidRPr="00781EB2">
              <w:rPr>
                <w:rFonts w:ascii="Times New Roman" w:hAnsi="Times New Roman"/>
                <w:color w:val="000000"/>
                <w:sz w:val="20"/>
                <w:szCs w:val="20"/>
                <w:lang w:eastAsia="zh-CN"/>
              </w:rPr>
            </w:r>
            <w:r w:rsidRPr="00781EB2">
              <w:rPr>
                <w:rFonts w:ascii="Times New Roman" w:hAnsi="Times New Roman"/>
                <w:color w:val="000000"/>
                <w:sz w:val="20"/>
                <w:szCs w:val="20"/>
                <w:lang w:eastAsia="zh-CN"/>
              </w:rPr>
              <w:fldChar w:fldCharType="separate"/>
            </w:r>
            <w:r w:rsidRPr="00781EB2">
              <w:rPr>
                <w:rFonts w:ascii="Times New Roman" w:eastAsia="CIDFont+F1" w:hAnsi="Times New Roman"/>
                <w:color w:val="000000"/>
                <w:sz w:val="20"/>
                <w:szCs w:val="20"/>
                <w:lang w:eastAsia="zh-CN"/>
              </w:rPr>
              <w:t>Contractor conducts Equipment Inventory Surveys and validate records in WMS</w:t>
            </w:r>
            <w:r w:rsidRPr="00781EB2">
              <w:rPr>
                <w:rFonts w:ascii="Times New Roman" w:hAnsi="Times New Roman"/>
                <w:color w:val="000000"/>
                <w:sz w:val="20"/>
                <w:szCs w:val="20"/>
                <w:lang w:eastAsia="zh-CN"/>
              </w:rPr>
              <w:fldChar w:fldCharType="end"/>
            </w:r>
          </w:p>
        </w:tc>
        <w:tc>
          <w:tcPr>
            <w:tcW w:w="1175" w:type="pct"/>
            <w:hideMark/>
          </w:tcPr>
          <w:p w14:paraId="3F005B43"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 xml:space="preserve">Survey meets objectives listed in Paragraph </w:t>
            </w: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_Ref63509838 \r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end"/>
            </w: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_Ref63521145 \r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separate"/>
            </w:r>
            <w:r w:rsidRPr="00781EB2">
              <w:rPr>
                <w:rFonts w:ascii="Times New Roman" w:eastAsia="SimSun" w:hAnsi="Times New Roman"/>
                <w:color w:val="000000"/>
                <w:sz w:val="20"/>
                <w:szCs w:val="20"/>
                <w:lang w:eastAsia="zh-CN"/>
              </w:rPr>
              <w:t>2.1.2</w:t>
            </w:r>
            <w:r w:rsidRPr="00781EB2">
              <w:rPr>
                <w:rFonts w:ascii="Times New Roman" w:eastAsia="SimSun" w:hAnsi="Times New Roman"/>
                <w:color w:val="000000"/>
                <w:sz w:val="20"/>
                <w:szCs w:val="20"/>
                <w:lang w:eastAsia="zh-CN"/>
              </w:rPr>
              <w:fldChar w:fldCharType="end"/>
            </w:r>
            <w:r w:rsidRPr="00781EB2">
              <w:rPr>
                <w:rFonts w:ascii="Times New Roman" w:eastAsia="SimSun" w:hAnsi="Times New Roman"/>
                <w:color w:val="000000"/>
                <w:sz w:val="20"/>
                <w:szCs w:val="20"/>
                <w:lang w:eastAsia="zh-CN"/>
              </w:rPr>
              <w:t xml:space="preserve"> and timeline in Deliverables Schedule</w:t>
            </w:r>
          </w:p>
        </w:tc>
        <w:tc>
          <w:tcPr>
            <w:tcW w:w="1175" w:type="pct"/>
            <w:hideMark/>
          </w:tcPr>
          <w:p w14:paraId="0BB9F74E"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COR, KO review and approval</w:t>
            </w:r>
          </w:p>
        </w:tc>
      </w:tr>
      <w:tr w:rsidR="00781EB2" w:rsidRPr="00781EB2" w14:paraId="56EC703B" w14:textId="77777777" w:rsidTr="00E857DA">
        <w:trPr>
          <w:cantSplit/>
          <w:trHeight w:val="1574"/>
        </w:trPr>
        <w:tc>
          <w:tcPr>
            <w:tcW w:w="1475" w:type="pct"/>
            <w:hideMark/>
          </w:tcPr>
          <w:p w14:paraId="59D031FA"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2.1.3 PM Tests and Inspections</w:t>
            </w:r>
          </w:p>
        </w:tc>
        <w:tc>
          <w:tcPr>
            <w:tcW w:w="1175" w:type="pct"/>
            <w:hideMark/>
          </w:tcPr>
          <w:p w14:paraId="231A26A7"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conducts tests and inspections IAW approved PM Schedule. and records in WMS</w:t>
            </w:r>
          </w:p>
        </w:tc>
        <w:tc>
          <w:tcPr>
            <w:tcW w:w="1175" w:type="pct"/>
            <w:hideMark/>
          </w:tcPr>
          <w:p w14:paraId="3D499E8C"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 xml:space="preserve">Test and inspections accomplished IAW </w:t>
            </w:r>
            <w:r w:rsidRPr="00781EB2">
              <w:rPr>
                <w:rFonts w:ascii="Times New Roman" w:eastAsia="SimSun" w:hAnsi="Times New Roman"/>
                <w:sz w:val="20"/>
                <w:szCs w:val="20"/>
                <w:lang w:eastAsia="zh-CN"/>
              </w:rPr>
              <w:t>PM Inspection Completion Standard</w:t>
            </w:r>
            <w:r w:rsidRPr="00781EB2">
              <w:rPr>
                <w:rFonts w:ascii="Times New Roman" w:eastAsia="SimSun" w:hAnsi="Times New Roman"/>
                <w:color w:val="000000"/>
                <w:sz w:val="20"/>
                <w:szCs w:val="20"/>
                <w:lang w:eastAsia="zh-CN"/>
              </w:rPr>
              <w:t xml:space="preserve"> and recorded in WMS within 5 days after completion</w:t>
            </w: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_Ref63524311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end"/>
            </w:r>
          </w:p>
        </w:tc>
        <w:tc>
          <w:tcPr>
            <w:tcW w:w="1175" w:type="pct"/>
            <w:hideMark/>
          </w:tcPr>
          <w:p w14:paraId="4C543E72"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z w:val="20"/>
                <w:szCs w:val="20"/>
              </w:rPr>
              <w:t>Review of Contractor Monthly PM Status Report</w:t>
            </w:r>
          </w:p>
        </w:tc>
      </w:tr>
      <w:tr w:rsidR="00781EB2" w:rsidRPr="00781EB2" w14:paraId="501A14B9" w14:textId="77777777" w:rsidTr="00E857DA">
        <w:trPr>
          <w:cantSplit/>
          <w:trHeight w:val="559"/>
        </w:trPr>
        <w:tc>
          <w:tcPr>
            <w:tcW w:w="1475" w:type="pct"/>
            <w:hideMark/>
          </w:tcPr>
          <w:p w14:paraId="479A78F3"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2.1.4 PM Deferral Requests</w:t>
            </w:r>
          </w:p>
        </w:tc>
        <w:tc>
          <w:tcPr>
            <w:tcW w:w="1175" w:type="pct"/>
            <w:hideMark/>
          </w:tcPr>
          <w:p w14:paraId="0C1EE33D"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request deferral if PM cannot be accomplished within these time frames due to circumstances beyond the Contractor’s control</w:t>
            </w:r>
          </w:p>
        </w:tc>
        <w:tc>
          <w:tcPr>
            <w:tcW w:w="1175" w:type="pct"/>
            <w:hideMark/>
          </w:tcPr>
          <w:p w14:paraId="18005049"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provides</w:t>
            </w:r>
          </w:p>
          <w:p w14:paraId="5F14D20A" w14:textId="77777777" w:rsidR="00781EB2" w:rsidRPr="00781EB2" w:rsidRDefault="00781EB2" w:rsidP="00781EB2">
            <w:pPr>
              <w:spacing w:after="0" w:line="240" w:lineRule="auto"/>
              <w:rPr>
                <w:rFonts w:ascii="Times New Roman" w:eastAsia="SimSun" w:hAnsi="Times New Roman"/>
                <w:sz w:val="20"/>
                <w:szCs w:val="20"/>
                <w:lang w:eastAsia="zh-CN"/>
              </w:rPr>
            </w:pPr>
            <w:r w:rsidRPr="00781EB2">
              <w:rPr>
                <w:rFonts w:ascii="Times New Roman" w:eastAsia="SimSun" w:hAnsi="Times New Roman"/>
                <w:sz w:val="20"/>
                <w:szCs w:val="20"/>
                <w:lang w:eastAsia="zh-CN"/>
              </w:rPr>
              <w:t>1. A</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written</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explanation</w:t>
            </w:r>
            <w:r w:rsidRPr="00781EB2">
              <w:rPr>
                <w:rFonts w:ascii="Times New Roman" w:eastAsia="SimSun" w:hAnsi="Times New Roman"/>
                <w:spacing w:val="-10"/>
                <w:sz w:val="20"/>
                <w:szCs w:val="20"/>
                <w:lang w:eastAsia="zh-CN"/>
              </w:rPr>
              <w:t xml:space="preserve"> </w:t>
            </w:r>
            <w:r w:rsidRPr="00781EB2">
              <w:rPr>
                <w:rFonts w:ascii="Times New Roman" w:eastAsia="SimSun" w:hAnsi="Times New Roman"/>
                <w:sz w:val="20"/>
                <w:szCs w:val="20"/>
                <w:lang w:eastAsia="zh-CN"/>
              </w:rPr>
              <w:t>for</w:t>
            </w:r>
            <w:r w:rsidRPr="00781EB2">
              <w:rPr>
                <w:rFonts w:ascii="Times New Roman" w:eastAsia="SimSun" w:hAnsi="Times New Roman"/>
                <w:spacing w:val="-10"/>
                <w:sz w:val="20"/>
                <w:szCs w:val="20"/>
                <w:lang w:eastAsia="zh-CN"/>
              </w:rPr>
              <w:t xml:space="preserve"> </w:t>
            </w:r>
            <w:r w:rsidRPr="00781EB2">
              <w:rPr>
                <w:rFonts w:ascii="Times New Roman" w:eastAsia="SimSun" w:hAnsi="Times New Roman"/>
                <w:spacing w:val="-2"/>
                <w:sz w:val="20"/>
                <w:szCs w:val="20"/>
                <w:lang w:eastAsia="zh-CN"/>
              </w:rPr>
              <w:t>the</w:t>
            </w:r>
            <w:r w:rsidRPr="00781EB2">
              <w:rPr>
                <w:rFonts w:ascii="Times New Roman" w:eastAsia="SimSun" w:hAnsi="Times New Roman"/>
                <w:spacing w:val="-11"/>
                <w:sz w:val="20"/>
                <w:szCs w:val="20"/>
                <w:lang w:eastAsia="zh-CN"/>
              </w:rPr>
              <w:t xml:space="preserve"> </w:t>
            </w:r>
            <w:r w:rsidRPr="00781EB2">
              <w:rPr>
                <w:rFonts w:ascii="Times New Roman" w:eastAsia="SimSun" w:hAnsi="Times New Roman"/>
                <w:sz w:val="20"/>
                <w:szCs w:val="20"/>
                <w:lang w:eastAsia="zh-CN"/>
              </w:rPr>
              <w:t>delay.</w:t>
            </w:r>
          </w:p>
          <w:p w14:paraId="3CCABB73" w14:textId="77777777" w:rsidR="00781EB2" w:rsidRPr="00781EB2" w:rsidRDefault="00781EB2" w:rsidP="00781EB2">
            <w:pPr>
              <w:spacing w:after="0" w:line="240" w:lineRule="auto"/>
              <w:rPr>
                <w:rFonts w:ascii="Times New Roman" w:eastAsia="SimSun" w:hAnsi="Times New Roman"/>
                <w:sz w:val="20"/>
                <w:szCs w:val="20"/>
                <w:lang w:eastAsia="zh-CN"/>
              </w:rPr>
            </w:pPr>
            <w:r w:rsidRPr="00781EB2">
              <w:rPr>
                <w:rFonts w:ascii="Times New Roman" w:eastAsia="SimSun" w:hAnsi="Times New Roman"/>
                <w:sz w:val="20"/>
                <w:szCs w:val="20"/>
                <w:lang w:eastAsia="zh-CN"/>
              </w:rPr>
              <w:t>2. The</w:t>
            </w:r>
            <w:r w:rsidRPr="00781EB2">
              <w:rPr>
                <w:rFonts w:ascii="Times New Roman" w:eastAsia="SimSun" w:hAnsi="Times New Roman"/>
                <w:spacing w:val="-14"/>
                <w:sz w:val="20"/>
                <w:szCs w:val="20"/>
                <w:lang w:eastAsia="zh-CN"/>
              </w:rPr>
              <w:t xml:space="preserve"> </w:t>
            </w:r>
            <w:r w:rsidRPr="00781EB2">
              <w:rPr>
                <w:rFonts w:ascii="Times New Roman" w:eastAsia="SimSun" w:hAnsi="Times New Roman"/>
                <w:sz w:val="20"/>
                <w:szCs w:val="20"/>
                <w:lang w:eastAsia="zh-CN"/>
              </w:rPr>
              <w:t>estimated</w:t>
            </w:r>
            <w:r w:rsidRPr="00781EB2">
              <w:rPr>
                <w:rFonts w:ascii="Times New Roman" w:eastAsia="SimSun" w:hAnsi="Times New Roman"/>
                <w:spacing w:val="-15"/>
                <w:sz w:val="20"/>
                <w:szCs w:val="20"/>
                <w:lang w:eastAsia="zh-CN"/>
              </w:rPr>
              <w:t xml:space="preserve"> </w:t>
            </w:r>
            <w:r w:rsidRPr="00781EB2">
              <w:rPr>
                <w:rFonts w:ascii="Times New Roman" w:eastAsia="SimSun" w:hAnsi="Times New Roman"/>
                <w:sz w:val="20"/>
                <w:szCs w:val="20"/>
                <w:lang w:eastAsia="zh-CN"/>
              </w:rPr>
              <w:t>time</w:t>
            </w:r>
            <w:r w:rsidRPr="00781EB2">
              <w:rPr>
                <w:rFonts w:ascii="Times New Roman" w:eastAsia="SimSun" w:hAnsi="Times New Roman"/>
                <w:spacing w:val="-12"/>
                <w:sz w:val="20"/>
                <w:szCs w:val="20"/>
                <w:lang w:eastAsia="zh-CN"/>
              </w:rPr>
              <w:t xml:space="preserve"> </w:t>
            </w:r>
            <w:r w:rsidRPr="00781EB2">
              <w:rPr>
                <w:rFonts w:ascii="Times New Roman" w:eastAsia="SimSun" w:hAnsi="Times New Roman"/>
                <w:sz w:val="20"/>
                <w:szCs w:val="20"/>
                <w:lang w:eastAsia="zh-CN"/>
              </w:rPr>
              <w:t>for</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completion.</w:t>
            </w:r>
          </w:p>
          <w:p w14:paraId="4886013F"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z w:val="20"/>
                <w:szCs w:val="20"/>
                <w:lang w:eastAsia="zh-CN"/>
              </w:rPr>
              <w:t>3. Evidence</w:t>
            </w:r>
            <w:r w:rsidRPr="00781EB2">
              <w:rPr>
                <w:rFonts w:ascii="Times New Roman" w:eastAsia="SimSun" w:hAnsi="Times New Roman"/>
                <w:spacing w:val="-8"/>
                <w:sz w:val="20"/>
                <w:szCs w:val="20"/>
                <w:lang w:eastAsia="zh-CN"/>
              </w:rPr>
              <w:t xml:space="preserve"> </w:t>
            </w:r>
            <w:r w:rsidRPr="00781EB2">
              <w:rPr>
                <w:rFonts w:ascii="Times New Roman" w:eastAsia="SimSun" w:hAnsi="Times New Roman"/>
                <w:sz w:val="20"/>
                <w:szCs w:val="20"/>
                <w:lang w:eastAsia="zh-CN"/>
              </w:rPr>
              <w:t>showing</w:t>
            </w:r>
            <w:r w:rsidRPr="00781EB2">
              <w:rPr>
                <w:rFonts w:ascii="Times New Roman" w:eastAsia="SimSun" w:hAnsi="Times New Roman"/>
                <w:spacing w:val="-11"/>
                <w:sz w:val="20"/>
                <w:szCs w:val="20"/>
                <w:lang w:eastAsia="zh-CN"/>
              </w:rPr>
              <w:t xml:space="preserve"> </w:t>
            </w:r>
            <w:r w:rsidRPr="00781EB2">
              <w:rPr>
                <w:rFonts w:ascii="Times New Roman" w:eastAsia="SimSun" w:hAnsi="Times New Roman"/>
                <w:sz w:val="20"/>
                <w:szCs w:val="20"/>
                <w:lang w:eastAsia="zh-CN"/>
              </w:rPr>
              <w:t>the</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Contractor</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has</w:t>
            </w:r>
            <w:r w:rsidRPr="00781EB2">
              <w:rPr>
                <w:rFonts w:ascii="Times New Roman" w:eastAsia="SimSun" w:hAnsi="Times New Roman"/>
                <w:spacing w:val="-5"/>
                <w:sz w:val="20"/>
                <w:szCs w:val="20"/>
                <w:lang w:eastAsia="zh-CN"/>
              </w:rPr>
              <w:t xml:space="preserve"> </w:t>
            </w:r>
            <w:r w:rsidRPr="00781EB2">
              <w:rPr>
                <w:rFonts w:ascii="Times New Roman" w:eastAsia="SimSun" w:hAnsi="Times New Roman"/>
                <w:sz w:val="20"/>
                <w:szCs w:val="20"/>
                <w:lang w:eastAsia="zh-CN"/>
              </w:rPr>
              <w:t>made</w:t>
            </w:r>
            <w:r w:rsidRPr="00781EB2">
              <w:rPr>
                <w:rFonts w:ascii="Times New Roman" w:eastAsia="SimSun" w:hAnsi="Times New Roman"/>
                <w:spacing w:val="-6"/>
                <w:sz w:val="20"/>
                <w:szCs w:val="20"/>
                <w:lang w:eastAsia="zh-CN"/>
              </w:rPr>
              <w:t xml:space="preserve"> </w:t>
            </w:r>
            <w:r w:rsidRPr="00781EB2">
              <w:rPr>
                <w:rFonts w:ascii="Times New Roman" w:eastAsia="SimSun" w:hAnsi="Times New Roman"/>
                <w:sz w:val="20"/>
                <w:szCs w:val="20"/>
                <w:lang w:eastAsia="zh-CN"/>
              </w:rPr>
              <w:t>every</w:t>
            </w:r>
            <w:r w:rsidRPr="00781EB2">
              <w:rPr>
                <w:rFonts w:ascii="Times New Roman" w:eastAsia="SimSun" w:hAnsi="Times New Roman"/>
                <w:spacing w:val="-13"/>
                <w:sz w:val="20"/>
                <w:szCs w:val="20"/>
                <w:lang w:eastAsia="zh-CN"/>
              </w:rPr>
              <w:t xml:space="preserve"> </w:t>
            </w:r>
            <w:r w:rsidRPr="00781EB2">
              <w:rPr>
                <w:rFonts w:ascii="Times New Roman" w:eastAsia="SimSun" w:hAnsi="Times New Roman"/>
                <w:sz w:val="20"/>
                <w:szCs w:val="20"/>
                <w:lang w:eastAsia="zh-CN"/>
              </w:rPr>
              <w:t>effort</w:t>
            </w:r>
            <w:r w:rsidRPr="00781EB2">
              <w:rPr>
                <w:rFonts w:ascii="Times New Roman" w:eastAsia="SimSun" w:hAnsi="Times New Roman"/>
                <w:spacing w:val="-7"/>
                <w:sz w:val="20"/>
                <w:szCs w:val="20"/>
                <w:lang w:eastAsia="zh-CN"/>
              </w:rPr>
              <w:t xml:space="preserve"> </w:t>
            </w:r>
            <w:r w:rsidRPr="00781EB2">
              <w:rPr>
                <w:rFonts w:ascii="Times New Roman" w:eastAsia="SimSun" w:hAnsi="Times New Roman"/>
                <w:sz w:val="20"/>
                <w:szCs w:val="20"/>
                <w:lang w:eastAsia="zh-CN"/>
              </w:rPr>
              <w:t>to</w:t>
            </w:r>
            <w:r w:rsidRPr="00781EB2">
              <w:rPr>
                <w:rFonts w:ascii="Times New Roman" w:eastAsia="SimSun" w:hAnsi="Times New Roman"/>
                <w:spacing w:val="-7"/>
                <w:sz w:val="20"/>
                <w:szCs w:val="20"/>
                <w:lang w:eastAsia="zh-CN"/>
              </w:rPr>
              <w:t xml:space="preserve"> </w:t>
            </w:r>
            <w:r w:rsidRPr="00781EB2">
              <w:rPr>
                <w:rFonts w:ascii="Times New Roman" w:eastAsia="SimSun" w:hAnsi="Times New Roman"/>
                <w:sz w:val="20"/>
                <w:szCs w:val="20"/>
                <w:lang w:eastAsia="zh-CN"/>
              </w:rPr>
              <w:t>comply</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with</w:t>
            </w:r>
            <w:r w:rsidRPr="00781EB2">
              <w:rPr>
                <w:rFonts w:ascii="Times New Roman" w:eastAsia="SimSun" w:hAnsi="Times New Roman"/>
                <w:spacing w:val="-9"/>
                <w:sz w:val="20"/>
                <w:szCs w:val="20"/>
                <w:lang w:eastAsia="zh-CN"/>
              </w:rPr>
              <w:t xml:space="preserve"> </w:t>
            </w:r>
            <w:r w:rsidRPr="00781EB2">
              <w:rPr>
                <w:rFonts w:ascii="Times New Roman" w:eastAsia="SimSun" w:hAnsi="Times New Roman"/>
                <w:sz w:val="20"/>
                <w:szCs w:val="20"/>
                <w:lang w:eastAsia="zh-CN"/>
              </w:rPr>
              <w:t>the</w:t>
            </w:r>
            <w:r w:rsidRPr="00781EB2">
              <w:rPr>
                <w:rFonts w:ascii="Times New Roman" w:eastAsia="SimSun" w:hAnsi="Times New Roman"/>
                <w:spacing w:val="15"/>
                <w:sz w:val="20"/>
                <w:szCs w:val="20"/>
                <w:lang w:eastAsia="zh-CN"/>
              </w:rPr>
              <w:t xml:space="preserve"> </w:t>
            </w:r>
            <w:r w:rsidRPr="00781EB2">
              <w:rPr>
                <w:rFonts w:ascii="Times New Roman" w:eastAsia="SimSun" w:hAnsi="Times New Roman"/>
                <w:sz w:val="20"/>
                <w:szCs w:val="20"/>
                <w:lang w:eastAsia="zh-CN"/>
              </w:rPr>
              <w:t>PM Schedule</w:t>
            </w:r>
          </w:p>
        </w:tc>
        <w:tc>
          <w:tcPr>
            <w:tcW w:w="1175" w:type="pct"/>
          </w:tcPr>
          <w:p w14:paraId="57EA98E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Deferral Requests</w:t>
            </w:r>
          </w:p>
          <w:p w14:paraId="5DF835D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1636A991"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Spot Check WMS</w:t>
            </w:r>
          </w:p>
          <w:p w14:paraId="4A13CA16"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743C807C"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Monthly Work Order Status Report</w:t>
            </w:r>
          </w:p>
        </w:tc>
      </w:tr>
      <w:tr w:rsidR="00781EB2" w:rsidRPr="00781EB2" w14:paraId="63D0CCE8" w14:textId="77777777" w:rsidTr="00E857DA">
        <w:trPr>
          <w:cantSplit/>
          <w:trHeight w:val="559"/>
        </w:trPr>
        <w:tc>
          <w:tcPr>
            <w:tcW w:w="1475" w:type="pct"/>
            <w:hideMark/>
          </w:tcPr>
          <w:p w14:paraId="1399EAD5"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2.1.5 PM Deficiencies</w:t>
            </w:r>
          </w:p>
        </w:tc>
        <w:tc>
          <w:tcPr>
            <w:tcW w:w="1175" w:type="pct"/>
            <w:hideMark/>
          </w:tcPr>
          <w:p w14:paraId="12D296E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CIDFont+F1" w:hAnsi="Times New Roman"/>
                <w:sz w:val="20"/>
                <w:szCs w:val="20"/>
              </w:rPr>
              <w:t>Contractor creates non-routine Work Orders in WMS</w:t>
            </w:r>
          </w:p>
        </w:tc>
        <w:tc>
          <w:tcPr>
            <w:tcW w:w="1175" w:type="pct"/>
            <w:hideMark/>
          </w:tcPr>
          <w:p w14:paraId="33F3746F"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90% of non-routine Work Order put in WMS withing 24 hours upon identification of deficiency</w:t>
            </w:r>
          </w:p>
        </w:tc>
        <w:tc>
          <w:tcPr>
            <w:tcW w:w="1175" w:type="pct"/>
            <w:hideMark/>
          </w:tcPr>
          <w:p w14:paraId="1DC6845E"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Monthly PM and Work Order Status Reports</w:t>
            </w:r>
          </w:p>
        </w:tc>
      </w:tr>
      <w:tr w:rsidR="00781EB2" w:rsidRPr="00781EB2" w14:paraId="1DF0AC62" w14:textId="77777777" w:rsidTr="00E857DA">
        <w:trPr>
          <w:cantSplit/>
          <w:trHeight w:val="559"/>
        </w:trPr>
        <w:tc>
          <w:tcPr>
            <w:tcW w:w="1475" w:type="pct"/>
            <w:hideMark/>
          </w:tcPr>
          <w:p w14:paraId="5C51DA6A" w14:textId="77777777" w:rsidR="00781EB2" w:rsidRPr="00781EB2" w:rsidRDefault="00781EB2" w:rsidP="00781EB2">
            <w:pPr>
              <w:spacing w:after="0" w:line="240" w:lineRule="auto"/>
              <w:rPr>
                <w:rFonts w:ascii="Times New Roman" w:eastAsia="SimSun" w:hAnsi="Times New Roman"/>
                <w:b/>
                <w:bCs/>
                <w:color w:val="000000"/>
                <w:sz w:val="20"/>
                <w:szCs w:val="20"/>
                <w:lang w:eastAsia="zh-CN"/>
              </w:rPr>
            </w:pPr>
            <w:r w:rsidRPr="00781EB2">
              <w:rPr>
                <w:rFonts w:ascii="Times New Roman" w:eastAsia="SimSun" w:hAnsi="Times New Roman"/>
                <w:b/>
                <w:bCs/>
                <w:color w:val="000000"/>
                <w:sz w:val="20"/>
                <w:szCs w:val="20"/>
                <w:lang w:eastAsia="zh-CN"/>
              </w:rPr>
              <w:t>2.2</w:t>
            </w:r>
          </w:p>
          <w:p w14:paraId="4B34F132"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b/>
                <w:bCs/>
                <w:color w:val="000000"/>
                <w:sz w:val="20"/>
                <w:szCs w:val="20"/>
                <w:lang w:eastAsia="zh-CN"/>
              </w:rPr>
              <w:t>Non-Routine Work Orders</w:t>
            </w:r>
          </w:p>
        </w:tc>
        <w:tc>
          <w:tcPr>
            <w:tcW w:w="1175" w:type="pct"/>
          </w:tcPr>
          <w:p w14:paraId="4915D917"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highlight w:val="yellow"/>
                <w:lang w:eastAsia="zh-CN"/>
              </w:rPr>
            </w:pPr>
          </w:p>
        </w:tc>
        <w:tc>
          <w:tcPr>
            <w:tcW w:w="1175" w:type="pct"/>
            <w:hideMark/>
          </w:tcPr>
          <w:p w14:paraId="66361D99"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highlight w:val="yellow"/>
                <w:lang w:eastAsia="zh-CN"/>
              </w:rPr>
              <w:fldChar w:fldCharType="begin"/>
            </w:r>
            <w:r w:rsidRPr="00781EB2">
              <w:rPr>
                <w:rFonts w:ascii="Times New Roman" w:eastAsia="SimSun" w:hAnsi="Times New Roman"/>
                <w:color w:val="000000"/>
                <w:sz w:val="20"/>
                <w:szCs w:val="20"/>
                <w:highlight w:val="yellow"/>
                <w:lang w:eastAsia="zh-CN"/>
              </w:rPr>
              <w:instrText xml:space="preserve"> REF _Ref63532397 \h  \* MERGEFORMAT </w:instrText>
            </w:r>
            <w:r w:rsidRPr="00781EB2">
              <w:rPr>
                <w:rFonts w:ascii="Times New Roman" w:eastAsia="SimSun" w:hAnsi="Times New Roman"/>
                <w:color w:val="000000"/>
                <w:sz w:val="20"/>
                <w:szCs w:val="20"/>
                <w:highlight w:val="yellow"/>
                <w:lang w:eastAsia="zh-CN"/>
              </w:rPr>
            </w:r>
            <w:r w:rsidRPr="00781EB2">
              <w:rPr>
                <w:rFonts w:ascii="Times New Roman" w:eastAsia="SimSun" w:hAnsi="Times New Roman"/>
                <w:color w:val="000000"/>
                <w:sz w:val="20"/>
                <w:szCs w:val="20"/>
                <w:highlight w:val="yellow"/>
                <w:lang w:eastAsia="zh-CN"/>
              </w:rPr>
              <w:fldChar w:fldCharType="end"/>
            </w:r>
          </w:p>
        </w:tc>
        <w:tc>
          <w:tcPr>
            <w:tcW w:w="1175" w:type="pct"/>
          </w:tcPr>
          <w:p w14:paraId="451A530B"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tc>
      </w:tr>
      <w:tr w:rsidR="00781EB2" w:rsidRPr="00781EB2" w14:paraId="3902D7F9" w14:textId="77777777" w:rsidTr="00E857DA">
        <w:trPr>
          <w:cantSplit/>
          <w:trHeight w:val="559"/>
        </w:trPr>
        <w:tc>
          <w:tcPr>
            <w:tcW w:w="1475" w:type="pct"/>
            <w:hideMark/>
          </w:tcPr>
          <w:p w14:paraId="3511E7D8"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2.2.1 Non-Routine Work Orders</w:t>
            </w:r>
          </w:p>
        </w:tc>
        <w:tc>
          <w:tcPr>
            <w:tcW w:w="1175" w:type="pct"/>
          </w:tcPr>
          <w:p w14:paraId="0AF824CF"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completes non-routine Work Orders at facilities.</w:t>
            </w:r>
          </w:p>
          <w:p w14:paraId="6CA8DCC8"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highlight w:val="yellow"/>
                <w:lang w:eastAsia="zh-CN"/>
              </w:rPr>
            </w:pPr>
          </w:p>
        </w:tc>
        <w:tc>
          <w:tcPr>
            <w:tcW w:w="1175" w:type="pct"/>
            <w:hideMark/>
          </w:tcPr>
          <w:p w14:paraId="252ADEB7"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Work completed within 5 working days or updates Status of Open Work Orders in WMS every 10 days until work is completed.</w:t>
            </w:r>
          </w:p>
        </w:tc>
        <w:tc>
          <w:tcPr>
            <w:tcW w:w="1175" w:type="pct"/>
          </w:tcPr>
          <w:p w14:paraId="78AEE84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Contractor Monthly Work Order Status Report</w:t>
            </w:r>
          </w:p>
          <w:p w14:paraId="69119E71"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63F84D2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p w14:paraId="47B4FE41"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058ACDB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Verified Complaints</w:t>
            </w:r>
          </w:p>
        </w:tc>
      </w:tr>
      <w:tr w:rsidR="00781EB2" w:rsidRPr="00781EB2" w14:paraId="109509CF" w14:textId="77777777" w:rsidTr="00E857DA">
        <w:trPr>
          <w:cantSplit/>
          <w:trHeight w:val="559"/>
        </w:trPr>
        <w:tc>
          <w:tcPr>
            <w:tcW w:w="1475" w:type="pct"/>
            <w:hideMark/>
          </w:tcPr>
          <w:p w14:paraId="3D2433EA"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2.2.2 Emergency Work Orders</w:t>
            </w:r>
          </w:p>
        </w:tc>
        <w:tc>
          <w:tcPr>
            <w:tcW w:w="1175" w:type="pct"/>
            <w:hideMark/>
          </w:tcPr>
          <w:p w14:paraId="30E86449"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Contractor initiates immediate response to Emergency Work Order upon notification or discovery and </w:t>
            </w:r>
          </w:p>
          <w:p w14:paraId="5E5C1AE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sz w:val="20"/>
                <w:szCs w:val="20"/>
              </w:rPr>
              <w:t>submits a non-routine Work Order to track repair after response.</w:t>
            </w:r>
          </w:p>
        </w:tc>
        <w:tc>
          <w:tcPr>
            <w:tcW w:w="1175" w:type="pct"/>
            <w:hideMark/>
          </w:tcPr>
          <w:p w14:paraId="0E81470C"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Contractor responds</w:t>
            </w:r>
            <w:r w:rsidRPr="00781EB2">
              <w:rPr>
                <w:rFonts w:ascii="Times New Roman" w:eastAsia="SimSun" w:hAnsi="Times New Roman"/>
                <w:sz w:val="20"/>
                <w:szCs w:val="20"/>
              </w:rPr>
              <w:t xml:space="preserve"> within 1 hour after notification during normal duty hours or 2 </w:t>
            </w:r>
            <w:r w:rsidRPr="00781EB2">
              <w:rPr>
                <w:rFonts w:ascii="Times New Roman" w:eastAsia="SimSun" w:hAnsi="Times New Roman"/>
                <w:spacing w:val="-3"/>
                <w:sz w:val="20"/>
                <w:szCs w:val="20"/>
              </w:rPr>
              <w:t xml:space="preserve">hours </w:t>
            </w:r>
            <w:r w:rsidRPr="00781EB2">
              <w:rPr>
                <w:rFonts w:ascii="Times New Roman" w:eastAsia="SimSun" w:hAnsi="Times New Roman"/>
                <w:sz w:val="20"/>
                <w:szCs w:val="20"/>
              </w:rPr>
              <w:t xml:space="preserve">after notification outside </w:t>
            </w:r>
            <w:r w:rsidRPr="00781EB2">
              <w:rPr>
                <w:rFonts w:ascii="Times New Roman" w:eastAsia="SimSun" w:hAnsi="Times New Roman"/>
                <w:spacing w:val="-3"/>
                <w:sz w:val="20"/>
                <w:szCs w:val="20"/>
              </w:rPr>
              <w:t xml:space="preserve">normal </w:t>
            </w:r>
            <w:r w:rsidRPr="00781EB2">
              <w:rPr>
                <w:rFonts w:ascii="Times New Roman" w:eastAsia="SimSun" w:hAnsi="Times New Roman"/>
                <w:sz w:val="20"/>
                <w:szCs w:val="20"/>
              </w:rPr>
              <w:t>duty hours and notifies COR by phone.</w:t>
            </w:r>
          </w:p>
        </w:tc>
        <w:tc>
          <w:tcPr>
            <w:tcW w:w="1175" w:type="pct"/>
          </w:tcPr>
          <w:p w14:paraId="108F482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COR Receipt of Phone Call</w:t>
            </w:r>
          </w:p>
          <w:p w14:paraId="63CF4A11"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225968D6"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Work Order Status Report</w:t>
            </w:r>
          </w:p>
          <w:p w14:paraId="5B179A7B"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338E3820"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p w14:paraId="720BFC7D"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50E2319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Verified Complaints</w:t>
            </w:r>
          </w:p>
        </w:tc>
      </w:tr>
      <w:tr w:rsidR="00781EB2" w:rsidRPr="00781EB2" w14:paraId="328845FA" w14:textId="77777777" w:rsidTr="00E857DA">
        <w:trPr>
          <w:cantSplit/>
          <w:trHeight w:val="559"/>
        </w:trPr>
        <w:tc>
          <w:tcPr>
            <w:tcW w:w="1475" w:type="pct"/>
            <w:hideMark/>
          </w:tcPr>
          <w:p w14:paraId="40A5F429"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2.2.3 Urgent Work Orders</w:t>
            </w:r>
          </w:p>
        </w:tc>
        <w:tc>
          <w:tcPr>
            <w:tcW w:w="1175" w:type="pct"/>
            <w:hideMark/>
          </w:tcPr>
          <w:p w14:paraId="399497F2"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z w:val="20"/>
                <w:szCs w:val="20"/>
              </w:rPr>
              <w:t>Contractor initiates response to Urgent Work Orders.</w:t>
            </w:r>
          </w:p>
        </w:tc>
        <w:tc>
          <w:tcPr>
            <w:tcW w:w="1175" w:type="pct"/>
            <w:hideMark/>
          </w:tcPr>
          <w:p w14:paraId="1495EA98"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Contractor responds within 2 hours after notification during duty hours and completes work within 3 calendar days.</w:t>
            </w:r>
          </w:p>
        </w:tc>
        <w:tc>
          <w:tcPr>
            <w:tcW w:w="1175" w:type="pct"/>
          </w:tcPr>
          <w:p w14:paraId="56558E3A"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Work Order Status Report</w:t>
            </w:r>
          </w:p>
          <w:p w14:paraId="2B3E2C13"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0B2DA90D"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p w14:paraId="71BB0A8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2F8F965D"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Verified Complaints</w:t>
            </w:r>
          </w:p>
        </w:tc>
      </w:tr>
      <w:tr w:rsidR="00781EB2" w:rsidRPr="00781EB2" w14:paraId="57A8B91B" w14:textId="77777777" w:rsidTr="00E857DA">
        <w:trPr>
          <w:cantSplit/>
          <w:trHeight w:val="559"/>
        </w:trPr>
        <w:tc>
          <w:tcPr>
            <w:tcW w:w="1475" w:type="pct"/>
            <w:hideMark/>
          </w:tcPr>
          <w:p w14:paraId="30F159A5"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2.2.4 Ancillary Services</w:t>
            </w:r>
          </w:p>
        </w:tc>
        <w:tc>
          <w:tcPr>
            <w:tcW w:w="1175" w:type="pct"/>
            <w:hideMark/>
          </w:tcPr>
          <w:p w14:paraId="3608CFE8"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 xml:space="preserve">Contractor provides ancillary services for relocation and/or installation of EIP. </w:t>
            </w:r>
          </w:p>
          <w:p w14:paraId="0B1CBD4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fldChar w:fldCharType="begin"/>
            </w:r>
            <w:r w:rsidRPr="00781EB2">
              <w:rPr>
                <w:rFonts w:ascii="Times New Roman" w:eastAsia="SimSun" w:hAnsi="Times New Roman"/>
                <w:color w:val="000000"/>
                <w:sz w:val="20"/>
                <w:szCs w:val="20"/>
                <w:lang w:eastAsia="zh-CN"/>
              </w:rPr>
              <w:instrText xml:space="preserve"> REF _Ref63535870 \h  \* MERGEFORMAT </w:instrText>
            </w:r>
            <w:r w:rsidRPr="00781EB2">
              <w:rPr>
                <w:rFonts w:ascii="Times New Roman" w:eastAsia="SimSun" w:hAnsi="Times New Roman"/>
                <w:color w:val="000000"/>
                <w:sz w:val="20"/>
                <w:szCs w:val="20"/>
                <w:lang w:eastAsia="zh-CN"/>
              </w:rPr>
            </w:r>
            <w:r w:rsidRPr="00781EB2">
              <w:rPr>
                <w:rFonts w:ascii="Times New Roman" w:eastAsia="SimSun" w:hAnsi="Times New Roman"/>
                <w:color w:val="000000"/>
                <w:sz w:val="20"/>
                <w:szCs w:val="20"/>
                <w:lang w:eastAsia="zh-CN"/>
              </w:rPr>
              <w:fldChar w:fldCharType="end"/>
            </w:r>
          </w:p>
        </w:tc>
        <w:tc>
          <w:tcPr>
            <w:tcW w:w="1175" w:type="pct"/>
            <w:hideMark/>
          </w:tcPr>
          <w:p w14:paraId="6895A634"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r w:rsidRPr="00781EB2">
              <w:rPr>
                <w:rFonts w:ascii="Times New Roman" w:eastAsia="SimSun" w:hAnsi="Times New Roman"/>
                <w:color w:val="000000"/>
                <w:sz w:val="20"/>
                <w:szCs w:val="20"/>
                <w:lang w:eastAsia="zh-CN"/>
              </w:rPr>
              <w:t>Work completed within 5 working days or updates Status of Open Work Orders in WMS every 10 days until work is completed.</w:t>
            </w:r>
          </w:p>
        </w:tc>
        <w:tc>
          <w:tcPr>
            <w:tcW w:w="1175" w:type="pct"/>
          </w:tcPr>
          <w:p w14:paraId="50160430"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Contractor Monthly Work Order Status Report</w:t>
            </w:r>
          </w:p>
          <w:p w14:paraId="77AB8378"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09DF913A"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p w14:paraId="60D310A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1C327B16"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Verified Complaints</w:t>
            </w:r>
          </w:p>
        </w:tc>
      </w:tr>
      <w:tr w:rsidR="00781EB2" w:rsidRPr="00781EB2" w14:paraId="35F047B3" w14:textId="77777777" w:rsidTr="00E857DA">
        <w:trPr>
          <w:cantSplit/>
          <w:trHeight w:val="559"/>
        </w:trPr>
        <w:tc>
          <w:tcPr>
            <w:tcW w:w="1475" w:type="pct"/>
            <w:hideMark/>
          </w:tcPr>
          <w:p w14:paraId="7ED230E6"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2.2.5 Painting</w:t>
            </w:r>
          </w:p>
        </w:tc>
        <w:tc>
          <w:tcPr>
            <w:tcW w:w="1175" w:type="pct"/>
            <w:hideMark/>
          </w:tcPr>
          <w:p w14:paraId="60AADD91" w14:textId="77777777" w:rsidR="00781EB2" w:rsidRPr="00781EB2" w:rsidRDefault="00781EB2" w:rsidP="00781EB2">
            <w:pPr>
              <w:spacing w:after="0" w:line="256" w:lineRule="auto"/>
              <w:rPr>
                <w:rFonts w:ascii="Times New Roman" w:hAnsi="Times New Roman"/>
                <w:color w:val="000000"/>
                <w:sz w:val="20"/>
                <w:szCs w:val="20"/>
                <w:lang w:eastAsia="zh-CN"/>
              </w:rPr>
            </w:pPr>
            <w:r w:rsidRPr="00781EB2">
              <w:rPr>
                <w:rFonts w:ascii="Times New Roman" w:hAnsi="Times New Roman"/>
                <w:color w:val="000000"/>
                <w:sz w:val="20"/>
                <w:szCs w:val="20"/>
                <w:lang w:eastAsia="zh-CN"/>
              </w:rPr>
              <w:t>Contractor conducts painting as required.</w:t>
            </w:r>
          </w:p>
        </w:tc>
        <w:tc>
          <w:tcPr>
            <w:tcW w:w="1175" w:type="pct"/>
            <w:hideMark/>
          </w:tcPr>
          <w:p w14:paraId="1602E0D1"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Painted areas have a uniform finish, color and appearance and meet Completion Standards outlined in 2.2.5.</w:t>
            </w:r>
          </w:p>
        </w:tc>
        <w:tc>
          <w:tcPr>
            <w:tcW w:w="1175" w:type="pct"/>
          </w:tcPr>
          <w:p w14:paraId="07775CF0"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p w14:paraId="093520B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5634781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Visual Inspection upon Completion</w:t>
            </w:r>
          </w:p>
        </w:tc>
      </w:tr>
      <w:tr w:rsidR="00781EB2" w:rsidRPr="00781EB2" w14:paraId="567E030C" w14:textId="77777777" w:rsidTr="00E857DA">
        <w:trPr>
          <w:cantSplit/>
          <w:trHeight w:val="559"/>
        </w:trPr>
        <w:tc>
          <w:tcPr>
            <w:tcW w:w="1475" w:type="pct"/>
            <w:hideMark/>
          </w:tcPr>
          <w:p w14:paraId="5DFB7817" w14:textId="77777777" w:rsidR="00781EB2" w:rsidRPr="00781EB2" w:rsidRDefault="00781EB2" w:rsidP="00781EB2">
            <w:pPr>
              <w:spacing w:after="0" w:line="240" w:lineRule="auto"/>
              <w:rPr>
                <w:rFonts w:ascii="Times New Roman" w:eastAsia="SimSun" w:hAnsi="Times New Roman"/>
                <w:b/>
                <w:bCs/>
                <w:color w:val="000000"/>
                <w:sz w:val="20"/>
                <w:szCs w:val="20"/>
                <w:highlight w:val="yellow"/>
                <w:lang w:eastAsia="zh-CN"/>
              </w:rPr>
            </w:pPr>
            <w:r w:rsidRPr="00781EB2">
              <w:rPr>
                <w:rFonts w:ascii="Times New Roman" w:eastAsia="SimSun" w:hAnsi="Times New Roman"/>
                <w:b/>
                <w:bCs/>
                <w:color w:val="000000"/>
                <w:sz w:val="20"/>
                <w:szCs w:val="20"/>
                <w:lang w:eastAsia="zh-CN"/>
              </w:rPr>
              <w:t>2.3 Project Work Request (PWR)</w:t>
            </w:r>
          </w:p>
        </w:tc>
        <w:tc>
          <w:tcPr>
            <w:tcW w:w="1175" w:type="pct"/>
          </w:tcPr>
          <w:p w14:paraId="133AF0EF"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tc>
        <w:tc>
          <w:tcPr>
            <w:tcW w:w="1175" w:type="pct"/>
          </w:tcPr>
          <w:p w14:paraId="5739CDD9"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p>
        </w:tc>
        <w:tc>
          <w:tcPr>
            <w:tcW w:w="1175" w:type="pct"/>
          </w:tcPr>
          <w:p w14:paraId="5F9AF38B"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tc>
      </w:tr>
      <w:tr w:rsidR="00781EB2" w:rsidRPr="00781EB2" w14:paraId="390A7C0B" w14:textId="77777777" w:rsidTr="00E857DA">
        <w:trPr>
          <w:cantSplit/>
          <w:trHeight w:val="559"/>
        </w:trPr>
        <w:tc>
          <w:tcPr>
            <w:tcW w:w="1475" w:type="pct"/>
            <w:hideMark/>
          </w:tcPr>
          <w:p w14:paraId="3B47BE3F"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2.3.1 PWR Proposal</w:t>
            </w:r>
          </w:p>
        </w:tc>
        <w:tc>
          <w:tcPr>
            <w:tcW w:w="1175" w:type="pct"/>
            <w:hideMark/>
          </w:tcPr>
          <w:p w14:paraId="4A5A5D63"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pacing w:val="-4"/>
                <w:sz w:val="20"/>
                <w:szCs w:val="20"/>
              </w:rPr>
              <w:t xml:space="preserve">Contractor conducts </w:t>
            </w:r>
            <w:r w:rsidRPr="00781EB2">
              <w:rPr>
                <w:rFonts w:ascii="Times New Roman" w:eastAsia="SimSun" w:hAnsi="Times New Roman"/>
                <w:sz w:val="20"/>
                <w:szCs w:val="20"/>
              </w:rPr>
              <w:t>a</w:t>
            </w:r>
            <w:r w:rsidRPr="00781EB2">
              <w:rPr>
                <w:rFonts w:ascii="Times New Roman" w:eastAsia="SimSun" w:hAnsi="Times New Roman"/>
                <w:spacing w:val="33"/>
                <w:sz w:val="20"/>
                <w:szCs w:val="20"/>
              </w:rPr>
              <w:t xml:space="preserve"> </w:t>
            </w:r>
            <w:r w:rsidRPr="00781EB2">
              <w:rPr>
                <w:rFonts w:ascii="Times New Roman" w:eastAsia="SimSun" w:hAnsi="Times New Roman"/>
                <w:sz w:val="20"/>
                <w:szCs w:val="20"/>
              </w:rPr>
              <w:t xml:space="preserve">work assessment and </w:t>
            </w:r>
            <w:r w:rsidRPr="00781EB2">
              <w:rPr>
                <w:rFonts w:ascii="Times New Roman" w:eastAsia="SimSun" w:hAnsi="Times New Roman"/>
                <w:spacing w:val="-8"/>
                <w:sz w:val="20"/>
                <w:szCs w:val="20"/>
              </w:rPr>
              <w:t>submits a proposal with schedule and price to KO.</w:t>
            </w:r>
          </w:p>
        </w:tc>
        <w:tc>
          <w:tcPr>
            <w:tcW w:w="1175" w:type="pct"/>
            <w:hideMark/>
          </w:tcPr>
          <w:p w14:paraId="07BD8B64"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contains</w:t>
            </w:r>
          </w:p>
          <w:p w14:paraId="0D992870" w14:textId="77777777" w:rsidR="00781EB2" w:rsidRPr="00781EB2" w:rsidRDefault="00781EB2" w:rsidP="00781EB2">
            <w:pPr>
              <w:numPr>
                <w:ilvl w:val="0"/>
                <w:numId w:val="34"/>
              </w:numPr>
              <w:spacing w:after="0" w:line="256" w:lineRule="auto"/>
              <w:ind w:left="167" w:hanging="180"/>
              <w:contextualSpacing/>
              <w:rPr>
                <w:rFonts w:ascii="Times New Roman" w:hAnsi="Times New Roman"/>
                <w:sz w:val="20"/>
                <w:szCs w:val="20"/>
                <w:lang w:eastAsia="zh-CN"/>
              </w:rPr>
            </w:pPr>
            <w:r w:rsidRPr="00781EB2">
              <w:rPr>
                <w:rFonts w:ascii="Times New Roman" w:hAnsi="Times New Roman"/>
                <w:color w:val="000000"/>
                <w:sz w:val="20"/>
                <w:szCs w:val="20"/>
                <w:lang w:eastAsia="zh-CN"/>
              </w:rPr>
              <w:t>SOW changes</w:t>
            </w:r>
          </w:p>
          <w:p w14:paraId="47B11180" w14:textId="77777777" w:rsidR="00781EB2" w:rsidRPr="00781EB2" w:rsidRDefault="00781EB2" w:rsidP="00781EB2">
            <w:pPr>
              <w:numPr>
                <w:ilvl w:val="0"/>
                <w:numId w:val="34"/>
              </w:numPr>
              <w:spacing w:after="0" w:line="256" w:lineRule="auto"/>
              <w:ind w:left="167" w:hanging="180"/>
              <w:contextualSpacing/>
              <w:rPr>
                <w:rFonts w:ascii="Times New Roman" w:hAnsi="Times New Roman"/>
                <w:spacing w:val="-3"/>
                <w:sz w:val="20"/>
                <w:szCs w:val="20"/>
                <w:lang w:eastAsia="zh-CN"/>
              </w:rPr>
            </w:pPr>
            <w:r w:rsidRPr="00781EB2">
              <w:rPr>
                <w:rFonts w:ascii="Times New Roman" w:hAnsi="Times New Roman"/>
                <w:sz w:val="20"/>
                <w:szCs w:val="20"/>
                <w:lang w:eastAsia="zh-CN"/>
              </w:rPr>
              <w:t>Work S</w:t>
            </w:r>
            <w:r w:rsidRPr="00781EB2">
              <w:rPr>
                <w:rFonts w:ascii="Times New Roman" w:hAnsi="Times New Roman"/>
                <w:spacing w:val="-3"/>
                <w:sz w:val="20"/>
                <w:szCs w:val="20"/>
                <w:lang w:eastAsia="zh-CN"/>
              </w:rPr>
              <w:t>chedule</w:t>
            </w:r>
          </w:p>
          <w:p w14:paraId="6EF939E8" w14:textId="77777777" w:rsidR="00781EB2" w:rsidRPr="00781EB2" w:rsidRDefault="00781EB2" w:rsidP="00781EB2">
            <w:pPr>
              <w:numPr>
                <w:ilvl w:val="0"/>
                <w:numId w:val="34"/>
              </w:numPr>
              <w:spacing w:after="0" w:line="256" w:lineRule="auto"/>
              <w:ind w:left="167" w:hanging="180"/>
              <w:contextualSpacing/>
              <w:rPr>
                <w:rFonts w:ascii="Times New Roman" w:hAnsi="Times New Roman"/>
                <w:spacing w:val="-3"/>
                <w:sz w:val="20"/>
                <w:szCs w:val="20"/>
                <w:lang w:eastAsia="zh-CN"/>
              </w:rPr>
            </w:pPr>
            <w:r w:rsidRPr="00781EB2">
              <w:rPr>
                <w:rFonts w:ascii="Times New Roman" w:hAnsi="Times New Roman"/>
                <w:spacing w:val="-5"/>
                <w:sz w:val="20"/>
                <w:szCs w:val="20"/>
                <w:lang w:eastAsia="zh-CN"/>
              </w:rPr>
              <w:t>Firm Fixed P</w:t>
            </w:r>
            <w:r w:rsidRPr="00781EB2">
              <w:rPr>
                <w:rFonts w:ascii="Times New Roman" w:hAnsi="Times New Roman"/>
                <w:spacing w:val="-3"/>
                <w:sz w:val="20"/>
                <w:szCs w:val="20"/>
                <w:lang w:eastAsia="zh-CN"/>
              </w:rPr>
              <w:t>rice</w:t>
            </w:r>
          </w:p>
          <w:p w14:paraId="6A2F7463" w14:textId="77777777" w:rsidR="00781EB2" w:rsidRPr="00781EB2" w:rsidRDefault="00781EB2" w:rsidP="00781EB2">
            <w:pPr>
              <w:numPr>
                <w:ilvl w:val="0"/>
                <w:numId w:val="34"/>
              </w:numPr>
              <w:spacing w:after="0" w:line="256" w:lineRule="auto"/>
              <w:ind w:left="167" w:hanging="180"/>
              <w:contextualSpacing/>
              <w:rPr>
                <w:rFonts w:ascii="Times New Roman" w:hAnsi="Times New Roman"/>
                <w:color w:val="000000"/>
                <w:spacing w:val="-3"/>
                <w:sz w:val="20"/>
                <w:szCs w:val="20"/>
                <w:lang w:eastAsia="zh-CN"/>
              </w:rPr>
            </w:pPr>
            <w:r w:rsidRPr="00781EB2">
              <w:rPr>
                <w:rFonts w:ascii="Times New Roman" w:hAnsi="Times New Roman"/>
                <w:color w:val="000000"/>
                <w:spacing w:val="-3"/>
                <w:sz w:val="20"/>
                <w:szCs w:val="20"/>
                <w:lang w:eastAsia="zh-CN"/>
              </w:rPr>
              <w:t>Direct Labor costs,</w:t>
            </w:r>
          </w:p>
          <w:p w14:paraId="3990E497" w14:textId="77777777" w:rsidR="00781EB2" w:rsidRPr="00781EB2" w:rsidRDefault="00781EB2" w:rsidP="00781EB2">
            <w:pPr>
              <w:numPr>
                <w:ilvl w:val="0"/>
                <w:numId w:val="34"/>
              </w:numPr>
              <w:spacing w:after="0" w:line="256" w:lineRule="auto"/>
              <w:ind w:left="167" w:hanging="180"/>
              <w:contextualSpacing/>
              <w:rPr>
                <w:rFonts w:ascii="Times New Roman" w:hAnsi="Times New Roman"/>
                <w:color w:val="000000"/>
                <w:spacing w:val="-3"/>
                <w:sz w:val="20"/>
                <w:szCs w:val="20"/>
                <w:lang w:eastAsia="zh-CN"/>
              </w:rPr>
            </w:pPr>
            <w:r w:rsidRPr="00781EB2">
              <w:rPr>
                <w:rFonts w:ascii="Times New Roman" w:hAnsi="Times New Roman"/>
                <w:color w:val="000000"/>
                <w:spacing w:val="-3"/>
                <w:sz w:val="20"/>
                <w:szCs w:val="20"/>
                <w:lang w:eastAsia="zh-CN"/>
              </w:rPr>
              <w:t>Parts, Supplies, Materials</w:t>
            </w:r>
          </w:p>
          <w:p w14:paraId="069E3A8B" w14:textId="77777777" w:rsidR="00781EB2" w:rsidRPr="00781EB2" w:rsidRDefault="00781EB2" w:rsidP="00781EB2">
            <w:pPr>
              <w:numPr>
                <w:ilvl w:val="0"/>
                <w:numId w:val="34"/>
              </w:numPr>
              <w:spacing w:after="0" w:line="256" w:lineRule="auto"/>
              <w:ind w:left="167" w:hanging="180"/>
              <w:contextualSpacing/>
              <w:rPr>
                <w:rFonts w:ascii="Times New Roman" w:hAnsi="Times New Roman"/>
                <w:color w:val="000000"/>
                <w:sz w:val="20"/>
                <w:szCs w:val="20"/>
                <w:lang w:eastAsia="zh-CN"/>
              </w:rPr>
            </w:pPr>
            <w:r w:rsidRPr="00781EB2">
              <w:rPr>
                <w:rFonts w:ascii="Times New Roman" w:hAnsi="Times New Roman"/>
                <w:color w:val="000000"/>
                <w:spacing w:val="-3"/>
                <w:sz w:val="20"/>
                <w:szCs w:val="20"/>
                <w:lang w:eastAsia="zh-CN"/>
              </w:rPr>
              <w:t>Drawings, Plans, and/or Specifications</w:t>
            </w:r>
          </w:p>
        </w:tc>
        <w:tc>
          <w:tcPr>
            <w:tcW w:w="1175" w:type="pct"/>
            <w:hideMark/>
          </w:tcPr>
          <w:p w14:paraId="7F38971F"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3ABCDBB1" w14:textId="77777777" w:rsidTr="00E857DA">
        <w:trPr>
          <w:cantSplit/>
          <w:trHeight w:val="559"/>
        </w:trPr>
        <w:tc>
          <w:tcPr>
            <w:tcW w:w="1475" w:type="pct"/>
            <w:hideMark/>
          </w:tcPr>
          <w:p w14:paraId="62458E88"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2.3.2 Quality Control Report</w:t>
            </w:r>
          </w:p>
        </w:tc>
        <w:tc>
          <w:tcPr>
            <w:tcW w:w="1175" w:type="pct"/>
            <w:hideMark/>
          </w:tcPr>
          <w:p w14:paraId="2179DDC3"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 xml:space="preserve">Contractor submits Quality Control Report to COR upon completion of work accomplished as a PWR. </w:t>
            </w:r>
          </w:p>
        </w:tc>
        <w:tc>
          <w:tcPr>
            <w:tcW w:w="1175" w:type="pct"/>
            <w:hideMark/>
          </w:tcPr>
          <w:p w14:paraId="5B3D39F6"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Report is signed by Contractor’s Quality Control Representative and contains photo documentation of work accomplished.</w:t>
            </w:r>
          </w:p>
        </w:tc>
        <w:tc>
          <w:tcPr>
            <w:tcW w:w="1175" w:type="pct"/>
            <w:hideMark/>
          </w:tcPr>
          <w:p w14:paraId="56E56E1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18C0D239" w14:textId="77777777" w:rsidTr="00E857DA">
        <w:trPr>
          <w:cantSplit/>
          <w:trHeight w:val="559"/>
        </w:trPr>
        <w:tc>
          <w:tcPr>
            <w:tcW w:w="1475" w:type="pct"/>
            <w:hideMark/>
          </w:tcPr>
          <w:p w14:paraId="7A44FAC0"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2.3.3 Completion and Acceptance (C&amp;A)</w:t>
            </w:r>
          </w:p>
        </w:tc>
        <w:tc>
          <w:tcPr>
            <w:tcW w:w="1175" w:type="pct"/>
            <w:hideMark/>
          </w:tcPr>
          <w:p w14:paraId="435495B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z w:val="20"/>
                <w:szCs w:val="20"/>
              </w:rPr>
              <w:t>Contractor submits C&amp;A form to COR for all PWR invoices and uploads signed C&amp;A to WAWF system</w:t>
            </w:r>
          </w:p>
        </w:tc>
        <w:tc>
          <w:tcPr>
            <w:tcW w:w="1175" w:type="pct"/>
            <w:hideMark/>
          </w:tcPr>
          <w:p w14:paraId="1F000145"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sz w:val="20"/>
                <w:szCs w:val="20"/>
              </w:rPr>
              <w:t>All drawings and project documentation, deliverables, and/or warranties provided to the COR with or prior to receipt of C&amp;A.</w:t>
            </w:r>
          </w:p>
        </w:tc>
        <w:tc>
          <w:tcPr>
            <w:tcW w:w="1175" w:type="pct"/>
          </w:tcPr>
          <w:p w14:paraId="5E3D769A"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p w14:paraId="76FBD72C"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367A9C0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QA inspection of Work Accomplished</w:t>
            </w:r>
          </w:p>
        </w:tc>
      </w:tr>
      <w:tr w:rsidR="00781EB2" w:rsidRPr="00781EB2" w14:paraId="08161E19" w14:textId="77777777" w:rsidTr="00E857DA">
        <w:trPr>
          <w:cantSplit/>
          <w:trHeight w:val="559"/>
        </w:trPr>
        <w:tc>
          <w:tcPr>
            <w:tcW w:w="1475" w:type="pct"/>
            <w:hideMark/>
          </w:tcPr>
          <w:p w14:paraId="384D9D17" w14:textId="77777777" w:rsidR="00781EB2" w:rsidRPr="00781EB2" w:rsidRDefault="00781EB2" w:rsidP="00781EB2">
            <w:pPr>
              <w:spacing w:after="0" w:line="240" w:lineRule="auto"/>
              <w:rPr>
                <w:rFonts w:ascii="Times New Roman" w:eastAsia="SimSun" w:hAnsi="Times New Roman"/>
                <w:b/>
                <w:bCs/>
                <w:color w:val="000000"/>
                <w:sz w:val="20"/>
                <w:szCs w:val="20"/>
                <w:highlight w:val="yellow"/>
                <w:lang w:eastAsia="zh-CN"/>
              </w:rPr>
            </w:pPr>
            <w:r w:rsidRPr="00781EB2">
              <w:rPr>
                <w:rFonts w:ascii="Times New Roman" w:eastAsia="SimSun" w:hAnsi="Times New Roman"/>
                <w:b/>
                <w:bCs/>
                <w:color w:val="000000"/>
                <w:sz w:val="20"/>
                <w:szCs w:val="20"/>
                <w:lang w:eastAsia="zh-CN"/>
              </w:rPr>
              <w:t>2.4 General Contractor Requirements</w:t>
            </w:r>
          </w:p>
        </w:tc>
        <w:tc>
          <w:tcPr>
            <w:tcW w:w="1175" w:type="pct"/>
          </w:tcPr>
          <w:p w14:paraId="149040AB"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highlight w:val="yellow"/>
                <w:lang w:eastAsia="zh-CN"/>
              </w:rPr>
            </w:pPr>
          </w:p>
        </w:tc>
        <w:tc>
          <w:tcPr>
            <w:tcW w:w="1175" w:type="pct"/>
          </w:tcPr>
          <w:p w14:paraId="7D0D9445" w14:textId="77777777" w:rsidR="00781EB2" w:rsidRPr="00781EB2" w:rsidRDefault="00781EB2" w:rsidP="00781EB2">
            <w:pPr>
              <w:spacing w:after="0" w:line="240" w:lineRule="auto"/>
              <w:rPr>
                <w:rFonts w:ascii="Times New Roman" w:eastAsia="SimSun" w:hAnsi="Times New Roman"/>
                <w:color w:val="000000"/>
                <w:sz w:val="20"/>
                <w:szCs w:val="20"/>
                <w:highlight w:val="yellow"/>
                <w:lang w:eastAsia="zh-CN"/>
              </w:rPr>
            </w:pPr>
          </w:p>
        </w:tc>
        <w:tc>
          <w:tcPr>
            <w:tcW w:w="1175" w:type="pct"/>
          </w:tcPr>
          <w:p w14:paraId="0CFE0518"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tc>
      </w:tr>
      <w:tr w:rsidR="00781EB2" w:rsidRPr="00781EB2" w14:paraId="060CD72D" w14:textId="77777777" w:rsidTr="00E857DA">
        <w:trPr>
          <w:cantSplit/>
          <w:trHeight w:val="559"/>
        </w:trPr>
        <w:tc>
          <w:tcPr>
            <w:tcW w:w="1475" w:type="pct"/>
            <w:hideMark/>
          </w:tcPr>
          <w:p w14:paraId="538D5748"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2.4.1 Contractor Management Plan</w:t>
            </w:r>
          </w:p>
        </w:tc>
        <w:tc>
          <w:tcPr>
            <w:tcW w:w="1175" w:type="pct"/>
            <w:hideMark/>
          </w:tcPr>
          <w:p w14:paraId="705A59D1"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submits management and staffing plan</w:t>
            </w:r>
          </w:p>
        </w:tc>
        <w:tc>
          <w:tcPr>
            <w:tcW w:w="1175" w:type="pct"/>
            <w:hideMark/>
          </w:tcPr>
          <w:p w14:paraId="5534A002"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Plan is submitted within 45 days after Contract Award and meets criteria listed.</w:t>
            </w:r>
          </w:p>
        </w:tc>
        <w:tc>
          <w:tcPr>
            <w:tcW w:w="1175" w:type="pct"/>
            <w:hideMark/>
          </w:tcPr>
          <w:p w14:paraId="5EEB5AF2"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1586C64B" w14:textId="77777777" w:rsidTr="00E857DA">
        <w:trPr>
          <w:cantSplit/>
          <w:trHeight w:val="559"/>
        </w:trPr>
        <w:tc>
          <w:tcPr>
            <w:tcW w:w="1475" w:type="pct"/>
            <w:hideMark/>
          </w:tcPr>
          <w:p w14:paraId="35A783FC"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2.4.2 Preventive Maintenance Plan (PMP)</w:t>
            </w:r>
          </w:p>
        </w:tc>
        <w:tc>
          <w:tcPr>
            <w:tcW w:w="1175" w:type="pct"/>
            <w:hideMark/>
          </w:tcPr>
          <w:p w14:paraId="767F1B9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submits PMP</w:t>
            </w:r>
          </w:p>
        </w:tc>
        <w:tc>
          <w:tcPr>
            <w:tcW w:w="1175" w:type="pct"/>
            <w:hideMark/>
          </w:tcPr>
          <w:p w14:paraId="05521673"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Plan is submitted within 45 days after Contract Award and meets criteria listed.</w:t>
            </w:r>
          </w:p>
        </w:tc>
        <w:tc>
          <w:tcPr>
            <w:tcW w:w="1175" w:type="pct"/>
            <w:hideMark/>
          </w:tcPr>
          <w:p w14:paraId="3933DBDF"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7E4A9134" w14:textId="77777777" w:rsidTr="00E857DA">
        <w:trPr>
          <w:cantSplit/>
          <w:trHeight w:val="559"/>
        </w:trPr>
        <w:tc>
          <w:tcPr>
            <w:tcW w:w="1475" w:type="pct"/>
            <w:hideMark/>
          </w:tcPr>
          <w:p w14:paraId="6E71DB46"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2.4.3 Quality Control (QC) Inspections</w:t>
            </w:r>
          </w:p>
        </w:tc>
        <w:tc>
          <w:tcPr>
            <w:tcW w:w="1175" w:type="pct"/>
            <w:hideMark/>
          </w:tcPr>
          <w:p w14:paraId="20F5F6D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Conduct inspections to ensure quality control</w:t>
            </w:r>
          </w:p>
        </w:tc>
        <w:tc>
          <w:tcPr>
            <w:tcW w:w="1175" w:type="pct"/>
            <w:hideMark/>
          </w:tcPr>
          <w:p w14:paraId="170AFA29"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Inspections recorded in WMS and records provided upon request by COR or KO.</w:t>
            </w:r>
          </w:p>
        </w:tc>
        <w:tc>
          <w:tcPr>
            <w:tcW w:w="1175" w:type="pct"/>
          </w:tcPr>
          <w:p w14:paraId="1B2BB3E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p w14:paraId="76A0DFC2"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14B4FC9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 upon Request</w:t>
            </w:r>
          </w:p>
        </w:tc>
      </w:tr>
      <w:tr w:rsidR="00781EB2" w:rsidRPr="00781EB2" w14:paraId="0F8AA6CE" w14:textId="77777777" w:rsidTr="00E857DA">
        <w:trPr>
          <w:cantSplit/>
          <w:trHeight w:val="559"/>
        </w:trPr>
        <w:tc>
          <w:tcPr>
            <w:tcW w:w="1475" w:type="pct"/>
            <w:hideMark/>
          </w:tcPr>
          <w:p w14:paraId="0DB1771F"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2.4.4 Work Management System</w:t>
            </w:r>
          </w:p>
        </w:tc>
        <w:tc>
          <w:tcPr>
            <w:tcW w:w="1175" w:type="pct"/>
            <w:hideMark/>
          </w:tcPr>
          <w:p w14:paraId="6C33A438"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 xml:space="preserve">Contractor tracks all Work Orders to include status, QC Inspections, and Correspondence. </w:t>
            </w:r>
          </w:p>
        </w:tc>
        <w:tc>
          <w:tcPr>
            <w:tcW w:w="1175" w:type="pct"/>
            <w:hideMark/>
          </w:tcPr>
          <w:p w14:paraId="142FEEE2"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100% of PM and Non-Routine Work Orders are tracked in WMS with unique identification number.</w:t>
            </w:r>
          </w:p>
        </w:tc>
        <w:tc>
          <w:tcPr>
            <w:tcW w:w="1175" w:type="pct"/>
          </w:tcPr>
          <w:p w14:paraId="0DEC155E"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Review of Contractor Monthly Work Order Status Report</w:t>
            </w:r>
          </w:p>
          <w:p w14:paraId="34FC72A4"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p>
          <w:p w14:paraId="53C6DFF5"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Periodic Checks in WMS</w:t>
            </w:r>
          </w:p>
        </w:tc>
      </w:tr>
      <w:tr w:rsidR="00781EB2" w:rsidRPr="00781EB2" w14:paraId="6719934D" w14:textId="77777777" w:rsidTr="00E857DA">
        <w:trPr>
          <w:cantSplit/>
          <w:trHeight w:val="559"/>
        </w:trPr>
        <w:tc>
          <w:tcPr>
            <w:tcW w:w="1475" w:type="pct"/>
            <w:hideMark/>
          </w:tcPr>
          <w:p w14:paraId="552DD66C"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2.4.5 Hazardous Materials and Waste Management Plan</w:t>
            </w:r>
          </w:p>
        </w:tc>
        <w:tc>
          <w:tcPr>
            <w:tcW w:w="1175" w:type="pct"/>
            <w:hideMark/>
          </w:tcPr>
          <w:p w14:paraId="5A87BFCE"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provides plan and associated submittals as required.</w:t>
            </w:r>
          </w:p>
        </w:tc>
        <w:tc>
          <w:tcPr>
            <w:tcW w:w="1175" w:type="pct"/>
            <w:hideMark/>
          </w:tcPr>
          <w:p w14:paraId="24D6221F"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Hazardous Materials and Waste Management Plan received with 45 days of Contract Award. Additional submittals received as required.</w:t>
            </w:r>
          </w:p>
        </w:tc>
        <w:tc>
          <w:tcPr>
            <w:tcW w:w="1175" w:type="pct"/>
            <w:hideMark/>
          </w:tcPr>
          <w:p w14:paraId="45E7C266"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34CEECFC" w14:textId="77777777" w:rsidTr="00E857DA">
        <w:trPr>
          <w:cantSplit/>
          <w:trHeight w:val="559"/>
        </w:trPr>
        <w:tc>
          <w:tcPr>
            <w:tcW w:w="1475" w:type="pct"/>
            <w:hideMark/>
          </w:tcPr>
          <w:p w14:paraId="5B34DF6A"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2.4.6 Transition</w:t>
            </w:r>
          </w:p>
        </w:tc>
        <w:tc>
          <w:tcPr>
            <w:tcW w:w="1175" w:type="pct"/>
            <w:hideMark/>
          </w:tcPr>
          <w:p w14:paraId="166BDBAC"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develops and implements procedures for Transition-In and -Out of Contract</w:t>
            </w:r>
          </w:p>
        </w:tc>
        <w:tc>
          <w:tcPr>
            <w:tcW w:w="1175" w:type="pct"/>
            <w:hideMark/>
          </w:tcPr>
          <w:p w14:paraId="42D71A1E"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Plans and other submittals are provided IAW the various frequencies to meet criteria.</w:t>
            </w:r>
          </w:p>
        </w:tc>
        <w:tc>
          <w:tcPr>
            <w:tcW w:w="1175" w:type="pct"/>
            <w:hideMark/>
          </w:tcPr>
          <w:p w14:paraId="5111D96C"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r w:rsidR="00781EB2" w:rsidRPr="00781EB2" w14:paraId="39154F44" w14:textId="77777777" w:rsidTr="00E857DA">
        <w:trPr>
          <w:cantSplit/>
          <w:trHeight w:val="559"/>
        </w:trPr>
        <w:tc>
          <w:tcPr>
            <w:tcW w:w="1475" w:type="pct"/>
            <w:hideMark/>
          </w:tcPr>
          <w:p w14:paraId="016656D8"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2.4.7 Reporting Requirements</w:t>
            </w:r>
          </w:p>
        </w:tc>
        <w:tc>
          <w:tcPr>
            <w:tcW w:w="1175" w:type="pct"/>
            <w:hideMark/>
          </w:tcPr>
          <w:p w14:paraId="4E1E4109"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Contractor provides Monthly Work Order Reports and Quarterly Equipment Reports to COR</w:t>
            </w:r>
          </w:p>
        </w:tc>
        <w:tc>
          <w:tcPr>
            <w:tcW w:w="1175" w:type="pct"/>
            <w:hideMark/>
          </w:tcPr>
          <w:p w14:paraId="79B1C252" w14:textId="77777777" w:rsidR="00781EB2" w:rsidRPr="00781EB2" w:rsidRDefault="00781EB2" w:rsidP="00781EB2">
            <w:pPr>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Reports meet specified criteria.</w:t>
            </w:r>
          </w:p>
        </w:tc>
        <w:tc>
          <w:tcPr>
            <w:tcW w:w="1175" w:type="pct"/>
            <w:hideMark/>
          </w:tcPr>
          <w:p w14:paraId="3378B71B" w14:textId="77777777" w:rsidR="00781EB2" w:rsidRPr="00781EB2" w:rsidRDefault="00781EB2" w:rsidP="00781EB2">
            <w:pPr>
              <w:tabs>
                <w:tab w:val="left" w:pos="720"/>
                <w:tab w:val="center" w:pos="4320"/>
                <w:tab w:val="right" w:pos="8640"/>
              </w:tabs>
              <w:spacing w:after="0" w:line="240" w:lineRule="auto"/>
              <w:rPr>
                <w:rFonts w:ascii="Times New Roman" w:eastAsia="SimSun" w:hAnsi="Times New Roman"/>
                <w:color w:val="000000"/>
                <w:sz w:val="20"/>
                <w:szCs w:val="20"/>
                <w:lang w:eastAsia="zh-CN"/>
              </w:rPr>
            </w:pPr>
            <w:r w:rsidRPr="00781EB2">
              <w:rPr>
                <w:rFonts w:ascii="Times New Roman" w:eastAsia="SimSun" w:hAnsi="Times New Roman"/>
                <w:color w:val="000000"/>
                <w:sz w:val="20"/>
                <w:szCs w:val="20"/>
                <w:lang w:eastAsia="zh-CN"/>
              </w:rPr>
              <w:t>Submittal Review</w:t>
            </w:r>
          </w:p>
        </w:tc>
      </w:tr>
    </w:tbl>
    <w:p w14:paraId="018EAFFC" w14:textId="77777777" w:rsidR="00781EB2" w:rsidRP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Cs/>
          <w:sz w:val="20"/>
          <w:szCs w:val="20"/>
          <w:lang w:eastAsia="zh-CN"/>
        </w:rPr>
        <w:t>*Note:  Work Management System will be utilized to track all deficiencies noted during routine facility inspections, track work requests, and provide status reports.</w:t>
      </w:r>
    </w:p>
    <w:p w14:paraId="5A020693" w14:textId="77777777" w:rsidR="00781EB2" w:rsidRP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Cs/>
          <w:sz w:val="20"/>
          <w:szCs w:val="20"/>
          <w:lang w:eastAsia="zh-CN"/>
        </w:rPr>
        <w:t xml:space="preserve">7.1.   </w:t>
      </w:r>
      <w:r w:rsidRPr="00781EB2">
        <w:rPr>
          <w:rFonts w:ascii="Times New Roman" w:hAnsi="Times New Roman"/>
          <w:b/>
          <w:sz w:val="20"/>
          <w:szCs w:val="20"/>
          <w:lang w:eastAsia="zh-CN"/>
        </w:rPr>
        <w:t>Documentation Requirements.</w:t>
      </w:r>
      <w:r w:rsidRPr="00781EB2">
        <w:rPr>
          <w:rFonts w:ascii="Times New Roman" w:hAnsi="Times New Roman"/>
          <w:bCs/>
          <w:sz w:val="20"/>
          <w:szCs w:val="20"/>
          <w:lang w:eastAsia="zh-CN"/>
        </w:rPr>
        <w:t xml:space="preserve">  At the Government’s request, the Contractor will allow access to hard copy files and all documentation associated with this contract.  The Contractor will retain all documentation and make them available to the Government, upon request, for 1 year after contract expiration.     </w:t>
      </w:r>
    </w:p>
    <w:p w14:paraId="1AC31FCE" w14:textId="77777777" w:rsidR="00781EB2" w:rsidRDefault="00781EB2" w:rsidP="00781EB2">
      <w:pPr>
        <w:spacing w:before="360" w:after="120" w:line="240" w:lineRule="auto"/>
        <w:jc w:val="both"/>
        <w:outlineLvl w:val="1"/>
        <w:rPr>
          <w:rFonts w:ascii="Times New Roman" w:hAnsi="Times New Roman"/>
          <w:bCs/>
          <w:sz w:val="20"/>
          <w:szCs w:val="20"/>
          <w:lang w:eastAsia="zh-CN"/>
        </w:rPr>
      </w:pPr>
      <w:r w:rsidRPr="00781EB2">
        <w:rPr>
          <w:rFonts w:ascii="Times New Roman" w:hAnsi="Times New Roman"/>
          <w:b/>
          <w:sz w:val="20"/>
          <w:szCs w:val="20"/>
          <w:lang w:eastAsia="zh-CN"/>
        </w:rPr>
        <w:t xml:space="preserve">8.  Quality Assurance Surveillance Plan (QASP).   </w:t>
      </w:r>
      <w:r w:rsidRPr="00781EB2">
        <w:rPr>
          <w:rFonts w:ascii="Times New Roman" w:hAnsi="Times New Roman"/>
          <w:bCs/>
          <w:sz w:val="20"/>
          <w:szCs w:val="20"/>
          <w:lang w:eastAsia="zh-CN"/>
        </w:rPr>
        <w:t xml:space="preserve">The Government will utilize a QASP to monitor the Contractor’s performance on the contract. The QASP is a living document and can change at any time during the life of the contract. As such, the Government reserves the right to unilaterally edit the QASP at the Government’s discretion. </w:t>
      </w:r>
    </w:p>
    <w:p w14:paraId="4AA7DE14" w14:textId="77777777" w:rsidR="00E857DA" w:rsidRPr="00781EB2" w:rsidRDefault="00E857DA" w:rsidP="00781EB2">
      <w:pPr>
        <w:spacing w:before="360" w:after="120" w:line="240" w:lineRule="auto"/>
        <w:jc w:val="both"/>
        <w:outlineLvl w:val="1"/>
        <w:rPr>
          <w:rFonts w:ascii="Times New Roman" w:hAnsi="Times New Roman"/>
          <w:bCs/>
          <w:sz w:val="20"/>
          <w:szCs w:val="20"/>
          <w:lang w:eastAsia="zh-CN"/>
        </w:rPr>
      </w:pPr>
    </w:p>
    <w:p w14:paraId="24FF809B" w14:textId="77777777" w:rsidR="00781EB2" w:rsidRPr="00781EB2" w:rsidRDefault="00781EB2" w:rsidP="00781EB2">
      <w:pPr>
        <w:spacing w:before="360" w:after="120" w:line="240" w:lineRule="auto"/>
        <w:contextualSpacing/>
        <w:jc w:val="both"/>
        <w:outlineLvl w:val="0"/>
        <w:rPr>
          <w:rFonts w:ascii="Times New Roman" w:hAnsi="Times New Roman"/>
          <w:b/>
          <w:bCs/>
          <w:sz w:val="20"/>
          <w:szCs w:val="20"/>
          <w:lang w:eastAsia="zh-CN"/>
        </w:rPr>
      </w:pPr>
      <w:r w:rsidRPr="00781EB2">
        <w:rPr>
          <w:rFonts w:ascii="Times New Roman" w:hAnsi="Times New Roman"/>
          <w:b/>
          <w:bCs/>
          <w:sz w:val="20"/>
          <w:szCs w:val="20"/>
          <w:lang w:eastAsia="zh-CN"/>
        </w:rPr>
        <w:t>9.  List of</w:t>
      </w:r>
      <w:r w:rsidRPr="00781EB2">
        <w:rPr>
          <w:rFonts w:ascii="Times New Roman" w:hAnsi="Times New Roman"/>
          <w:b/>
          <w:bCs/>
          <w:spacing w:val="-2"/>
          <w:sz w:val="20"/>
          <w:szCs w:val="20"/>
          <w:lang w:eastAsia="zh-CN"/>
        </w:rPr>
        <w:t xml:space="preserve"> </w:t>
      </w:r>
      <w:r w:rsidRPr="00781EB2">
        <w:rPr>
          <w:rFonts w:ascii="Times New Roman" w:hAnsi="Times New Roman"/>
          <w:b/>
          <w:bCs/>
          <w:sz w:val="20"/>
          <w:szCs w:val="20"/>
          <w:lang w:eastAsia="zh-CN"/>
        </w:rPr>
        <w:t>Attachments</w:t>
      </w:r>
    </w:p>
    <w:p w14:paraId="78F57DE4" w14:textId="77777777" w:rsidR="00781EB2" w:rsidRPr="00781EB2" w:rsidRDefault="00781EB2" w:rsidP="00781EB2">
      <w:pPr>
        <w:spacing w:after="0" w:line="240" w:lineRule="auto"/>
        <w:jc w:val="center"/>
        <w:rPr>
          <w:rFonts w:ascii="Times New Roman" w:eastAsia="SimSun" w:hAnsi="Times New Roman"/>
          <w:sz w:val="20"/>
          <w:szCs w:val="20"/>
          <w:lang w:eastAsia="zh-CN"/>
        </w:rPr>
      </w:pPr>
    </w:p>
    <w:p w14:paraId="7CEB8DE2" w14:textId="77777777" w:rsidR="00781EB2" w:rsidRPr="00781EB2" w:rsidRDefault="00781EB2" w:rsidP="00781EB2">
      <w:pPr>
        <w:spacing w:after="0" w:line="240" w:lineRule="auto"/>
        <w:rPr>
          <w:rFonts w:ascii="Times New Roman" w:eastAsia="SimSun" w:hAnsi="Times New Roman"/>
          <w:noProof/>
          <w:sz w:val="20"/>
        </w:rPr>
      </w:pPr>
      <w:r w:rsidRPr="00781EB2">
        <w:rPr>
          <w:rFonts w:ascii="Times New Roman" w:eastAsia="SimSun" w:hAnsi="Times New Roman"/>
          <w:noProof/>
          <w:sz w:val="20"/>
        </w:rPr>
        <w:t>Attachment 1:  List of Schools/Facilities</w:t>
      </w:r>
    </w:p>
    <w:p w14:paraId="73AF1341" w14:textId="77777777" w:rsidR="00781EB2" w:rsidRPr="00781EB2" w:rsidRDefault="00781EB2" w:rsidP="00781EB2">
      <w:pPr>
        <w:spacing w:after="0" w:line="240" w:lineRule="auto"/>
        <w:rPr>
          <w:rFonts w:ascii="Times New Roman" w:eastAsia="SimSun" w:hAnsi="Times New Roman"/>
          <w:noProof/>
          <w:sz w:val="20"/>
        </w:rPr>
      </w:pPr>
      <w:r w:rsidRPr="00781EB2">
        <w:rPr>
          <w:rFonts w:ascii="Times New Roman" w:eastAsia="SimSun" w:hAnsi="Times New Roman"/>
          <w:noProof/>
          <w:sz w:val="20"/>
        </w:rPr>
        <w:t>Attachment 2:  Equipment List for each School (as Available)</w:t>
      </w:r>
    </w:p>
    <w:p w14:paraId="1E82A412" w14:textId="77777777" w:rsidR="00781EB2" w:rsidRPr="00781EB2" w:rsidRDefault="00781EB2" w:rsidP="00781EB2">
      <w:pPr>
        <w:spacing w:after="0" w:line="240" w:lineRule="auto"/>
        <w:rPr>
          <w:rFonts w:ascii="Times New Roman" w:eastAsia="SimSun" w:hAnsi="Times New Roman"/>
          <w:noProof/>
          <w:sz w:val="20"/>
        </w:rPr>
      </w:pPr>
      <w:r w:rsidRPr="00781EB2">
        <w:rPr>
          <w:rFonts w:ascii="Times New Roman" w:eastAsia="SimSun" w:hAnsi="Times New Roman"/>
          <w:noProof/>
          <w:sz w:val="20"/>
        </w:rPr>
        <w:t>Attachment 3:  Facility Assessment Condition Reports (FCAR)</w:t>
      </w:r>
    </w:p>
    <w:p w14:paraId="14DCF8F8" w14:textId="77777777" w:rsidR="00781EB2" w:rsidRPr="00781EB2" w:rsidRDefault="00781EB2" w:rsidP="00781EB2">
      <w:pPr>
        <w:spacing w:after="0" w:line="240" w:lineRule="auto"/>
        <w:rPr>
          <w:rFonts w:ascii="Times New Roman" w:eastAsia="SimSun" w:hAnsi="Times New Roman"/>
          <w:noProof/>
          <w:sz w:val="20"/>
        </w:rPr>
      </w:pPr>
      <w:r w:rsidRPr="00781EB2">
        <w:rPr>
          <w:rFonts w:ascii="Times New Roman" w:eastAsia="SimSun" w:hAnsi="Times New Roman"/>
          <w:noProof/>
          <w:sz w:val="20"/>
        </w:rPr>
        <w:t>Attachment 4:  Facility Utilization Study (FUS)</w:t>
      </w:r>
    </w:p>
    <w:p w14:paraId="7C47FEEF" w14:textId="77777777" w:rsidR="00781EB2" w:rsidRPr="00781EB2" w:rsidRDefault="00781EB2" w:rsidP="00781EB2">
      <w:pPr>
        <w:spacing w:after="0" w:line="240" w:lineRule="auto"/>
        <w:rPr>
          <w:rFonts w:ascii="Times New Roman" w:eastAsia="SimSun" w:hAnsi="Times New Roman"/>
          <w:sz w:val="20"/>
        </w:rPr>
      </w:pPr>
      <w:r w:rsidRPr="00781EB2">
        <w:rPr>
          <w:rFonts w:ascii="Times New Roman" w:eastAsia="SimSun" w:hAnsi="Times New Roman"/>
          <w:noProof/>
          <w:sz w:val="20"/>
        </w:rPr>
        <w:t>Attachment 5:  Asbestos Hazardous Emergency Response Act (AHERA) Reports</w:t>
      </w:r>
    </w:p>
    <w:p w14:paraId="710C038B" w14:textId="77777777" w:rsidR="002213DD" w:rsidRDefault="002213DD"/>
    <w:sectPr w:rsidR="002213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l?r ?S?V?b?N"/>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SimSun">
    <w:altName w:val="??¡§??"/>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E53124"/>
    <w:multiLevelType w:val="hybridMultilevel"/>
    <w:tmpl w:val="EE281A24"/>
    <w:lvl w:ilvl="0" w:tplc="04090001">
      <w:start w:val="1"/>
      <w:numFmt w:val="bullet"/>
      <w:lvlText w:val=""/>
      <w:lvlJc w:val="left"/>
      <w:pPr>
        <w:ind w:left="767" w:hanging="360"/>
      </w:pPr>
      <w:rPr>
        <w:rFonts w:ascii="Symbol" w:hAnsi="Symbol" w:hint="default"/>
      </w:rPr>
    </w:lvl>
    <w:lvl w:ilvl="1" w:tplc="04090003">
      <w:start w:val="1"/>
      <w:numFmt w:val="bullet"/>
      <w:lvlText w:val="o"/>
      <w:lvlJc w:val="left"/>
      <w:pPr>
        <w:ind w:left="1487" w:hanging="360"/>
      </w:pPr>
      <w:rPr>
        <w:rFonts w:ascii="Courier New" w:hAnsi="Courier New" w:hint="default"/>
      </w:rPr>
    </w:lvl>
    <w:lvl w:ilvl="2" w:tplc="04090005">
      <w:start w:val="1"/>
      <w:numFmt w:val="bullet"/>
      <w:lvlText w:val=""/>
      <w:lvlJc w:val="left"/>
      <w:pPr>
        <w:ind w:left="2207" w:hanging="360"/>
      </w:pPr>
      <w:rPr>
        <w:rFonts w:ascii="Wingdings" w:hAnsi="Wingdings" w:hint="default"/>
      </w:rPr>
    </w:lvl>
    <w:lvl w:ilvl="3" w:tplc="04090001">
      <w:start w:val="1"/>
      <w:numFmt w:val="bullet"/>
      <w:lvlText w:val=""/>
      <w:lvlJc w:val="left"/>
      <w:pPr>
        <w:ind w:left="2927" w:hanging="360"/>
      </w:pPr>
      <w:rPr>
        <w:rFonts w:ascii="Symbol" w:hAnsi="Symbol" w:hint="default"/>
      </w:rPr>
    </w:lvl>
    <w:lvl w:ilvl="4" w:tplc="04090003">
      <w:start w:val="1"/>
      <w:numFmt w:val="bullet"/>
      <w:lvlText w:val="o"/>
      <w:lvlJc w:val="left"/>
      <w:pPr>
        <w:ind w:left="3647" w:hanging="360"/>
      </w:pPr>
      <w:rPr>
        <w:rFonts w:ascii="Courier New" w:hAnsi="Courier New" w:hint="default"/>
      </w:rPr>
    </w:lvl>
    <w:lvl w:ilvl="5" w:tplc="04090005">
      <w:start w:val="1"/>
      <w:numFmt w:val="bullet"/>
      <w:lvlText w:val=""/>
      <w:lvlJc w:val="left"/>
      <w:pPr>
        <w:ind w:left="4367" w:hanging="360"/>
      </w:pPr>
      <w:rPr>
        <w:rFonts w:ascii="Wingdings" w:hAnsi="Wingdings" w:hint="default"/>
      </w:rPr>
    </w:lvl>
    <w:lvl w:ilvl="6" w:tplc="04090001">
      <w:start w:val="1"/>
      <w:numFmt w:val="bullet"/>
      <w:lvlText w:val=""/>
      <w:lvlJc w:val="left"/>
      <w:pPr>
        <w:ind w:left="5087" w:hanging="360"/>
      </w:pPr>
      <w:rPr>
        <w:rFonts w:ascii="Symbol" w:hAnsi="Symbol" w:hint="default"/>
      </w:rPr>
    </w:lvl>
    <w:lvl w:ilvl="7" w:tplc="04090003">
      <w:start w:val="1"/>
      <w:numFmt w:val="bullet"/>
      <w:lvlText w:val="o"/>
      <w:lvlJc w:val="left"/>
      <w:pPr>
        <w:ind w:left="5807" w:hanging="360"/>
      </w:pPr>
      <w:rPr>
        <w:rFonts w:ascii="Courier New" w:hAnsi="Courier New" w:hint="default"/>
      </w:rPr>
    </w:lvl>
    <w:lvl w:ilvl="8" w:tplc="04090005">
      <w:start w:val="1"/>
      <w:numFmt w:val="bullet"/>
      <w:lvlText w:val=""/>
      <w:lvlJc w:val="left"/>
      <w:pPr>
        <w:ind w:left="6527" w:hanging="360"/>
      </w:pPr>
      <w:rPr>
        <w:rFonts w:ascii="Wingdings" w:hAnsi="Wingdings" w:hint="default"/>
      </w:rPr>
    </w:lvl>
  </w:abstractNum>
  <w:abstractNum w:abstractNumId="1" w15:restartNumberingAfterBreak="0">
    <w:nsid w:val="1D2707BB"/>
    <w:multiLevelType w:val="hybridMultilevel"/>
    <w:tmpl w:val="7392299A"/>
    <w:lvl w:ilvl="0" w:tplc="0409000F">
      <w:start w:val="1"/>
      <w:numFmt w:val="decimal"/>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2" w15:restartNumberingAfterBreak="0">
    <w:nsid w:val="2E7E4948"/>
    <w:multiLevelType w:val="hybridMultilevel"/>
    <w:tmpl w:val="16C85DD4"/>
    <w:lvl w:ilvl="0" w:tplc="508EC73E">
      <w:start w:val="2"/>
      <w:numFmt w:val="decimal"/>
      <w:pStyle w:val="Heading5"/>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3" w15:restartNumberingAfterBreak="0">
    <w:nsid w:val="2E941110"/>
    <w:multiLevelType w:val="multilevel"/>
    <w:tmpl w:val="77CA0698"/>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strike w:val="0"/>
        <w:dstrike w:val="0"/>
        <w:u w:val="none"/>
        <w:effect w:val="none"/>
      </w:rPr>
    </w:lvl>
    <w:lvl w:ilvl="2">
      <w:start w:val="1"/>
      <w:numFmt w:val="decimal"/>
      <w:pStyle w:val="Heading3"/>
      <w:lvlText w:val="%1.%2.%3"/>
      <w:lvlJc w:val="left"/>
      <w:pPr>
        <w:ind w:left="1350" w:hanging="720"/>
      </w:pPr>
      <w:rPr>
        <w:rFonts w:ascii="Times New Roman" w:hAnsi="Times New Roman" w:cs="Times New Roman" w:hint="default"/>
        <w:b w:val="0"/>
        <w:bCs w:val="0"/>
        <w:i w:val="0"/>
        <w:iCs w:val="0"/>
        <w:caps w:val="0"/>
        <w:smallCaps w:val="0"/>
        <w:strike w:val="0"/>
        <w:dstrike w:val="0"/>
        <w:vanish w:val="0"/>
        <w:spacing w:val="0"/>
        <w:kern w:val="0"/>
        <w:position w:val="0"/>
        <w:u w:val="none"/>
        <w:effect w:val="none"/>
        <w:vertAlign w:val="baseline"/>
      </w:rPr>
    </w:lvl>
    <w:lvl w:ilvl="3">
      <w:start w:val="1"/>
      <w:numFmt w:val="decimal"/>
      <w:lvlText w:val="%1.%2.%3.%4"/>
      <w:lvlJc w:val="left"/>
      <w:pPr>
        <w:ind w:left="864" w:hanging="864"/>
      </w:pPr>
      <w:rPr>
        <w:rFonts w:cs="Times New Roman"/>
        <w:b w:val="0"/>
        <w:bCs w:val="0"/>
        <w:i w:val="0"/>
        <w:iCs w:val="0"/>
        <w:caps w:val="0"/>
        <w:smallCaps w:val="0"/>
        <w:strike w:val="0"/>
        <w:dstrike w:val="0"/>
        <w:vanish w:val="0"/>
        <w:spacing w:val="0"/>
        <w:kern w:val="0"/>
        <w:position w:val="0"/>
        <w:u w:val="none"/>
        <w:effect w:val="none"/>
        <w:vertAlign w:val="baseline"/>
      </w:rPr>
    </w:lvl>
    <w:lvl w:ilvl="4">
      <w:start w:val="1"/>
      <w:numFmt w:val="decimal"/>
      <w:lvlText w:val="%1.%2.%3.%4.%5"/>
      <w:lvlJc w:val="left"/>
      <w:pPr>
        <w:ind w:left="1008" w:hanging="1008"/>
      </w:pPr>
      <w:rPr>
        <w:rFonts w:cs="Times New Roman"/>
      </w:rPr>
    </w:lvl>
    <w:lvl w:ilvl="5">
      <w:start w:val="1"/>
      <w:numFmt w:val="bullet"/>
      <w:pStyle w:val="Heading6"/>
      <w:lvlText w:val="•"/>
      <w:lvlJc w:val="left"/>
      <w:pPr>
        <w:ind w:left="1152" w:hanging="1152"/>
      </w:pPr>
      <w:rPr>
        <w:rFonts w:ascii="Arial" w:eastAsia="Times New Roman" w:hAnsi="Arial"/>
        <w:b w:val="0"/>
        <w:i w:val="0"/>
        <w:strike w:val="0"/>
        <w:dstrike w:val="0"/>
        <w:color w:val="000000"/>
        <w:sz w:val="23"/>
        <w:u w:val="none" w:color="000000"/>
        <w:effect w:val="none"/>
        <w:vertAlign w:val="baseline"/>
      </w:rPr>
    </w:lvl>
    <w:lvl w:ilvl="6">
      <w:start w:val="1"/>
      <w:numFmt w:val="decimal"/>
      <w:pStyle w:val="Heading71"/>
      <w:lvlText w:val="%1.%2.%3.%4.%5.%6.%7"/>
      <w:lvlJc w:val="left"/>
      <w:pPr>
        <w:ind w:left="1296" w:hanging="1296"/>
      </w:pPr>
      <w:rPr>
        <w:rFonts w:cs="Times New Roman"/>
      </w:rPr>
    </w:lvl>
    <w:lvl w:ilvl="7">
      <w:start w:val="1"/>
      <w:numFmt w:val="decimal"/>
      <w:pStyle w:val="Heading81"/>
      <w:lvlText w:val="%1.%2.%3.%4.%5.%6.%7.%8"/>
      <w:lvlJc w:val="left"/>
      <w:pPr>
        <w:ind w:left="1440" w:hanging="1440"/>
      </w:pPr>
      <w:rPr>
        <w:rFonts w:cs="Times New Roman"/>
      </w:rPr>
    </w:lvl>
    <w:lvl w:ilvl="8">
      <w:start w:val="1"/>
      <w:numFmt w:val="decimal"/>
      <w:pStyle w:val="Heading91"/>
      <w:lvlText w:val="%1.%2.%3.%4.%5.%6.%7.%8.%9"/>
      <w:lvlJc w:val="left"/>
      <w:pPr>
        <w:ind w:left="1584" w:hanging="1584"/>
      </w:pPr>
      <w:rPr>
        <w:rFonts w:cs="Times New Roman"/>
      </w:rPr>
    </w:lvl>
  </w:abstractNum>
  <w:abstractNum w:abstractNumId="4" w15:restartNumberingAfterBreak="0">
    <w:nsid w:val="2FE93BEB"/>
    <w:multiLevelType w:val="hybridMultilevel"/>
    <w:tmpl w:val="A38EE8AA"/>
    <w:lvl w:ilvl="0" w:tplc="DC7C4522">
      <w:start w:val="1"/>
      <w:numFmt w:val="lowerLetter"/>
      <w:lvlText w:val="(%1)"/>
      <w:lvlJc w:val="left"/>
      <w:pPr>
        <w:ind w:left="660" w:hanging="360"/>
      </w:pPr>
      <w:rPr>
        <w:rFonts w:cs="Times New Roman"/>
      </w:rPr>
    </w:lvl>
    <w:lvl w:ilvl="1" w:tplc="04090019">
      <w:start w:val="1"/>
      <w:numFmt w:val="lowerLetter"/>
      <w:lvlText w:val="%2."/>
      <w:lvlJc w:val="left"/>
      <w:pPr>
        <w:ind w:left="1380" w:hanging="360"/>
      </w:pPr>
      <w:rPr>
        <w:rFonts w:cs="Times New Roman"/>
      </w:rPr>
    </w:lvl>
    <w:lvl w:ilvl="2" w:tplc="0409001B">
      <w:start w:val="1"/>
      <w:numFmt w:val="lowerRoman"/>
      <w:lvlText w:val="%3."/>
      <w:lvlJc w:val="right"/>
      <w:pPr>
        <w:ind w:left="2100" w:hanging="180"/>
      </w:pPr>
      <w:rPr>
        <w:rFonts w:cs="Times New Roman"/>
      </w:rPr>
    </w:lvl>
    <w:lvl w:ilvl="3" w:tplc="0409000F">
      <w:start w:val="1"/>
      <w:numFmt w:val="decimal"/>
      <w:lvlText w:val="%4."/>
      <w:lvlJc w:val="left"/>
      <w:pPr>
        <w:ind w:left="2820" w:hanging="360"/>
      </w:pPr>
      <w:rPr>
        <w:rFonts w:cs="Times New Roman"/>
      </w:rPr>
    </w:lvl>
    <w:lvl w:ilvl="4" w:tplc="04090019">
      <w:start w:val="1"/>
      <w:numFmt w:val="lowerLetter"/>
      <w:lvlText w:val="%5."/>
      <w:lvlJc w:val="left"/>
      <w:pPr>
        <w:ind w:left="3540" w:hanging="360"/>
      </w:pPr>
      <w:rPr>
        <w:rFonts w:cs="Times New Roman"/>
      </w:rPr>
    </w:lvl>
    <w:lvl w:ilvl="5" w:tplc="0409001B">
      <w:start w:val="1"/>
      <w:numFmt w:val="lowerRoman"/>
      <w:lvlText w:val="%6."/>
      <w:lvlJc w:val="right"/>
      <w:pPr>
        <w:ind w:left="4260" w:hanging="180"/>
      </w:pPr>
      <w:rPr>
        <w:rFonts w:cs="Times New Roman"/>
      </w:rPr>
    </w:lvl>
    <w:lvl w:ilvl="6" w:tplc="0409000F">
      <w:start w:val="1"/>
      <w:numFmt w:val="decimal"/>
      <w:lvlText w:val="%7."/>
      <w:lvlJc w:val="left"/>
      <w:pPr>
        <w:ind w:left="4980" w:hanging="360"/>
      </w:pPr>
      <w:rPr>
        <w:rFonts w:cs="Times New Roman"/>
      </w:rPr>
    </w:lvl>
    <w:lvl w:ilvl="7" w:tplc="04090019">
      <w:start w:val="1"/>
      <w:numFmt w:val="lowerLetter"/>
      <w:lvlText w:val="%8."/>
      <w:lvlJc w:val="left"/>
      <w:pPr>
        <w:ind w:left="5700" w:hanging="360"/>
      </w:pPr>
      <w:rPr>
        <w:rFonts w:cs="Times New Roman"/>
      </w:rPr>
    </w:lvl>
    <w:lvl w:ilvl="8" w:tplc="0409001B">
      <w:start w:val="1"/>
      <w:numFmt w:val="lowerRoman"/>
      <w:lvlText w:val="%9."/>
      <w:lvlJc w:val="right"/>
      <w:pPr>
        <w:ind w:left="6420" w:hanging="180"/>
      </w:pPr>
      <w:rPr>
        <w:rFonts w:cs="Times New Roman"/>
      </w:rPr>
    </w:lvl>
  </w:abstractNum>
  <w:abstractNum w:abstractNumId="5" w15:restartNumberingAfterBreak="0">
    <w:nsid w:val="34E90B81"/>
    <w:multiLevelType w:val="hybridMultilevel"/>
    <w:tmpl w:val="16C85DD4"/>
    <w:lvl w:ilvl="0" w:tplc="508EC73E">
      <w:start w:val="1"/>
      <w:numFmt w:val="lowerLetter"/>
      <w:pStyle w:val="Heading5"/>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6" w15:restartNumberingAfterBreak="0">
    <w:nsid w:val="360761C4"/>
    <w:multiLevelType w:val="hybridMultilevel"/>
    <w:tmpl w:val="DDEE7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64D72BC"/>
    <w:multiLevelType w:val="hybridMultilevel"/>
    <w:tmpl w:val="CBFC3084"/>
    <w:lvl w:ilvl="0" w:tplc="04090019">
      <w:start w:val="1"/>
      <w:numFmt w:val="lowerLetter"/>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8" w15:restartNumberingAfterBreak="0">
    <w:nsid w:val="39DD1C08"/>
    <w:multiLevelType w:val="hybridMultilevel"/>
    <w:tmpl w:val="4C6E821A"/>
    <w:lvl w:ilvl="0" w:tplc="04090019">
      <w:start w:val="1"/>
      <w:numFmt w:val="lowerLetter"/>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9" w15:restartNumberingAfterBreak="0">
    <w:nsid w:val="3B8112E9"/>
    <w:multiLevelType w:val="hybridMultilevel"/>
    <w:tmpl w:val="16C85DD4"/>
    <w:lvl w:ilvl="0" w:tplc="508EC73E">
      <w:start w:val="2"/>
      <w:numFmt w:val="decimal"/>
      <w:pStyle w:val="Heading5"/>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10" w15:restartNumberingAfterBreak="0">
    <w:nsid w:val="402C2A57"/>
    <w:multiLevelType w:val="hybridMultilevel"/>
    <w:tmpl w:val="333838BE"/>
    <w:lvl w:ilvl="0" w:tplc="5074C87A">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1" w:tplc="8224329C">
      <w:start w:val="1"/>
      <w:numFmt w:val="lowerLetter"/>
      <w:lvlText w:val="%2"/>
      <w:lvlJc w:val="left"/>
      <w:pPr>
        <w:ind w:left="816"/>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2" w:tplc="ECF63468">
      <w:start w:val="1"/>
      <w:numFmt w:val="lowerRoman"/>
      <w:lvlText w:val="%3"/>
      <w:lvlJc w:val="left"/>
      <w:pPr>
        <w:ind w:left="1272"/>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3" w:tplc="053E74D0">
      <w:start w:val="1"/>
      <w:numFmt w:val="decimal"/>
      <w:lvlText w:val="%4"/>
      <w:lvlJc w:val="left"/>
      <w:pPr>
        <w:ind w:left="1728"/>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4" w:tplc="D9C600E6">
      <w:start w:val="1"/>
      <w:numFmt w:val="lowerLetter"/>
      <w:lvlText w:val="%5"/>
      <w:lvlJc w:val="left"/>
      <w:pPr>
        <w:ind w:left="2184"/>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5" w:tplc="BEF2EE5C">
      <w:start w:val="1"/>
      <w:numFmt w:val="lowerLetter"/>
      <w:lvlRestart w:val="0"/>
      <w:lvlText w:val="%6."/>
      <w:lvlJc w:val="left"/>
      <w:pPr>
        <w:ind w:left="2641"/>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6" w:tplc="E8D02E7A">
      <w:start w:val="1"/>
      <w:numFmt w:val="decimal"/>
      <w:lvlText w:val="%7"/>
      <w:lvlJc w:val="left"/>
      <w:pPr>
        <w:ind w:left="336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7" w:tplc="6D06FBD0">
      <w:start w:val="1"/>
      <w:numFmt w:val="lowerLetter"/>
      <w:lvlText w:val="%8"/>
      <w:lvlJc w:val="left"/>
      <w:pPr>
        <w:ind w:left="408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8" w:tplc="EBF4B762">
      <w:start w:val="1"/>
      <w:numFmt w:val="lowerRoman"/>
      <w:lvlText w:val="%9"/>
      <w:lvlJc w:val="left"/>
      <w:pPr>
        <w:ind w:left="4800"/>
      </w:pPr>
      <w:rPr>
        <w:rFonts w:ascii="Times New Roman" w:eastAsia="Times New Roman" w:hAnsi="Times New Roman" w:cs="Times New Roman"/>
        <w:b w:val="0"/>
        <w:i w:val="0"/>
        <w:strike w:val="0"/>
        <w:dstrike w:val="0"/>
        <w:color w:val="000000"/>
        <w:sz w:val="20"/>
        <w:szCs w:val="20"/>
        <w:u w:val="none" w:color="000000"/>
        <w:effect w:val="none"/>
        <w:vertAlign w:val="baseline"/>
      </w:rPr>
    </w:lvl>
  </w:abstractNum>
  <w:abstractNum w:abstractNumId="11" w15:restartNumberingAfterBreak="0">
    <w:nsid w:val="41DE169F"/>
    <w:multiLevelType w:val="multilevel"/>
    <w:tmpl w:val="1BAE68A0"/>
    <w:lvl w:ilvl="0">
      <w:start w:val="1"/>
      <w:numFmt w:val="decimal"/>
      <w:lvlText w:val="%1"/>
      <w:lvlJc w:val="left"/>
      <w:pPr>
        <w:ind w:left="432" w:hanging="432"/>
      </w:pPr>
      <w:rPr>
        <w:rFonts w:cs="Times New Roman"/>
      </w:rPr>
    </w:lvl>
    <w:lvl w:ilvl="1">
      <w:start w:val="1"/>
      <w:numFmt w:val="decimal"/>
      <w:lvlText w:val="%2."/>
      <w:lvlJc w:val="left"/>
      <w:pPr>
        <w:ind w:left="576" w:hanging="576"/>
      </w:pPr>
      <w:rPr>
        <w:rFonts w:cs="Times New Roman"/>
        <w:b/>
        <w:i w:val="0"/>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2" w15:restartNumberingAfterBreak="0">
    <w:nsid w:val="4C8717B6"/>
    <w:multiLevelType w:val="hybridMultilevel"/>
    <w:tmpl w:val="C276DA82"/>
    <w:lvl w:ilvl="0" w:tplc="04090019">
      <w:start w:val="1"/>
      <w:numFmt w:val="lowerLetter"/>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abstractNum w:abstractNumId="13" w15:restartNumberingAfterBreak="0">
    <w:nsid w:val="52EE2DAE"/>
    <w:multiLevelType w:val="hybridMultilevel"/>
    <w:tmpl w:val="41E079DA"/>
    <w:lvl w:ilvl="0" w:tplc="0F7EBB0C">
      <w:start w:val="1"/>
      <w:numFmt w:val="decimal"/>
      <w:pStyle w:val="Heading4"/>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53326B66"/>
    <w:multiLevelType w:val="hybridMultilevel"/>
    <w:tmpl w:val="E606F37A"/>
    <w:lvl w:ilvl="0" w:tplc="541C16B6">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1" w:tplc="A6B61758">
      <w:start w:val="1"/>
      <w:numFmt w:val="lowerLetter"/>
      <w:lvlText w:val="%2"/>
      <w:lvlJc w:val="left"/>
      <w:pPr>
        <w:ind w:left="816"/>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2" w:tplc="0AAE1F92">
      <w:start w:val="1"/>
      <w:numFmt w:val="lowerRoman"/>
      <w:lvlText w:val="%3"/>
      <w:lvlJc w:val="left"/>
      <w:pPr>
        <w:ind w:left="1272"/>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3" w:tplc="7F4C10A8">
      <w:start w:val="1"/>
      <w:numFmt w:val="decimal"/>
      <w:lvlText w:val="%4"/>
      <w:lvlJc w:val="left"/>
      <w:pPr>
        <w:ind w:left="1728"/>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4" w:tplc="810C4274">
      <w:start w:val="1"/>
      <w:numFmt w:val="lowerLetter"/>
      <w:lvlText w:val="%5"/>
      <w:lvlJc w:val="left"/>
      <w:pPr>
        <w:ind w:left="2184"/>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5" w:tplc="D806DDA6">
      <w:start w:val="1"/>
      <w:numFmt w:val="lowerLetter"/>
      <w:lvlRestart w:val="0"/>
      <w:lvlText w:val="%6."/>
      <w:lvlJc w:val="left"/>
      <w:pPr>
        <w:ind w:left="2641"/>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6" w:tplc="ABE8584E">
      <w:start w:val="1"/>
      <w:numFmt w:val="decimal"/>
      <w:lvlText w:val="%7"/>
      <w:lvlJc w:val="left"/>
      <w:pPr>
        <w:ind w:left="336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7" w:tplc="04EAD480">
      <w:start w:val="1"/>
      <w:numFmt w:val="lowerLetter"/>
      <w:lvlText w:val="%8"/>
      <w:lvlJc w:val="left"/>
      <w:pPr>
        <w:ind w:left="4080"/>
      </w:pPr>
      <w:rPr>
        <w:rFonts w:ascii="Times New Roman" w:eastAsia="Times New Roman" w:hAnsi="Times New Roman" w:cs="Times New Roman"/>
        <w:b w:val="0"/>
        <w:i w:val="0"/>
        <w:strike w:val="0"/>
        <w:dstrike w:val="0"/>
        <w:color w:val="000000"/>
        <w:sz w:val="20"/>
        <w:szCs w:val="20"/>
        <w:u w:val="none" w:color="000000"/>
        <w:effect w:val="none"/>
        <w:vertAlign w:val="baseline"/>
      </w:rPr>
    </w:lvl>
    <w:lvl w:ilvl="8" w:tplc="ACDAB11E">
      <w:start w:val="1"/>
      <w:numFmt w:val="lowerRoman"/>
      <w:lvlText w:val="%9"/>
      <w:lvlJc w:val="left"/>
      <w:pPr>
        <w:ind w:left="4800"/>
      </w:pPr>
      <w:rPr>
        <w:rFonts w:ascii="Times New Roman" w:eastAsia="Times New Roman" w:hAnsi="Times New Roman" w:cs="Times New Roman"/>
        <w:b w:val="0"/>
        <w:i w:val="0"/>
        <w:strike w:val="0"/>
        <w:dstrike w:val="0"/>
        <w:color w:val="000000"/>
        <w:sz w:val="20"/>
        <w:szCs w:val="20"/>
        <w:u w:val="none" w:color="000000"/>
        <w:effect w:val="none"/>
        <w:vertAlign w:val="baseline"/>
      </w:rPr>
    </w:lvl>
  </w:abstractNum>
  <w:abstractNum w:abstractNumId="15" w15:restartNumberingAfterBreak="0">
    <w:nsid w:val="7E600C35"/>
    <w:multiLevelType w:val="multilevel"/>
    <w:tmpl w:val="2A685B18"/>
    <w:lvl w:ilvl="0">
      <w:start w:val="2"/>
      <w:numFmt w:val="decimal"/>
      <w:lvlText w:val="%1"/>
      <w:lvlJc w:val="left"/>
      <w:pPr>
        <w:ind w:left="550" w:hanging="450"/>
      </w:pPr>
      <w:rPr>
        <w:rFonts w:cs="Times New Roman"/>
      </w:rPr>
    </w:lvl>
    <w:lvl w:ilvl="1">
      <w:start w:val="7"/>
      <w:numFmt w:val="decimal"/>
      <w:lvlText w:val="%1.%2"/>
      <w:lvlJc w:val="left"/>
      <w:pPr>
        <w:ind w:left="550" w:hanging="450"/>
      </w:pPr>
      <w:rPr>
        <w:rFonts w:cs="Times New Roman"/>
      </w:rPr>
    </w:lvl>
    <w:lvl w:ilvl="2">
      <w:start w:val="1"/>
      <w:numFmt w:val="decimal"/>
      <w:lvlText w:val="%1.%2.%3"/>
      <w:lvlJc w:val="left"/>
      <w:pPr>
        <w:ind w:left="550" w:hanging="450"/>
      </w:pPr>
      <w:rPr>
        <w:rFonts w:ascii="Times New Roman" w:eastAsia="Times New Roman" w:hAnsi="Times New Roman" w:cs="Times New Roman" w:hint="default"/>
        <w:b/>
        <w:bCs/>
        <w:w w:val="100"/>
        <w:sz w:val="20"/>
        <w:szCs w:val="20"/>
      </w:rPr>
    </w:lvl>
    <w:lvl w:ilvl="3">
      <w:numFmt w:val="bullet"/>
      <w:lvlText w:val=""/>
      <w:lvlJc w:val="left"/>
      <w:pPr>
        <w:ind w:left="820" w:hanging="361"/>
      </w:pPr>
      <w:rPr>
        <w:rFonts w:ascii="Symbol" w:eastAsia="Times New Roman" w:hAnsi="Symbol" w:hint="default"/>
        <w:w w:val="100"/>
        <w:sz w:val="20"/>
      </w:rPr>
    </w:lvl>
    <w:lvl w:ilvl="4">
      <w:numFmt w:val="bullet"/>
      <w:lvlText w:val="•"/>
      <w:lvlJc w:val="left"/>
      <w:pPr>
        <w:ind w:left="3833" w:hanging="361"/>
      </w:pPr>
    </w:lvl>
    <w:lvl w:ilvl="5">
      <w:numFmt w:val="bullet"/>
      <w:lvlText w:val="•"/>
      <w:lvlJc w:val="left"/>
      <w:pPr>
        <w:ind w:left="4837" w:hanging="361"/>
      </w:pPr>
    </w:lvl>
    <w:lvl w:ilvl="6">
      <w:numFmt w:val="bullet"/>
      <w:lvlText w:val="•"/>
      <w:lvlJc w:val="left"/>
      <w:pPr>
        <w:ind w:left="5842" w:hanging="361"/>
      </w:pPr>
    </w:lvl>
    <w:lvl w:ilvl="7">
      <w:numFmt w:val="bullet"/>
      <w:lvlText w:val="•"/>
      <w:lvlJc w:val="left"/>
      <w:pPr>
        <w:ind w:left="6846" w:hanging="361"/>
      </w:pPr>
    </w:lvl>
    <w:lvl w:ilvl="8">
      <w:numFmt w:val="bullet"/>
      <w:lvlText w:val="•"/>
      <w:lvlJc w:val="left"/>
      <w:pPr>
        <w:ind w:left="7851" w:hanging="361"/>
      </w:pPr>
    </w:lvl>
  </w:abstractNum>
  <w:abstractNum w:abstractNumId="16" w15:restartNumberingAfterBreak="0">
    <w:nsid w:val="7F61129B"/>
    <w:multiLevelType w:val="hybridMultilevel"/>
    <w:tmpl w:val="D2640820"/>
    <w:lvl w:ilvl="0" w:tplc="822C474C">
      <w:start w:val="1"/>
      <w:numFmt w:val="lowerLetter"/>
      <w:lvlText w:val="%1."/>
      <w:lvlJc w:val="left"/>
      <w:pPr>
        <w:ind w:left="1350" w:hanging="360"/>
      </w:pPr>
      <w:rPr>
        <w:rFonts w:cs="Times New Roman"/>
      </w:rPr>
    </w:lvl>
    <w:lvl w:ilvl="1" w:tplc="04090019">
      <w:start w:val="1"/>
      <w:numFmt w:val="lowerLetter"/>
      <w:lvlText w:val="%2."/>
      <w:lvlJc w:val="left"/>
      <w:pPr>
        <w:ind w:left="2070" w:hanging="360"/>
      </w:pPr>
      <w:rPr>
        <w:rFonts w:cs="Times New Roman"/>
      </w:rPr>
    </w:lvl>
    <w:lvl w:ilvl="2" w:tplc="0409001B">
      <w:start w:val="1"/>
      <w:numFmt w:val="lowerRoman"/>
      <w:lvlText w:val="%3."/>
      <w:lvlJc w:val="right"/>
      <w:pPr>
        <w:ind w:left="2790" w:hanging="180"/>
      </w:pPr>
      <w:rPr>
        <w:rFonts w:cs="Times New Roman"/>
      </w:rPr>
    </w:lvl>
    <w:lvl w:ilvl="3" w:tplc="0409000F">
      <w:start w:val="1"/>
      <w:numFmt w:val="decimal"/>
      <w:lvlText w:val="%4."/>
      <w:lvlJc w:val="left"/>
      <w:pPr>
        <w:ind w:left="3510" w:hanging="360"/>
      </w:pPr>
      <w:rPr>
        <w:rFonts w:cs="Times New Roman"/>
      </w:rPr>
    </w:lvl>
    <w:lvl w:ilvl="4" w:tplc="04090019">
      <w:start w:val="1"/>
      <w:numFmt w:val="lowerLetter"/>
      <w:lvlText w:val="%5."/>
      <w:lvlJc w:val="left"/>
      <w:pPr>
        <w:ind w:left="4230" w:hanging="360"/>
      </w:pPr>
      <w:rPr>
        <w:rFonts w:cs="Times New Roman"/>
      </w:rPr>
    </w:lvl>
    <w:lvl w:ilvl="5" w:tplc="0409001B">
      <w:start w:val="1"/>
      <w:numFmt w:val="lowerRoman"/>
      <w:lvlText w:val="%6."/>
      <w:lvlJc w:val="right"/>
      <w:pPr>
        <w:ind w:left="4950" w:hanging="180"/>
      </w:pPr>
      <w:rPr>
        <w:rFonts w:cs="Times New Roman"/>
      </w:rPr>
    </w:lvl>
    <w:lvl w:ilvl="6" w:tplc="0409000F">
      <w:start w:val="1"/>
      <w:numFmt w:val="decimal"/>
      <w:lvlText w:val="%7."/>
      <w:lvlJc w:val="left"/>
      <w:pPr>
        <w:ind w:left="5670" w:hanging="360"/>
      </w:pPr>
      <w:rPr>
        <w:rFonts w:cs="Times New Roman"/>
      </w:rPr>
    </w:lvl>
    <w:lvl w:ilvl="7" w:tplc="04090019">
      <w:start w:val="1"/>
      <w:numFmt w:val="lowerLetter"/>
      <w:lvlText w:val="%8."/>
      <w:lvlJc w:val="left"/>
      <w:pPr>
        <w:ind w:left="6390" w:hanging="360"/>
      </w:pPr>
      <w:rPr>
        <w:rFonts w:cs="Times New Roman"/>
      </w:rPr>
    </w:lvl>
    <w:lvl w:ilvl="8" w:tplc="0409001B">
      <w:start w:val="1"/>
      <w:numFmt w:val="lowerRoman"/>
      <w:lvlText w:val="%9."/>
      <w:lvlJc w:val="right"/>
      <w:pPr>
        <w:ind w:left="7110" w:hanging="180"/>
      </w:pPr>
      <w:rPr>
        <w:rFonts w:cs="Times New Roman"/>
      </w:r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
    <w:abstractNumId w:val="13"/>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lvlOverride w:ilvl="0"/>
    <w:lvlOverride w:ilvl="1"/>
    <w:lvlOverride w:ilvl="2"/>
    <w:lvlOverride w:ilvl="3"/>
    <w:lvlOverride w:ilvl="4"/>
    <w:lvlOverride w:ilvl="5"/>
    <w:lvlOverride w:ilvl="6"/>
    <w:lvlOverride w:ilvl="7"/>
    <w:lvlOverride w:ilvl="8"/>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15"/>
    <w:lvlOverride w:ilvl="0">
      <w:startOverride w:val="2"/>
    </w:lvlOverride>
    <w:lvlOverride w:ilvl="1">
      <w:startOverride w:val="7"/>
    </w:lvlOverride>
    <w:lvlOverride w:ilvl="2">
      <w:startOverride w:val="1"/>
    </w:lvlOverride>
    <w:lvlOverride w:ilvl="3"/>
    <w:lvlOverride w:ilvl="4"/>
    <w:lvlOverride w:ilvl="5"/>
    <w:lvlOverride w:ilvl="6"/>
    <w:lvlOverride w:ilvl="7"/>
    <w:lvlOverride w:ilvl="8"/>
  </w:num>
  <w:num w:numId="24">
    <w:abstractNumId w:val="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num>
  <w:num w:numId="2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
  </w:num>
  <w:num w:numId="31">
    <w:abstractNumId w:val="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num>
  <w:num w:numId="34">
    <w:abstractNumId w:val="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defaultTabStop w:val="720"/>
  <w:characterSpacingControl w:val="doNotCompress"/>
  <w:savePreviewPicture/>
  <w:compat>
    <w:compatSetting w:name="compatibilityMode" w:uri="http://schemas.microsoft.com/office/word" w:val="12"/>
    <w:compatSetting w:name="useWord2013TrackBottomHyphenation" w:uri="http://schemas.microsoft.com/office/word" w:val="0"/>
  </w:compat>
  <w:rsids>
    <w:rsidRoot w:val="00EC7384"/>
    <w:rsid w:val="0002383C"/>
    <w:rsid w:val="002213DD"/>
    <w:rsid w:val="00294830"/>
    <w:rsid w:val="00781EB2"/>
    <w:rsid w:val="007F7146"/>
    <w:rsid w:val="008D5A0C"/>
    <w:rsid w:val="00E857DA"/>
    <w:rsid w:val="00EC7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0B20BE"/>
  <w14:defaultImageDpi w14:val="0"/>
  <w15:docId w15:val="{44754A74-84C2-48AA-8555-48C635FC2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paragraph" w:styleId="Heading1">
    <w:name w:val="heading 1"/>
    <w:basedOn w:val="ListParagraph"/>
    <w:next w:val="Heading2"/>
    <w:link w:val="Heading1Char"/>
    <w:uiPriority w:val="9"/>
    <w:qFormat/>
    <w:rsid w:val="00781EB2"/>
    <w:pPr>
      <w:numPr>
        <w:numId w:val="1"/>
      </w:numPr>
      <w:spacing w:before="360" w:after="120"/>
      <w:jc w:val="both"/>
      <w:outlineLvl w:val="0"/>
    </w:pPr>
    <w:rPr>
      <w:b/>
      <w:bCs/>
    </w:rPr>
  </w:style>
  <w:style w:type="paragraph" w:styleId="Heading2">
    <w:name w:val="heading 2"/>
    <w:basedOn w:val="Heading1"/>
    <w:next w:val="BodyText"/>
    <w:link w:val="Heading2Char"/>
    <w:uiPriority w:val="9"/>
    <w:semiHidden/>
    <w:unhideWhenUsed/>
    <w:qFormat/>
    <w:rsid w:val="00781EB2"/>
    <w:pPr>
      <w:numPr>
        <w:ilvl w:val="1"/>
      </w:numPr>
      <w:contextualSpacing w:val="0"/>
      <w:outlineLvl w:val="1"/>
    </w:pPr>
    <w:rPr>
      <w:bCs w:val="0"/>
    </w:rPr>
  </w:style>
  <w:style w:type="paragraph" w:styleId="Heading3">
    <w:name w:val="heading 3"/>
    <w:basedOn w:val="Heading1"/>
    <w:next w:val="BodyText"/>
    <w:link w:val="Heading3Char"/>
    <w:uiPriority w:val="9"/>
    <w:semiHidden/>
    <w:unhideWhenUsed/>
    <w:qFormat/>
    <w:rsid w:val="00781EB2"/>
    <w:pPr>
      <w:numPr>
        <w:ilvl w:val="2"/>
      </w:numPr>
      <w:contextualSpacing w:val="0"/>
      <w:outlineLvl w:val="2"/>
    </w:pPr>
    <w:rPr>
      <w:rFonts w:eastAsia="CIDFont+F1"/>
      <w:bCs w:val="0"/>
    </w:rPr>
  </w:style>
  <w:style w:type="paragraph" w:styleId="Heading4">
    <w:name w:val="heading 4"/>
    <w:basedOn w:val="Heading3"/>
    <w:next w:val="Normal"/>
    <w:link w:val="Heading4Char"/>
    <w:uiPriority w:val="9"/>
    <w:semiHidden/>
    <w:unhideWhenUsed/>
    <w:qFormat/>
    <w:rsid w:val="00781EB2"/>
    <w:pPr>
      <w:numPr>
        <w:ilvl w:val="0"/>
        <w:numId w:val="3"/>
      </w:numPr>
      <w:spacing w:before="240" w:after="240"/>
      <w:outlineLvl w:val="3"/>
    </w:pPr>
    <w:rPr>
      <w:b w:val="0"/>
    </w:rPr>
  </w:style>
  <w:style w:type="paragraph" w:styleId="Heading5">
    <w:name w:val="heading 5"/>
    <w:basedOn w:val="BodyText"/>
    <w:next w:val="Normal"/>
    <w:link w:val="Heading5Char"/>
    <w:uiPriority w:val="9"/>
    <w:semiHidden/>
    <w:unhideWhenUsed/>
    <w:qFormat/>
    <w:rsid w:val="00781EB2"/>
    <w:pPr>
      <w:numPr>
        <w:numId w:val="30"/>
      </w:numPr>
      <w:outlineLvl w:val="4"/>
    </w:pPr>
  </w:style>
  <w:style w:type="paragraph" w:styleId="Heading6">
    <w:name w:val="heading 6"/>
    <w:basedOn w:val="Normal"/>
    <w:next w:val="Normal"/>
    <w:link w:val="Heading6Char"/>
    <w:uiPriority w:val="9"/>
    <w:semiHidden/>
    <w:unhideWhenUsed/>
    <w:qFormat/>
    <w:rsid w:val="00781EB2"/>
    <w:pPr>
      <w:keepNext/>
      <w:numPr>
        <w:ilvl w:val="5"/>
        <w:numId w:val="1"/>
      </w:numPr>
      <w:spacing w:before="120" w:after="120" w:line="240" w:lineRule="auto"/>
      <w:jc w:val="both"/>
      <w:outlineLvl w:val="5"/>
    </w:pPr>
    <w:rPr>
      <w:rFonts w:ascii="Times New Roman" w:hAnsi="Times New Roman"/>
      <w:sz w:val="20"/>
      <w:szCs w:val="20"/>
      <w:lang w:eastAsia="zh-CN"/>
    </w:rPr>
  </w:style>
  <w:style w:type="paragraph" w:styleId="Heading7">
    <w:name w:val="heading 7"/>
    <w:basedOn w:val="Normal"/>
    <w:next w:val="Normal"/>
    <w:link w:val="Heading7Char"/>
    <w:uiPriority w:val="9"/>
    <w:semiHidden/>
    <w:unhideWhenUsed/>
    <w:qFormat/>
    <w:rsid w:val="00781EB2"/>
    <w:pPr>
      <w:keepNext/>
      <w:keepLines/>
      <w:spacing w:before="40" w:after="0"/>
      <w:outlineLvl w:val="6"/>
    </w:pPr>
    <w:rPr>
      <w:rFonts w:ascii="Calibri Light" w:eastAsia="MS Gothic" w:hAnsi="Calibri Light"/>
      <w:i/>
      <w:iCs/>
      <w:color w:val="1F4D78"/>
    </w:rPr>
  </w:style>
  <w:style w:type="paragraph" w:styleId="Heading8">
    <w:name w:val="heading 8"/>
    <w:basedOn w:val="Normal"/>
    <w:next w:val="Normal"/>
    <w:link w:val="Heading8Char"/>
    <w:uiPriority w:val="9"/>
    <w:semiHidden/>
    <w:unhideWhenUsed/>
    <w:qFormat/>
    <w:rsid w:val="00781EB2"/>
    <w:pPr>
      <w:keepNext/>
      <w:keepLines/>
      <w:spacing w:before="40" w:after="0"/>
      <w:outlineLvl w:val="7"/>
    </w:pPr>
    <w:rPr>
      <w:rFonts w:ascii="Calibri Light" w:eastAsia="MS Gothic" w:hAnsi="Calibri Light"/>
      <w:color w:val="272727"/>
      <w:sz w:val="21"/>
      <w:szCs w:val="21"/>
    </w:rPr>
  </w:style>
  <w:style w:type="paragraph" w:styleId="Heading9">
    <w:name w:val="heading 9"/>
    <w:basedOn w:val="Normal"/>
    <w:next w:val="Normal"/>
    <w:link w:val="IntenseReference"/>
    <w:uiPriority w:val="9"/>
    <w:semiHidden/>
    <w:unhideWhenUsed/>
    <w:qFormat/>
    <w:rsid w:val="00781EB2"/>
    <w:pPr>
      <w:keepNext/>
      <w:keepLines/>
      <w:spacing w:before="40" w:after="0"/>
      <w:outlineLvl w:val="8"/>
    </w:pPr>
    <w:rPr>
      <w:rFonts w:ascii="Calibri Light" w:eastAsia="MS Gothic"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781EB2"/>
    <w:rPr>
      <w:rFonts w:ascii="Times New Roman" w:hAnsi="Times New Roman" w:cs="Times New Roman"/>
      <w:b/>
      <w:bCs/>
      <w:sz w:val="20"/>
      <w:szCs w:val="20"/>
      <w:lang w:val="x-none" w:eastAsia="zh-CN"/>
    </w:rPr>
  </w:style>
  <w:style w:type="character" w:customStyle="1" w:styleId="Heading2Char">
    <w:name w:val="Heading 2 Char"/>
    <w:basedOn w:val="DefaultParagraphFont"/>
    <w:link w:val="Heading2"/>
    <w:uiPriority w:val="9"/>
    <w:semiHidden/>
    <w:locked/>
    <w:rsid w:val="00781EB2"/>
    <w:rPr>
      <w:rFonts w:ascii="Times New Roman" w:hAnsi="Times New Roman" w:cs="Times New Roman"/>
      <w:b/>
      <w:sz w:val="20"/>
      <w:szCs w:val="20"/>
      <w:lang w:val="x-none" w:eastAsia="zh-CN"/>
    </w:rPr>
  </w:style>
  <w:style w:type="character" w:customStyle="1" w:styleId="Heading3Char">
    <w:name w:val="Heading 3 Char"/>
    <w:basedOn w:val="DefaultParagraphFont"/>
    <w:link w:val="Heading3"/>
    <w:uiPriority w:val="9"/>
    <w:semiHidden/>
    <w:locked/>
    <w:rsid w:val="00781EB2"/>
    <w:rPr>
      <w:rFonts w:ascii="Times New Roman" w:eastAsia="CIDFont+F1" w:hAnsi="Times New Roman" w:cs="Times New Roman"/>
      <w:b/>
      <w:sz w:val="20"/>
      <w:szCs w:val="20"/>
      <w:lang w:val="x-none" w:eastAsia="zh-CN"/>
    </w:rPr>
  </w:style>
  <w:style w:type="character" w:customStyle="1" w:styleId="Heading4Char">
    <w:name w:val="Heading 4 Char"/>
    <w:basedOn w:val="DefaultParagraphFont"/>
    <w:link w:val="Heading4"/>
    <w:uiPriority w:val="9"/>
    <w:semiHidden/>
    <w:locked/>
    <w:rsid w:val="00781EB2"/>
    <w:rPr>
      <w:rFonts w:ascii="Times New Roman" w:eastAsia="CIDFont+F1" w:hAnsi="Times New Roman" w:cs="Times New Roman"/>
      <w:sz w:val="20"/>
      <w:szCs w:val="20"/>
      <w:lang w:val="x-none" w:eastAsia="zh-CN"/>
    </w:rPr>
  </w:style>
  <w:style w:type="character" w:customStyle="1" w:styleId="Heading5Char">
    <w:name w:val="Heading 5 Char"/>
    <w:basedOn w:val="DefaultParagraphFont"/>
    <w:link w:val="Heading5"/>
    <w:uiPriority w:val="9"/>
    <w:semiHidden/>
    <w:locked/>
    <w:rsid w:val="00781EB2"/>
    <w:rPr>
      <w:rFonts w:ascii="Times New Roman" w:hAnsi="Times New Roman" w:cs="Times New Roman"/>
      <w:color w:val="000000"/>
      <w:sz w:val="20"/>
      <w:szCs w:val="20"/>
      <w:lang w:val="x-none" w:eastAsia="zh-CN"/>
    </w:rPr>
  </w:style>
  <w:style w:type="character" w:customStyle="1" w:styleId="Heading6Char">
    <w:name w:val="Heading 6 Char"/>
    <w:basedOn w:val="DefaultParagraphFont"/>
    <w:link w:val="Heading6"/>
    <w:uiPriority w:val="9"/>
    <w:semiHidden/>
    <w:locked/>
    <w:rsid w:val="00781EB2"/>
    <w:rPr>
      <w:rFonts w:ascii="Times New Roman" w:hAnsi="Times New Roman" w:cs="Times New Roman"/>
      <w:sz w:val="20"/>
      <w:szCs w:val="20"/>
      <w:lang w:val="x-none" w:eastAsia="zh-CN"/>
    </w:rPr>
  </w:style>
  <w:style w:type="character" w:customStyle="1" w:styleId="Heading7Char">
    <w:name w:val="Heading 7 Char"/>
    <w:basedOn w:val="DefaultParagraphFont"/>
    <w:link w:val="Heading7"/>
    <w:uiPriority w:val="9"/>
    <w:semiHidden/>
    <w:locked/>
    <w:rsid w:val="00781EB2"/>
    <w:rPr>
      <w:rFonts w:asciiTheme="majorHAnsi" w:eastAsiaTheme="majorEastAsia" w:hAnsiTheme="majorHAnsi" w:cs="Times New Roman"/>
      <w:color w:val="272727" w:themeColor="text1" w:themeTint="D8"/>
      <w:sz w:val="21"/>
      <w:szCs w:val="21"/>
    </w:rPr>
  </w:style>
  <w:style w:type="character" w:customStyle="1" w:styleId="Heading8Char">
    <w:name w:val="Heading 8 Char"/>
    <w:basedOn w:val="DefaultParagraphFont"/>
    <w:link w:val="Heading8"/>
    <w:uiPriority w:val="9"/>
    <w:semiHidden/>
    <w:locked/>
    <w:rsid w:val="00781EB2"/>
    <w:rPr>
      <w:rFonts w:asciiTheme="majorHAnsi" w:eastAsiaTheme="majorEastAsia" w:hAnsiTheme="majorHAnsi" w:cs="Times New Roman"/>
      <w:i/>
      <w:iCs/>
      <w:color w:val="272727" w:themeColor="text1" w:themeTint="D8"/>
      <w:sz w:val="21"/>
      <w:szCs w:val="21"/>
    </w:rPr>
  </w:style>
  <w:style w:type="character" w:customStyle="1" w:styleId="Heading9Char">
    <w:name w:val="Heading 9 Char"/>
    <w:basedOn w:val="DefaultParagraphFont"/>
    <w:uiPriority w:val="9"/>
    <w:semiHidden/>
    <w:rPr>
      <w:rFonts w:asciiTheme="majorHAnsi" w:eastAsiaTheme="majorEastAsia" w:hAnsiTheme="majorHAnsi" w:cs="Times New Roman"/>
    </w:rPr>
  </w:style>
  <w:style w:type="character" w:styleId="IntenseReference">
    <w:name w:val="Intense Reference"/>
    <w:aliases w:val="Heading 9 Char1"/>
    <w:basedOn w:val="DefaultParagraphFont"/>
    <w:link w:val="Heading9"/>
    <w:uiPriority w:val="32"/>
    <w:qFormat/>
    <w:locked/>
    <w:rsid w:val="00781EB2"/>
    <w:rPr>
      <w:rFonts w:cs="Times New Roman"/>
      <w:b/>
      <w:bCs/>
      <w:smallCaps/>
      <w:color w:val="4472C4" w:themeColor="accent1"/>
      <w:spacing w:val="5"/>
    </w:rPr>
  </w:style>
  <w:style w:type="paragraph" w:customStyle="1" w:styleId="Heading71">
    <w:name w:val="Heading 71"/>
    <w:basedOn w:val="Normal"/>
    <w:next w:val="Normal"/>
    <w:uiPriority w:val="9"/>
    <w:semiHidden/>
    <w:unhideWhenUsed/>
    <w:qFormat/>
    <w:rsid w:val="00781EB2"/>
    <w:pPr>
      <w:keepNext/>
      <w:keepLines/>
      <w:numPr>
        <w:ilvl w:val="6"/>
        <w:numId w:val="1"/>
      </w:numPr>
      <w:spacing w:before="40" w:after="0" w:line="256" w:lineRule="auto"/>
      <w:outlineLvl w:val="6"/>
    </w:pPr>
    <w:rPr>
      <w:rFonts w:ascii="Calibri Light" w:eastAsia="MS Gothic" w:hAnsi="Calibri Light"/>
      <w:i/>
      <w:iCs/>
      <w:color w:val="1F4D78"/>
    </w:rPr>
  </w:style>
  <w:style w:type="paragraph" w:customStyle="1" w:styleId="Heading81">
    <w:name w:val="Heading 81"/>
    <w:basedOn w:val="Normal"/>
    <w:next w:val="Normal"/>
    <w:uiPriority w:val="9"/>
    <w:semiHidden/>
    <w:unhideWhenUsed/>
    <w:qFormat/>
    <w:rsid w:val="00781EB2"/>
    <w:pPr>
      <w:keepNext/>
      <w:keepLines/>
      <w:numPr>
        <w:ilvl w:val="7"/>
        <w:numId w:val="1"/>
      </w:numPr>
      <w:spacing w:before="40" w:after="0" w:line="256" w:lineRule="auto"/>
      <w:outlineLvl w:val="7"/>
    </w:pPr>
    <w:rPr>
      <w:rFonts w:ascii="Calibri Light" w:eastAsia="MS Gothic" w:hAnsi="Calibri Light"/>
      <w:color w:val="272727"/>
      <w:sz w:val="21"/>
      <w:szCs w:val="21"/>
    </w:rPr>
  </w:style>
  <w:style w:type="paragraph" w:customStyle="1" w:styleId="Heading91">
    <w:name w:val="Heading 91"/>
    <w:basedOn w:val="Normal"/>
    <w:next w:val="Normal"/>
    <w:uiPriority w:val="9"/>
    <w:semiHidden/>
    <w:unhideWhenUsed/>
    <w:qFormat/>
    <w:rsid w:val="00781EB2"/>
    <w:pPr>
      <w:keepNext/>
      <w:keepLines/>
      <w:numPr>
        <w:ilvl w:val="8"/>
        <w:numId w:val="1"/>
      </w:numPr>
      <w:spacing w:before="40" w:after="0" w:line="256" w:lineRule="auto"/>
      <w:outlineLvl w:val="8"/>
    </w:pPr>
    <w:rPr>
      <w:rFonts w:ascii="Calibri Light" w:eastAsia="MS Gothic" w:hAnsi="Calibri Light"/>
      <w:i/>
      <w:iCs/>
      <w:color w:val="272727"/>
      <w:sz w:val="21"/>
      <w:szCs w:val="21"/>
    </w:rPr>
  </w:style>
  <w:style w:type="character" w:styleId="Hyperlink">
    <w:name w:val="Hyperlink"/>
    <w:basedOn w:val="DefaultParagraphFont"/>
    <w:uiPriority w:val="99"/>
    <w:semiHidden/>
    <w:unhideWhenUsed/>
    <w:rsid w:val="00781EB2"/>
    <w:rPr>
      <w:rFonts w:ascii="Times New Roman" w:hAnsi="Times New Roman" w:cs="Times New Roman"/>
      <w:color w:val="0000FF"/>
      <w:u w:val="single"/>
    </w:rPr>
  </w:style>
  <w:style w:type="character" w:styleId="FollowedHyperlink">
    <w:name w:val="FollowedHyperlink"/>
    <w:basedOn w:val="DefaultParagraphFont"/>
    <w:uiPriority w:val="99"/>
    <w:semiHidden/>
    <w:unhideWhenUsed/>
    <w:rsid w:val="00781EB2"/>
    <w:rPr>
      <w:rFonts w:ascii="Times New Roman" w:hAnsi="Times New Roman" w:cs="Times New Roman"/>
      <w:color w:val="800080"/>
      <w:u w:val="single"/>
    </w:rPr>
  </w:style>
  <w:style w:type="character" w:styleId="HTMLDefinition">
    <w:name w:val="HTML Definition"/>
    <w:basedOn w:val="DefaultParagraphFont"/>
    <w:uiPriority w:val="99"/>
    <w:semiHidden/>
    <w:unhideWhenUsed/>
    <w:rsid w:val="00781EB2"/>
    <w:rPr>
      <w:rFonts w:ascii="Times New Roman" w:hAnsi="Times New Roman" w:cs="Times New Roman"/>
      <w:i/>
    </w:rPr>
  </w:style>
  <w:style w:type="character" w:styleId="Emphasis">
    <w:name w:val="Emphasis"/>
    <w:basedOn w:val="DefaultParagraphFont"/>
    <w:uiPriority w:val="20"/>
    <w:qFormat/>
    <w:rsid w:val="00781EB2"/>
    <w:rPr>
      <w:rFonts w:ascii="Times New Roman" w:hAnsi="Times New Roman" w:cs="Times New Roman"/>
      <w:i/>
      <w:iCs/>
    </w:rPr>
  </w:style>
  <w:style w:type="paragraph" w:styleId="ListParagraph">
    <w:name w:val="List Paragraph"/>
    <w:basedOn w:val="Normal"/>
    <w:uiPriority w:val="1"/>
    <w:qFormat/>
    <w:rsid w:val="00781EB2"/>
    <w:pPr>
      <w:spacing w:after="0" w:line="240" w:lineRule="auto"/>
      <w:ind w:left="720"/>
      <w:contextualSpacing/>
    </w:pPr>
    <w:rPr>
      <w:rFonts w:ascii="Times New Roman" w:hAnsi="Times New Roman"/>
      <w:sz w:val="20"/>
      <w:szCs w:val="20"/>
      <w:lang w:eastAsia="zh-CN"/>
    </w:rPr>
  </w:style>
  <w:style w:type="paragraph" w:styleId="BodyText">
    <w:name w:val="Body Text"/>
    <w:basedOn w:val="ListParagraph"/>
    <w:link w:val="BodyTextChar"/>
    <w:uiPriority w:val="1"/>
    <w:semiHidden/>
    <w:unhideWhenUsed/>
    <w:qFormat/>
    <w:rsid w:val="00781EB2"/>
    <w:pPr>
      <w:spacing w:before="120" w:after="240"/>
      <w:ind w:left="630" w:right="50"/>
      <w:contextualSpacing w:val="0"/>
      <w:jc w:val="both"/>
    </w:pPr>
    <w:rPr>
      <w:color w:val="000000"/>
    </w:rPr>
  </w:style>
  <w:style w:type="character" w:customStyle="1" w:styleId="BodyTextChar">
    <w:name w:val="Body Text Char"/>
    <w:basedOn w:val="DefaultParagraphFont"/>
    <w:link w:val="BodyText"/>
    <w:uiPriority w:val="1"/>
    <w:semiHidden/>
    <w:locked/>
    <w:rsid w:val="00781EB2"/>
    <w:rPr>
      <w:rFonts w:ascii="Times New Roman" w:hAnsi="Times New Roman" w:cs="Times New Roman"/>
      <w:color w:val="000000"/>
      <w:sz w:val="20"/>
      <w:szCs w:val="20"/>
      <w:lang w:val="x-none" w:eastAsia="zh-CN"/>
    </w:rPr>
  </w:style>
  <w:style w:type="paragraph" w:styleId="HTMLPreformatted">
    <w:name w:val="HTML Preformatted"/>
    <w:basedOn w:val="Normal"/>
    <w:link w:val="HTMLPreformattedChar"/>
    <w:uiPriority w:val="99"/>
    <w:semiHidden/>
    <w:unhideWhenUsed/>
    <w:rsid w:val="00781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781EB2"/>
    <w:rPr>
      <w:rFonts w:ascii="Courier New" w:hAnsi="Courier New" w:cs="Courier New"/>
      <w:sz w:val="20"/>
      <w:szCs w:val="20"/>
    </w:rPr>
  </w:style>
  <w:style w:type="paragraph" w:customStyle="1" w:styleId="msonormal0">
    <w:name w:val="msonormal"/>
    <w:basedOn w:val="Normal"/>
    <w:uiPriority w:val="99"/>
    <w:rsid w:val="00781EB2"/>
    <w:pPr>
      <w:spacing w:before="100" w:beforeAutospacing="1" w:after="100" w:afterAutospacing="1" w:line="240" w:lineRule="auto"/>
    </w:pPr>
    <w:rPr>
      <w:rFonts w:ascii="Times New Roman" w:hAnsi="Times New Roman"/>
      <w:color w:val="000000"/>
      <w:sz w:val="24"/>
      <w:szCs w:val="24"/>
    </w:rPr>
  </w:style>
  <w:style w:type="paragraph" w:styleId="NormalWeb">
    <w:name w:val="Normal (Web)"/>
    <w:basedOn w:val="Normal"/>
    <w:uiPriority w:val="99"/>
    <w:semiHidden/>
    <w:unhideWhenUsed/>
    <w:rsid w:val="00781EB2"/>
    <w:pPr>
      <w:spacing w:before="100" w:beforeAutospacing="1" w:after="100" w:afterAutospacing="1" w:line="240" w:lineRule="auto"/>
    </w:pPr>
    <w:rPr>
      <w:rFonts w:ascii="Times New Roman" w:hAnsi="Times New Roman"/>
      <w:color w:val="000000"/>
      <w:sz w:val="24"/>
      <w:szCs w:val="24"/>
    </w:rPr>
  </w:style>
  <w:style w:type="paragraph" w:styleId="CommentText">
    <w:name w:val="annotation text"/>
    <w:basedOn w:val="Normal"/>
    <w:link w:val="CommentTextChar"/>
    <w:uiPriority w:val="99"/>
    <w:semiHidden/>
    <w:unhideWhenUsed/>
    <w:rsid w:val="00781EB2"/>
    <w:pPr>
      <w:spacing w:after="0" w:line="240" w:lineRule="auto"/>
    </w:pPr>
    <w:rPr>
      <w:rFonts w:ascii="Times New Roman" w:hAnsi="Times New Roman"/>
      <w:sz w:val="20"/>
      <w:szCs w:val="20"/>
      <w:lang w:eastAsia="zh-CN"/>
    </w:rPr>
  </w:style>
  <w:style w:type="character" w:customStyle="1" w:styleId="CommentTextChar">
    <w:name w:val="Comment Text Char"/>
    <w:basedOn w:val="DefaultParagraphFont"/>
    <w:link w:val="CommentText"/>
    <w:uiPriority w:val="99"/>
    <w:semiHidden/>
    <w:locked/>
    <w:rsid w:val="00781EB2"/>
    <w:rPr>
      <w:rFonts w:ascii="Times New Roman" w:hAnsi="Times New Roman" w:cs="Times New Roman"/>
      <w:sz w:val="20"/>
      <w:szCs w:val="20"/>
      <w:lang w:val="x-none" w:eastAsia="zh-CN"/>
    </w:rPr>
  </w:style>
  <w:style w:type="character" w:customStyle="1" w:styleId="HeaderChar">
    <w:name w:val="Header Char"/>
    <w:aliases w:val="Header Char2 Char Char1,Header Char1 Char Char Char1,Header Char Char Char Char Char1,h Char Char Char Char1,B&amp;D Header Char Char Char Char1,Header Char Char1 Char Char1,h Char1 Char Char1,B&amp;D Header Char1 Char Char1,h Char Char1,h Char2"/>
    <w:basedOn w:val="DefaultParagraphFont"/>
    <w:link w:val="Header"/>
    <w:uiPriority w:val="99"/>
    <w:semiHidden/>
    <w:locked/>
    <w:rsid w:val="00781EB2"/>
    <w:rPr>
      <w:rFonts w:ascii="Times New Roman" w:eastAsia="MS Mincho" w:hAnsi="Times New Roman" w:cs="Times New Roman"/>
      <w:sz w:val="20"/>
      <w:szCs w:val="20"/>
    </w:rPr>
  </w:style>
  <w:style w:type="paragraph" w:styleId="Header">
    <w:name w:val="header"/>
    <w:aliases w:val="Header Char2 Char,Header Char1 Char Char,Header Char Char Char Char,h Char Char Char,B&amp;D Header Char Char Char,Header Char Char1 Char,h Char1 Char,B&amp;D Header Char1 Char,h Char,B&amp;D Header Char,Header Char Char,h,B&amp;D Header,Header Char3"/>
    <w:basedOn w:val="Normal"/>
    <w:link w:val="HeaderChar"/>
    <w:uiPriority w:val="99"/>
    <w:semiHidden/>
    <w:unhideWhenUsed/>
    <w:rsid w:val="00781EB2"/>
    <w:pPr>
      <w:tabs>
        <w:tab w:val="center" w:pos="4320"/>
        <w:tab w:val="right" w:pos="8640"/>
      </w:tabs>
      <w:autoSpaceDE w:val="0"/>
      <w:autoSpaceDN w:val="0"/>
      <w:spacing w:after="0" w:line="240" w:lineRule="auto"/>
    </w:pPr>
    <w:rPr>
      <w:rFonts w:ascii="Times New Roman" w:eastAsia="MS Mincho" w:hAnsi="Times New Roman"/>
      <w:sz w:val="20"/>
      <w:szCs w:val="20"/>
    </w:rPr>
  </w:style>
  <w:style w:type="character" w:customStyle="1" w:styleId="HeaderChar1">
    <w:name w:val="Header Char1"/>
    <w:aliases w:val="Header Char2 Char Char,Header Char1 Char Char Char,Header Char Char Char Char Char,h Char Char Char Char,B&amp;D Header Char Char Char Char,Header Char Char1 Char Char,h Char1 Char Char,B&amp;D Header Char1 Char Char,h Char Char,h Char1"/>
    <w:basedOn w:val="DefaultParagraphFont"/>
    <w:uiPriority w:val="99"/>
    <w:semiHidden/>
    <w:rPr>
      <w:rFonts w:cs="Times New Roman"/>
    </w:rPr>
  </w:style>
  <w:style w:type="character" w:customStyle="1" w:styleId="HeaderChar13">
    <w:name w:val="Header Char13"/>
    <w:aliases w:val="Header Char2 Char Char4,Header Char1 Char Char Char4,Header Char Char Char Char Char4,h Char Char Char Char4,B&amp;D Header Char Char Char Char4,Header Char Char1 Char Char4,h Char1 Char Char4,B&amp;D Header Char1 Char Char4,h Char Char4,h Char13"/>
    <w:basedOn w:val="DefaultParagraphFont"/>
    <w:uiPriority w:val="99"/>
    <w:semiHidden/>
    <w:rPr>
      <w:rFonts w:cs="Times New Roman"/>
    </w:rPr>
  </w:style>
  <w:style w:type="character" w:customStyle="1" w:styleId="HeaderChar12">
    <w:name w:val="Header Char12"/>
    <w:aliases w:val="Header Char2 Char Char3,Header Char1 Char Char Char3,Header Char Char Char Char Char3,h Char Char Char Char3,B&amp;D Header Char Char Char Char3,Header Char Char1 Char Char3,h Char1 Char Char3,B&amp;D Header Char1 Char Char3,h Char Char3,h Char12"/>
    <w:basedOn w:val="DefaultParagraphFont"/>
    <w:uiPriority w:val="99"/>
    <w:semiHidden/>
    <w:rPr>
      <w:rFonts w:cs="Times New Roman"/>
    </w:rPr>
  </w:style>
  <w:style w:type="character" w:customStyle="1" w:styleId="HeaderChar11">
    <w:name w:val="Header Char11"/>
    <w:aliases w:val="Header Char2 Char Char2,Header Char1 Char Char Char2,Header Char Char Char Char Char2,h Char Char Char Char2,B&amp;D Header Char Char Char Char2,Header Char Char1 Char Char2,h Char1 Char Char2,B&amp;D Header Char1 Char Char2,h Char Char2,h Char11"/>
    <w:basedOn w:val="DefaultParagraphFont"/>
    <w:uiPriority w:val="99"/>
    <w:semiHidden/>
    <w:rsid w:val="00781EB2"/>
    <w:rPr>
      <w:rFonts w:cs="Times New Roman"/>
    </w:rPr>
  </w:style>
  <w:style w:type="paragraph" w:styleId="Footer">
    <w:name w:val="footer"/>
    <w:basedOn w:val="Normal"/>
    <w:link w:val="FooterChar"/>
    <w:uiPriority w:val="99"/>
    <w:semiHidden/>
    <w:unhideWhenUsed/>
    <w:rsid w:val="00781EB2"/>
    <w:pPr>
      <w:tabs>
        <w:tab w:val="center" w:pos="4320"/>
        <w:tab w:val="right" w:pos="8640"/>
      </w:tabs>
      <w:autoSpaceDE w:val="0"/>
      <w:autoSpaceDN w:val="0"/>
      <w:spacing w:after="0" w:line="240" w:lineRule="auto"/>
    </w:pPr>
    <w:rPr>
      <w:rFonts w:ascii="Times New Roman" w:eastAsia="MS Mincho" w:hAnsi="Times New Roman"/>
      <w:sz w:val="20"/>
      <w:szCs w:val="20"/>
    </w:rPr>
  </w:style>
  <w:style w:type="character" w:customStyle="1" w:styleId="FooterChar">
    <w:name w:val="Footer Char"/>
    <w:basedOn w:val="DefaultParagraphFont"/>
    <w:link w:val="Footer"/>
    <w:uiPriority w:val="99"/>
    <w:semiHidden/>
    <w:locked/>
    <w:rsid w:val="00781EB2"/>
    <w:rPr>
      <w:rFonts w:ascii="Times New Roman" w:eastAsia="MS Mincho" w:hAnsi="Times New Roman" w:cs="Times New Roman"/>
      <w:sz w:val="20"/>
      <w:szCs w:val="20"/>
    </w:rPr>
  </w:style>
  <w:style w:type="paragraph" w:styleId="BodyTextIndent">
    <w:name w:val="Body Text Indent"/>
    <w:basedOn w:val="Normal"/>
    <w:link w:val="BodyTextIndentChar"/>
    <w:uiPriority w:val="99"/>
    <w:semiHidden/>
    <w:unhideWhenUsed/>
    <w:rsid w:val="00781EB2"/>
    <w:pPr>
      <w:spacing w:after="120" w:line="240" w:lineRule="auto"/>
      <w:ind w:left="360"/>
    </w:pPr>
    <w:rPr>
      <w:rFonts w:ascii="Times New Roman" w:hAnsi="Times New Roman"/>
      <w:sz w:val="20"/>
      <w:szCs w:val="20"/>
      <w:lang w:eastAsia="zh-CN"/>
    </w:rPr>
  </w:style>
  <w:style w:type="character" w:customStyle="1" w:styleId="BodyTextIndentChar">
    <w:name w:val="Body Text Indent Char"/>
    <w:basedOn w:val="DefaultParagraphFont"/>
    <w:link w:val="BodyTextIndent"/>
    <w:uiPriority w:val="99"/>
    <w:semiHidden/>
    <w:locked/>
    <w:rsid w:val="00781EB2"/>
    <w:rPr>
      <w:rFonts w:ascii="Times New Roman" w:hAnsi="Times New Roman" w:cs="Times New Roman"/>
      <w:sz w:val="20"/>
      <w:szCs w:val="20"/>
      <w:lang w:val="x-none" w:eastAsia="zh-CN"/>
    </w:rPr>
  </w:style>
  <w:style w:type="paragraph" w:styleId="BodyText2">
    <w:name w:val="Body Text 2"/>
    <w:basedOn w:val="Normal"/>
    <w:link w:val="BodyText2Char"/>
    <w:uiPriority w:val="99"/>
    <w:semiHidden/>
    <w:unhideWhenUsed/>
    <w:rsid w:val="00781EB2"/>
    <w:pPr>
      <w:spacing w:after="120" w:line="480" w:lineRule="auto"/>
    </w:pPr>
    <w:rPr>
      <w:rFonts w:ascii="Times New Roman" w:hAnsi="Times New Roman"/>
      <w:sz w:val="20"/>
      <w:szCs w:val="20"/>
      <w:lang w:eastAsia="zh-CN"/>
    </w:rPr>
  </w:style>
  <w:style w:type="character" w:customStyle="1" w:styleId="BodyText2Char">
    <w:name w:val="Body Text 2 Char"/>
    <w:basedOn w:val="DefaultParagraphFont"/>
    <w:link w:val="BodyText2"/>
    <w:uiPriority w:val="99"/>
    <w:semiHidden/>
    <w:locked/>
    <w:rsid w:val="00781EB2"/>
    <w:rPr>
      <w:rFonts w:ascii="Times New Roman" w:hAnsi="Times New Roman" w:cs="Times New Roman"/>
      <w:sz w:val="20"/>
      <w:szCs w:val="20"/>
      <w:lang w:val="x-none" w:eastAsia="zh-CN"/>
    </w:rPr>
  </w:style>
  <w:style w:type="paragraph" w:styleId="BodyTextIndent3">
    <w:name w:val="Body Text Indent 3"/>
    <w:basedOn w:val="Normal"/>
    <w:link w:val="BodyTextIndent3Char"/>
    <w:uiPriority w:val="99"/>
    <w:semiHidden/>
    <w:unhideWhenUsed/>
    <w:rsid w:val="00781EB2"/>
    <w:pPr>
      <w:spacing w:after="120" w:line="240"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uiPriority w:val="99"/>
    <w:semiHidden/>
    <w:locked/>
    <w:rsid w:val="00781EB2"/>
    <w:rPr>
      <w:rFonts w:ascii="Times New Roman" w:hAnsi="Times New Roman" w:cs="Times New Roman"/>
      <w:sz w:val="16"/>
      <w:szCs w:val="16"/>
    </w:rPr>
  </w:style>
  <w:style w:type="paragraph" w:styleId="BlockText">
    <w:name w:val="Block Text"/>
    <w:basedOn w:val="Normal"/>
    <w:uiPriority w:val="99"/>
    <w:semiHidden/>
    <w:unhideWhenUsed/>
    <w:rsid w:val="00781EB2"/>
    <w:pPr>
      <w:spacing w:after="0" w:line="240" w:lineRule="auto"/>
      <w:ind w:left="1440" w:right="144"/>
    </w:pPr>
    <w:rPr>
      <w:rFonts w:ascii="Times New Roman" w:hAnsi="Times New Roman" w:cs="Arial"/>
      <w:sz w:val="24"/>
      <w:szCs w:val="20"/>
    </w:rPr>
  </w:style>
  <w:style w:type="paragraph" w:styleId="PlainText">
    <w:name w:val="Plain Text"/>
    <w:basedOn w:val="Normal"/>
    <w:link w:val="PlainTextChar"/>
    <w:uiPriority w:val="99"/>
    <w:semiHidden/>
    <w:unhideWhenUsed/>
    <w:rsid w:val="00781EB2"/>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locked/>
    <w:rsid w:val="00781EB2"/>
    <w:rPr>
      <w:rFonts w:ascii="Calibri" w:hAnsi="Calibri" w:cs="Times New Roman"/>
      <w:sz w:val="21"/>
      <w:szCs w:val="21"/>
    </w:rPr>
  </w:style>
  <w:style w:type="paragraph" w:styleId="CommentSubject">
    <w:name w:val="annotation subject"/>
    <w:basedOn w:val="CommentText"/>
    <w:next w:val="CommentText"/>
    <w:link w:val="CommentSubjectChar"/>
    <w:uiPriority w:val="99"/>
    <w:semiHidden/>
    <w:unhideWhenUsed/>
    <w:rsid w:val="00781EB2"/>
    <w:rPr>
      <w:b/>
      <w:bCs/>
    </w:rPr>
  </w:style>
  <w:style w:type="character" w:customStyle="1" w:styleId="CommentSubjectChar">
    <w:name w:val="Comment Subject Char"/>
    <w:basedOn w:val="CommentTextChar"/>
    <w:link w:val="CommentSubject"/>
    <w:uiPriority w:val="99"/>
    <w:semiHidden/>
    <w:locked/>
    <w:rsid w:val="00781EB2"/>
    <w:rPr>
      <w:rFonts w:ascii="Times New Roman" w:hAnsi="Times New Roman" w:cs="Times New Roman"/>
      <w:b/>
      <w:bCs/>
      <w:sz w:val="20"/>
      <w:szCs w:val="20"/>
      <w:lang w:val="x-none" w:eastAsia="zh-CN"/>
    </w:rPr>
  </w:style>
  <w:style w:type="paragraph" w:styleId="BalloonText">
    <w:name w:val="Balloon Text"/>
    <w:basedOn w:val="Normal"/>
    <w:link w:val="BalloonTextChar"/>
    <w:uiPriority w:val="99"/>
    <w:semiHidden/>
    <w:unhideWhenUsed/>
    <w:rsid w:val="00781EB2"/>
    <w:pPr>
      <w:spacing w:after="0" w:line="240" w:lineRule="auto"/>
    </w:pPr>
    <w:rPr>
      <w:rFonts w:ascii="Tahoma" w:hAnsi="Tahoma" w:cs="Tahoma"/>
      <w:sz w:val="16"/>
      <w:szCs w:val="16"/>
      <w:lang w:eastAsia="zh-CN"/>
    </w:rPr>
  </w:style>
  <w:style w:type="character" w:customStyle="1" w:styleId="BalloonTextChar">
    <w:name w:val="Balloon Text Char"/>
    <w:basedOn w:val="DefaultParagraphFont"/>
    <w:link w:val="BalloonText"/>
    <w:uiPriority w:val="99"/>
    <w:semiHidden/>
    <w:locked/>
    <w:rsid w:val="00781EB2"/>
    <w:rPr>
      <w:rFonts w:ascii="Tahoma" w:hAnsi="Tahoma" w:cs="Tahoma"/>
      <w:sz w:val="16"/>
      <w:szCs w:val="16"/>
      <w:lang w:val="x-none" w:eastAsia="zh-CN"/>
    </w:rPr>
  </w:style>
  <w:style w:type="paragraph" w:styleId="NoSpacing">
    <w:name w:val="No Spacing"/>
    <w:uiPriority w:val="1"/>
    <w:qFormat/>
    <w:rsid w:val="00781EB2"/>
    <w:pPr>
      <w:widowControl w:val="0"/>
      <w:autoSpaceDE w:val="0"/>
      <w:autoSpaceDN w:val="0"/>
      <w:adjustRightInd w:val="0"/>
      <w:spacing w:after="0" w:line="240" w:lineRule="auto"/>
    </w:pPr>
    <w:rPr>
      <w:rFonts w:ascii="Times New Roman" w:hAnsi="Times New Roman" w:cs="Times New Roman"/>
      <w:sz w:val="24"/>
      <w:szCs w:val="24"/>
    </w:rPr>
  </w:style>
  <w:style w:type="paragraph" w:styleId="Revision">
    <w:name w:val="Revision"/>
    <w:uiPriority w:val="99"/>
    <w:semiHidden/>
    <w:rsid w:val="00781EB2"/>
    <w:pPr>
      <w:spacing w:after="0" w:line="240" w:lineRule="auto"/>
    </w:pPr>
    <w:rPr>
      <w:rFonts w:ascii="Times New Roman" w:hAnsi="Times New Roman" w:cs="Times New Roman"/>
      <w:sz w:val="24"/>
      <w:szCs w:val="24"/>
    </w:rPr>
  </w:style>
  <w:style w:type="paragraph" w:customStyle="1" w:styleId="SectionFour">
    <w:name w:val="SectionFour"/>
    <w:basedOn w:val="Normal"/>
    <w:next w:val="Normal"/>
    <w:uiPriority w:val="99"/>
    <w:rsid w:val="00781EB2"/>
    <w:pPr>
      <w:autoSpaceDE w:val="0"/>
      <w:autoSpaceDN w:val="0"/>
      <w:spacing w:after="0" w:line="240" w:lineRule="auto"/>
      <w:ind w:firstLine="720"/>
    </w:pPr>
    <w:rPr>
      <w:rFonts w:ascii="Arial" w:hAnsi="Arial" w:cs="Arial"/>
      <w:sz w:val="20"/>
      <w:szCs w:val="20"/>
    </w:rPr>
  </w:style>
  <w:style w:type="paragraph" w:customStyle="1" w:styleId="HeaderChar31">
    <w:name w:val="Header Char31"/>
    <w:basedOn w:val="Normal"/>
    <w:next w:val="Header"/>
    <w:uiPriority w:val="99"/>
    <w:semiHidden/>
    <w:rsid w:val="00781EB2"/>
    <w:pPr>
      <w:tabs>
        <w:tab w:val="center" w:pos="4320"/>
        <w:tab w:val="right" w:pos="8640"/>
      </w:tabs>
      <w:spacing w:after="0" w:line="240" w:lineRule="auto"/>
    </w:pPr>
    <w:rPr>
      <w:rFonts w:ascii="Calibri" w:hAnsi="Calibri"/>
      <w:lang w:eastAsia="zh-CN"/>
    </w:rPr>
  </w:style>
  <w:style w:type="paragraph" w:customStyle="1" w:styleId="Level3">
    <w:name w:val="Level 3"/>
    <w:basedOn w:val="Normal"/>
    <w:uiPriority w:val="99"/>
    <w:rsid w:val="00781EB2"/>
    <w:pPr>
      <w:spacing w:after="240" w:line="240" w:lineRule="auto"/>
      <w:jc w:val="both"/>
    </w:pPr>
    <w:rPr>
      <w:rFonts w:ascii="Times New Roman" w:hAnsi="Times New Roman"/>
      <w:sz w:val="24"/>
      <w:szCs w:val="20"/>
    </w:rPr>
  </w:style>
  <w:style w:type="paragraph" w:customStyle="1" w:styleId="Level1">
    <w:name w:val="Level 1"/>
    <w:basedOn w:val="Normal"/>
    <w:uiPriority w:val="99"/>
    <w:rsid w:val="00781EB2"/>
    <w:pPr>
      <w:widowControl w:val="0"/>
      <w:spacing w:after="0" w:line="240" w:lineRule="auto"/>
    </w:pPr>
    <w:rPr>
      <w:rFonts w:ascii="Times New Roman" w:hAnsi="Times New Roman"/>
      <w:sz w:val="24"/>
      <w:szCs w:val="20"/>
    </w:rPr>
  </w:style>
  <w:style w:type="paragraph" w:customStyle="1" w:styleId="Level4">
    <w:name w:val="Level 4"/>
    <w:basedOn w:val="Normal"/>
    <w:uiPriority w:val="99"/>
    <w:rsid w:val="00781EB2"/>
    <w:pPr>
      <w:widowControl w:val="0"/>
      <w:spacing w:after="0" w:line="240" w:lineRule="auto"/>
    </w:pPr>
    <w:rPr>
      <w:rFonts w:ascii="Times New Roman" w:hAnsi="Times New Roman"/>
      <w:sz w:val="24"/>
      <w:szCs w:val="20"/>
    </w:rPr>
  </w:style>
  <w:style w:type="paragraph" w:customStyle="1" w:styleId="Level5">
    <w:name w:val="Level 5"/>
    <w:basedOn w:val="Normal"/>
    <w:uiPriority w:val="99"/>
    <w:rsid w:val="00781EB2"/>
    <w:pPr>
      <w:widowControl w:val="0"/>
      <w:spacing w:after="0" w:line="240" w:lineRule="auto"/>
    </w:pPr>
    <w:rPr>
      <w:rFonts w:ascii="Times New Roman" w:hAnsi="Times New Roman"/>
      <w:sz w:val="24"/>
      <w:szCs w:val="20"/>
    </w:rPr>
  </w:style>
  <w:style w:type="paragraph" w:customStyle="1" w:styleId="Level6">
    <w:name w:val="Level 6"/>
    <w:basedOn w:val="Normal"/>
    <w:uiPriority w:val="99"/>
    <w:rsid w:val="00781EB2"/>
    <w:pPr>
      <w:widowControl w:val="0"/>
      <w:spacing w:after="0" w:line="240" w:lineRule="auto"/>
    </w:pPr>
    <w:rPr>
      <w:rFonts w:ascii="Times New Roman" w:hAnsi="Times New Roman"/>
      <w:sz w:val="24"/>
      <w:szCs w:val="20"/>
    </w:rPr>
  </w:style>
  <w:style w:type="paragraph" w:customStyle="1" w:styleId="WP914">
    <w:name w:val="WP9_14"/>
    <w:basedOn w:val="Normal"/>
    <w:uiPriority w:val="99"/>
    <w:rsid w:val="00781EB2"/>
    <w:pPr>
      <w:widowControl w:val="0"/>
      <w:spacing w:after="0" w:line="240" w:lineRule="auto"/>
    </w:pPr>
    <w:rPr>
      <w:rFonts w:ascii="Times New Roman" w:hAnsi="Times New Roman"/>
      <w:b/>
      <w:sz w:val="24"/>
      <w:szCs w:val="20"/>
    </w:rPr>
  </w:style>
  <w:style w:type="paragraph" w:customStyle="1" w:styleId="p4">
    <w:name w:val="p4"/>
    <w:basedOn w:val="Normal"/>
    <w:uiPriority w:val="99"/>
    <w:rsid w:val="00781EB2"/>
    <w:pPr>
      <w:widowControl w:val="0"/>
      <w:tabs>
        <w:tab w:val="left" w:pos="720"/>
      </w:tabs>
      <w:snapToGrid w:val="0"/>
      <w:spacing w:after="0" w:line="280" w:lineRule="atLeast"/>
    </w:pPr>
    <w:rPr>
      <w:rFonts w:ascii="Times New Roman" w:hAnsi="Times New Roman"/>
      <w:sz w:val="24"/>
      <w:szCs w:val="20"/>
    </w:rPr>
  </w:style>
  <w:style w:type="paragraph" w:customStyle="1" w:styleId="BulletedList3">
    <w:name w:val="Bulleted List 3"/>
    <w:uiPriority w:val="99"/>
    <w:rsid w:val="00781EB2"/>
    <w:pPr>
      <w:tabs>
        <w:tab w:val="num" w:pos="-720"/>
      </w:tabs>
      <w:spacing w:after="0" w:line="240" w:lineRule="auto"/>
      <w:ind w:left="720" w:hanging="360"/>
    </w:pPr>
    <w:rPr>
      <w:rFonts w:ascii="Times New Roman" w:hAnsi="Times New Roman" w:cs="Times New Roman"/>
      <w:noProof/>
      <w:sz w:val="24"/>
      <w:szCs w:val="20"/>
    </w:rPr>
  </w:style>
  <w:style w:type="paragraph" w:customStyle="1" w:styleId="Body">
    <w:name w:val="Body"/>
    <w:basedOn w:val="Normal"/>
    <w:uiPriority w:val="99"/>
    <w:rsid w:val="00781EB2"/>
    <w:pPr>
      <w:widowControl w:val="0"/>
      <w:snapToGrid w:val="0"/>
      <w:spacing w:after="0" w:line="240" w:lineRule="auto"/>
    </w:pPr>
    <w:rPr>
      <w:rFonts w:ascii="Times" w:hAnsi="Times"/>
      <w:sz w:val="24"/>
      <w:szCs w:val="20"/>
    </w:rPr>
  </w:style>
  <w:style w:type="paragraph" w:customStyle="1" w:styleId="H2Normal">
    <w:name w:val="H2_Normal"/>
    <w:basedOn w:val="Normal"/>
    <w:next w:val="Normal"/>
    <w:uiPriority w:val="99"/>
    <w:rsid w:val="00781EB2"/>
    <w:pPr>
      <w:keepLines/>
      <w:spacing w:after="0" w:line="240" w:lineRule="auto"/>
      <w:jc w:val="both"/>
    </w:pPr>
    <w:rPr>
      <w:rFonts w:ascii="Times New Roman" w:hAnsi="Times New Roman"/>
      <w:sz w:val="24"/>
      <w:szCs w:val="24"/>
    </w:rPr>
  </w:style>
  <w:style w:type="paragraph" w:customStyle="1" w:styleId="textb">
    <w:name w:val="text b"/>
    <w:basedOn w:val="Normal"/>
    <w:uiPriority w:val="99"/>
    <w:rsid w:val="00781EB2"/>
    <w:pPr>
      <w:spacing w:after="240" w:line="240" w:lineRule="auto"/>
    </w:pPr>
    <w:rPr>
      <w:rFonts w:ascii="Times New Roman" w:hAnsi="Times New Roman"/>
      <w:b/>
      <w:smallCaps/>
      <w:sz w:val="24"/>
      <w:szCs w:val="24"/>
    </w:rPr>
  </w:style>
  <w:style w:type="character" w:customStyle="1" w:styleId="Normal3Char">
    <w:name w:val="Normal3 Char"/>
    <w:link w:val="Normal3"/>
    <w:locked/>
    <w:rsid w:val="00781EB2"/>
    <w:rPr>
      <w:rFonts w:ascii="Calibri" w:hAnsi="Calibri"/>
      <w:sz w:val="24"/>
    </w:rPr>
  </w:style>
  <w:style w:type="paragraph" w:customStyle="1" w:styleId="Normal3">
    <w:name w:val="Normal3"/>
    <w:basedOn w:val="Normal"/>
    <w:link w:val="Normal3Char"/>
    <w:qFormat/>
    <w:rsid w:val="00781EB2"/>
    <w:pPr>
      <w:widowControl w:val="0"/>
      <w:spacing w:before="120" w:after="120" w:line="240" w:lineRule="auto"/>
      <w:ind w:left="1710"/>
    </w:pPr>
    <w:rPr>
      <w:rFonts w:ascii="Calibri" w:hAnsi="Calibri" w:cs="Calibri"/>
      <w:sz w:val="24"/>
    </w:rPr>
  </w:style>
  <w:style w:type="paragraph" w:customStyle="1" w:styleId="Default">
    <w:name w:val="Default"/>
    <w:uiPriority w:val="99"/>
    <w:rsid w:val="00781EB2"/>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TableParagraph">
    <w:name w:val="Table Paragraph"/>
    <w:basedOn w:val="Normal"/>
    <w:uiPriority w:val="1"/>
    <w:rsid w:val="00781EB2"/>
    <w:pPr>
      <w:widowControl w:val="0"/>
      <w:autoSpaceDE w:val="0"/>
      <w:autoSpaceDN w:val="0"/>
      <w:adjustRightInd w:val="0"/>
      <w:spacing w:after="0" w:line="240" w:lineRule="auto"/>
    </w:pPr>
    <w:rPr>
      <w:rFonts w:ascii="Times New Roman" w:hAnsi="Times New Roman"/>
      <w:sz w:val="24"/>
      <w:szCs w:val="24"/>
    </w:rPr>
  </w:style>
  <w:style w:type="paragraph" w:customStyle="1" w:styleId="SectionTwo">
    <w:name w:val="SectionTwo"/>
    <w:basedOn w:val="Normal"/>
    <w:next w:val="Normal"/>
    <w:uiPriority w:val="99"/>
    <w:rsid w:val="00781EB2"/>
    <w:pPr>
      <w:autoSpaceDE w:val="0"/>
      <w:autoSpaceDN w:val="0"/>
      <w:spacing w:after="0" w:line="240" w:lineRule="auto"/>
      <w:ind w:firstLine="360"/>
    </w:pPr>
    <w:rPr>
      <w:rFonts w:ascii="Times New Roman" w:eastAsia="MS Mincho" w:hAnsi="Times New Roman"/>
      <w:sz w:val="20"/>
      <w:szCs w:val="20"/>
    </w:rPr>
  </w:style>
  <w:style w:type="paragraph" w:customStyle="1" w:styleId="p">
    <w:name w:val="p"/>
    <w:basedOn w:val="Normal"/>
    <w:uiPriority w:val="99"/>
    <w:rsid w:val="00781EB2"/>
    <w:pPr>
      <w:spacing w:before="100" w:beforeAutospacing="1" w:after="100" w:afterAutospacing="1" w:line="240" w:lineRule="auto"/>
    </w:pPr>
    <w:rPr>
      <w:rFonts w:ascii="Times New Roman" w:hAnsi="Times New Roman"/>
      <w:sz w:val="24"/>
      <w:szCs w:val="24"/>
    </w:rPr>
  </w:style>
  <w:style w:type="paragraph" w:customStyle="1" w:styleId="runin">
    <w:name w:val="runin"/>
    <w:basedOn w:val="Normal"/>
    <w:uiPriority w:val="99"/>
    <w:rsid w:val="00781EB2"/>
    <w:pPr>
      <w:spacing w:before="100" w:beforeAutospacing="1" w:after="100" w:afterAutospacing="1" w:line="240" w:lineRule="auto"/>
    </w:pPr>
    <w:rPr>
      <w:rFonts w:ascii="Times New Roman" w:hAnsi="Times New Roman"/>
      <w:sz w:val="24"/>
      <w:szCs w:val="24"/>
    </w:rPr>
  </w:style>
  <w:style w:type="paragraph" w:customStyle="1" w:styleId="DefaultParagraphFont1">
    <w:name w:val="Default Paragraph Font1"/>
    <w:next w:val="Normal"/>
    <w:uiPriority w:val="99"/>
    <w:rsid w:val="00781EB2"/>
    <w:pPr>
      <w:autoSpaceDE w:val="0"/>
      <w:autoSpaceDN w:val="0"/>
      <w:spacing w:after="0" w:line="240" w:lineRule="auto"/>
    </w:pPr>
    <w:rPr>
      <w:rFonts w:ascii="Tms Rmn" w:hAnsi="Tms Rmn" w:cs="Tms Rmn"/>
      <w:noProof/>
      <w:sz w:val="20"/>
      <w:szCs w:val="20"/>
    </w:rPr>
  </w:style>
  <w:style w:type="paragraph" w:customStyle="1" w:styleId="body0">
    <w:name w:val="body"/>
    <w:basedOn w:val="Normal"/>
    <w:uiPriority w:val="99"/>
    <w:rsid w:val="00781EB2"/>
    <w:pPr>
      <w:spacing w:before="100" w:beforeAutospacing="1" w:after="100" w:afterAutospacing="1" w:line="240" w:lineRule="auto"/>
    </w:pPr>
    <w:rPr>
      <w:rFonts w:ascii="Times New Roman" w:hAnsi="Times New Roman"/>
      <w:sz w:val="24"/>
      <w:szCs w:val="24"/>
    </w:rPr>
  </w:style>
  <w:style w:type="paragraph" w:customStyle="1" w:styleId="pbody">
    <w:name w:val="pbody"/>
    <w:basedOn w:val="Normal"/>
    <w:uiPriority w:val="99"/>
    <w:rsid w:val="00781EB2"/>
    <w:pPr>
      <w:spacing w:after="0" w:line="288" w:lineRule="auto"/>
      <w:ind w:firstLine="240"/>
    </w:pPr>
    <w:rPr>
      <w:rFonts w:ascii="Arial" w:hAnsi="Arial" w:cs="Arial"/>
      <w:color w:val="000000"/>
      <w:sz w:val="20"/>
      <w:szCs w:val="20"/>
    </w:rPr>
  </w:style>
  <w:style w:type="paragraph" w:customStyle="1" w:styleId="pindented1">
    <w:name w:val="pindented1"/>
    <w:basedOn w:val="Normal"/>
    <w:uiPriority w:val="99"/>
    <w:rsid w:val="00781EB2"/>
    <w:pPr>
      <w:spacing w:after="0" w:line="288" w:lineRule="auto"/>
      <w:ind w:firstLine="480"/>
    </w:pPr>
    <w:rPr>
      <w:rFonts w:ascii="Arial" w:hAnsi="Arial" w:cs="Arial"/>
      <w:color w:val="000000"/>
      <w:sz w:val="20"/>
      <w:szCs w:val="20"/>
    </w:rPr>
  </w:style>
  <w:style w:type="paragraph" w:customStyle="1" w:styleId="pindented2">
    <w:name w:val="pindented2"/>
    <w:basedOn w:val="Normal"/>
    <w:uiPriority w:val="99"/>
    <w:rsid w:val="00781EB2"/>
    <w:pPr>
      <w:spacing w:after="0" w:line="288" w:lineRule="auto"/>
      <w:ind w:firstLine="720"/>
    </w:pPr>
    <w:rPr>
      <w:rFonts w:ascii="Arial" w:hAnsi="Arial" w:cs="Arial"/>
      <w:color w:val="000000"/>
      <w:sz w:val="20"/>
      <w:szCs w:val="20"/>
    </w:rPr>
  </w:style>
  <w:style w:type="character" w:customStyle="1" w:styleId="DefinitionChar">
    <w:name w:val="Definition Char"/>
    <w:basedOn w:val="DefaultParagraphFont"/>
    <w:link w:val="Definition"/>
    <w:locked/>
    <w:rsid w:val="00781EB2"/>
    <w:rPr>
      <w:rFonts w:ascii="Times New Roman" w:hAnsi="Times New Roman" w:cs="Times New Roman"/>
      <w:bCs/>
      <w:sz w:val="20"/>
      <w:szCs w:val="20"/>
    </w:rPr>
  </w:style>
  <w:style w:type="paragraph" w:customStyle="1" w:styleId="Definition">
    <w:name w:val="Definition"/>
    <w:basedOn w:val="Normal"/>
    <w:link w:val="DefinitionChar"/>
    <w:qFormat/>
    <w:rsid w:val="00781EB2"/>
    <w:pPr>
      <w:autoSpaceDE w:val="0"/>
      <w:autoSpaceDN w:val="0"/>
      <w:adjustRightInd w:val="0"/>
      <w:spacing w:after="100" w:afterAutospacing="1" w:line="240" w:lineRule="auto"/>
      <w:jc w:val="both"/>
    </w:pPr>
    <w:rPr>
      <w:rFonts w:ascii="Times New Roman" w:hAnsi="Times New Roman"/>
      <w:bCs/>
      <w:sz w:val="20"/>
      <w:szCs w:val="20"/>
    </w:rPr>
  </w:style>
  <w:style w:type="paragraph" w:customStyle="1" w:styleId="pbodyctrsmcaps">
    <w:name w:val="pbodyctrsmcaps"/>
    <w:basedOn w:val="Normal"/>
    <w:uiPriority w:val="99"/>
    <w:rsid w:val="00781EB2"/>
    <w:pPr>
      <w:spacing w:before="100" w:beforeAutospacing="1" w:after="100" w:afterAutospacing="1" w:line="240" w:lineRule="auto"/>
    </w:pPr>
    <w:rPr>
      <w:rFonts w:ascii="Times New Roman" w:hAnsi="Times New Roman"/>
      <w:sz w:val="24"/>
      <w:szCs w:val="24"/>
    </w:rPr>
  </w:style>
  <w:style w:type="character" w:styleId="CommentReference">
    <w:name w:val="annotation reference"/>
    <w:basedOn w:val="DefaultParagraphFont"/>
    <w:uiPriority w:val="99"/>
    <w:semiHidden/>
    <w:unhideWhenUsed/>
    <w:rsid w:val="00781EB2"/>
    <w:rPr>
      <w:rFonts w:ascii="Times New Roman" w:hAnsi="Times New Roman" w:cs="Times New Roman"/>
      <w:sz w:val="16"/>
    </w:rPr>
  </w:style>
  <w:style w:type="character" w:styleId="PlaceholderText">
    <w:name w:val="Placeholder Text"/>
    <w:basedOn w:val="DefaultParagraphFont"/>
    <w:uiPriority w:val="99"/>
    <w:semiHidden/>
    <w:rsid w:val="00781EB2"/>
    <w:rPr>
      <w:rFonts w:cs="Times New Roman"/>
      <w:color w:val="808080"/>
    </w:rPr>
  </w:style>
  <w:style w:type="character" w:styleId="SubtleEmphasis">
    <w:name w:val="Subtle Emphasis"/>
    <w:basedOn w:val="DefaultParagraphFont"/>
    <w:uiPriority w:val="19"/>
    <w:qFormat/>
    <w:rsid w:val="00781EB2"/>
    <w:rPr>
      <w:rFonts w:cs="Times New Roman"/>
      <w:color w:val="000000"/>
    </w:rPr>
  </w:style>
  <w:style w:type="character" w:customStyle="1" w:styleId="IntenseReference1">
    <w:name w:val="Intense Reference1"/>
    <w:basedOn w:val="DefaultParagraphFont"/>
    <w:uiPriority w:val="32"/>
    <w:qFormat/>
    <w:rsid w:val="00781EB2"/>
    <w:rPr>
      <w:rFonts w:ascii="Times New Roman" w:hAnsi="Times New Roman" w:cs="Times New Roman"/>
      <w:b/>
      <w:bCs/>
      <w:smallCaps/>
      <w:color w:val="5B9BD5"/>
      <w:spacing w:val="5"/>
    </w:rPr>
  </w:style>
  <w:style w:type="character" w:customStyle="1" w:styleId="SubtleEmphasis1">
    <w:name w:val="Subtle Emphasis1"/>
    <w:basedOn w:val="DefaultParagraphFont"/>
    <w:uiPriority w:val="19"/>
    <w:qFormat/>
    <w:rsid w:val="00781EB2"/>
    <w:rPr>
      <w:rFonts w:ascii="Times New Roman" w:hAnsi="Times New Roman" w:cs="Times New Roman"/>
      <w:i/>
      <w:iCs/>
      <w:color w:val="404040"/>
    </w:rPr>
  </w:style>
  <w:style w:type="character" w:customStyle="1" w:styleId="HeaderChar2">
    <w:name w:val="Header Char2"/>
    <w:basedOn w:val="DefaultParagraphFont"/>
    <w:uiPriority w:val="99"/>
    <w:semiHidden/>
    <w:rsid w:val="00781EB2"/>
    <w:rPr>
      <w:rFonts w:ascii="Times New Roman" w:hAnsi="Times New Roman" w:cs="Times New Roman"/>
    </w:rPr>
  </w:style>
  <w:style w:type="character" w:customStyle="1" w:styleId="ph">
    <w:name w:val="ph"/>
    <w:rsid w:val="00781EB2"/>
  </w:style>
  <w:style w:type="character" w:customStyle="1" w:styleId="UnresolvedMention1">
    <w:name w:val="Unresolved Mention1"/>
    <w:basedOn w:val="DefaultParagraphFont"/>
    <w:uiPriority w:val="99"/>
    <w:semiHidden/>
    <w:rsid w:val="00781EB2"/>
    <w:rPr>
      <w:rFonts w:ascii="Times New Roman" w:hAnsi="Times New Roman" w:cs="Times New Roman"/>
      <w:color w:val="808080"/>
      <w:shd w:val="clear" w:color="auto" w:fill="E6E6E6"/>
    </w:rPr>
  </w:style>
  <w:style w:type="character" w:customStyle="1" w:styleId="dsrecordname">
    <w:name w:val="dsrecordname"/>
    <w:basedOn w:val="DefaultParagraphFont"/>
    <w:rsid w:val="00781EB2"/>
    <w:rPr>
      <w:rFonts w:cs="Times New Roman"/>
    </w:rPr>
  </w:style>
  <w:style w:type="character" w:customStyle="1" w:styleId="hgkelc">
    <w:name w:val="hgkelc"/>
    <w:basedOn w:val="DefaultParagraphFont"/>
    <w:rsid w:val="00781EB2"/>
    <w:rPr>
      <w:rFonts w:cs="Times New Roman"/>
    </w:rPr>
  </w:style>
  <w:style w:type="table" w:styleId="TableGrid">
    <w:name w:val="Table Grid"/>
    <w:basedOn w:val="TableNormal"/>
    <w:uiPriority w:val="39"/>
    <w:rsid w:val="00781EB2"/>
    <w:pPr>
      <w:spacing w:after="0" w:line="240" w:lineRule="auto"/>
    </w:pPr>
    <w:rPr>
      <w:rFonts w:ascii="Calibri" w:eastAsia="SimSun"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781EB2"/>
    <w:pPr>
      <w:spacing w:after="0" w:line="240" w:lineRule="auto"/>
    </w:pPr>
    <w:rPr>
      <w:rFonts w:ascii="Calibri" w:eastAsia="MS Mincho" w:hAnsi="Calibri" w:cs="Arial"/>
    </w:rPr>
    <w:tblPr>
      <w:tblCellMar>
        <w:top w:w="0" w:type="dxa"/>
        <w:left w:w="0" w:type="dxa"/>
        <w:bottom w:w="0" w:type="dxa"/>
        <w:right w:w="0" w:type="dxa"/>
      </w:tblCellMar>
    </w:tblPr>
  </w:style>
  <w:style w:type="character" w:customStyle="1" w:styleId="Heading7Char1">
    <w:name w:val="Heading 7 Char1"/>
    <w:basedOn w:val="DefaultParagraphFont"/>
    <w:uiPriority w:val="9"/>
    <w:semiHidden/>
    <w:locked/>
    <w:rsid w:val="00781EB2"/>
    <w:rPr>
      <w:rFonts w:asciiTheme="majorHAnsi" w:eastAsiaTheme="majorEastAsia" w:hAnsiTheme="majorHAnsi" w:cs="Times New Roman"/>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673417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maint.com/works/optimize-preventive-maintenance/" TargetMode="External"/><Relationship Id="rId13" Type="http://schemas.openxmlformats.org/officeDocument/2006/relationships/hyperlink" Target="https://en.wikipedia.org/wiki/United_States_Department_of_Defense"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hyperlink" Target="https://www.emaint.com/works/optimize-preventive-maintenance/" TargetMode="External"/><Relationship Id="rId12" Type="http://schemas.openxmlformats.org/officeDocument/2006/relationships/hyperlink" Target="https://en.wikipedia.org/wiki/Terrorism"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maint.com/works/optimize-preventive-maintenance/" TargetMode="External"/><Relationship Id="rId11" Type="http://schemas.openxmlformats.org/officeDocument/2006/relationships/hyperlink" Target="https://www.dodea.edu/schoolCalendarsDetail.cfm?customel_datapageid_172689=864676"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schooldude.com" TargetMode="Externa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www.gsa.gov/perdiem" TargetMode="External"/><Relationship Id="rId14" Type="http://schemas.openxmlformats.org/officeDocument/2006/relationships/hyperlink" Target="https://en.wikipedia.org/wiki/Milit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f559184-0d06-4629-a649-4481ff06bf8b" xsi:nil="true"/>
    <lcf76f155ced4ddcb4097134ff3c332f xmlns="ea060dc6-3480-4c8e-809c-224405e03b9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FBB2DA-277E-4FA3-A76F-9BC6CF9C3CA2}">
  <ds:schemaRefs>
    <ds:schemaRef ds:uri="http://schemas.openxmlformats.org/officeDocument/2006/bibliography"/>
  </ds:schemaRefs>
</ds:datastoreItem>
</file>

<file path=customXml/itemProps2.xml><?xml version="1.0" encoding="utf-8"?>
<ds:datastoreItem xmlns:ds="http://schemas.openxmlformats.org/officeDocument/2006/customXml" ds:itemID="{8C394A25-51C2-4ABB-8F45-93F1A1F23E3D}"/>
</file>

<file path=customXml/itemProps3.xml><?xml version="1.0" encoding="utf-8"?>
<ds:datastoreItem xmlns:ds="http://schemas.openxmlformats.org/officeDocument/2006/customXml" ds:itemID="{874E2017-A97B-4656-9FB3-4D71E465F409}"/>
</file>

<file path=customXml/itemProps4.xml><?xml version="1.0" encoding="utf-8"?>
<ds:datastoreItem xmlns:ds="http://schemas.openxmlformats.org/officeDocument/2006/customXml" ds:itemID="{1646E7F7-E816-434D-B18A-4F9DB592A4BA}"/>
</file>

<file path=docProps/app.xml><?xml version="1.0" encoding="utf-8"?>
<Properties xmlns="http://schemas.openxmlformats.org/officeDocument/2006/extended-properties" xmlns:vt="http://schemas.openxmlformats.org/officeDocument/2006/docPropsVTypes">
  <Template>Normal</Template>
  <TotalTime>1</TotalTime>
  <Pages>50</Pages>
  <Words>22893</Words>
  <Characters>130492</Characters>
  <Application>Microsoft Office Word</Application>
  <DocSecurity>0</DocSecurity>
  <Lines>1087</Lines>
  <Paragraphs>306</Paragraphs>
  <ScaleCrop>false</ScaleCrop>
  <Company>DoDEA</Company>
  <LinksUpToDate>false</LinksUpToDate>
  <CharactersWithSpaces>153079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Lopez</dc:creator>
  <cp:keywords/>
  <dc:description/>
  <cp:lastModifiedBy>Tammy Lopez</cp:lastModifiedBy>
  <cp:revision>2</cp:revision>
  <dcterms:created xsi:type="dcterms:W3CDTF">2021-06-24T11:57:00Z</dcterms:created>
  <dcterms:modified xsi:type="dcterms:W3CDTF">2021-06-24T11:57:00Z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y fmtid="{D5CDD505-2E9C-101B-9397-08002B2CF9AE}" pid="3" name="Order">
    <vt:r8>59414600</vt:r8>
  </property>
  <property fmtid="{D5CDD505-2E9C-101B-9397-08002B2CF9AE}" pid="4" name="MediaServiceImageTags">
    <vt:lpwstr/>
  </property>
</Properties>
</file>