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92E1F" w14:textId="77777777" w:rsidR="00973C33" w:rsidRDefault="00973C33" w:rsidP="00BA1E78">
      <w:pPr>
        <w:spacing w:line="360" w:lineRule="auto"/>
        <w:rPr>
          <w:b/>
        </w:rPr>
      </w:pPr>
    </w:p>
    <w:p w14:paraId="40F1D50E" w14:textId="77777777" w:rsidR="00973C33" w:rsidRDefault="00973C33" w:rsidP="00BA1E78">
      <w:pPr>
        <w:spacing w:line="360" w:lineRule="auto"/>
        <w:rPr>
          <w:b/>
        </w:rPr>
      </w:pPr>
    </w:p>
    <w:p w14:paraId="1A919DF0" w14:textId="01645242" w:rsidR="00973C33" w:rsidRDefault="00973C33" w:rsidP="00973C33">
      <w:pPr>
        <w:spacing w:line="360" w:lineRule="auto"/>
        <w:jc w:val="center"/>
        <w:rPr>
          <w:b/>
          <w:sz w:val="28"/>
          <w:szCs w:val="28"/>
        </w:rPr>
      </w:pPr>
      <w:r w:rsidRPr="00973C33">
        <w:rPr>
          <w:b/>
          <w:sz w:val="28"/>
          <w:szCs w:val="28"/>
        </w:rPr>
        <w:t>ENTERPRISE SYSTEMS ASSIGNMENT</w:t>
      </w:r>
    </w:p>
    <w:p w14:paraId="67242066" w14:textId="77777777" w:rsidR="00973C33" w:rsidRDefault="00973C33" w:rsidP="00973C33">
      <w:pPr>
        <w:spacing w:line="360" w:lineRule="auto"/>
        <w:jc w:val="center"/>
        <w:rPr>
          <w:b/>
          <w:sz w:val="28"/>
          <w:szCs w:val="28"/>
        </w:rPr>
      </w:pPr>
    </w:p>
    <w:p w14:paraId="76F16113" w14:textId="046F4863" w:rsidR="00973C33" w:rsidRPr="00973C33" w:rsidRDefault="00973C33" w:rsidP="00973C33">
      <w:pPr>
        <w:spacing w:line="360" w:lineRule="auto"/>
        <w:rPr>
          <w:b/>
          <w:sz w:val="28"/>
          <w:szCs w:val="28"/>
        </w:rPr>
      </w:pPr>
      <w:r>
        <w:rPr>
          <w:b/>
          <w:sz w:val="28"/>
          <w:szCs w:val="28"/>
        </w:rPr>
        <w:t>Group Members:</w:t>
      </w:r>
    </w:p>
    <w:p w14:paraId="50235298" w14:textId="46F902C4" w:rsidR="00BA1E78" w:rsidRDefault="00BA1E78" w:rsidP="00BA1E78">
      <w:pPr>
        <w:spacing w:line="360" w:lineRule="auto"/>
        <w:rPr>
          <w:b/>
        </w:rPr>
      </w:pPr>
      <w:r w:rsidRPr="00BA1E78">
        <w:rPr>
          <w:b/>
        </w:rPr>
        <w:t>HATANGIMANA Samuel</w:t>
      </w:r>
      <w:r w:rsidR="0084143B">
        <w:rPr>
          <w:b/>
        </w:rPr>
        <w:tab/>
      </w:r>
      <w:r w:rsidR="0084143B">
        <w:rPr>
          <w:b/>
        </w:rPr>
        <w:tab/>
      </w:r>
      <w:r w:rsidRPr="00BA1E78">
        <w:rPr>
          <w:b/>
        </w:rPr>
        <w:t>221010382</w:t>
      </w:r>
    </w:p>
    <w:p w14:paraId="723F225E" w14:textId="277797C1" w:rsidR="00BA1E78" w:rsidRDefault="00BA1E78" w:rsidP="00BA1E78">
      <w:pPr>
        <w:spacing w:line="360" w:lineRule="auto"/>
        <w:rPr>
          <w:b/>
        </w:rPr>
      </w:pPr>
      <w:r>
        <w:rPr>
          <w:b/>
        </w:rPr>
        <w:t>PACIFIQUE Mbonimana</w:t>
      </w:r>
      <w:r w:rsidR="0084143B">
        <w:rPr>
          <w:b/>
        </w:rPr>
        <w:tab/>
      </w:r>
      <w:r w:rsidR="0084143B">
        <w:rPr>
          <w:b/>
        </w:rPr>
        <w:tab/>
      </w:r>
      <w:r>
        <w:rPr>
          <w:b/>
        </w:rPr>
        <w:t>221002571</w:t>
      </w:r>
    </w:p>
    <w:p w14:paraId="530B6F28" w14:textId="0C31676D" w:rsidR="00BA1E78" w:rsidRDefault="00BA1E78" w:rsidP="00BA1E78">
      <w:pPr>
        <w:spacing w:line="360" w:lineRule="auto"/>
        <w:rPr>
          <w:b/>
        </w:rPr>
      </w:pPr>
      <w:r w:rsidRPr="00BA1E78">
        <w:rPr>
          <w:b/>
        </w:rPr>
        <w:t>M</w:t>
      </w:r>
      <w:r w:rsidR="0084143B">
        <w:rPr>
          <w:b/>
        </w:rPr>
        <w:t>UGISHA</w:t>
      </w:r>
      <w:r w:rsidRPr="00BA1E78">
        <w:rPr>
          <w:b/>
        </w:rPr>
        <w:t xml:space="preserve"> </w:t>
      </w:r>
      <w:proofErr w:type="spellStart"/>
      <w:r w:rsidRPr="00BA1E78">
        <w:rPr>
          <w:b/>
        </w:rPr>
        <w:t>Erme</w:t>
      </w:r>
      <w:proofErr w:type="spellEnd"/>
      <w:r w:rsidR="0084143B">
        <w:rPr>
          <w:b/>
        </w:rPr>
        <w:tab/>
      </w:r>
      <w:r w:rsidR="0084143B">
        <w:rPr>
          <w:b/>
        </w:rPr>
        <w:tab/>
      </w:r>
      <w:r w:rsidR="0084143B">
        <w:rPr>
          <w:b/>
        </w:rPr>
        <w:tab/>
      </w:r>
      <w:r w:rsidRPr="00BA1E78">
        <w:rPr>
          <w:b/>
        </w:rPr>
        <w:t>221008395</w:t>
      </w:r>
    </w:p>
    <w:p w14:paraId="352CACA5" w14:textId="0D6DC9E9" w:rsidR="00BA1E78" w:rsidRDefault="00BA1E78" w:rsidP="00BA1E78">
      <w:pPr>
        <w:spacing w:line="360" w:lineRule="auto"/>
        <w:rPr>
          <w:b/>
        </w:rPr>
      </w:pPr>
      <w:r w:rsidRPr="00BA1E78">
        <w:rPr>
          <w:b/>
        </w:rPr>
        <w:t>MANISHIMWE Gad</w:t>
      </w:r>
      <w:r w:rsidR="0084143B">
        <w:rPr>
          <w:b/>
        </w:rPr>
        <w:tab/>
      </w:r>
      <w:r w:rsidR="0084143B">
        <w:rPr>
          <w:b/>
        </w:rPr>
        <w:tab/>
      </w:r>
      <w:r w:rsidRPr="00BA1E78">
        <w:rPr>
          <w:b/>
        </w:rPr>
        <w:t>221002604</w:t>
      </w:r>
    </w:p>
    <w:p w14:paraId="45F997CA" w14:textId="6FB9CEA8" w:rsidR="00BA1E78" w:rsidRDefault="00BA1E78" w:rsidP="00BA1E78">
      <w:pPr>
        <w:spacing w:line="360" w:lineRule="auto"/>
        <w:rPr>
          <w:b/>
        </w:rPr>
      </w:pPr>
      <w:r w:rsidRPr="00BA1E78">
        <w:rPr>
          <w:b/>
        </w:rPr>
        <w:t xml:space="preserve">Gad </w:t>
      </w:r>
      <w:proofErr w:type="spellStart"/>
      <w:r w:rsidRPr="00BA1E78">
        <w:rPr>
          <w:b/>
        </w:rPr>
        <w:t>Rwagasana</w:t>
      </w:r>
      <w:proofErr w:type="spellEnd"/>
      <w:r w:rsidRPr="00BA1E78">
        <w:rPr>
          <w:b/>
        </w:rPr>
        <w:t xml:space="preserve"> IRUMVA</w:t>
      </w:r>
      <w:r w:rsidR="0084143B">
        <w:rPr>
          <w:b/>
        </w:rPr>
        <w:tab/>
      </w:r>
      <w:r w:rsidR="0084143B">
        <w:rPr>
          <w:b/>
        </w:rPr>
        <w:tab/>
      </w:r>
      <w:r w:rsidRPr="00BA1E78">
        <w:rPr>
          <w:b/>
        </w:rPr>
        <w:t>221009905</w:t>
      </w:r>
    </w:p>
    <w:p w14:paraId="34F28AA6" w14:textId="37B6A26D" w:rsidR="0084143B" w:rsidRDefault="0084143B" w:rsidP="00BA1E78">
      <w:pPr>
        <w:spacing w:line="360" w:lineRule="auto"/>
        <w:rPr>
          <w:b/>
        </w:rPr>
      </w:pPr>
      <w:r>
        <w:rPr>
          <w:b/>
        </w:rPr>
        <w:t>NYIRARUKUNDO Adelphine</w:t>
      </w:r>
      <w:r>
        <w:rPr>
          <w:b/>
        </w:rPr>
        <w:tab/>
        <w:t>221008260</w:t>
      </w:r>
    </w:p>
    <w:p w14:paraId="27F7D7E3" w14:textId="72C33C9B" w:rsidR="0084143B" w:rsidRDefault="0084143B" w:rsidP="00BA1E78">
      <w:pPr>
        <w:spacing w:line="360" w:lineRule="auto"/>
        <w:rPr>
          <w:b/>
        </w:rPr>
      </w:pPr>
      <w:r>
        <w:rPr>
          <w:b/>
        </w:rPr>
        <w:t>HAKIZIMANA Dani</w:t>
      </w:r>
      <w:r w:rsidR="00973C33">
        <w:rPr>
          <w:b/>
        </w:rPr>
        <w:tab/>
      </w:r>
      <w:r w:rsidR="00973C33">
        <w:rPr>
          <w:b/>
        </w:rPr>
        <w:tab/>
      </w:r>
      <w:r>
        <w:rPr>
          <w:b/>
        </w:rPr>
        <w:t>2210038</w:t>
      </w:r>
      <w:r w:rsidR="00973C33">
        <w:rPr>
          <w:b/>
        </w:rPr>
        <w:t>57</w:t>
      </w:r>
    </w:p>
    <w:p w14:paraId="2DC03FB2" w14:textId="77777777" w:rsidR="00973C33" w:rsidRDefault="00973C33" w:rsidP="00BA1E78">
      <w:pPr>
        <w:spacing w:line="360" w:lineRule="auto"/>
        <w:rPr>
          <w:b/>
        </w:rPr>
      </w:pPr>
    </w:p>
    <w:p w14:paraId="2D1D01DA" w14:textId="77777777" w:rsidR="00973C33" w:rsidRDefault="00973C33" w:rsidP="00BA1E78">
      <w:pPr>
        <w:spacing w:line="360" w:lineRule="auto"/>
        <w:rPr>
          <w:b/>
        </w:rPr>
      </w:pPr>
    </w:p>
    <w:p w14:paraId="51737DF5" w14:textId="77777777" w:rsidR="00973C33" w:rsidRDefault="00973C33" w:rsidP="00BA1E78">
      <w:pPr>
        <w:spacing w:line="360" w:lineRule="auto"/>
        <w:rPr>
          <w:b/>
        </w:rPr>
      </w:pPr>
    </w:p>
    <w:p w14:paraId="529898B9" w14:textId="77777777" w:rsidR="00973C33" w:rsidRDefault="00973C33" w:rsidP="00BA1E78">
      <w:pPr>
        <w:spacing w:line="360" w:lineRule="auto"/>
        <w:rPr>
          <w:b/>
        </w:rPr>
      </w:pPr>
    </w:p>
    <w:p w14:paraId="6C87F048" w14:textId="77777777" w:rsidR="00973C33" w:rsidRDefault="00973C33" w:rsidP="00BA1E78">
      <w:pPr>
        <w:spacing w:line="360" w:lineRule="auto"/>
        <w:rPr>
          <w:b/>
        </w:rPr>
      </w:pPr>
    </w:p>
    <w:p w14:paraId="1C9DF912" w14:textId="77777777" w:rsidR="00973C33" w:rsidRDefault="00973C33" w:rsidP="00BA1E78">
      <w:pPr>
        <w:spacing w:line="360" w:lineRule="auto"/>
        <w:rPr>
          <w:b/>
        </w:rPr>
      </w:pPr>
    </w:p>
    <w:p w14:paraId="18F496A3" w14:textId="77777777" w:rsidR="00973C33" w:rsidRDefault="00973C33" w:rsidP="00BA1E78">
      <w:pPr>
        <w:spacing w:line="360" w:lineRule="auto"/>
        <w:rPr>
          <w:b/>
        </w:rPr>
      </w:pPr>
    </w:p>
    <w:p w14:paraId="0FAFF807" w14:textId="77777777" w:rsidR="00973C33" w:rsidRDefault="00973C33" w:rsidP="00BA1E78">
      <w:pPr>
        <w:spacing w:line="360" w:lineRule="auto"/>
        <w:rPr>
          <w:b/>
        </w:rPr>
      </w:pPr>
    </w:p>
    <w:p w14:paraId="3D130663" w14:textId="77777777" w:rsidR="00973C33" w:rsidRDefault="00973C33" w:rsidP="00BA1E78">
      <w:pPr>
        <w:spacing w:line="360" w:lineRule="auto"/>
        <w:rPr>
          <w:b/>
        </w:rPr>
      </w:pPr>
    </w:p>
    <w:p w14:paraId="0633A04F" w14:textId="77777777" w:rsidR="00973C33" w:rsidRDefault="00973C33" w:rsidP="00BA1E78">
      <w:pPr>
        <w:spacing w:line="360" w:lineRule="auto"/>
        <w:rPr>
          <w:b/>
        </w:rPr>
      </w:pPr>
    </w:p>
    <w:p w14:paraId="745E83CA" w14:textId="77777777" w:rsidR="00973C33" w:rsidRDefault="00973C33" w:rsidP="00BA1E78">
      <w:pPr>
        <w:spacing w:line="360" w:lineRule="auto"/>
        <w:rPr>
          <w:b/>
        </w:rPr>
      </w:pPr>
    </w:p>
    <w:p w14:paraId="49022CDC" w14:textId="77777777" w:rsidR="00973C33" w:rsidRDefault="00973C33" w:rsidP="00BA1E78">
      <w:pPr>
        <w:spacing w:line="360" w:lineRule="auto"/>
        <w:rPr>
          <w:b/>
        </w:rPr>
      </w:pPr>
    </w:p>
    <w:p w14:paraId="5330E3B5" w14:textId="77777777" w:rsidR="00BA1E78" w:rsidRDefault="00BA1E78" w:rsidP="00BA1E78">
      <w:pPr>
        <w:spacing w:line="360" w:lineRule="auto"/>
        <w:rPr>
          <w:b/>
        </w:rPr>
      </w:pPr>
    </w:p>
    <w:p w14:paraId="36C7446F" w14:textId="77777777" w:rsidR="00973C33" w:rsidRDefault="00973C33" w:rsidP="00507657">
      <w:pPr>
        <w:spacing w:line="360" w:lineRule="auto"/>
        <w:jc w:val="center"/>
        <w:rPr>
          <w:b/>
        </w:rPr>
      </w:pPr>
    </w:p>
    <w:p w14:paraId="2D3ED672" w14:textId="77777777" w:rsidR="00973C33" w:rsidRDefault="00973C33" w:rsidP="00507657">
      <w:pPr>
        <w:spacing w:line="360" w:lineRule="auto"/>
        <w:jc w:val="center"/>
        <w:rPr>
          <w:b/>
        </w:rPr>
      </w:pPr>
    </w:p>
    <w:p w14:paraId="77B96B54" w14:textId="77777777" w:rsidR="00973C33" w:rsidRDefault="00973C33" w:rsidP="00507657">
      <w:pPr>
        <w:spacing w:line="360" w:lineRule="auto"/>
        <w:jc w:val="center"/>
        <w:rPr>
          <w:b/>
        </w:rPr>
      </w:pPr>
    </w:p>
    <w:p w14:paraId="79DE7F11" w14:textId="77777777" w:rsidR="00973C33" w:rsidRDefault="00973C33" w:rsidP="00507657">
      <w:pPr>
        <w:spacing w:line="360" w:lineRule="auto"/>
        <w:jc w:val="center"/>
        <w:rPr>
          <w:b/>
        </w:rPr>
      </w:pPr>
    </w:p>
    <w:p w14:paraId="54CBCA40" w14:textId="1F57798B" w:rsidR="00F96E8A" w:rsidRPr="00BA1E78" w:rsidRDefault="000E02F2" w:rsidP="00507657">
      <w:pPr>
        <w:spacing w:line="360" w:lineRule="auto"/>
        <w:jc w:val="center"/>
      </w:pPr>
      <w:r w:rsidRPr="00BA1E78">
        <w:rPr>
          <w:b/>
        </w:rPr>
        <w:t>MED</w:t>
      </w:r>
      <w:r w:rsidR="0031391F" w:rsidRPr="00BA1E78">
        <w:t xml:space="preserve"> </w:t>
      </w:r>
      <w:r w:rsidR="0031391F" w:rsidRPr="00BA1E78">
        <w:rPr>
          <w:b/>
        </w:rPr>
        <w:t>Pharma</w:t>
      </w:r>
      <w:r w:rsidRPr="00BA1E78">
        <w:t xml:space="preserve"> Manufacturing Company Ltd</w:t>
      </w:r>
    </w:p>
    <w:p w14:paraId="0440B51E" w14:textId="77777777" w:rsidR="00E80D5C" w:rsidRPr="00BA1E78" w:rsidRDefault="00E80D5C" w:rsidP="00BE7539">
      <w:pPr>
        <w:spacing w:line="360" w:lineRule="auto"/>
        <w:rPr>
          <w:b/>
        </w:rPr>
      </w:pPr>
    </w:p>
    <w:p w14:paraId="41710176" w14:textId="77777777" w:rsidR="00D55262" w:rsidRPr="00BA1E78" w:rsidRDefault="002754E1" w:rsidP="00BE7539">
      <w:pPr>
        <w:spacing w:line="360" w:lineRule="auto"/>
        <w:rPr>
          <w:b/>
          <w:sz w:val="32"/>
          <w:szCs w:val="32"/>
        </w:rPr>
      </w:pPr>
      <w:r w:rsidRPr="00BA1E78">
        <w:rPr>
          <w:b/>
          <w:sz w:val="32"/>
          <w:szCs w:val="32"/>
        </w:rPr>
        <w:t xml:space="preserve">1.1 </w:t>
      </w:r>
      <w:r w:rsidR="00D55262" w:rsidRPr="00BA1E78">
        <w:rPr>
          <w:b/>
          <w:sz w:val="32"/>
          <w:szCs w:val="32"/>
        </w:rPr>
        <w:t>Introduction</w:t>
      </w:r>
    </w:p>
    <w:p w14:paraId="2751E33C" w14:textId="77777777" w:rsidR="00E80D5C" w:rsidRPr="00BA1E78" w:rsidRDefault="00DC3D0E" w:rsidP="00BE7539">
      <w:pPr>
        <w:pStyle w:val="Heading4"/>
        <w:shd w:val="clear" w:color="auto" w:fill="FFFFFF"/>
        <w:spacing w:before="0" w:beforeAutospacing="0" w:after="0" w:afterAutospacing="0" w:line="360" w:lineRule="auto"/>
        <w:rPr>
          <w:rStyle w:val="Strong"/>
          <w:bCs/>
        </w:rPr>
      </w:pPr>
      <w:r w:rsidRPr="00BA1E78">
        <w:t>MED</w:t>
      </w:r>
      <w:r w:rsidR="0031391F" w:rsidRPr="00BA1E78">
        <w:t xml:space="preserve"> Pharma</w:t>
      </w:r>
      <w:r w:rsidRPr="00BA1E78">
        <w:t xml:space="preserve"> </w:t>
      </w:r>
      <w:r w:rsidRPr="00BA1E78">
        <w:rPr>
          <w:b w:val="0"/>
        </w:rPr>
        <w:t>is a pharmaceutical company based in Rwanda that produces brand-name and g</w:t>
      </w:r>
      <w:r w:rsidR="0031391F" w:rsidRPr="00BA1E78">
        <w:rPr>
          <w:b w:val="0"/>
        </w:rPr>
        <w:t>eneric drugs</w:t>
      </w:r>
      <w:r w:rsidRPr="00BA1E78">
        <w:rPr>
          <w:b w:val="0"/>
        </w:rPr>
        <w:t>.</w:t>
      </w:r>
      <w:r w:rsidR="005703AC" w:rsidRPr="00BA1E78">
        <w:t xml:space="preserve"> </w:t>
      </w:r>
      <w:r w:rsidR="005703AC" w:rsidRPr="00BA1E78">
        <w:rPr>
          <w:rStyle w:val="Strong"/>
          <w:bCs/>
        </w:rPr>
        <w:t>As a health company dealing with the manufacturing of medicines,</w:t>
      </w:r>
      <w:r w:rsidR="004824CA" w:rsidRPr="00BA1E78">
        <w:rPr>
          <w:rStyle w:val="Strong"/>
          <w:bCs/>
        </w:rPr>
        <w:t xml:space="preserve"> it </w:t>
      </w:r>
      <w:r w:rsidR="005703AC" w:rsidRPr="00BA1E78">
        <w:rPr>
          <w:rStyle w:val="Strong"/>
          <w:bCs/>
        </w:rPr>
        <w:t xml:space="preserve">works in a Mixed-mode </w:t>
      </w:r>
      <w:r w:rsidR="004824CA" w:rsidRPr="00BA1E78">
        <w:rPr>
          <w:rStyle w:val="Strong"/>
          <w:bCs/>
        </w:rPr>
        <w:t>encompassing</w:t>
      </w:r>
      <w:r w:rsidR="002F6F2F" w:rsidRPr="00BA1E78">
        <w:rPr>
          <w:rStyle w:val="Strong"/>
          <w:bCs/>
        </w:rPr>
        <w:t xml:space="preserve"> Make-to-Order </w:t>
      </w:r>
      <w:r w:rsidR="0031391F" w:rsidRPr="00BA1E78">
        <w:rPr>
          <w:rStyle w:val="Strong"/>
          <w:bCs/>
        </w:rPr>
        <w:t>(MTO) and Make-to-Stock (MTS)</w:t>
      </w:r>
      <w:r w:rsidR="004824CA" w:rsidRPr="00BA1E78">
        <w:rPr>
          <w:rStyle w:val="Strong"/>
          <w:bCs/>
        </w:rPr>
        <w:t xml:space="preserve"> manufacturing model</w:t>
      </w:r>
      <w:r w:rsidR="00D55262" w:rsidRPr="00BA1E78">
        <w:rPr>
          <w:rStyle w:val="Strong"/>
          <w:bCs/>
        </w:rPr>
        <w:t xml:space="preserve">, </w:t>
      </w:r>
      <w:r w:rsidR="00D55262" w:rsidRPr="00BA1E78">
        <w:rPr>
          <w:rStyle w:val="Strong"/>
          <w:b/>
          <w:bCs/>
        </w:rPr>
        <w:t>a</w:t>
      </w:r>
      <w:r w:rsidR="00D55262" w:rsidRPr="00BA1E78">
        <w:rPr>
          <w:b w:val="0"/>
        </w:rPr>
        <w:t>llowing it to respond flexibly to market needs</w:t>
      </w:r>
      <w:r w:rsidR="004824CA" w:rsidRPr="00BA1E78">
        <w:rPr>
          <w:rStyle w:val="Strong"/>
          <w:b/>
          <w:bCs/>
        </w:rPr>
        <w:t>.</w:t>
      </w:r>
      <w:r w:rsidR="004824CA" w:rsidRPr="00BA1E78">
        <w:rPr>
          <w:rStyle w:val="Strong"/>
          <w:bCs/>
        </w:rPr>
        <w:t xml:space="preserve"> T</w:t>
      </w:r>
      <w:r w:rsidR="002F6F2F" w:rsidRPr="00BA1E78">
        <w:rPr>
          <w:rStyle w:val="Strong"/>
          <w:bCs/>
        </w:rPr>
        <w:t>here are some contexts in which it cannot work</w:t>
      </w:r>
      <w:r w:rsidR="004824CA" w:rsidRPr="00BA1E78">
        <w:rPr>
          <w:rStyle w:val="Strong"/>
          <w:bCs/>
        </w:rPr>
        <w:t xml:space="preserve"> due to its nature. These include Engineer-to-order</w:t>
      </w:r>
      <w:r w:rsidR="004824CA" w:rsidRPr="00BA1E78">
        <w:rPr>
          <w:rStyle w:val="Strong"/>
          <w:shd w:val="clear" w:color="auto" w:fill="F2F4F9"/>
        </w:rPr>
        <w:t xml:space="preserve"> (</w:t>
      </w:r>
      <w:r w:rsidR="004824CA" w:rsidRPr="00BA1E78">
        <w:rPr>
          <w:rStyle w:val="Strong"/>
          <w:bCs/>
        </w:rPr>
        <w:t xml:space="preserve">ETO) </w:t>
      </w:r>
      <w:r w:rsidR="002F6F2F" w:rsidRPr="00BA1E78">
        <w:rPr>
          <w:rStyle w:val="Strong"/>
          <w:bCs/>
        </w:rPr>
        <w:t xml:space="preserve">and </w:t>
      </w:r>
      <w:r w:rsidR="004824CA" w:rsidRPr="00BA1E78">
        <w:rPr>
          <w:b w:val="0"/>
          <w:shd w:val="clear" w:color="auto" w:fill="F0F5F9"/>
        </w:rPr>
        <w:t>Configure-to-order</w:t>
      </w:r>
      <w:r w:rsidR="004824CA" w:rsidRPr="00BA1E78">
        <w:rPr>
          <w:rStyle w:val="Strong"/>
          <w:bCs/>
        </w:rPr>
        <w:t xml:space="preserve"> (</w:t>
      </w:r>
      <w:r w:rsidR="0031391F" w:rsidRPr="00BA1E78">
        <w:rPr>
          <w:rStyle w:val="Strong"/>
          <w:bCs/>
        </w:rPr>
        <w:t>CTO</w:t>
      </w:r>
      <w:r w:rsidR="004824CA" w:rsidRPr="00BA1E78">
        <w:rPr>
          <w:rStyle w:val="Strong"/>
          <w:bCs/>
        </w:rPr>
        <w:t>)</w:t>
      </w:r>
      <w:r w:rsidR="0031391F" w:rsidRPr="00BA1E78">
        <w:rPr>
          <w:rStyle w:val="Strong"/>
          <w:bCs/>
        </w:rPr>
        <w:t>.</w:t>
      </w:r>
      <w:r w:rsidR="00FF21EA" w:rsidRPr="00BA1E78">
        <w:rPr>
          <w:rStyle w:val="Strong"/>
          <w:bCs/>
        </w:rPr>
        <w:t xml:space="preserve"> </w:t>
      </w:r>
    </w:p>
    <w:p w14:paraId="0B8746B2" w14:textId="77777777" w:rsidR="00956C0A" w:rsidRPr="00BA1E78" w:rsidRDefault="00D55262" w:rsidP="00BE7539">
      <w:pPr>
        <w:pStyle w:val="Heading4"/>
        <w:shd w:val="clear" w:color="auto" w:fill="FFFFFF"/>
        <w:spacing w:before="0" w:beforeAutospacing="0" w:after="0" w:afterAutospacing="0" w:line="360" w:lineRule="auto"/>
        <w:rPr>
          <w:rStyle w:val="Strong"/>
          <w:b/>
          <w:bCs/>
        </w:rPr>
      </w:pPr>
      <w:r w:rsidRPr="00BA1E78">
        <w:rPr>
          <w:rStyle w:val="Strong"/>
          <w:bCs/>
        </w:rPr>
        <w:t xml:space="preserve">Despite all efforts to help in our health sector, MED pharma currently operates without an Integrated Enterprise Resource </w:t>
      </w:r>
      <w:proofErr w:type="gramStart"/>
      <w:r w:rsidRPr="00BA1E78">
        <w:rPr>
          <w:rStyle w:val="Strong"/>
          <w:bCs/>
        </w:rPr>
        <w:t>Planning(</w:t>
      </w:r>
      <w:proofErr w:type="gramEnd"/>
      <w:r w:rsidRPr="00BA1E78">
        <w:rPr>
          <w:rStyle w:val="Strong"/>
          <w:bCs/>
        </w:rPr>
        <w:t>ERP), which presents challenges to the daily business process.</w:t>
      </w:r>
      <w:r w:rsidR="00956C0A" w:rsidRPr="00BA1E78">
        <w:rPr>
          <w:rStyle w:val="Strong"/>
          <w:bCs/>
        </w:rPr>
        <w:t xml:space="preserve"> </w:t>
      </w:r>
      <w:r w:rsidR="00956C0A" w:rsidRPr="00BA1E78">
        <w:rPr>
          <w:b w:val="0"/>
        </w:rPr>
        <w:t>Business functions such as procurement, manufacturing, inventory control, finance, and compliance operate in silos, resulting in communication struggles and duplicated efforts</w:t>
      </w:r>
      <w:r w:rsidR="00E80D5C" w:rsidRPr="00BA1E78">
        <w:rPr>
          <w:b w:val="0"/>
        </w:rPr>
        <w:t xml:space="preserve"> increasing financial costs</w:t>
      </w:r>
      <w:r w:rsidR="00956C0A" w:rsidRPr="00BA1E78">
        <w:rPr>
          <w:b w:val="0"/>
        </w:rPr>
        <w:t>.</w:t>
      </w:r>
    </w:p>
    <w:p w14:paraId="5FAFE298" w14:textId="77777777" w:rsidR="00D55262" w:rsidRPr="00BA1E78" w:rsidRDefault="00E80D5C" w:rsidP="00BE7539">
      <w:pPr>
        <w:pStyle w:val="Heading4"/>
        <w:shd w:val="clear" w:color="auto" w:fill="FFFFFF"/>
        <w:spacing w:before="0" w:beforeAutospacing="0" w:after="0" w:afterAutospacing="0" w:line="360" w:lineRule="auto"/>
        <w:rPr>
          <w:b w:val="0"/>
        </w:rPr>
      </w:pPr>
      <w:r w:rsidRPr="00BA1E78">
        <w:rPr>
          <w:b w:val="0"/>
        </w:rPr>
        <w:t xml:space="preserve">Additionally, </w:t>
      </w:r>
      <w:r w:rsidRPr="00BA1E78">
        <w:rPr>
          <w:rStyle w:val="Strong"/>
          <w:bCs/>
        </w:rPr>
        <w:t>the</w:t>
      </w:r>
      <w:r w:rsidR="00D55262" w:rsidRPr="00BA1E78">
        <w:rPr>
          <w:rStyle w:val="Strong"/>
          <w:bCs/>
        </w:rPr>
        <w:t xml:space="preserve"> absence of an ERP leads to scattered, redundant data, limited coordination among business units,</w:t>
      </w:r>
      <w:r w:rsidR="00956C0A" w:rsidRPr="00BA1E78">
        <w:rPr>
          <w:rStyle w:val="Strong"/>
          <w:bCs/>
        </w:rPr>
        <w:t xml:space="preserve"> inefficient inventory, and production management</w:t>
      </w:r>
      <w:r w:rsidRPr="00BA1E78">
        <w:rPr>
          <w:rStyle w:val="Strong"/>
          <w:bCs/>
        </w:rPr>
        <w:t>. Moreover</w:t>
      </w:r>
      <w:r w:rsidR="00956C0A" w:rsidRPr="00BA1E78">
        <w:rPr>
          <w:b w:val="0"/>
        </w:rPr>
        <w:t>, tracking product batches, managing quality assurance, and adhering to pharmaceutical regulations become cumbersome and error-prone.</w:t>
      </w:r>
    </w:p>
    <w:p w14:paraId="7994C971" w14:textId="77777777" w:rsidR="00956C0A" w:rsidRPr="00BA1E78" w:rsidRDefault="00956C0A" w:rsidP="00BE7539">
      <w:pPr>
        <w:pStyle w:val="Heading4"/>
        <w:shd w:val="clear" w:color="auto" w:fill="FFFFFF"/>
        <w:spacing w:before="0" w:beforeAutospacing="0" w:after="0" w:afterAutospacing="0" w:line="360" w:lineRule="auto"/>
      </w:pPr>
    </w:p>
    <w:p w14:paraId="6BE8F455" w14:textId="6AC8A84C" w:rsidR="00E80D5C" w:rsidRDefault="00956C0A" w:rsidP="00B9651A">
      <w:pPr>
        <w:pStyle w:val="Heading4"/>
        <w:shd w:val="clear" w:color="auto" w:fill="FFFFFF"/>
        <w:spacing w:before="0" w:beforeAutospacing="0" w:after="0" w:afterAutospacing="0" w:line="360" w:lineRule="auto"/>
        <w:rPr>
          <w:b w:val="0"/>
        </w:rPr>
      </w:pPr>
      <w:r w:rsidRPr="00BA1E78">
        <w:rPr>
          <w:b w:val="0"/>
        </w:rPr>
        <w:t xml:space="preserve">This work focuses on designing an ERP architecture tailored for MED Pharma’s pharmaceutical environment. The system architecture covers </w:t>
      </w:r>
      <w:r w:rsidR="008F3AED" w:rsidRPr="00BA1E78">
        <w:rPr>
          <w:b w:val="0"/>
        </w:rPr>
        <w:t>core business functions and is designed to ensure that business units are all integrated to streamline communication and data flow.</w:t>
      </w:r>
    </w:p>
    <w:p w14:paraId="612C0BE6" w14:textId="77777777" w:rsidR="00BA1E78" w:rsidRPr="00BA1E78" w:rsidRDefault="00BA1E78" w:rsidP="00B9651A">
      <w:pPr>
        <w:pStyle w:val="Heading4"/>
        <w:shd w:val="clear" w:color="auto" w:fill="FFFFFF"/>
        <w:spacing w:before="0" w:beforeAutospacing="0" w:after="0" w:afterAutospacing="0" w:line="360" w:lineRule="auto"/>
        <w:rPr>
          <w:b w:val="0"/>
        </w:rPr>
      </w:pPr>
    </w:p>
    <w:p w14:paraId="62F2491A" w14:textId="77777777" w:rsidR="008F3AED" w:rsidRPr="00BA1E78" w:rsidRDefault="002754E1" w:rsidP="00B9651A">
      <w:pPr>
        <w:pStyle w:val="Heading4"/>
        <w:shd w:val="clear" w:color="auto" w:fill="FFFFFF"/>
        <w:spacing w:before="0" w:beforeAutospacing="0" w:after="0" w:afterAutospacing="0" w:line="360" w:lineRule="auto"/>
        <w:rPr>
          <w:sz w:val="32"/>
          <w:szCs w:val="32"/>
        </w:rPr>
      </w:pPr>
      <w:r w:rsidRPr="00BA1E78">
        <w:rPr>
          <w:sz w:val="32"/>
          <w:szCs w:val="32"/>
        </w:rPr>
        <w:t xml:space="preserve">1.2 </w:t>
      </w:r>
      <w:r w:rsidR="008F3AED" w:rsidRPr="00BA1E78">
        <w:rPr>
          <w:sz w:val="32"/>
          <w:szCs w:val="32"/>
        </w:rPr>
        <w:t>Abstract</w:t>
      </w:r>
    </w:p>
    <w:p w14:paraId="03EB5DC4" w14:textId="77777777" w:rsidR="008F3AED" w:rsidRPr="00BA1E78" w:rsidRDefault="008F3AED" w:rsidP="00871520">
      <w:pPr>
        <w:spacing w:line="360" w:lineRule="auto"/>
      </w:pPr>
      <w:r w:rsidRPr="00BA1E78">
        <w:t xml:space="preserve">MED Pharma is a pharmaceutical manufacturing business that creates both name-brand and generic medications. Due to the lack of an integrated Enterprise Resource Planning (ERP) system, the firm has severe operational issues. Among these difficulties include ineffective </w:t>
      </w:r>
      <w:r w:rsidRPr="00BA1E78">
        <w:lastRenderedPageBreak/>
        <w:t xml:space="preserve">inventory control, inadequate production scheduling, restricted data visibility, a lack of departmental cooperation, and trouble fulfilling quality and regulatory requirements. </w:t>
      </w:r>
      <w:r w:rsidR="00871520" w:rsidRPr="00BA1E78">
        <w:t xml:space="preserve">As a result, Decision-making is </w:t>
      </w:r>
      <w:r w:rsidRPr="00BA1E78">
        <w:t>delayed and efficiency is hampered when business divisions are unable to communicate effectively with one a</w:t>
      </w:r>
      <w:r w:rsidR="00871520" w:rsidRPr="00BA1E78">
        <w:t>nother. The goal of this assignment is to design</w:t>
      </w:r>
      <w:r w:rsidRPr="00BA1E78">
        <w:t xml:space="preserve"> a customized ERP system</w:t>
      </w:r>
      <w:r w:rsidR="00871520" w:rsidRPr="00BA1E78">
        <w:t xml:space="preserve"> architecture</w:t>
      </w:r>
      <w:r w:rsidRPr="00BA1E78">
        <w:t xml:space="preserve"> for MED Pharma that will increase operational efficiency, optimize internal processes, improve r</w:t>
      </w:r>
      <w:r w:rsidR="00871520" w:rsidRPr="00BA1E78">
        <w:t>egulatory compliance, and present</w:t>
      </w:r>
      <w:r w:rsidRPr="00BA1E78">
        <w:t xml:space="preserve"> real-time data for strategic decision-making.</w:t>
      </w:r>
    </w:p>
    <w:p w14:paraId="7778CA38" w14:textId="77777777" w:rsidR="002754E1" w:rsidRPr="00BA1E78" w:rsidRDefault="002754E1" w:rsidP="002754E1"/>
    <w:p w14:paraId="6FF2B203" w14:textId="77777777" w:rsidR="002754E1" w:rsidRPr="00BA1E78" w:rsidRDefault="002754E1" w:rsidP="002754E1">
      <w:pPr>
        <w:rPr>
          <w:b/>
          <w:sz w:val="32"/>
          <w:szCs w:val="32"/>
        </w:rPr>
      </w:pPr>
      <w:r w:rsidRPr="00BA1E78">
        <w:rPr>
          <w:b/>
          <w:sz w:val="32"/>
          <w:szCs w:val="32"/>
        </w:rPr>
        <w:t>2.1 System Integration</w:t>
      </w:r>
    </w:p>
    <w:p w14:paraId="606AC0CF" w14:textId="77777777" w:rsidR="00BA1E78" w:rsidRPr="00BA1E78" w:rsidRDefault="00BA1E78" w:rsidP="002754E1">
      <w:pPr>
        <w:rPr>
          <w:b/>
          <w:sz w:val="36"/>
          <w:szCs w:val="36"/>
        </w:rPr>
      </w:pPr>
    </w:p>
    <w:p w14:paraId="41610C07" w14:textId="0DFB01EE" w:rsidR="00BA1E78" w:rsidRPr="00BA1E78" w:rsidRDefault="00BA1E78" w:rsidP="002754E1">
      <w:pPr>
        <w:rPr>
          <w:bCs/>
          <w:sz w:val="22"/>
          <w:szCs w:val="22"/>
        </w:rPr>
      </w:pPr>
      <w:r w:rsidRPr="00BA1E78">
        <w:rPr>
          <w:bCs/>
          <w:sz w:val="22"/>
          <w:szCs w:val="22"/>
        </w:rPr>
        <w:t>System integration at MED Pharma aims to unify various IT systems into one cohesive environment, allowing smooth data flow and communication across departments. This integration supports real-time data sharing, automates key workflows, strengthens regulatory compliance, improves batch tracking and quality assurance, and provides centralized dashboards for better operational oversight—all crucial for the company's mixed MTO/MTS pharmaceutical model</w:t>
      </w:r>
    </w:p>
    <w:p w14:paraId="4D07EE8A" w14:textId="77777777" w:rsidR="00E80D5C" w:rsidRPr="00BA1E78" w:rsidRDefault="00E80D5C" w:rsidP="00871520">
      <w:pPr>
        <w:pStyle w:val="Heading4"/>
        <w:shd w:val="clear" w:color="auto" w:fill="FFFFFF"/>
        <w:spacing w:before="0" w:beforeAutospacing="0" w:after="0" w:afterAutospacing="0" w:line="360" w:lineRule="auto"/>
        <w:rPr>
          <w:b w:val="0"/>
        </w:rPr>
      </w:pPr>
    </w:p>
    <w:p w14:paraId="3569813E" w14:textId="77777777" w:rsidR="00BA1E78" w:rsidRPr="00BA1E78" w:rsidRDefault="00BA1E78" w:rsidP="00BA1E78">
      <w:pPr>
        <w:pStyle w:val="Heading4"/>
        <w:shd w:val="clear" w:color="auto" w:fill="FFFFFF"/>
        <w:spacing w:before="0" w:beforeAutospacing="0" w:after="0" w:afterAutospacing="0" w:line="360" w:lineRule="auto"/>
        <w:rPr>
          <w:b w:val="0"/>
          <w:bCs w:val="0"/>
          <w:sz w:val="22"/>
          <w:szCs w:val="22"/>
        </w:rPr>
      </w:pPr>
      <w:r w:rsidRPr="00BA1E78">
        <w:rPr>
          <w:b w:val="0"/>
          <w:bCs w:val="0"/>
          <w:sz w:val="22"/>
          <w:szCs w:val="22"/>
        </w:rPr>
        <w:t xml:space="preserve">1. </w:t>
      </w:r>
      <w:r w:rsidRPr="00BA1E78">
        <w:rPr>
          <w:sz w:val="22"/>
          <w:szCs w:val="22"/>
        </w:rPr>
        <w:t>Logical Integration</w:t>
      </w:r>
    </w:p>
    <w:p w14:paraId="2B9003FD" w14:textId="77777777" w:rsidR="00BA1E78" w:rsidRPr="00BA1E78" w:rsidRDefault="00BA1E78" w:rsidP="00BA1E78">
      <w:pPr>
        <w:pStyle w:val="Heading4"/>
        <w:shd w:val="clear" w:color="auto" w:fill="FFFFFF"/>
        <w:spacing w:before="0" w:beforeAutospacing="0" w:after="0" w:afterAutospacing="0" w:line="360" w:lineRule="auto"/>
        <w:rPr>
          <w:b w:val="0"/>
          <w:bCs w:val="0"/>
          <w:sz w:val="22"/>
          <w:szCs w:val="22"/>
        </w:rPr>
      </w:pPr>
      <w:r w:rsidRPr="00BA1E78">
        <w:rPr>
          <w:b w:val="0"/>
          <w:bCs w:val="0"/>
          <w:sz w:val="22"/>
          <w:szCs w:val="22"/>
        </w:rPr>
        <w:t>Logical integration ensures data visibility and seamless workflow across business functions:</w:t>
      </w:r>
    </w:p>
    <w:p w14:paraId="4EF5B9EE" w14:textId="77777777" w:rsidR="00BA1E78" w:rsidRPr="00BA1E78" w:rsidRDefault="00BA1E78" w:rsidP="00BA1E78">
      <w:pPr>
        <w:pStyle w:val="Heading4"/>
        <w:numPr>
          <w:ilvl w:val="0"/>
          <w:numId w:val="21"/>
        </w:numPr>
        <w:shd w:val="clear" w:color="auto" w:fill="FFFFFF"/>
        <w:spacing w:before="0" w:beforeAutospacing="0" w:after="0" w:afterAutospacing="0" w:line="360" w:lineRule="auto"/>
        <w:rPr>
          <w:b w:val="0"/>
          <w:bCs w:val="0"/>
          <w:sz w:val="22"/>
          <w:szCs w:val="22"/>
        </w:rPr>
      </w:pPr>
      <w:r w:rsidRPr="00BA1E78">
        <w:rPr>
          <w:b w:val="0"/>
          <w:bCs w:val="0"/>
          <w:sz w:val="22"/>
          <w:szCs w:val="22"/>
        </w:rPr>
        <w:t>Implement cross-functional business processes that cut across silos.</w:t>
      </w:r>
    </w:p>
    <w:p w14:paraId="43EAC211" w14:textId="77777777" w:rsidR="00BA1E78" w:rsidRPr="00BA1E78" w:rsidRDefault="00BA1E78" w:rsidP="00BA1E78">
      <w:pPr>
        <w:pStyle w:val="Heading4"/>
        <w:numPr>
          <w:ilvl w:val="0"/>
          <w:numId w:val="21"/>
        </w:numPr>
        <w:shd w:val="clear" w:color="auto" w:fill="FFFFFF"/>
        <w:spacing w:before="0" w:beforeAutospacing="0" w:after="0" w:afterAutospacing="0" w:line="360" w:lineRule="auto"/>
        <w:rPr>
          <w:b w:val="0"/>
          <w:bCs w:val="0"/>
          <w:sz w:val="22"/>
          <w:szCs w:val="22"/>
        </w:rPr>
      </w:pPr>
      <w:r w:rsidRPr="00BA1E78">
        <w:rPr>
          <w:b w:val="0"/>
          <w:bCs w:val="0"/>
          <w:sz w:val="22"/>
          <w:szCs w:val="22"/>
        </w:rPr>
        <w:t>Align systems with business processes (not just department functions).</w:t>
      </w:r>
    </w:p>
    <w:p w14:paraId="2023E184" w14:textId="77777777" w:rsidR="00BA1E78" w:rsidRPr="00BA1E78" w:rsidRDefault="00BA1E78" w:rsidP="00BA1E78">
      <w:pPr>
        <w:pStyle w:val="Heading4"/>
        <w:numPr>
          <w:ilvl w:val="0"/>
          <w:numId w:val="21"/>
        </w:numPr>
        <w:shd w:val="clear" w:color="auto" w:fill="FFFFFF"/>
        <w:spacing w:before="0" w:beforeAutospacing="0" w:after="0" w:afterAutospacing="0" w:line="360" w:lineRule="auto"/>
        <w:rPr>
          <w:b w:val="0"/>
          <w:bCs w:val="0"/>
          <w:sz w:val="22"/>
          <w:szCs w:val="22"/>
        </w:rPr>
      </w:pPr>
      <w:r w:rsidRPr="00BA1E78">
        <w:rPr>
          <w:b w:val="0"/>
          <w:bCs w:val="0"/>
          <w:sz w:val="22"/>
          <w:szCs w:val="22"/>
        </w:rPr>
        <w:t>Use standardized data models to ensure consistent information.</w:t>
      </w:r>
    </w:p>
    <w:p w14:paraId="1B8F488A" w14:textId="77777777" w:rsidR="00BA1E78" w:rsidRPr="00BA1E78" w:rsidRDefault="00BA1E78" w:rsidP="00BA1E78">
      <w:pPr>
        <w:pStyle w:val="Heading4"/>
        <w:shd w:val="clear" w:color="auto" w:fill="FFFFFF"/>
        <w:spacing w:before="0" w:beforeAutospacing="0" w:after="0" w:afterAutospacing="0" w:line="360" w:lineRule="auto"/>
        <w:rPr>
          <w:b w:val="0"/>
          <w:bCs w:val="0"/>
          <w:sz w:val="22"/>
          <w:szCs w:val="22"/>
        </w:rPr>
      </w:pPr>
      <w:r w:rsidRPr="00BA1E78">
        <w:rPr>
          <w:b w:val="0"/>
          <w:bCs w:val="0"/>
          <w:sz w:val="22"/>
          <w:szCs w:val="22"/>
        </w:rPr>
        <w:t xml:space="preserve">2. </w:t>
      </w:r>
      <w:r w:rsidRPr="00BA1E78">
        <w:rPr>
          <w:sz w:val="22"/>
          <w:szCs w:val="22"/>
        </w:rPr>
        <w:t>Physical Integration</w:t>
      </w:r>
    </w:p>
    <w:p w14:paraId="62DEA9D3" w14:textId="77777777" w:rsidR="00BA1E78" w:rsidRPr="00BA1E78" w:rsidRDefault="00BA1E78" w:rsidP="00BA1E78">
      <w:pPr>
        <w:pStyle w:val="Heading4"/>
        <w:shd w:val="clear" w:color="auto" w:fill="FFFFFF"/>
        <w:spacing w:before="0" w:beforeAutospacing="0" w:after="0" w:afterAutospacing="0" w:line="360" w:lineRule="auto"/>
        <w:rPr>
          <w:b w:val="0"/>
          <w:bCs w:val="0"/>
          <w:sz w:val="22"/>
          <w:szCs w:val="22"/>
        </w:rPr>
      </w:pPr>
      <w:r w:rsidRPr="00BA1E78">
        <w:rPr>
          <w:b w:val="0"/>
          <w:bCs w:val="0"/>
          <w:sz w:val="22"/>
          <w:szCs w:val="22"/>
        </w:rPr>
        <w:t>Physical integration refers to the actual connection of software and hardware systems:</w:t>
      </w:r>
    </w:p>
    <w:p w14:paraId="1325FFBD" w14:textId="77777777" w:rsidR="00BA1E78" w:rsidRPr="00BA1E78" w:rsidRDefault="00BA1E78" w:rsidP="00BA1E78">
      <w:pPr>
        <w:pStyle w:val="Heading4"/>
        <w:numPr>
          <w:ilvl w:val="0"/>
          <w:numId w:val="22"/>
        </w:numPr>
        <w:shd w:val="clear" w:color="auto" w:fill="FFFFFF"/>
        <w:spacing w:before="0" w:beforeAutospacing="0" w:after="0" w:afterAutospacing="0" w:line="360" w:lineRule="auto"/>
        <w:rPr>
          <w:b w:val="0"/>
          <w:bCs w:val="0"/>
          <w:sz w:val="22"/>
          <w:szCs w:val="22"/>
        </w:rPr>
      </w:pPr>
      <w:r w:rsidRPr="00BA1E78">
        <w:rPr>
          <w:b w:val="0"/>
          <w:bCs w:val="0"/>
          <w:sz w:val="22"/>
          <w:szCs w:val="22"/>
        </w:rPr>
        <w:t>Adopt a three-tier ERP architecture: Web Tier (User Interface), Application Tier (Business Logic), Data Tier (Databases).</w:t>
      </w:r>
    </w:p>
    <w:p w14:paraId="33D0A158" w14:textId="77777777" w:rsidR="00BA1E78" w:rsidRPr="00BA1E78" w:rsidRDefault="00BA1E78" w:rsidP="00BA1E78">
      <w:pPr>
        <w:pStyle w:val="Heading4"/>
        <w:numPr>
          <w:ilvl w:val="0"/>
          <w:numId w:val="22"/>
        </w:numPr>
        <w:shd w:val="clear" w:color="auto" w:fill="FFFFFF"/>
        <w:spacing w:before="0" w:beforeAutospacing="0" w:after="0" w:afterAutospacing="0" w:line="360" w:lineRule="auto"/>
        <w:rPr>
          <w:b w:val="0"/>
          <w:bCs w:val="0"/>
          <w:sz w:val="22"/>
          <w:szCs w:val="22"/>
        </w:rPr>
      </w:pPr>
      <w:r w:rsidRPr="00BA1E78">
        <w:rPr>
          <w:b w:val="0"/>
          <w:bCs w:val="0"/>
          <w:sz w:val="22"/>
          <w:szCs w:val="22"/>
        </w:rPr>
        <w:t>Introduce middleware tools to connect legacy applications with the new ERP.</w:t>
      </w:r>
    </w:p>
    <w:p w14:paraId="65CA82D6" w14:textId="77777777" w:rsidR="00BA1E78" w:rsidRDefault="00BA1E78" w:rsidP="00BA1E78">
      <w:pPr>
        <w:pStyle w:val="Heading4"/>
        <w:numPr>
          <w:ilvl w:val="0"/>
          <w:numId w:val="22"/>
        </w:numPr>
        <w:shd w:val="clear" w:color="auto" w:fill="FFFFFF"/>
        <w:spacing w:before="0" w:beforeAutospacing="0" w:after="0" w:afterAutospacing="0" w:line="360" w:lineRule="auto"/>
        <w:rPr>
          <w:b w:val="0"/>
          <w:bCs w:val="0"/>
          <w:sz w:val="22"/>
          <w:szCs w:val="22"/>
        </w:rPr>
      </w:pPr>
      <w:r w:rsidRPr="00BA1E78">
        <w:rPr>
          <w:b w:val="0"/>
          <w:bCs w:val="0"/>
          <w:sz w:val="22"/>
          <w:szCs w:val="22"/>
        </w:rPr>
        <w:t>Utilize web services and API gateways for real-time interactions with third-party systems (e.g., logistics, regulatory portals).</w:t>
      </w:r>
    </w:p>
    <w:p w14:paraId="157FD6A7" w14:textId="77777777" w:rsidR="00BA1E78" w:rsidRDefault="00BA1E78" w:rsidP="00BA1E78">
      <w:pPr>
        <w:pStyle w:val="Heading4"/>
        <w:shd w:val="clear" w:color="auto" w:fill="FFFFFF"/>
        <w:spacing w:before="0" w:beforeAutospacing="0" w:after="0" w:afterAutospacing="0" w:line="360" w:lineRule="auto"/>
        <w:ind w:left="720"/>
        <w:rPr>
          <w:b w:val="0"/>
          <w:bCs w:val="0"/>
          <w:sz w:val="22"/>
          <w:szCs w:val="22"/>
        </w:rPr>
      </w:pPr>
    </w:p>
    <w:p w14:paraId="7F2FE48E" w14:textId="77777777" w:rsidR="00BA1E78" w:rsidRPr="00BA1E78" w:rsidRDefault="00BA1E78" w:rsidP="00BA1E78">
      <w:pPr>
        <w:pStyle w:val="Heading4"/>
        <w:shd w:val="clear" w:color="auto" w:fill="FFFFFF"/>
        <w:spacing w:before="0" w:beforeAutospacing="0" w:after="0" w:afterAutospacing="0" w:line="360" w:lineRule="auto"/>
        <w:ind w:left="720"/>
        <w:rPr>
          <w:b w:val="0"/>
          <w:bCs w:val="0"/>
          <w:sz w:val="22"/>
          <w:szCs w:val="22"/>
        </w:rPr>
      </w:pPr>
    </w:p>
    <w:p w14:paraId="250A2BBA" w14:textId="77777777" w:rsidR="00BA1E78" w:rsidRPr="00BA1E78" w:rsidRDefault="00BA1E78" w:rsidP="00BA1E78">
      <w:pPr>
        <w:pStyle w:val="Heading4"/>
        <w:shd w:val="clear" w:color="auto" w:fill="FFFFFF"/>
        <w:spacing w:before="0" w:beforeAutospacing="0" w:after="0" w:afterAutospacing="0" w:line="360" w:lineRule="auto"/>
        <w:rPr>
          <w:sz w:val="22"/>
          <w:szCs w:val="22"/>
        </w:rPr>
      </w:pPr>
      <w:r w:rsidRPr="00BA1E78">
        <w:rPr>
          <w:sz w:val="22"/>
          <w:szCs w:val="22"/>
        </w:rPr>
        <w:t>Steps to Achieve Integration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0"/>
        <w:gridCol w:w="5840"/>
      </w:tblGrid>
      <w:tr w:rsidR="00BA1E78" w:rsidRPr="00BA1E78" w14:paraId="00FD1024" w14:textId="77777777" w:rsidTr="00BA1E78">
        <w:trPr>
          <w:tblHeader/>
          <w:tblCellSpacing w:w="15" w:type="dxa"/>
        </w:trPr>
        <w:tc>
          <w:tcPr>
            <w:tcW w:w="0" w:type="auto"/>
            <w:vAlign w:val="center"/>
            <w:hideMark/>
          </w:tcPr>
          <w:p w14:paraId="123C4C33"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lastRenderedPageBreak/>
              <w:t>Step</w:t>
            </w:r>
          </w:p>
        </w:tc>
        <w:tc>
          <w:tcPr>
            <w:tcW w:w="0" w:type="auto"/>
            <w:vAlign w:val="center"/>
            <w:hideMark/>
          </w:tcPr>
          <w:p w14:paraId="2E43FAE6"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Description</w:t>
            </w:r>
          </w:p>
        </w:tc>
      </w:tr>
      <w:tr w:rsidR="00BA1E78" w:rsidRPr="00BA1E78" w14:paraId="37685BF7" w14:textId="77777777" w:rsidTr="00BA1E78">
        <w:trPr>
          <w:tblCellSpacing w:w="15" w:type="dxa"/>
        </w:trPr>
        <w:tc>
          <w:tcPr>
            <w:tcW w:w="0" w:type="auto"/>
            <w:vAlign w:val="center"/>
            <w:hideMark/>
          </w:tcPr>
          <w:p w14:paraId="0760EC9B"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1. Resource Categorization</w:t>
            </w:r>
          </w:p>
        </w:tc>
        <w:tc>
          <w:tcPr>
            <w:tcW w:w="0" w:type="auto"/>
            <w:vAlign w:val="center"/>
            <w:hideMark/>
          </w:tcPr>
          <w:p w14:paraId="2C619A47"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Identify key applications and infrastructure to support ERP.</w:t>
            </w:r>
          </w:p>
        </w:tc>
      </w:tr>
      <w:tr w:rsidR="00BA1E78" w:rsidRPr="00BA1E78" w14:paraId="7B324C99" w14:textId="77777777" w:rsidTr="00BA1E78">
        <w:trPr>
          <w:tblCellSpacing w:w="15" w:type="dxa"/>
        </w:trPr>
        <w:tc>
          <w:tcPr>
            <w:tcW w:w="0" w:type="auto"/>
            <w:vAlign w:val="center"/>
            <w:hideMark/>
          </w:tcPr>
          <w:p w14:paraId="399CDD79"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2. Compliance &amp; Standards</w:t>
            </w:r>
          </w:p>
        </w:tc>
        <w:tc>
          <w:tcPr>
            <w:tcW w:w="0" w:type="auto"/>
            <w:vAlign w:val="center"/>
            <w:hideMark/>
          </w:tcPr>
          <w:p w14:paraId="51E938BB"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Implement single sign-on, encryption, and role-based access.</w:t>
            </w:r>
          </w:p>
        </w:tc>
      </w:tr>
      <w:tr w:rsidR="00BA1E78" w:rsidRPr="00BA1E78" w14:paraId="4ECC1AD6" w14:textId="77777777" w:rsidTr="00BA1E78">
        <w:trPr>
          <w:tblCellSpacing w:w="15" w:type="dxa"/>
        </w:trPr>
        <w:tc>
          <w:tcPr>
            <w:tcW w:w="0" w:type="auto"/>
            <w:vAlign w:val="center"/>
            <w:hideMark/>
          </w:tcPr>
          <w:p w14:paraId="53B194A6"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3. Legacy System Support</w:t>
            </w:r>
          </w:p>
        </w:tc>
        <w:tc>
          <w:tcPr>
            <w:tcW w:w="0" w:type="auto"/>
            <w:vAlign w:val="center"/>
            <w:hideMark/>
          </w:tcPr>
          <w:p w14:paraId="5EA082F0"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Create policies to interface with or phase out existing systems.</w:t>
            </w:r>
          </w:p>
        </w:tc>
      </w:tr>
      <w:tr w:rsidR="00BA1E78" w:rsidRPr="00BA1E78" w14:paraId="6B720585" w14:textId="77777777" w:rsidTr="00BA1E78">
        <w:trPr>
          <w:tblCellSpacing w:w="15" w:type="dxa"/>
        </w:trPr>
        <w:tc>
          <w:tcPr>
            <w:tcW w:w="0" w:type="auto"/>
            <w:vAlign w:val="center"/>
            <w:hideMark/>
          </w:tcPr>
          <w:p w14:paraId="072E61EE"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4. Middleware Tools</w:t>
            </w:r>
          </w:p>
        </w:tc>
        <w:tc>
          <w:tcPr>
            <w:tcW w:w="0" w:type="auto"/>
            <w:vAlign w:val="center"/>
            <w:hideMark/>
          </w:tcPr>
          <w:p w14:paraId="196FA74D"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Use tools like enterprise service buses (ESBs) or APIs for integration.</w:t>
            </w:r>
          </w:p>
        </w:tc>
      </w:tr>
      <w:tr w:rsidR="00BA1E78" w:rsidRPr="00BA1E78" w14:paraId="6778EC42" w14:textId="77777777" w:rsidTr="00BA1E78">
        <w:trPr>
          <w:tblCellSpacing w:w="15" w:type="dxa"/>
        </w:trPr>
        <w:tc>
          <w:tcPr>
            <w:tcW w:w="0" w:type="auto"/>
            <w:vAlign w:val="center"/>
            <w:hideMark/>
          </w:tcPr>
          <w:p w14:paraId="104AA346"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5. Authentication &amp; Authorization</w:t>
            </w:r>
          </w:p>
        </w:tc>
        <w:tc>
          <w:tcPr>
            <w:tcW w:w="0" w:type="auto"/>
            <w:vAlign w:val="center"/>
            <w:hideMark/>
          </w:tcPr>
          <w:p w14:paraId="1A6673E6"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Ensure secure access control across systems.</w:t>
            </w:r>
          </w:p>
        </w:tc>
      </w:tr>
      <w:tr w:rsidR="00BA1E78" w:rsidRPr="00BA1E78" w14:paraId="37441625" w14:textId="77777777" w:rsidTr="00BA1E78">
        <w:trPr>
          <w:tblCellSpacing w:w="15" w:type="dxa"/>
        </w:trPr>
        <w:tc>
          <w:tcPr>
            <w:tcW w:w="0" w:type="auto"/>
            <w:vAlign w:val="center"/>
            <w:hideMark/>
          </w:tcPr>
          <w:p w14:paraId="250C988A"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6. Centralized IT Support</w:t>
            </w:r>
          </w:p>
        </w:tc>
        <w:tc>
          <w:tcPr>
            <w:tcW w:w="0" w:type="auto"/>
            <w:vAlign w:val="center"/>
            <w:hideMark/>
          </w:tcPr>
          <w:p w14:paraId="6F44A392"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Create a centralized help desk and training platform.</w:t>
            </w:r>
          </w:p>
        </w:tc>
      </w:tr>
      <w:tr w:rsidR="00BA1E78" w:rsidRPr="00BA1E78" w14:paraId="1279C907" w14:textId="77777777" w:rsidTr="00BA1E78">
        <w:trPr>
          <w:tblCellSpacing w:w="15" w:type="dxa"/>
        </w:trPr>
        <w:tc>
          <w:tcPr>
            <w:tcW w:w="0" w:type="auto"/>
            <w:vAlign w:val="center"/>
            <w:hideMark/>
          </w:tcPr>
          <w:p w14:paraId="4A1257E4"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7. Backup, Recovery &amp; Security</w:t>
            </w:r>
          </w:p>
        </w:tc>
        <w:tc>
          <w:tcPr>
            <w:tcW w:w="0" w:type="auto"/>
            <w:vAlign w:val="center"/>
            <w:hideMark/>
          </w:tcPr>
          <w:p w14:paraId="3CC2A67C"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Deploy robust disaster recovery and cyber security protocols.</w:t>
            </w:r>
          </w:p>
        </w:tc>
      </w:tr>
      <w:tr w:rsidR="00BA1E78" w:rsidRPr="00BA1E78" w14:paraId="378304E2" w14:textId="77777777" w:rsidTr="00BA1E78">
        <w:trPr>
          <w:tblCellSpacing w:w="15" w:type="dxa"/>
        </w:trPr>
        <w:tc>
          <w:tcPr>
            <w:tcW w:w="0" w:type="auto"/>
            <w:vAlign w:val="center"/>
            <w:hideMark/>
          </w:tcPr>
          <w:p w14:paraId="6521CD2F"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8. Hardware &amp; Software Standardization</w:t>
            </w:r>
          </w:p>
        </w:tc>
        <w:tc>
          <w:tcPr>
            <w:tcW w:w="0" w:type="auto"/>
            <w:vAlign w:val="center"/>
            <w:hideMark/>
          </w:tcPr>
          <w:p w14:paraId="5CC97464" w14:textId="77777777" w:rsidR="00BA1E78" w:rsidRPr="00BA1E78" w:rsidRDefault="00BA1E78" w:rsidP="00BA1E78">
            <w:pPr>
              <w:pStyle w:val="Heading4"/>
              <w:shd w:val="clear" w:color="auto" w:fill="FFFFFF"/>
              <w:spacing w:line="360" w:lineRule="auto"/>
              <w:rPr>
                <w:b w:val="0"/>
                <w:bCs w:val="0"/>
                <w:sz w:val="22"/>
                <w:szCs w:val="22"/>
              </w:rPr>
            </w:pPr>
            <w:r w:rsidRPr="00BA1E78">
              <w:rPr>
                <w:b w:val="0"/>
                <w:bCs w:val="0"/>
                <w:sz w:val="22"/>
                <w:szCs w:val="22"/>
              </w:rPr>
              <w:t>Align all purchases with IT strategy and ERP compatibility.</w:t>
            </w:r>
          </w:p>
        </w:tc>
      </w:tr>
    </w:tbl>
    <w:p w14:paraId="6416EAE6" w14:textId="77777777" w:rsidR="00E80D5C" w:rsidRPr="00BA1E78" w:rsidRDefault="00E80D5C" w:rsidP="00871520">
      <w:pPr>
        <w:pStyle w:val="Heading4"/>
        <w:shd w:val="clear" w:color="auto" w:fill="FFFFFF"/>
        <w:spacing w:before="0" w:beforeAutospacing="0" w:after="0" w:afterAutospacing="0" w:line="360" w:lineRule="auto"/>
        <w:rPr>
          <w:b w:val="0"/>
          <w:sz w:val="22"/>
          <w:szCs w:val="22"/>
        </w:rPr>
      </w:pPr>
    </w:p>
    <w:p w14:paraId="5E3E6167" w14:textId="77777777" w:rsidR="00871520" w:rsidRPr="00BA1E78" w:rsidRDefault="002754E1" w:rsidP="00871520">
      <w:pPr>
        <w:pStyle w:val="Heading4"/>
        <w:shd w:val="clear" w:color="auto" w:fill="FFFFFF"/>
        <w:spacing w:before="0" w:beforeAutospacing="0" w:after="0" w:afterAutospacing="0" w:line="360" w:lineRule="auto"/>
        <w:rPr>
          <w:sz w:val="22"/>
          <w:szCs w:val="22"/>
        </w:rPr>
      </w:pPr>
      <w:r w:rsidRPr="00BA1E78">
        <w:rPr>
          <w:sz w:val="22"/>
          <w:szCs w:val="22"/>
        </w:rPr>
        <w:t xml:space="preserve">2.2 </w:t>
      </w:r>
      <w:r w:rsidR="00871520" w:rsidRPr="00BA1E78">
        <w:rPr>
          <w:sz w:val="22"/>
          <w:szCs w:val="22"/>
        </w:rPr>
        <w:t>Business processes</w:t>
      </w:r>
    </w:p>
    <w:p w14:paraId="1A2BA32F" w14:textId="77777777" w:rsidR="00956C0A" w:rsidRPr="00BA1E78" w:rsidRDefault="00871520" w:rsidP="00B9651A">
      <w:pPr>
        <w:pStyle w:val="Heading4"/>
        <w:shd w:val="clear" w:color="auto" w:fill="FFFFFF"/>
        <w:spacing w:before="0" w:beforeAutospacing="0" w:after="0" w:afterAutospacing="0" w:line="360" w:lineRule="auto"/>
        <w:rPr>
          <w:b w:val="0"/>
          <w:sz w:val="22"/>
          <w:szCs w:val="22"/>
        </w:rPr>
      </w:pPr>
      <w:r w:rsidRPr="00BA1E78">
        <w:rPr>
          <w:b w:val="0"/>
          <w:sz w:val="22"/>
          <w:szCs w:val="22"/>
        </w:rPr>
        <w:t>To understand MED Pharma's business process</w:t>
      </w:r>
      <w:r w:rsidR="00255E2A" w:rsidRPr="00BA1E78">
        <w:rPr>
          <w:b w:val="0"/>
          <w:sz w:val="22"/>
          <w:szCs w:val="22"/>
        </w:rPr>
        <w:t xml:space="preserve">, </w:t>
      </w:r>
      <w:r w:rsidRPr="00BA1E78">
        <w:rPr>
          <w:b w:val="0"/>
          <w:sz w:val="22"/>
          <w:szCs w:val="22"/>
        </w:rPr>
        <w:t>let's first understand its manufacturing model.</w:t>
      </w:r>
    </w:p>
    <w:p w14:paraId="171FF1BB" w14:textId="77777777" w:rsidR="00871520" w:rsidRPr="00BA1E78" w:rsidRDefault="00871520" w:rsidP="00B9651A">
      <w:pPr>
        <w:pStyle w:val="Heading4"/>
        <w:shd w:val="clear" w:color="auto" w:fill="FFFFFF"/>
        <w:spacing w:before="0" w:beforeAutospacing="0" w:after="0" w:afterAutospacing="0" w:line="360" w:lineRule="auto"/>
        <w:rPr>
          <w:b w:val="0"/>
          <w:sz w:val="22"/>
          <w:szCs w:val="22"/>
        </w:rPr>
      </w:pPr>
    </w:p>
    <w:p w14:paraId="3F895A7E" w14:textId="77777777" w:rsidR="00B60E4E" w:rsidRPr="00BA1E78" w:rsidRDefault="00B60E4E" w:rsidP="00B9651A">
      <w:pPr>
        <w:pStyle w:val="Heading4"/>
        <w:shd w:val="clear" w:color="auto" w:fill="FFFFFF"/>
        <w:spacing w:before="0" w:beforeAutospacing="0" w:after="0" w:afterAutospacing="0" w:line="360" w:lineRule="auto"/>
        <w:rPr>
          <w:b w:val="0"/>
          <w:sz w:val="22"/>
          <w:szCs w:val="22"/>
        </w:rPr>
      </w:pPr>
      <w:r w:rsidRPr="00BA1E78">
        <w:rPr>
          <w:sz w:val="22"/>
          <w:szCs w:val="22"/>
        </w:rPr>
        <w:t>Make-to-order</w:t>
      </w:r>
      <w:r w:rsidRPr="00BA1E78">
        <w:rPr>
          <w:b w:val="0"/>
          <w:sz w:val="22"/>
          <w:szCs w:val="22"/>
        </w:rPr>
        <w:t xml:space="preserve"> manufacturing is when the produ</w:t>
      </w:r>
      <w:r w:rsidR="00D66AE2" w:rsidRPr="00BA1E78">
        <w:rPr>
          <w:b w:val="0"/>
          <w:sz w:val="22"/>
          <w:szCs w:val="22"/>
        </w:rPr>
        <w:t>ction of a certain product is initiated</w:t>
      </w:r>
      <w:r w:rsidRPr="00BA1E78">
        <w:rPr>
          <w:b w:val="0"/>
          <w:sz w:val="22"/>
          <w:szCs w:val="22"/>
        </w:rPr>
        <w:t xml:space="preserve"> by an order. When an order for a certain commodity is received</w:t>
      </w:r>
      <w:r w:rsidR="004824CA" w:rsidRPr="00BA1E78">
        <w:rPr>
          <w:b w:val="0"/>
          <w:sz w:val="22"/>
          <w:szCs w:val="22"/>
        </w:rPr>
        <w:t>, the company starts producing,</w:t>
      </w:r>
      <w:r w:rsidRPr="00BA1E78">
        <w:rPr>
          <w:b w:val="0"/>
          <w:sz w:val="22"/>
          <w:szCs w:val="22"/>
        </w:rPr>
        <w:t xml:space="preserve"> </w:t>
      </w:r>
      <w:r w:rsidR="004824CA" w:rsidRPr="00BA1E78">
        <w:rPr>
          <w:b w:val="0"/>
          <w:sz w:val="22"/>
          <w:szCs w:val="22"/>
        </w:rPr>
        <w:t>which</w:t>
      </w:r>
      <w:r w:rsidRPr="00BA1E78">
        <w:rPr>
          <w:b w:val="0"/>
          <w:sz w:val="22"/>
          <w:szCs w:val="22"/>
        </w:rPr>
        <w:t xml:space="preserve"> raises the need for a material planning system. </w:t>
      </w:r>
    </w:p>
    <w:p w14:paraId="13615929" w14:textId="77777777" w:rsidR="00003BD6" w:rsidRPr="00BA1E78" w:rsidRDefault="00003BD6" w:rsidP="00B9651A">
      <w:pPr>
        <w:pStyle w:val="Heading4"/>
        <w:shd w:val="clear" w:color="auto" w:fill="FFFFFF"/>
        <w:spacing w:before="0" w:beforeAutospacing="0" w:after="0" w:afterAutospacing="0" w:line="360" w:lineRule="auto"/>
        <w:rPr>
          <w:b w:val="0"/>
          <w:sz w:val="22"/>
          <w:szCs w:val="22"/>
        </w:rPr>
      </w:pPr>
    </w:p>
    <w:p w14:paraId="18A63504" w14:textId="77777777" w:rsidR="00B60E4E" w:rsidRPr="00BA1E78" w:rsidRDefault="00B60E4E" w:rsidP="00B9651A">
      <w:pPr>
        <w:pStyle w:val="Heading4"/>
        <w:shd w:val="clear" w:color="auto" w:fill="FFFFFF"/>
        <w:spacing w:before="0" w:beforeAutospacing="0" w:after="0" w:afterAutospacing="0" w:line="360" w:lineRule="auto"/>
        <w:rPr>
          <w:b w:val="0"/>
          <w:sz w:val="22"/>
          <w:szCs w:val="22"/>
        </w:rPr>
      </w:pPr>
      <w:r w:rsidRPr="00BA1E78">
        <w:rPr>
          <w:sz w:val="22"/>
          <w:szCs w:val="22"/>
        </w:rPr>
        <w:t>Make-to-stock</w:t>
      </w:r>
      <w:r w:rsidRPr="00BA1E78">
        <w:rPr>
          <w:b w:val="0"/>
          <w:sz w:val="22"/>
          <w:szCs w:val="22"/>
        </w:rPr>
        <w:t xml:space="preserve"> manufacturing is when a company produces </w:t>
      </w:r>
      <w:r w:rsidR="00003BD6" w:rsidRPr="00BA1E78">
        <w:rPr>
          <w:b w:val="0"/>
          <w:sz w:val="22"/>
          <w:szCs w:val="22"/>
        </w:rPr>
        <w:t xml:space="preserve">a </w:t>
      </w:r>
      <w:r w:rsidRPr="00BA1E78">
        <w:rPr>
          <w:b w:val="0"/>
          <w:sz w:val="22"/>
          <w:szCs w:val="22"/>
        </w:rPr>
        <w:t xml:space="preserve">certain amount of a particular product and </w:t>
      </w:r>
      <w:r w:rsidR="00003BD6" w:rsidRPr="00BA1E78">
        <w:rPr>
          <w:b w:val="0"/>
          <w:sz w:val="22"/>
          <w:szCs w:val="22"/>
        </w:rPr>
        <w:t>stocks it</w:t>
      </w:r>
      <w:r w:rsidR="004824CA" w:rsidRPr="00BA1E78">
        <w:rPr>
          <w:b w:val="0"/>
          <w:sz w:val="22"/>
          <w:szCs w:val="22"/>
        </w:rPr>
        <w:t>,</w:t>
      </w:r>
      <w:r w:rsidR="00003BD6" w:rsidRPr="00BA1E78">
        <w:rPr>
          <w:b w:val="0"/>
          <w:sz w:val="22"/>
          <w:szCs w:val="22"/>
        </w:rPr>
        <w:t xml:space="preserve"> waiting for customers to place orders. This raises the need for an inventory management system.</w:t>
      </w:r>
    </w:p>
    <w:p w14:paraId="3B4C99FE" w14:textId="77777777" w:rsidR="00003BD6" w:rsidRPr="00BA1E78" w:rsidRDefault="00003BD6" w:rsidP="00B9651A">
      <w:pPr>
        <w:pStyle w:val="Heading4"/>
        <w:shd w:val="clear" w:color="auto" w:fill="FFFFFF"/>
        <w:spacing w:before="0" w:beforeAutospacing="0" w:after="0" w:afterAutospacing="0" w:line="360" w:lineRule="auto"/>
        <w:rPr>
          <w:b w:val="0"/>
          <w:sz w:val="22"/>
          <w:szCs w:val="22"/>
        </w:rPr>
      </w:pPr>
    </w:p>
    <w:p w14:paraId="04BC8051" w14:textId="77777777" w:rsidR="00255E2A" w:rsidRPr="00BA1E78" w:rsidRDefault="00255E2A" w:rsidP="00255E2A">
      <w:pPr>
        <w:pStyle w:val="Heading3"/>
        <w:spacing w:line="360" w:lineRule="auto"/>
        <w:rPr>
          <w:rFonts w:ascii="Times New Roman" w:hAnsi="Times New Roman" w:cs="Times New Roman"/>
          <w:color w:val="auto"/>
          <w:sz w:val="22"/>
          <w:szCs w:val="22"/>
        </w:rPr>
      </w:pPr>
    </w:p>
    <w:p w14:paraId="4E934B23" w14:textId="77777777" w:rsidR="00862331" w:rsidRPr="00BA1E78" w:rsidRDefault="00003BD6" w:rsidP="00255E2A">
      <w:pPr>
        <w:pStyle w:val="Heading3"/>
        <w:spacing w:line="360" w:lineRule="auto"/>
        <w:rPr>
          <w:rFonts w:ascii="Times New Roman" w:hAnsi="Times New Roman" w:cs="Times New Roman"/>
          <w:color w:val="auto"/>
          <w:sz w:val="22"/>
          <w:szCs w:val="22"/>
        </w:rPr>
      </w:pPr>
      <w:r w:rsidRPr="00BA1E78">
        <w:rPr>
          <w:rFonts w:ascii="Times New Roman" w:hAnsi="Times New Roman" w:cs="Times New Roman"/>
          <w:color w:val="auto"/>
          <w:sz w:val="22"/>
          <w:szCs w:val="22"/>
        </w:rPr>
        <w:t xml:space="preserve"> </w:t>
      </w:r>
      <w:r w:rsidR="00862331" w:rsidRPr="00BA1E78">
        <w:rPr>
          <w:rStyle w:val="Strong"/>
          <w:rFonts w:ascii="Times New Roman" w:hAnsi="Times New Roman" w:cs="Times New Roman"/>
          <w:b w:val="0"/>
          <w:bCs w:val="0"/>
          <w:color w:val="auto"/>
          <w:sz w:val="22"/>
          <w:szCs w:val="22"/>
        </w:rPr>
        <w:t>1. Order Management (Sales &amp; Marketing Department)</w:t>
      </w:r>
    </w:p>
    <w:p w14:paraId="03B661E6" w14:textId="77777777" w:rsidR="00862331" w:rsidRPr="00BA1E78" w:rsidRDefault="00862331" w:rsidP="00E80D5C">
      <w:pPr>
        <w:pStyle w:val="Heading3"/>
        <w:spacing w:line="360" w:lineRule="auto"/>
        <w:rPr>
          <w:rFonts w:ascii="Times New Roman" w:hAnsi="Times New Roman" w:cs="Times New Roman"/>
          <w:color w:val="auto"/>
          <w:sz w:val="22"/>
          <w:szCs w:val="22"/>
        </w:rPr>
      </w:pPr>
      <w:r w:rsidRPr="00BA1E78">
        <w:rPr>
          <w:rFonts w:ascii="Times New Roman" w:hAnsi="Times New Roman" w:cs="Times New Roman"/>
          <w:color w:val="auto"/>
          <w:sz w:val="22"/>
          <w:szCs w:val="22"/>
        </w:rPr>
        <w:t xml:space="preserve">This is the starting point of MED Pharma’s operations. When a distributor places an order, the system verifies stock availability. If stock exists, the order is forwarded to the warehouse for fulfillment. If not, it triggers the production planning process. The goal is to ensure timely, accurate order handling to satisfy demand and customer </w:t>
      </w:r>
      <w:r w:rsidR="00E80D5C" w:rsidRPr="00BA1E78">
        <w:rPr>
          <w:rFonts w:ascii="Times New Roman" w:hAnsi="Times New Roman" w:cs="Times New Roman"/>
          <w:color w:val="auto"/>
          <w:sz w:val="22"/>
          <w:szCs w:val="22"/>
        </w:rPr>
        <w:t xml:space="preserve">expectations </w:t>
      </w:r>
    </w:p>
    <w:p w14:paraId="06D6626A" w14:textId="77777777" w:rsidR="00E80D5C" w:rsidRPr="00BA1E78" w:rsidRDefault="00E80D5C" w:rsidP="00E80D5C">
      <w:pPr>
        <w:rPr>
          <w:sz w:val="22"/>
          <w:szCs w:val="22"/>
        </w:rPr>
      </w:pPr>
    </w:p>
    <w:p w14:paraId="698A3646" w14:textId="77777777" w:rsidR="00E80D5C" w:rsidRPr="00BA1E78" w:rsidRDefault="0074767F" w:rsidP="00E80D5C">
      <w:pPr>
        <w:pStyle w:val="Heading3"/>
        <w:spacing w:line="360" w:lineRule="auto"/>
        <w:rPr>
          <w:rStyle w:val="Strong"/>
          <w:rFonts w:ascii="Times New Roman" w:hAnsi="Times New Roman" w:cs="Times New Roman"/>
          <w:b w:val="0"/>
          <w:bCs w:val="0"/>
          <w:color w:val="auto"/>
          <w:sz w:val="22"/>
          <w:szCs w:val="22"/>
        </w:rPr>
      </w:pPr>
      <w:r w:rsidRPr="00BA1E78">
        <w:rPr>
          <w:rStyle w:val="Strong"/>
          <w:rFonts w:ascii="Times New Roman" w:hAnsi="Times New Roman" w:cs="Times New Roman"/>
          <w:b w:val="0"/>
          <w:bCs w:val="0"/>
          <w:color w:val="auto"/>
          <w:sz w:val="22"/>
          <w:szCs w:val="22"/>
        </w:rPr>
        <w:lastRenderedPageBreak/>
        <w:t>2. Production Planning &amp; Scheduling</w:t>
      </w:r>
    </w:p>
    <w:p w14:paraId="76511D5A" w14:textId="77777777" w:rsidR="0074767F" w:rsidRPr="00BA1E78" w:rsidRDefault="0074767F" w:rsidP="00E80D5C">
      <w:pPr>
        <w:pStyle w:val="Heading3"/>
        <w:spacing w:line="360" w:lineRule="auto"/>
        <w:rPr>
          <w:rFonts w:ascii="Times New Roman" w:hAnsi="Times New Roman" w:cs="Times New Roman"/>
          <w:color w:val="auto"/>
          <w:sz w:val="22"/>
          <w:szCs w:val="22"/>
        </w:rPr>
      </w:pPr>
      <w:r w:rsidRPr="00BA1E78">
        <w:rPr>
          <w:rFonts w:ascii="Times New Roman" w:hAnsi="Times New Roman" w:cs="Times New Roman"/>
          <w:color w:val="auto"/>
          <w:sz w:val="22"/>
          <w:szCs w:val="22"/>
        </w:rPr>
        <w:t>Once an order is confirmed and production is required, the Production Planning Department steps in to create a manufacturing schedule. This department evaluates the availability of raw materials, machine availability, batch size, and labor before generating a production schedule. The aim is to optimize production time, avoid conflicts in machine use, and ensure timely fulfillment of orders. A well-designed schedule supports efficient use of resources and prevents production delays.</w:t>
      </w:r>
    </w:p>
    <w:p w14:paraId="20E0048D" w14:textId="77777777" w:rsidR="0074767F" w:rsidRPr="00BA1E78" w:rsidRDefault="0074767F" w:rsidP="00255E2A">
      <w:pPr>
        <w:spacing w:before="100" w:beforeAutospacing="1" w:after="100" w:afterAutospacing="1" w:line="360" w:lineRule="auto"/>
        <w:rPr>
          <w:sz w:val="22"/>
          <w:szCs w:val="22"/>
        </w:rPr>
      </w:pPr>
    </w:p>
    <w:p w14:paraId="4D1B5CA1" w14:textId="77777777" w:rsidR="00862331" w:rsidRPr="00BA1E78" w:rsidRDefault="00862331" w:rsidP="00255E2A">
      <w:pPr>
        <w:spacing w:line="360" w:lineRule="auto"/>
        <w:rPr>
          <w:sz w:val="22"/>
          <w:szCs w:val="22"/>
        </w:rPr>
      </w:pPr>
    </w:p>
    <w:p w14:paraId="2DBD6A4D" w14:textId="77777777" w:rsidR="00862331" w:rsidRPr="00BA1E78" w:rsidRDefault="00862331" w:rsidP="00255E2A">
      <w:pPr>
        <w:pStyle w:val="Heading3"/>
        <w:spacing w:line="360" w:lineRule="auto"/>
        <w:rPr>
          <w:rFonts w:ascii="Times New Roman" w:hAnsi="Times New Roman" w:cs="Times New Roman"/>
          <w:color w:val="auto"/>
          <w:sz w:val="22"/>
          <w:szCs w:val="22"/>
        </w:rPr>
      </w:pPr>
      <w:r w:rsidRPr="00BA1E78">
        <w:rPr>
          <w:rStyle w:val="Strong"/>
          <w:rFonts w:ascii="Times New Roman" w:hAnsi="Times New Roman" w:cs="Times New Roman"/>
          <w:b w:val="0"/>
          <w:bCs w:val="0"/>
          <w:color w:val="auto"/>
          <w:sz w:val="22"/>
          <w:szCs w:val="22"/>
        </w:rPr>
        <w:t>3. Inventory &amp; Material Management</w:t>
      </w:r>
    </w:p>
    <w:p w14:paraId="56A3CF55" w14:textId="77777777" w:rsidR="00862331" w:rsidRPr="00BA1E78" w:rsidRDefault="00862331" w:rsidP="00255E2A">
      <w:pPr>
        <w:spacing w:before="100" w:beforeAutospacing="1" w:after="100" w:afterAutospacing="1" w:line="360" w:lineRule="auto"/>
        <w:rPr>
          <w:sz w:val="22"/>
          <w:szCs w:val="22"/>
        </w:rPr>
      </w:pPr>
      <w:r w:rsidRPr="00BA1E78">
        <w:rPr>
          <w:sz w:val="22"/>
          <w:szCs w:val="22"/>
        </w:rPr>
        <w:t>This process involves managing all the materials required for production, including raw materials, packaging components, and semi-finished goods. Inventory management ensures that materials are available in the right quantity at the right time. When a production request is raised, the inventory team checks for available materials. If pre-tested materials are in stock, they are issued to production. Otherwise, the procurement process is initiated. This process also includes monitoring stock levels, reordering thresholds, and proper storage of sensitive pharmaceutical materials under controlled conditions.</w:t>
      </w:r>
    </w:p>
    <w:p w14:paraId="6555D508" w14:textId="77777777" w:rsidR="00862331" w:rsidRPr="00BA1E78" w:rsidRDefault="00862331" w:rsidP="00255E2A">
      <w:pPr>
        <w:spacing w:line="360" w:lineRule="auto"/>
        <w:rPr>
          <w:sz w:val="22"/>
          <w:szCs w:val="22"/>
        </w:rPr>
      </w:pPr>
    </w:p>
    <w:p w14:paraId="28DA75FD" w14:textId="77777777" w:rsidR="00255E2A" w:rsidRPr="00BA1E78" w:rsidRDefault="00862331" w:rsidP="00255E2A">
      <w:pPr>
        <w:pStyle w:val="Heading3"/>
        <w:spacing w:line="360" w:lineRule="auto"/>
        <w:rPr>
          <w:rStyle w:val="Strong"/>
          <w:rFonts w:ascii="Times New Roman" w:hAnsi="Times New Roman" w:cs="Times New Roman"/>
          <w:b w:val="0"/>
          <w:bCs w:val="0"/>
          <w:color w:val="auto"/>
          <w:sz w:val="22"/>
          <w:szCs w:val="22"/>
        </w:rPr>
      </w:pPr>
      <w:r w:rsidRPr="00BA1E78">
        <w:rPr>
          <w:rStyle w:val="Strong"/>
          <w:rFonts w:ascii="Times New Roman" w:hAnsi="Times New Roman" w:cs="Times New Roman"/>
          <w:b w:val="0"/>
          <w:bCs w:val="0"/>
          <w:color w:val="auto"/>
          <w:sz w:val="22"/>
          <w:szCs w:val="22"/>
        </w:rPr>
        <w:t>4. Procurement</w:t>
      </w:r>
    </w:p>
    <w:p w14:paraId="5FED3BD5" w14:textId="77777777" w:rsidR="00862331" w:rsidRPr="00BA1E78" w:rsidRDefault="00862331" w:rsidP="00255E2A">
      <w:pPr>
        <w:pStyle w:val="Heading3"/>
        <w:spacing w:line="360" w:lineRule="auto"/>
        <w:rPr>
          <w:rFonts w:ascii="Times New Roman" w:hAnsi="Times New Roman" w:cs="Times New Roman"/>
          <w:color w:val="auto"/>
          <w:sz w:val="22"/>
          <w:szCs w:val="22"/>
        </w:rPr>
      </w:pPr>
      <w:r w:rsidRPr="00BA1E78">
        <w:rPr>
          <w:rFonts w:ascii="Times New Roman" w:hAnsi="Times New Roman" w:cs="Times New Roman"/>
          <w:color w:val="auto"/>
          <w:sz w:val="22"/>
          <w:szCs w:val="22"/>
        </w:rPr>
        <w:t>The procurement process involves sourcing and purchasing raw materials, packaging components, and other supplies from approved vendors. When inventory levels are low or items are out of stock, the procurement team generates purchase orders</w:t>
      </w:r>
      <w:r w:rsidR="0074767F" w:rsidRPr="00BA1E78">
        <w:rPr>
          <w:rFonts w:ascii="Times New Roman" w:hAnsi="Times New Roman" w:cs="Times New Roman"/>
          <w:color w:val="auto"/>
          <w:sz w:val="22"/>
          <w:szCs w:val="22"/>
        </w:rPr>
        <w:t xml:space="preserve">. </w:t>
      </w:r>
      <w:r w:rsidRPr="00BA1E78">
        <w:rPr>
          <w:rFonts w:ascii="Times New Roman" w:hAnsi="Times New Roman" w:cs="Times New Roman"/>
          <w:color w:val="auto"/>
          <w:sz w:val="22"/>
          <w:szCs w:val="22"/>
        </w:rPr>
        <w:t>Procurement must ensure that suppliers meet the company’s quality, regulatory, and cost requirements. The efficiency of this process significantly affects the continuity of production and the cost of operations.</w:t>
      </w:r>
    </w:p>
    <w:p w14:paraId="2B1D3AD0" w14:textId="77777777" w:rsidR="00862331" w:rsidRPr="00BA1E78" w:rsidRDefault="00862331" w:rsidP="00255E2A">
      <w:pPr>
        <w:spacing w:line="360" w:lineRule="auto"/>
        <w:rPr>
          <w:sz w:val="22"/>
          <w:szCs w:val="22"/>
        </w:rPr>
      </w:pPr>
    </w:p>
    <w:p w14:paraId="1B660EA3" w14:textId="77777777" w:rsidR="00862331" w:rsidRPr="00BA1E78" w:rsidRDefault="002754E1" w:rsidP="00255E2A">
      <w:pPr>
        <w:pStyle w:val="Heading3"/>
        <w:spacing w:line="360" w:lineRule="auto"/>
        <w:rPr>
          <w:rStyle w:val="Strong"/>
          <w:rFonts w:ascii="Times New Roman" w:hAnsi="Times New Roman" w:cs="Times New Roman"/>
          <w:b w:val="0"/>
          <w:bCs w:val="0"/>
          <w:color w:val="auto"/>
          <w:sz w:val="22"/>
          <w:szCs w:val="22"/>
        </w:rPr>
      </w:pPr>
      <w:r w:rsidRPr="00BA1E78">
        <w:rPr>
          <w:rStyle w:val="Strong"/>
          <w:rFonts w:ascii="Times New Roman" w:hAnsi="Times New Roman" w:cs="Times New Roman"/>
          <w:b w:val="0"/>
          <w:bCs w:val="0"/>
          <w:color w:val="auto"/>
          <w:sz w:val="22"/>
          <w:szCs w:val="22"/>
        </w:rPr>
        <w:t>5</w:t>
      </w:r>
      <w:r w:rsidR="00862331" w:rsidRPr="00BA1E78">
        <w:rPr>
          <w:rStyle w:val="Strong"/>
          <w:rFonts w:ascii="Times New Roman" w:hAnsi="Times New Roman" w:cs="Times New Roman"/>
          <w:b w:val="0"/>
          <w:bCs w:val="0"/>
          <w:color w:val="auto"/>
          <w:sz w:val="22"/>
          <w:szCs w:val="22"/>
        </w:rPr>
        <w:t>. Production Department</w:t>
      </w:r>
    </w:p>
    <w:p w14:paraId="354C4B39" w14:textId="77777777" w:rsidR="00E80D5C" w:rsidRPr="00BA1E78" w:rsidRDefault="0074767F" w:rsidP="00E80D5C">
      <w:pPr>
        <w:spacing w:line="360" w:lineRule="auto"/>
        <w:rPr>
          <w:rStyle w:val="Strong"/>
          <w:b w:val="0"/>
          <w:bCs w:val="0"/>
          <w:sz w:val="22"/>
          <w:szCs w:val="22"/>
        </w:rPr>
      </w:pPr>
      <w:r w:rsidRPr="00BA1E78">
        <w:rPr>
          <w:sz w:val="22"/>
          <w:szCs w:val="22"/>
        </w:rPr>
        <w:t xml:space="preserve">The manufacturing process involves producing medicines in batches, following strict GMP (Good Manufacturing Practices) guidelines. It includes preparation, mixing, filling, and packaging. Each step is </w:t>
      </w:r>
      <w:r w:rsidRPr="00BA1E78">
        <w:rPr>
          <w:sz w:val="22"/>
          <w:szCs w:val="22"/>
        </w:rPr>
        <w:lastRenderedPageBreak/>
        <w:t>logged and tracked for quality and regulatory compliance. This process is central to MED Pharma’s operations.</w:t>
      </w:r>
    </w:p>
    <w:p w14:paraId="4AEE9289" w14:textId="77777777" w:rsidR="00255E2A" w:rsidRPr="00BA1E78" w:rsidRDefault="002754E1" w:rsidP="00255E2A">
      <w:pPr>
        <w:pStyle w:val="Heading3"/>
        <w:spacing w:line="360" w:lineRule="auto"/>
        <w:rPr>
          <w:rStyle w:val="Strong"/>
          <w:rFonts w:ascii="Times New Roman" w:hAnsi="Times New Roman" w:cs="Times New Roman"/>
          <w:b w:val="0"/>
          <w:bCs w:val="0"/>
          <w:color w:val="auto"/>
          <w:sz w:val="22"/>
          <w:szCs w:val="22"/>
        </w:rPr>
      </w:pPr>
      <w:r w:rsidRPr="00BA1E78">
        <w:rPr>
          <w:rStyle w:val="Strong"/>
          <w:rFonts w:ascii="Times New Roman" w:hAnsi="Times New Roman" w:cs="Times New Roman"/>
          <w:b w:val="0"/>
          <w:bCs w:val="0"/>
          <w:color w:val="auto"/>
          <w:sz w:val="22"/>
          <w:szCs w:val="22"/>
        </w:rPr>
        <w:t>6</w:t>
      </w:r>
      <w:r w:rsidR="0074767F" w:rsidRPr="00BA1E78">
        <w:rPr>
          <w:rStyle w:val="Strong"/>
          <w:rFonts w:ascii="Times New Roman" w:hAnsi="Times New Roman" w:cs="Times New Roman"/>
          <w:b w:val="0"/>
          <w:bCs w:val="0"/>
          <w:color w:val="auto"/>
          <w:sz w:val="22"/>
          <w:szCs w:val="22"/>
        </w:rPr>
        <w:t xml:space="preserve">. Quality Control (QC) </w:t>
      </w:r>
    </w:p>
    <w:p w14:paraId="3D7880E3" w14:textId="77777777" w:rsidR="0074767F" w:rsidRPr="00BA1E78" w:rsidRDefault="0074767F" w:rsidP="00255E2A">
      <w:pPr>
        <w:pStyle w:val="Heading3"/>
        <w:spacing w:line="360" w:lineRule="auto"/>
        <w:rPr>
          <w:rFonts w:ascii="Times New Roman" w:hAnsi="Times New Roman" w:cs="Times New Roman"/>
          <w:color w:val="auto"/>
          <w:sz w:val="22"/>
          <w:szCs w:val="22"/>
        </w:rPr>
      </w:pPr>
      <w:r w:rsidRPr="00BA1E78">
        <w:rPr>
          <w:rFonts w:ascii="Times New Roman" w:hAnsi="Times New Roman" w:cs="Times New Roman"/>
          <w:color w:val="auto"/>
          <w:sz w:val="22"/>
          <w:szCs w:val="22"/>
        </w:rPr>
        <w:t>Quality Control is a critical process in pharmaceutical manufacturing. It involves testing raw materials, semi-finished goods, and finished products to ensure they meet predefined quality standards. The QC team performs laboratory tests, inspects packaging, and prepares detailed reports. Only materials that pass QC are approved for production or dispatch. This department ensures the integrity, safety, and efficacy of products, which is essential for regulatory compliance and patient safety.</w:t>
      </w:r>
    </w:p>
    <w:p w14:paraId="52F56C9D" w14:textId="77777777" w:rsidR="0074767F" w:rsidRPr="00BA1E78" w:rsidRDefault="0074767F" w:rsidP="00255E2A">
      <w:pPr>
        <w:spacing w:line="360" w:lineRule="auto"/>
        <w:rPr>
          <w:sz w:val="22"/>
          <w:szCs w:val="22"/>
        </w:rPr>
      </w:pPr>
    </w:p>
    <w:p w14:paraId="2C54AF4F" w14:textId="77777777" w:rsidR="0074767F" w:rsidRPr="00BA1E78" w:rsidRDefault="0074767F" w:rsidP="00255E2A">
      <w:pPr>
        <w:spacing w:line="360" w:lineRule="auto"/>
        <w:rPr>
          <w:sz w:val="22"/>
          <w:szCs w:val="22"/>
        </w:rPr>
      </w:pPr>
    </w:p>
    <w:p w14:paraId="47D62F3C" w14:textId="77777777" w:rsidR="00255E2A" w:rsidRPr="00BA1E78" w:rsidRDefault="00862331" w:rsidP="00255E2A">
      <w:pPr>
        <w:pStyle w:val="Heading3"/>
        <w:spacing w:line="360" w:lineRule="auto"/>
        <w:rPr>
          <w:rStyle w:val="Strong"/>
          <w:rFonts w:ascii="Times New Roman" w:hAnsi="Times New Roman" w:cs="Times New Roman"/>
          <w:b w:val="0"/>
          <w:bCs w:val="0"/>
          <w:color w:val="auto"/>
          <w:sz w:val="22"/>
          <w:szCs w:val="22"/>
        </w:rPr>
      </w:pPr>
      <w:r w:rsidRPr="00BA1E78">
        <w:rPr>
          <w:rStyle w:val="Strong"/>
          <w:rFonts w:ascii="Times New Roman" w:hAnsi="Times New Roman" w:cs="Times New Roman"/>
          <w:b w:val="0"/>
          <w:bCs w:val="0"/>
          <w:color w:val="auto"/>
          <w:sz w:val="22"/>
          <w:szCs w:val="22"/>
        </w:rPr>
        <w:t>7. Quality Assurance (QA)</w:t>
      </w:r>
    </w:p>
    <w:p w14:paraId="7EDED9D9" w14:textId="77777777" w:rsidR="0074767F" w:rsidRPr="00BA1E78" w:rsidRDefault="0074767F" w:rsidP="00255E2A">
      <w:pPr>
        <w:pStyle w:val="Heading3"/>
        <w:spacing w:line="360" w:lineRule="auto"/>
        <w:rPr>
          <w:rFonts w:ascii="Times New Roman" w:hAnsi="Times New Roman" w:cs="Times New Roman"/>
          <w:color w:val="auto"/>
          <w:sz w:val="22"/>
          <w:szCs w:val="22"/>
        </w:rPr>
      </w:pPr>
      <w:r w:rsidRPr="00BA1E78">
        <w:rPr>
          <w:rFonts w:ascii="Times New Roman" w:hAnsi="Times New Roman" w:cs="Times New Roman"/>
          <w:color w:val="auto"/>
          <w:sz w:val="22"/>
          <w:szCs w:val="22"/>
        </w:rPr>
        <w:t xml:space="preserve">Beyond testing, QA monitors the </w:t>
      </w:r>
      <w:r w:rsidRPr="00BA1E78">
        <w:rPr>
          <w:rStyle w:val="Emphasis"/>
          <w:rFonts w:ascii="Times New Roman" w:hAnsi="Times New Roman" w:cs="Times New Roman"/>
          <w:color w:val="auto"/>
          <w:sz w:val="22"/>
          <w:szCs w:val="22"/>
        </w:rPr>
        <w:t>entire</w:t>
      </w:r>
      <w:r w:rsidRPr="00BA1E78">
        <w:rPr>
          <w:rFonts w:ascii="Times New Roman" w:hAnsi="Times New Roman" w:cs="Times New Roman"/>
          <w:color w:val="auto"/>
          <w:sz w:val="22"/>
          <w:szCs w:val="22"/>
        </w:rPr>
        <w:t xml:space="preserve"> production workflow to ensure procedures are followed correctly. This process includes reviewing production and test records, approving deviations if any, and releasing final products for dispatch only after all validations are complete.</w:t>
      </w:r>
    </w:p>
    <w:p w14:paraId="46585DDB" w14:textId="77777777" w:rsidR="00862331" w:rsidRPr="00BA1E78" w:rsidRDefault="00862331" w:rsidP="00255E2A">
      <w:pPr>
        <w:spacing w:line="360" w:lineRule="auto"/>
        <w:rPr>
          <w:sz w:val="22"/>
          <w:szCs w:val="22"/>
        </w:rPr>
      </w:pPr>
    </w:p>
    <w:p w14:paraId="4715767F" w14:textId="77777777" w:rsidR="0074767F" w:rsidRPr="00BA1E78" w:rsidRDefault="00862331" w:rsidP="00255E2A">
      <w:pPr>
        <w:pStyle w:val="Heading3"/>
        <w:spacing w:line="360" w:lineRule="auto"/>
        <w:rPr>
          <w:rFonts w:ascii="Times New Roman" w:hAnsi="Times New Roman" w:cs="Times New Roman"/>
          <w:color w:val="auto"/>
          <w:sz w:val="22"/>
          <w:szCs w:val="22"/>
        </w:rPr>
      </w:pPr>
      <w:r w:rsidRPr="00BA1E78">
        <w:rPr>
          <w:rStyle w:val="Strong"/>
          <w:rFonts w:ascii="Times New Roman" w:hAnsi="Times New Roman" w:cs="Times New Roman"/>
          <w:b w:val="0"/>
          <w:bCs w:val="0"/>
          <w:color w:val="auto"/>
          <w:sz w:val="22"/>
          <w:szCs w:val="22"/>
        </w:rPr>
        <w:t xml:space="preserve">8. </w:t>
      </w:r>
      <w:r w:rsidR="0074767F" w:rsidRPr="00BA1E78">
        <w:rPr>
          <w:rFonts w:ascii="Times New Roman" w:hAnsi="Times New Roman" w:cs="Times New Roman"/>
          <w:color w:val="auto"/>
          <w:sz w:val="22"/>
          <w:szCs w:val="22"/>
        </w:rPr>
        <w:t>Dispatch and Distribution</w:t>
      </w:r>
    </w:p>
    <w:p w14:paraId="1D6FBB1C" w14:textId="77777777" w:rsidR="0074767F" w:rsidRPr="00BA1E78" w:rsidRDefault="0074767F" w:rsidP="00255E2A">
      <w:pPr>
        <w:spacing w:line="360" w:lineRule="auto"/>
        <w:rPr>
          <w:sz w:val="22"/>
          <w:szCs w:val="22"/>
        </w:rPr>
      </w:pPr>
      <w:r w:rsidRPr="00BA1E78">
        <w:rPr>
          <w:sz w:val="22"/>
          <w:szCs w:val="22"/>
        </w:rPr>
        <w:t>This process involves preparing and shipping products to customers or distributors. Orders are packed, invoices are generated, and delivery logistics are coordinated. The goal is efficient, timely, and traceable delivery of medicines under controlled conditions.</w:t>
      </w:r>
    </w:p>
    <w:p w14:paraId="6269D3E6" w14:textId="77777777" w:rsidR="00E80D5C" w:rsidRPr="00BA1E78" w:rsidRDefault="00E80D5C" w:rsidP="00255E2A">
      <w:pPr>
        <w:spacing w:line="360" w:lineRule="auto"/>
        <w:rPr>
          <w:sz w:val="22"/>
          <w:szCs w:val="22"/>
        </w:rPr>
      </w:pPr>
    </w:p>
    <w:p w14:paraId="10F2F746" w14:textId="77777777" w:rsidR="0074767F" w:rsidRPr="00BA1E78" w:rsidRDefault="00862331" w:rsidP="00255E2A">
      <w:pPr>
        <w:pStyle w:val="Heading3"/>
        <w:spacing w:line="360" w:lineRule="auto"/>
        <w:rPr>
          <w:rFonts w:ascii="Times New Roman" w:hAnsi="Times New Roman" w:cs="Times New Roman"/>
          <w:color w:val="auto"/>
          <w:sz w:val="22"/>
          <w:szCs w:val="22"/>
        </w:rPr>
      </w:pPr>
      <w:r w:rsidRPr="00BA1E78">
        <w:rPr>
          <w:rStyle w:val="Strong"/>
          <w:rFonts w:ascii="Times New Roman" w:hAnsi="Times New Roman" w:cs="Times New Roman"/>
          <w:b w:val="0"/>
          <w:bCs w:val="0"/>
          <w:color w:val="auto"/>
          <w:sz w:val="22"/>
          <w:szCs w:val="22"/>
        </w:rPr>
        <w:t xml:space="preserve">9. </w:t>
      </w:r>
      <w:r w:rsidR="0074767F" w:rsidRPr="00BA1E78">
        <w:rPr>
          <w:rFonts w:ascii="Times New Roman" w:hAnsi="Times New Roman" w:cs="Times New Roman"/>
          <w:color w:val="auto"/>
          <w:sz w:val="22"/>
          <w:szCs w:val="22"/>
        </w:rPr>
        <w:t>Financial Transaction Management</w:t>
      </w:r>
    </w:p>
    <w:p w14:paraId="5404EE4D" w14:textId="77777777" w:rsidR="00862331" w:rsidRPr="00BA1E78" w:rsidRDefault="0074767F" w:rsidP="00255E2A">
      <w:pPr>
        <w:spacing w:line="360" w:lineRule="auto"/>
        <w:rPr>
          <w:sz w:val="22"/>
          <w:szCs w:val="22"/>
        </w:rPr>
      </w:pPr>
      <w:r w:rsidRPr="00BA1E78">
        <w:rPr>
          <w:sz w:val="22"/>
          <w:szCs w:val="22"/>
        </w:rPr>
        <w:t>This includes all monetary processes such as handling payments from customers, managing supplier invoices, processing salaries, and tracking operational costs. It supports profitability, legal compliance, and financial planning.</w:t>
      </w:r>
    </w:p>
    <w:p w14:paraId="5C36F0D0" w14:textId="77777777" w:rsidR="0074767F" w:rsidRPr="00BA1E78" w:rsidRDefault="0074767F" w:rsidP="00255E2A">
      <w:pPr>
        <w:pStyle w:val="Heading3"/>
        <w:spacing w:line="360" w:lineRule="auto"/>
        <w:rPr>
          <w:rStyle w:val="Strong"/>
          <w:rFonts w:ascii="Times New Roman" w:hAnsi="Times New Roman" w:cs="Times New Roman"/>
          <w:b w:val="0"/>
          <w:bCs w:val="0"/>
          <w:color w:val="auto"/>
          <w:sz w:val="22"/>
          <w:szCs w:val="22"/>
        </w:rPr>
      </w:pPr>
    </w:p>
    <w:p w14:paraId="42C14A88" w14:textId="77777777" w:rsidR="002754E1" w:rsidRPr="00BA1E78" w:rsidRDefault="00862331" w:rsidP="00E80D5C">
      <w:pPr>
        <w:pStyle w:val="Heading3"/>
        <w:spacing w:line="360" w:lineRule="auto"/>
        <w:rPr>
          <w:rFonts w:ascii="Times New Roman" w:hAnsi="Times New Roman" w:cs="Times New Roman"/>
          <w:color w:val="auto"/>
          <w:sz w:val="22"/>
          <w:szCs w:val="22"/>
        </w:rPr>
      </w:pPr>
      <w:r w:rsidRPr="00BA1E78">
        <w:rPr>
          <w:rStyle w:val="Strong"/>
          <w:rFonts w:ascii="Times New Roman" w:hAnsi="Times New Roman" w:cs="Times New Roman"/>
          <w:b w:val="0"/>
          <w:bCs w:val="0"/>
          <w:color w:val="auto"/>
          <w:sz w:val="22"/>
          <w:szCs w:val="22"/>
        </w:rPr>
        <w:t>10. Human Resources management</w:t>
      </w:r>
    </w:p>
    <w:p w14:paraId="0C551DA0" w14:textId="77777777" w:rsidR="00255E2A" w:rsidRPr="00BA1E78" w:rsidRDefault="002754E1" w:rsidP="00255E2A">
      <w:pPr>
        <w:pStyle w:val="Heading3"/>
        <w:spacing w:line="360" w:lineRule="auto"/>
        <w:rPr>
          <w:rFonts w:ascii="Times New Roman" w:hAnsi="Times New Roman" w:cs="Times New Roman"/>
          <w:color w:val="auto"/>
          <w:sz w:val="22"/>
          <w:szCs w:val="22"/>
        </w:rPr>
      </w:pPr>
      <w:r w:rsidRPr="00BA1E78">
        <w:rPr>
          <w:rFonts w:ascii="Times New Roman" w:hAnsi="Times New Roman" w:cs="Times New Roman"/>
          <w:color w:val="auto"/>
          <w:sz w:val="22"/>
          <w:szCs w:val="22"/>
        </w:rPr>
        <w:t>This process covers the recruitment, onboarding, training, attendance tracking, performance evaluation, and payroll management of employees</w:t>
      </w:r>
    </w:p>
    <w:p w14:paraId="385E2AEA" w14:textId="77777777" w:rsidR="00255E2A" w:rsidRPr="00BA1E78" w:rsidRDefault="00255E2A" w:rsidP="00255E2A">
      <w:pPr>
        <w:pStyle w:val="Heading3"/>
        <w:spacing w:line="360" w:lineRule="auto"/>
        <w:rPr>
          <w:rFonts w:ascii="Times New Roman" w:hAnsi="Times New Roman" w:cs="Times New Roman"/>
          <w:color w:val="auto"/>
          <w:sz w:val="22"/>
          <w:szCs w:val="22"/>
        </w:rPr>
      </w:pPr>
    </w:p>
    <w:p w14:paraId="0FA117CC" w14:textId="77777777" w:rsidR="00E80D5C" w:rsidRPr="00BA1E78" w:rsidRDefault="00862331" w:rsidP="00E80D5C">
      <w:pPr>
        <w:pStyle w:val="Heading3"/>
        <w:spacing w:line="360" w:lineRule="auto"/>
        <w:rPr>
          <w:rFonts w:ascii="Times New Roman" w:hAnsi="Times New Roman" w:cs="Times New Roman"/>
          <w:color w:val="auto"/>
          <w:sz w:val="22"/>
          <w:szCs w:val="22"/>
        </w:rPr>
      </w:pPr>
      <w:r w:rsidRPr="00BA1E78">
        <w:rPr>
          <w:rStyle w:val="Strong"/>
          <w:rFonts w:ascii="Times New Roman" w:hAnsi="Times New Roman" w:cs="Times New Roman"/>
          <w:b w:val="0"/>
          <w:bCs w:val="0"/>
          <w:color w:val="auto"/>
          <w:sz w:val="22"/>
          <w:szCs w:val="22"/>
        </w:rPr>
        <w:t xml:space="preserve">11. </w:t>
      </w:r>
      <w:r w:rsidR="002754E1" w:rsidRPr="00BA1E78">
        <w:rPr>
          <w:rFonts w:ascii="Times New Roman" w:hAnsi="Times New Roman" w:cs="Times New Roman"/>
          <w:color w:val="auto"/>
          <w:sz w:val="22"/>
          <w:szCs w:val="22"/>
        </w:rPr>
        <w:t>Regulatory Compliance and Documentation</w:t>
      </w:r>
    </w:p>
    <w:p w14:paraId="321A96D8" w14:textId="77777777" w:rsidR="00862331" w:rsidRPr="00BA1E78" w:rsidRDefault="002754E1" w:rsidP="00E80D5C">
      <w:pPr>
        <w:pStyle w:val="Heading3"/>
        <w:spacing w:line="360" w:lineRule="auto"/>
        <w:rPr>
          <w:rFonts w:ascii="Times New Roman" w:hAnsi="Times New Roman" w:cs="Times New Roman"/>
          <w:color w:val="auto"/>
          <w:sz w:val="22"/>
          <w:szCs w:val="22"/>
        </w:rPr>
      </w:pPr>
      <w:r w:rsidRPr="00BA1E78">
        <w:rPr>
          <w:rFonts w:ascii="Times New Roman" w:hAnsi="Times New Roman" w:cs="Times New Roman"/>
          <w:color w:val="auto"/>
          <w:sz w:val="22"/>
          <w:szCs w:val="22"/>
        </w:rPr>
        <w:t>This process ensures that all operational activities comply with local and international pharmaceutical laws. It involves maintaining batch records, QC reports, audit logs, and certifications, all of which are vital for inspections and audits.</w:t>
      </w:r>
    </w:p>
    <w:p w14:paraId="4119BCFA" w14:textId="77777777" w:rsidR="00003BD6" w:rsidRPr="00BA1E78" w:rsidRDefault="00003BD6" w:rsidP="00B9651A">
      <w:pPr>
        <w:pStyle w:val="Heading4"/>
        <w:shd w:val="clear" w:color="auto" w:fill="FFFFFF"/>
        <w:spacing w:before="0" w:beforeAutospacing="0" w:after="0" w:afterAutospacing="0" w:line="360" w:lineRule="auto"/>
        <w:rPr>
          <w:b w:val="0"/>
          <w:sz w:val="22"/>
          <w:szCs w:val="22"/>
        </w:rPr>
      </w:pPr>
    </w:p>
    <w:p w14:paraId="13739ADD" w14:textId="77777777" w:rsidR="00871520" w:rsidRPr="00BA1E78" w:rsidRDefault="00FF21EA" w:rsidP="00B9651A">
      <w:pPr>
        <w:spacing w:line="360" w:lineRule="auto"/>
        <w:rPr>
          <w:sz w:val="22"/>
          <w:szCs w:val="22"/>
        </w:rPr>
      </w:pPr>
      <w:r w:rsidRPr="00BA1E78">
        <w:rPr>
          <w:noProof/>
          <w:sz w:val="22"/>
          <w:szCs w:val="22"/>
        </w:rPr>
        <w:drawing>
          <wp:inline distT="0" distB="0" distL="0" distR="0" wp14:anchorId="1FE026C9" wp14:editId="753CA9B5">
            <wp:extent cx="5582265" cy="2137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7930" cy="2189571"/>
                    </a:xfrm>
                    <a:prstGeom prst="rect">
                      <a:avLst/>
                    </a:prstGeom>
                  </pic:spPr>
                </pic:pic>
              </a:graphicData>
            </a:graphic>
          </wp:inline>
        </w:drawing>
      </w:r>
    </w:p>
    <w:p w14:paraId="5508D42B" w14:textId="77777777" w:rsidR="00871520" w:rsidRPr="00BA1E78" w:rsidRDefault="00453095" w:rsidP="00B9651A">
      <w:pPr>
        <w:spacing w:line="360" w:lineRule="auto"/>
        <w:rPr>
          <w:sz w:val="22"/>
          <w:szCs w:val="22"/>
        </w:rPr>
      </w:pPr>
      <w:r w:rsidRPr="00BA1E78">
        <w:rPr>
          <w:sz w:val="22"/>
          <w:szCs w:val="22"/>
        </w:rPr>
        <w:t>2.3 General architecture</w:t>
      </w:r>
    </w:p>
    <w:p w14:paraId="4EC06530" w14:textId="77777777" w:rsidR="00453095" w:rsidRPr="00BA1E78" w:rsidRDefault="00453095" w:rsidP="00B9651A">
      <w:pPr>
        <w:spacing w:line="360" w:lineRule="auto"/>
        <w:rPr>
          <w:sz w:val="22"/>
          <w:szCs w:val="22"/>
        </w:rPr>
      </w:pPr>
    </w:p>
    <w:p w14:paraId="45F6CE09" w14:textId="77777777" w:rsidR="00453095" w:rsidRPr="00BA1E78" w:rsidRDefault="00453095" w:rsidP="00B9651A">
      <w:pPr>
        <w:spacing w:line="360" w:lineRule="auto"/>
        <w:rPr>
          <w:sz w:val="22"/>
          <w:szCs w:val="22"/>
        </w:rPr>
      </w:pPr>
      <w:r w:rsidRPr="00BA1E78">
        <w:rPr>
          <w:b/>
          <w:bCs/>
          <w:noProof/>
          <w:sz w:val="22"/>
          <w:szCs w:val="22"/>
        </w:rPr>
        <w:lastRenderedPageBreak/>
        <w:drawing>
          <wp:inline distT="0" distB="0" distL="0" distR="0" wp14:anchorId="334789E7" wp14:editId="5A823437">
            <wp:extent cx="5943600" cy="5377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3-28 at 21.01.38_aaea821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377815"/>
                    </a:xfrm>
                    <a:prstGeom prst="rect">
                      <a:avLst/>
                    </a:prstGeom>
                  </pic:spPr>
                </pic:pic>
              </a:graphicData>
            </a:graphic>
          </wp:inline>
        </w:drawing>
      </w:r>
    </w:p>
    <w:p w14:paraId="284B02D1" w14:textId="77777777" w:rsidR="00453095" w:rsidRPr="00BA1E78" w:rsidRDefault="00453095" w:rsidP="00B9651A">
      <w:pPr>
        <w:spacing w:line="360" w:lineRule="auto"/>
        <w:rPr>
          <w:sz w:val="22"/>
          <w:szCs w:val="22"/>
        </w:rPr>
      </w:pPr>
    </w:p>
    <w:p w14:paraId="60B7D3B5" w14:textId="77777777" w:rsidR="00453095" w:rsidRPr="00BA1E78" w:rsidRDefault="00453095" w:rsidP="00B9651A">
      <w:pPr>
        <w:spacing w:line="360" w:lineRule="auto"/>
        <w:rPr>
          <w:sz w:val="22"/>
          <w:szCs w:val="22"/>
        </w:rPr>
      </w:pPr>
    </w:p>
    <w:p w14:paraId="0741A10C" w14:textId="77777777" w:rsidR="00453095" w:rsidRPr="00BA1E78" w:rsidRDefault="00453095" w:rsidP="00B9651A">
      <w:pPr>
        <w:spacing w:line="360" w:lineRule="auto"/>
        <w:rPr>
          <w:sz w:val="22"/>
          <w:szCs w:val="22"/>
        </w:rPr>
      </w:pPr>
      <w:r w:rsidRPr="00BA1E78">
        <w:rPr>
          <w:b/>
          <w:bCs/>
          <w:noProof/>
          <w:sz w:val="22"/>
          <w:szCs w:val="22"/>
        </w:rPr>
        <w:lastRenderedPageBreak/>
        <w:drawing>
          <wp:inline distT="0" distB="0" distL="0" distR="0" wp14:anchorId="5019FEE4" wp14:editId="105453A9">
            <wp:extent cx="5943600" cy="3510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28 at 21.01.38_48fba38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14:paraId="7BCBF81C" w14:textId="77777777" w:rsidR="00453095" w:rsidRPr="00BA1E78" w:rsidRDefault="00453095" w:rsidP="00B9651A">
      <w:pPr>
        <w:spacing w:line="360" w:lineRule="auto"/>
        <w:rPr>
          <w:sz w:val="22"/>
          <w:szCs w:val="22"/>
        </w:rPr>
      </w:pPr>
    </w:p>
    <w:p w14:paraId="5AFA578F" w14:textId="77777777" w:rsidR="00871520" w:rsidRPr="00BA1E78" w:rsidRDefault="00871520" w:rsidP="00B9651A">
      <w:pPr>
        <w:spacing w:line="360" w:lineRule="auto"/>
        <w:rPr>
          <w:sz w:val="22"/>
          <w:szCs w:val="22"/>
        </w:rPr>
      </w:pPr>
    </w:p>
    <w:p w14:paraId="50FDFFDC" w14:textId="77777777" w:rsidR="00871520" w:rsidRPr="00BA1E78" w:rsidRDefault="00871520" w:rsidP="00B9651A">
      <w:pPr>
        <w:spacing w:line="360" w:lineRule="auto"/>
        <w:rPr>
          <w:sz w:val="22"/>
          <w:szCs w:val="22"/>
        </w:rPr>
      </w:pPr>
    </w:p>
    <w:p w14:paraId="3B4D7EE0" w14:textId="77777777" w:rsidR="00871520" w:rsidRPr="00BA1E78" w:rsidRDefault="00871520" w:rsidP="00B9651A">
      <w:pPr>
        <w:spacing w:line="360" w:lineRule="auto"/>
        <w:rPr>
          <w:sz w:val="22"/>
          <w:szCs w:val="22"/>
        </w:rPr>
      </w:pPr>
    </w:p>
    <w:p w14:paraId="27093D0E" w14:textId="77777777" w:rsidR="00871520" w:rsidRPr="00BA1E78" w:rsidRDefault="00871520" w:rsidP="00B9651A">
      <w:pPr>
        <w:spacing w:line="360" w:lineRule="auto"/>
        <w:rPr>
          <w:sz w:val="22"/>
          <w:szCs w:val="22"/>
        </w:rPr>
      </w:pPr>
    </w:p>
    <w:p w14:paraId="28780838" w14:textId="77777777" w:rsidR="00E578C0" w:rsidRPr="00BA1E78" w:rsidRDefault="00E578C0" w:rsidP="00B9651A">
      <w:pPr>
        <w:spacing w:line="360" w:lineRule="auto"/>
        <w:rPr>
          <w:b/>
          <w:sz w:val="22"/>
          <w:szCs w:val="22"/>
        </w:rPr>
      </w:pPr>
    </w:p>
    <w:sectPr w:rsidR="00E578C0" w:rsidRPr="00BA1E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BBB7E" w14:textId="77777777" w:rsidR="006C2F73" w:rsidRDefault="006C2F73" w:rsidP="00973C33">
      <w:r>
        <w:separator/>
      </w:r>
    </w:p>
  </w:endnote>
  <w:endnote w:type="continuationSeparator" w:id="0">
    <w:p w14:paraId="12370D34" w14:textId="77777777" w:rsidR="006C2F73" w:rsidRDefault="006C2F73" w:rsidP="00973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E5385" w14:textId="77777777" w:rsidR="006C2F73" w:rsidRDefault="006C2F73" w:rsidP="00973C33">
      <w:r>
        <w:separator/>
      </w:r>
    </w:p>
  </w:footnote>
  <w:footnote w:type="continuationSeparator" w:id="0">
    <w:p w14:paraId="0CE5523A" w14:textId="77777777" w:rsidR="006C2F73" w:rsidRDefault="006C2F73" w:rsidP="00973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CF1A2" w14:textId="4823654E" w:rsidR="00973C33" w:rsidRPr="00973C33" w:rsidRDefault="00973C33" w:rsidP="00973C33">
    <w:pPr>
      <w:pStyle w:val="Header"/>
    </w:pPr>
    <w:r>
      <w:rPr>
        <w:noProof/>
      </w:rPr>
      <w:drawing>
        <wp:inline distT="0" distB="0" distL="0" distR="0" wp14:anchorId="10F230D7" wp14:editId="45E038B1">
          <wp:extent cx="3381375" cy="1123950"/>
          <wp:effectExtent l="0" t="0" r="9525" b="0"/>
          <wp:docPr id="974296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96581" name="Picture 974296581"/>
                  <pic:cNvPicPr/>
                </pic:nvPicPr>
                <pic:blipFill>
                  <a:blip r:embed="rId1">
                    <a:extLst>
                      <a:ext uri="{28A0092B-C50C-407E-A947-70E740481C1C}">
                        <a14:useLocalDpi xmlns:a14="http://schemas.microsoft.com/office/drawing/2010/main" val="0"/>
                      </a:ext>
                    </a:extLst>
                  </a:blip>
                  <a:stretch>
                    <a:fillRect/>
                  </a:stretch>
                </pic:blipFill>
                <pic:spPr>
                  <a:xfrm>
                    <a:off x="0" y="0"/>
                    <a:ext cx="3381375" cy="1123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1FE"/>
    <w:multiLevelType w:val="multilevel"/>
    <w:tmpl w:val="850C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2B88"/>
    <w:multiLevelType w:val="multilevel"/>
    <w:tmpl w:val="53F6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44A29"/>
    <w:multiLevelType w:val="multilevel"/>
    <w:tmpl w:val="91E80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28E8"/>
    <w:multiLevelType w:val="multilevel"/>
    <w:tmpl w:val="EE44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F2765"/>
    <w:multiLevelType w:val="multilevel"/>
    <w:tmpl w:val="F7481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73E4D"/>
    <w:multiLevelType w:val="multilevel"/>
    <w:tmpl w:val="B422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457F2"/>
    <w:multiLevelType w:val="multilevel"/>
    <w:tmpl w:val="4F6A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25398"/>
    <w:multiLevelType w:val="multilevel"/>
    <w:tmpl w:val="583E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82457"/>
    <w:multiLevelType w:val="multilevel"/>
    <w:tmpl w:val="D254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236E9"/>
    <w:multiLevelType w:val="multilevel"/>
    <w:tmpl w:val="6AF6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E5C6E"/>
    <w:multiLevelType w:val="multilevel"/>
    <w:tmpl w:val="5A20F4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1AD45BF"/>
    <w:multiLevelType w:val="multilevel"/>
    <w:tmpl w:val="CC742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12B74"/>
    <w:multiLevelType w:val="multilevel"/>
    <w:tmpl w:val="7382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74147"/>
    <w:multiLevelType w:val="multilevel"/>
    <w:tmpl w:val="104E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745B0"/>
    <w:multiLevelType w:val="multilevel"/>
    <w:tmpl w:val="45E2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10299"/>
    <w:multiLevelType w:val="multilevel"/>
    <w:tmpl w:val="CE3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86EC0"/>
    <w:multiLevelType w:val="multilevel"/>
    <w:tmpl w:val="F7A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7306A"/>
    <w:multiLevelType w:val="multilevel"/>
    <w:tmpl w:val="2C52C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D44AF"/>
    <w:multiLevelType w:val="multilevel"/>
    <w:tmpl w:val="8432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43FEB"/>
    <w:multiLevelType w:val="multilevel"/>
    <w:tmpl w:val="9544B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6418CD"/>
    <w:multiLevelType w:val="multilevel"/>
    <w:tmpl w:val="429E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07486"/>
    <w:multiLevelType w:val="multilevel"/>
    <w:tmpl w:val="1182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401557">
    <w:abstractNumId w:val="15"/>
  </w:num>
  <w:num w:numId="2" w16cid:durableId="141502510">
    <w:abstractNumId w:val="17"/>
  </w:num>
  <w:num w:numId="3" w16cid:durableId="301931304">
    <w:abstractNumId w:val="19"/>
  </w:num>
  <w:num w:numId="4" w16cid:durableId="1936863013">
    <w:abstractNumId w:val="2"/>
  </w:num>
  <w:num w:numId="5" w16cid:durableId="502741206">
    <w:abstractNumId w:val="13"/>
  </w:num>
  <w:num w:numId="6" w16cid:durableId="96221621">
    <w:abstractNumId w:val="12"/>
  </w:num>
  <w:num w:numId="7" w16cid:durableId="665089821">
    <w:abstractNumId w:val="3"/>
  </w:num>
  <w:num w:numId="8" w16cid:durableId="517700089">
    <w:abstractNumId w:val="1"/>
  </w:num>
  <w:num w:numId="9" w16cid:durableId="1543051797">
    <w:abstractNumId w:val="21"/>
  </w:num>
  <w:num w:numId="10" w16cid:durableId="952984036">
    <w:abstractNumId w:val="20"/>
  </w:num>
  <w:num w:numId="11" w16cid:durableId="297104694">
    <w:abstractNumId w:val="7"/>
  </w:num>
  <w:num w:numId="12" w16cid:durableId="1915623789">
    <w:abstractNumId w:val="5"/>
  </w:num>
  <w:num w:numId="13" w16cid:durableId="497968512">
    <w:abstractNumId w:val="8"/>
  </w:num>
  <w:num w:numId="14" w16cid:durableId="1814709726">
    <w:abstractNumId w:val="0"/>
  </w:num>
  <w:num w:numId="15" w16cid:durableId="1410618719">
    <w:abstractNumId w:val="6"/>
  </w:num>
  <w:num w:numId="16" w16cid:durableId="273363051">
    <w:abstractNumId w:val="9"/>
  </w:num>
  <w:num w:numId="17" w16cid:durableId="1823305954">
    <w:abstractNumId w:val="11"/>
  </w:num>
  <w:num w:numId="18" w16cid:durableId="1044907600">
    <w:abstractNumId w:val="14"/>
  </w:num>
  <w:num w:numId="19" w16cid:durableId="1858890298">
    <w:abstractNumId w:val="4"/>
  </w:num>
  <w:num w:numId="20" w16cid:durableId="1854029987">
    <w:abstractNumId w:val="10"/>
  </w:num>
  <w:num w:numId="21" w16cid:durableId="1904025093">
    <w:abstractNumId w:val="18"/>
  </w:num>
  <w:num w:numId="22" w16cid:durableId="12824210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2F2"/>
    <w:rsid w:val="00003BD6"/>
    <w:rsid w:val="00020E30"/>
    <w:rsid w:val="000E02F2"/>
    <w:rsid w:val="00185CAE"/>
    <w:rsid w:val="001D4C10"/>
    <w:rsid w:val="00255E2A"/>
    <w:rsid w:val="002754E1"/>
    <w:rsid w:val="002B26B3"/>
    <w:rsid w:val="002F6F2F"/>
    <w:rsid w:val="0031391F"/>
    <w:rsid w:val="003D21DE"/>
    <w:rsid w:val="00453095"/>
    <w:rsid w:val="004824CA"/>
    <w:rsid w:val="00507657"/>
    <w:rsid w:val="00555DE5"/>
    <w:rsid w:val="005703AC"/>
    <w:rsid w:val="005900B1"/>
    <w:rsid w:val="00591AA5"/>
    <w:rsid w:val="00597DA0"/>
    <w:rsid w:val="006C2F73"/>
    <w:rsid w:val="006D0D93"/>
    <w:rsid w:val="0073152C"/>
    <w:rsid w:val="0074767F"/>
    <w:rsid w:val="00781499"/>
    <w:rsid w:val="0084143B"/>
    <w:rsid w:val="00862331"/>
    <w:rsid w:val="00871520"/>
    <w:rsid w:val="008E2C77"/>
    <w:rsid w:val="008F3AED"/>
    <w:rsid w:val="00945FF1"/>
    <w:rsid w:val="00956C0A"/>
    <w:rsid w:val="00973C33"/>
    <w:rsid w:val="009770D6"/>
    <w:rsid w:val="00994CFC"/>
    <w:rsid w:val="00A0004E"/>
    <w:rsid w:val="00B60E4E"/>
    <w:rsid w:val="00B9651A"/>
    <w:rsid w:val="00BA1E78"/>
    <w:rsid w:val="00BE7539"/>
    <w:rsid w:val="00C07F08"/>
    <w:rsid w:val="00C13D3A"/>
    <w:rsid w:val="00C6578D"/>
    <w:rsid w:val="00C932EB"/>
    <w:rsid w:val="00CE4A8C"/>
    <w:rsid w:val="00D55262"/>
    <w:rsid w:val="00D62DAD"/>
    <w:rsid w:val="00D66AE2"/>
    <w:rsid w:val="00D92AFF"/>
    <w:rsid w:val="00DB31DC"/>
    <w:rsid w:val="00DC3D0E"/>
    <w:rsid w:val="00E348A6"/>
    <w:rsid w:val="00E50085"/>
    <w:rsid w:val="00E578C0"/>
    <w:rsid w:val="00E80D5C"/>
    <w:rsid w:val="00EC3F91"/>
    <w:rsid w:val="00F22362"/>
    <w:rsid w:val="00F96E8A"/>
    <w:rsid w:val="00FD7B59"/>
    <w:rsid w:val="00FF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50596"/>
  <w15:chartTrackingRefBased/>
  <w15:docId w15:val="{D93FD477-FBF0-4783-A159-90BE50CE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6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4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48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8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F6F2F"/>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6F2F"/>
    <w:rPr>
      <w:rFonts w:ascii="Times New Roman" w:eastAsia="Times New Roman" w:hAnsi="Times New Roman" w:cs="Times New Roman"/>
      <w:b/>
      <w:bCs/>
      <w:sz w:val="24"/>
      <w:szCs w:val="24"/>
    </w:rPr>
  </w:style>
  <w:style w:type="character" w:styleId="Strong">
    <w:name w:val="Strong"/>
    <w:basedOn w:val="DefaultParagraphFont"/>
    <w:uiPriority w:val="22"/>
    <w:qFormat/>
    <w:rsid w:val="002F6F2F"/>
    <w:rPr>
      <w:b/>
      <w:bCs/>
    </w:rPr>
  </w:style>
  <w:style w:type="character" w:customStyle="1" w:styleId="Heading2Char">
    <w:name w:val="Heading 2 Char"/>
    <w:basedOn w:val="DefaultParagraphFont"/>
    <w:link w:val="Heading2"/>
    <w:uiPriority w:val="9"/>
    <w:semiHidden/>
    <w:rsid w:val="00E348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48A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824C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4767F"/>
    <w:rPr>
      <w:i/>
      <w:iCs/>
    </w:rPr>
  </w:style>
  <w:style w:type="paragraph" w:styleId="ListParagraph">
    <w:name w:val="List Paragraph"/>
    <w:basedOn w:val="Normal"/>
    <w:uiPriority w:val="34"/>
    <w:qFormat/>
    <w:rsid w:val="002754E1"/>
    <w:pPr>
      <w:ind w:left="720"/>
      <w:contextualSpacing/>
    </w:pPr>
    <w:rPr>
      <w:rFonts w:asciiTheme="minorHAnsi" w:eastAsiaTheme="minorHAnsi" w:hAnsiTheme="minorHAnsi" w:cstheme="minorBidi"/>
      <w:kern w:val="2"/>
      <w14:ligatures w14:val="standardContextual"/>
    </w:rPr>
  </w:style>
  <w:style w:type="paragraph" w:styleId="Header">
    <w:name w:val="header"/>
    <w:basedOn w:val="Normal"/>
    <w:link w:val="HeaderChar"/>
    <w:uiPriority w:val="99"/>
    <w:unhideWhenUsed/>
    <w:rsid w:val="00973C33"/>
    <w:pPr>
      <w:tabs>
        <w:tab w:val="center" w:pos="4680"/>
        <w:tab w:val="right" w:pos="9360"/>
      </w:tabs>
    </w:pPr>
  </w:style>
  <w:style w:type="character" w:customStyle="1" w:styleId="HeaderChar">
    <w:name w:val="Header Char"/>
    <w:basedOn w:val="DefaultParagraphFont"/>
    <w:link w:val="Header"/>
    <w:uiPriority w:val="99"/>
    <w:rsid w:val="00973C3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3C33"/>
    <w:pPr>
      <w:tabs>
        <w:tab w:val="center" w:pos="4680"/>
        <w:tab w:val="right" w:pos="9360"/>
      </w:tabs>
    </w:pPr>
  </w:style>
  <w:style w:type="character" w:customStyle="1" w:styleId="FooterChar">
    <w:name w:val="Footer Char"/>
    <w:basedOn w:val="DefaultParagraphFont"/>
    <w:link w:val="Footer"/>
    <w:uiPriority w:val="99"/>
    <w:rsid w:val="00973C3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0317">
      <w:bodyDiv w:val="1"/>
      <w:marLeft w:val="0"/>
      <w:marRight w:val="0"/>
      <w:marTop w:val="0"/>
      <w:marBottom w:val="0"/>
      <w:divBdr>
        <w:top w:val="none" w:sz="0" w:space="0" w:color="auto"/>
        <w:left w:val="none" w:sz="0" w:space="0" w:color="auto"/>
        <w:bottom w:val="none" w:sz="0" w:space="0" w:color="auto"/>
        <w:right w:val="none" w:sz="0" w:space="0" w:color="auto"/>
      </w:divBdr>
    </w:div>
    <w:div w:id="291911895">
      <w:bodyDiv w:val="1"/>
      <w:marLeft w:val="0"/>
      <w:marRight w:val="0"/>
      <w:marTop w:val="0"/>
      <w:marBottom w:val="0"/>
      <w:divBdr>
        <w:top w:val="none" w:sz="0" w:space="0" w:color="auto"/>
        <w:left w:val="none" w:sz="0" w:space="0" w:color="auto"/>
        <w:bottom w:val="none" w:sz="0" w:space="0" w:color="auto"/>
        <w:right w:val="none" w:sz="0" w:space="0" w:color="auto"/>
      </w:divBdr>
    </w:div>
    <w:div w:id="316348297">
      <w:bodyDiv w:val="1"/>
      <w:marLeft w:val="0"/>
      <w:marRight w:val="0"/>
      <w:marTop w:val="0"/>
      <w:marBottom w:val="0"/>
      <w:divBdr>
        <w:top w:val="none" w:sz="0" w:space="0" w:color="auto"/>
        <w:left w:val="none" w:sz="0" w:space="0" w:color="auto"/>
        <w:bottom w:val="none" w:sz="0" w:space="0" w:color="auto"/>
        <w:right w:val="none" w:sz="0" w:space="0" w:color="auto"/>
      </w:divBdr>
    </w:div>
    <w:div w:id="451554441">
      <w:bodyDiv w:val="1"/>
      <w:marLeft w:val="0"/>
      <w:marRight w:val="0"/>
      <w:marTop w:val="0"/>
      <w:marBottom w:val="0"/>
      <w:divBdr>
        <w:top w:val="none" w:sz="0" w:space="0" w:color="auto"/>
        <w:left w:val="none" w:sz="0" w:space="0" w:color="auto"/>
        <w:bottom w:val="none" w:sz="0" w:space="0" w:color="auto"/>
        <w:right w:val="none" w:sz="0" w:space="0" w:color="auto"/>
      </w:divBdr>
    </w:div>
    <w:div w:id="457458059">
      <w:bodyDiv w:val="1"/>
      <w:marLeft w:val="0"/>
      <w:marRight w:val="0"/>
      <w:marTop w:val="0"/>
      <w:marBottom w:val="0"/>
      <w:divBdr>
        <w:top w:val="none" w:sz="0" w:space="0" w:color="auto"/>
        <w:left w:val="none" w:sz="0" w:space="0" w:color="auto"/>
        <w:bottom w:val="none" w:sz="0" w:space="0" w:color="auto"/>
        <w:right w:val="none" w:sz="0" w:space="0" w:color="auto"/>
      </w:divBdr>
    </w:div>
    <w:div w:id="481241089">
      <w:bodyDiv w:val="1"/>
      <w:marLeft w:val="0"/>
      <w:marRight w:val="0"/>
      <w:marTop w:val="0"/>
      <w:marBottom w:val="0"/>
      <w:divBdr>
        <w:top w:val="none" w:sz="0" w:space="0" w:color="auto"/>
        <w:left w:val="none" w:sz="0" w:space="0" w:color="auto"/>
        <w:bottom w:val="none" w:sz="0" w:space="0" w:color="auto"/>
        <w:right w:val="none" w:sz="0" w:space="0" w:color="auto"/>
      </w:divBdr>
    </w:div>
    <w:div w:id="539897310">
      <w:bodyDiv w:val="1"/>
      <w:marLeft w:val="0"/>
      <w:marRight w:val="0"/>
      <w:marTop w:val="0"/>
      <w:marBottom w:val="0"/>
      <w:divBdr>
        <w:top w:val="none" w:sz="0" w:space="0" w:color="auto"/>
        <w:left w:val="none" w:sz="0" w:space="0" w:color="auto"/>
        <w:bottom w:val="none" w:sz="0" w:space="0" w:color="auto"/>
        <w:right w:val="none" w:sz="0" w:space="0" w:color="auto"/>
      </w:divBdr>
    </w:div>
    <w:div w:id="595020603">
      <w:bodyDiv w:val="1"/>
      <w:marLeft w:val="0"/>
      <w:marRight w:val="0"/>
      <w:marTop w:val="0"/>
      <w:marBottom w:val="0"/>
      <w:divBdr>
        <w:top w:val="none" w:sz="0" w:space="0" w:color="auto"/>
        <w:left w:val="none" w:sz="0" w:space="0" w:color="auto"/>
        <w:bottom w:val="none" w:sz="0" w:space="0" w:color="auto"/>
        <w:right w:val="none" w:sz="0" w:space="0" w:color="auto"/>
      </w:divBdr>
    </w:div>
    <w:div w:id="709306750">
      <w:bodyDiv w:val="1"/>
      <w:marLeft w:val="0"/>
      <w:marRight w:val="0"/>
      <w:marTop w:val="0"/>
      <w:marBottom w:val="0"/>
      <w:divBdr>
        <w:top w:val="none" w:sz="0" w:space="0" w:color="auto"/>
        <w:left w:val="none" w:sz="0" w:space="0" w:color="auto"/>
        <w:bottom w:val="none" w:sz="0" w:space="0" w:color="auto"/>
        <w:right w:val="none" w:sz="0" w:space="0" w:color="auto"/>
      </w:divBdr>
      <w:divsChild>
        <w:div w:id="402411367">
          <w:marLeft w:val="0"/>
          <w:marRight w:val="0"/>
          <w:marTop w:val="0"/>
          <w:marBottom w:val="180"/>
          <w:divBdr>
            <w:top w:val="none" w:sz="0" w:space="0" w:color="auto"/>
            <w:left w:val="none" w:sz="0" w:space="0" w:color="auto"/>
            <w:bottom w:val="none" w:sz="0" w:space="0" w:color="auto"/>
            <w:right w:val="none" w:sz="0" w:space="0" w:color="auto"/>
          </w:divBdr>
          <w:divsChild>
            <w:div w:id="1542280652">
              <w:marLeft w:val="0"/>
              <w:marRight w:val="0"/>
              <w:marTop w:val="0"/>
              <w:marBottom w:val="0"/>
              <w:divBdr>
                <w:top w:val="none" w:sz="0" w:space="0" w:color="auto"/>
                <w:left w:val="none" w:sz="0" w:space="0" w:color="auto"/>
                <w:bottom w:val="none" w:sz="0" w:space="0" w:color="auto"/>
                <w:right w:val="none" w:sz="0" w:space="0" w:color="auto"/>
              </w:divBdr>
            </w:div>
          </w:divsChild>
        </w:div>
        <w:div w:id="712653216">
          <w:marLeft w:val="0"/>
          <w:marRight w:val="0"/>
          <w:marTop w:val="0"/>
          <w:marBottom w:val="240"/>
          <w:divBdr>
            <w:top w:val="none" w:sz="0" w:space="0" w:color="auto"/>
            <w:left w:val="none" w:sz="0" w:space="0" w:color="auto"/>
            <w:bottom w:val="none" w:sz="0" w:space="0" w:color="auto"/>
            <w:right w:val="none" w:sz="0" w:space="0" w:color="auto"/>
          </w:divBdr>
          <w:divsChild>
            <w:div w:id="792286578">
              <w:marLeft w:val="0"/>
              <w:marRight w:val="0"/>
              <w:marTop w:val="0"/>
              <w:marBottom w:val="0"/>
              <w:divBdr>
                <w:top w:val="none" w:sz="0" w:space="0" w:color="auto"/>
                <w:left w:val="none" w:sz="0" w:space="0" w:color="auto"/>
                <w:bottom w:val="none" w:sz="0" w:space="0" w:color="auto"/>
                <w:right w:val="none" w:sz="0" w:space="0" w:color="auto"/>
              </w:divBdr>
            </w:div>
          </w:divsChild>
        </w:div>
        <w:div w:id="1038121446">
          <w:marLeft w:val="0"/>
          <w:marRight w:val="0"/>
          <w:marTop w:val="0"/>
          <w:marBottom w:val="180"/>
          <w:divBdr>
            <w:top w:val="none" w:sz="0" w:space="0" w:color="auto"/>
            <w:left w:val="none" w:sz="0" w:space="0" w:color="auto"/>
            <w:bottom w:val="none" w:sz="0" w:space="0" w:color="auto"/>
            <w:right w:val="none" w:sz="0" w:space="0" w:color="auto"/>
          </w:divBdr>
          <w:divsChild>
            <w:div w:id="1280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5602">
      <w:bodyDiv w:val="1"/>
      <w:marLeft w:val="0"/>
      <w:marRight w:val="0"/>
      <w:marTop w:val="0"/>
      <w:marBottom w:val="0"/>
      <w:divBdr>
        <w:top w:val="none" w:sz="0" w:space="0" w:color="auto"/>
        <w:left w:val="none" w:sz="0" w:space="0" w:color="auto"/>
        <w:bottom w:val="none" w:sz="0" w:space="0" w:color="auto"/>
        <w:right w:val="none" w:sz="0" w:space="0" w:color="auto"/>
      </w:divBdr>
      <w:divsChild>
        <w:div w:id="1618246819">
          <w:marLeft w:val="0"/>
          <w:marRight w:val="0"/>
          <w:marTop w:val="0"/>
          <w:marBottom w:val="0"/>
          <w:divBdr>
            <w:top w:val="none" w:sz="0" w:space="0" w:color="auto"/>
            <w:left w:val="none" w:sz="0" w:space="0" w:color="auto"/>
            <w:bottom w:val="none" w:sz="0" w:space="0" w:color="auto"/>
            <w:right w:val="none" w:sz="0" w:space="0" w:color="auto"/>
          </w:divBdr>
          <w:divsChild>
            <w:div w:id="6952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8389">
      <w:bodyDiv w:val="1"/>
      <w:marLeft w:val="0"/>
      <w:marRight w:val="0"/>
      <w:marTop w:val="0"/>
      <w:marBottom w:val="0"/>
      <w:divBdr>
        <w:top w:val="none" w:sz="0" w:space="0" w:color="auto"/>
        <w:left w:val="none" w:sz="0" w:space="0" w:color="auto"/>
        <w:bottom w:val="none" w:sz="0" w:space="0" w:color="auto"/>
        <w:right w:val="none" w:sz="0" w:space="0" w:color="auto"/>
      </w:divBdr>
      <w:divsChild>
        <w:div w:id="912814746">
          <w:marLeft w:val="0"/>
          <w:marRight w:val="0"/>
          <w:marTop w:val="0"/>
          <w:marBottom w:val="0"/>
          <w:divBdr>
            <w:top w:val="none" w:sz="0" w:space="0" w:color="auto"/>
            <w:left w:val="none" w:sz="0" w:space="0" w:color="auto"/>
            <w:bottom w:val="none" w:sz="0" w:space="0" w:color="auto"/>
            <w:right w:val="none" w:sz="0" w:space="0" w:color="auto"/>
          </w:divBdr>
          <w:divsChild>
            <w:div w:id="17131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3417">
      <w:bodyDiv w:val="1"/>
      <w:marLeft w:val="0"/>
      <w:marRight w:val="0"/>
      <w:marTop w:val="0"/>
      <w:marBottom w:val="0"/>
      <w:divBdr>
        <w:top w:val="none" w:sz="0" w:space="0" w:color="auto"/>
        <w:left w:val="none" w:sz="0" w:space="0" w:color="auto"/>
        <w:bottom w:val="none" w:sz="0" w:space="0" w:color="auto"/>
        <w:right w:val="none" w:sz="0" w:space="0" w:color="auto"/>
      </w:divBdr>
    </w:div>
    <w:div w:id="922570864">
      <w:bodyDiv w:val="1"/>
      <w:marLeft w:val="0"/>
      <w:marRight w:val="0"/>
      <w:marTop w:val="0"/>
      <w:marBottom w:val="0"/>
      <w:divBdr>
        <w:top w:val="none" w:sz="0" w:space="0" w:color="auto"/>
        <w:left w:val="none" w:sz="0" w:space="0" w:color="auto"/>
        <w:bottom w:val="none" w:sz="0" w:space="0" w:color="auto"/>
        <w:right w:val="none" w:sz="0" w:space="0" w:color="auto"/>
      </w:divBdr>
    </w:div>
    <w:div w:id="993725694">
      <w:bodyDiv w:val="1"/>
      <w:marLeft w:val="0"/>
      <w:marRight w:val="0"/>
      <w:marTop w:val="0"/>
      <w:marBottom w:val="0"/>
      <w:divBdr>
        <w:top w:val="none" w:sz="0" w:space="0" w:color="auto"/>
        <w:left w:val="none" w:sz="0" w:space="0" w:color="auto"/>
        <w:bottom w:val="none" w:sz="0" w:space="0" w:color="auto"/>
        <w:right w:val="none" w:sz="0" w:space="0" w:color="auto"/>
      </w:divBdr>
    </w:div>
    <w:div w:id="1069888392">
      <w:bodyDiv w:val="1"/>
      <w:marLeft w:val="0"/>
      <w:marRight w:val="0"/>
      <w:marTop w:val="0"/>
      <w:marBottom w:val="0"/>
      <w:divBdr>
        <w:top w:val="none" w:sz="0" w:space="0" w:color="auto"/>
        <w:left w:val="none" w:sz="0" w:space="0" w:color="auto"/>
        <w:bottom w:val="none" w:sz="0" w:space="0" w:color="auto"/>
        <w:right w:val="none" w:sz="0" w:space="0" w:color="auto"/>
      </w:divBdr>
    </w:div>
    <w:div w:id="1078284717">
      <w:bodyDiv w:val="1"/>
      <w:marLeft w:val="0"/>
      <w:marRight w:val="0"/>
      <w:marTop w:val="0"/>
      <w:marBottom w:val="0"/>
      <w:divBdr>
        <w:top w:val="none" w:sz="0" w:space="0" w:color="auto"/>
        <w:left w:val="none" w:sz="0" w:space="0" w:color="auto"/>
        <w:bottom w:val="none" w:sz="0" w:space="0" w:color="auto"/>
        <w:right w:val="none" w:sz="0" w:space="0" w:color="auto"/>
      </w:divBdr>
    </w:div>
    <w:div w:id="1090736001">
      <w:bodyDiv w:val="1"/>
      <w:marLeft w:val="0"/>
      <w:marRight w:val="0"/>
      <w:marTop w:val="0"/>
      <w:marBottom w:val="0"/>
      <w:divBdr>
        <w:top w:val="none" w:sz="0" w:space="0" w:color="auto"/>
        <w:left w:val="none" w:sz="0" w:space="0" w:color="auto"/>
        <w:bottom w:val="none" w:sz="0" w:space="0" w:color="auto"/>
        <w:right w:val="none" w:sz="0" w:space="0" w:color="auto"/>
      </w:divBdr>
    </w:div>
    <w:div w:id="1516650346">
      <w:bodyDiv w:val="1"/>
      <w:marLeft w:val="0"/>
      <w:marRight w:val="0"/>
      <w:marTop w:val="0"/>
      <w:marBottom w:val="0"/>
      <w:divBdr>
        <w:top w:val="none" w:sz="0" w:space="0" w:color="auto"/>
        <w:left w:val="none" w:sz="0" w:space="0" w:color="auto"/>
        <w:bottom w:val="none" w:sz="0" w:space="0" w:color="auto"/>
        <w:right w:val="none" w:sz="0" w:space="0" w:color="auto"/>
      </w:divBdr>
    </w:div>
    <w:div w:id="1956520663">
      <w:bodyDiv w:val="1"/>
      <w:marLeft w:val="0"/>
      <w:marRight w:val="0"/>
      <w:marTop w:val="0"/>
      <w:marBottom w:val="0"/>
      <w:divBdr>
        <w:top w:val="none" w:sz="0" w:space="0" w:color="auto"/>
        <w:left w:val="none" w:sz="0" w:space="0" w:color="auto"/>
        <w:bottom w:val="none" w:sz="0" w:space="0" w:color="auto"/>
        <w:right w:val="none" w:sz="0" w:space="0" w:color="auto"/>
      </w:divBdr>
    </w:div>
    <w:div w:id="196831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C26C3-7359-4240-865B-671B3F72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 S</cp:lastModifiedBy>
  <cp:revision>2</cp:revision>
  <dcterms:created xsi:type="dcterms:W3CDTF">2025-04-18T21:14:00Z</dcterms:created>
  <dcterms:modified xsi:type="dcterms:W3CDTF">2025-04-18T21:14:00Z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a5f9703c-17d6-4e21-8e37-0f5b82a29b21</vt:lpwstr>
  </property>
</Properties>
</file>