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3DE5" w:rsidRDefault="004F308E">
      <w:pPr>
        <w:jc w:val="center"/>
        <w:rPr>
          <w:rFonts w:ascii="仿宋" w:hAnsi="仿宋"/>
          <w:color w:val="000000" w:themeColor="text1"/>
          <w:sz w:val="10"/>
          <w:szCs w:val="10"/>
          <w:lang w:eastAsia="zh-CN"/>
        </w:rPr>
      </w:pPr>
      <w:r>
        <w:rPr>
          <w:rFonts w:ascii="仿宋" w:hAnsi="仿宋"/>
          <w:noProof/>
          <w:color w:val="000000" w:themeColor="text1"/>
          <w:sz w:val="10"/>
          <w:szCs w:val="10"/>
          <w:lang w:eastAsia="zh-CN"/>
        </w:rPr>
        <w:drawing>
          <wp:anchor distT="0" distB="0" distL="114300" distR="114300" simplePos="0" relativeHeight="251658240" behindDoc="0" locked="0" layoutInCell="1" allowOverlap="1">
            <wp:simplePos x="0" y="0"/>
            <wp:positionH relativeFrom="column">
              <wp:posOffset>-209550</wp:posOffset>
            </wp:positionH>
            <wp:positionV relativeFrom="paragraph">
              <wp:posOffset>62865</wp:posOffset>
            </wp:positionV>
            <wp:extent cx="2404745" cy="549275"/>
            <wp:effectExtent l="0" t="0" r="0" b="0"/>
            <wp:wrapTopAndBottom/>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cstate="print"/>
                    <a:stretch>
                      <a:fillRect/>
                    </a:stretch>
                  </pic:blipFill>
                  <pic:spPr>
                    <a:xfrm>
                      <a:off x="0" y="0"/>
                      <a:ext cx="2404745" cy="549275"/>
                    </a:xfrm>
                    <a:prstGeom prst="rect">
                      <a:avLst/>
                    </a:prstGeom>
                  </pic:spPr>
                </pic:pic>
              </a:graphicData>
            </a:graphic>
          </wp:anchor>
        </w:drawing>
      </w:r>
      <w:r>
        <w:rPr>
          <w:rFonts w:ascii="仿宋" w:hAnsi="仿宋" w:hint="eastAsia"/>
          <w:color w:val="000000" w:themeColor="text1"/>
          <w:sz w:val="10"/>
          <w:szCs w:val="10"/>
          <w:lang w:eastAsia="zh-CN"/>
        </w:rPr>
        <w:t xml:space="preserve">                                                  </w:t>
      </w:r>
    </w:p>
    <w:p w:rsidR="00533DE5" w:rsidRDefault="00533DE5">
      <w:pPr>
        <w:rPr>
          <w:rFonts w:ascii="仿宋" w:hAnsi="仿宋"/>
          <w:color w:val="000000" w:themeColor="text1"/>
          <w:sz w:val="10"/>
          <w:szCs w:val="10"/>
        </w:rPr>
      </w:pPr>
    </w:p>
    <w:p w:rsidR="00533DE5" w:rsidRDefault="004F308E">
      <w:pPr>
        <w:rPr>
          <w:rFonts w:ascii="仿宋" w:hAnsi="仿宋"/>
          <w:color w:val="000000" w:themeColor="text1"/>
          <w:sz w:val="10"/>
          <w:szCs w:val="10"/>
          <w:lang w:eastAsia="zh-CN"/>
        </w:rPr>
      </w:pPr>
      <w:r>
        <w:rPr>
          <w:rFonts w:ascii="仿宋" w:hAnsi="仿宋" w:hint="eastAsia"/>
          <w:color w:val="000000" w:themeColor="text1"/>
          <w:sz w:val="10"/>
          <w:szCs w:val="10"/>
          <w:lang w:eastAsia="zh-CN"/>
        </w:rPr>
        <w:t xml:space="preserve"> </w:t>
      </w:r>
    </w:p>
    <w:p w:rsidR="00533DE5" w:rsidRDefault="00533DE5">
      <w:pPr>
        <w:rPr>
          <w:rFonts w:ascii="仿宋" w:hAnsi="仿宋"/>
          <w:color w:val="000000" w:themeColor="text1"/>
          <w:sz w:val="10"/>
          <w:szCs w:val="10"/>
          <w:lang w:eastAsia="zh-CN"/>
        </w:rPr>
      </w:pPr>
    </w:p>
    <w:p w:rsidR="00533DE5" w:rsidRDefault="00533DE5">
      <w:pPr>
        <w:rPr>
          <w:rFonts w:ascii="仿宋" w:hAnsi="仿宋"/>
          <w:color w:val="000000" w:themeColor="text1"/>
          <w:sz w:val="10"/>
          <w:szCs w:val="10"/>
          <w:lang w:eastAsia="zh-CN"/>
        </w:rPr>
      </w:pPr>
    </w:p>
    <w:tbl>
      <w:tblPr>
        <w:tblpPr w:leftFromText="180" w:rightFromText="180" w:vertAnchor="page" w:horzAnchor="margin" w:tblpXSpec="center" w:tblpY="3148"/>
        <w:tblW w:w="9242" w:type="dxa"/>
        <w:tblLayout w:type="fixed"/>
        <w:tblLook w:val="04A0"/>
      </w:tblPr>
      <w:tblGrid>
        <w:gridCol w:w="9242"/>
      </w:tblGrid>
      <w:tr w:rsidR="00533DE5">
        <w:trPr>
          <w:trHeight w:val="1440"/>
        </w:trPr>
        <w:tc>
          <w:tcPr>
            <w:tcW w:w="9242" w:type="dxa"/>
            <w:tcBorders>
              <w:bottom w:val="single" w:sz="4" w:space="0" w:color="4F81BD"/>
            </w:tcBorders>
            <w:vAlign w:val="center"/>
          </w:tcPr>
          <w:p w:rsidR="00533DE5" w:rsidRDefault="004F308E">
            <w:pPr>
              <w:pStyle w:val="1f"/>
              <w:spacing w:line="360" w:lineRule="auto"/>
              <w:jc w:val="center"/>
              <w:rPr>
                <w:rFonts w:ascii="仿宋" w:eastAsia="仿宋" w:hAnsi="仿宋"/>
                <w:b/>
                <w:color w:val="000000" w:themeColor="text1"/>
                <w:sz w:val="72"/>
                <w:szCs w:val="72"/>
              </w:rPr>
            </w:pPr>
            <w:r>
              <w:rPr>
                <w:rFonts w:ascii="仿宋" w:eastAsia="仿宋" w:hAnsi="仿宋" w:hint="eastAsia"/>
                <w:b/>
                <w:color w:val="000000" w:themeColor="text1"/>
                <w:sz w:val="72"/>
                <w:szCs w:val="72"/>
              </w:rPr>
              <w:t>润泽科技数据中心</w:t>
            </w:r>
          </w:p>
        </w:tc>
      </w:tr>
      <w:tr w:rsidR="00533DE5">
        <w:trPr>
          <w:trHeight w:val="720"/>
        </w:trPr>
        <w:tc>
          <w:tcPr>
            <w:tcW w:w="9242" w:type="dxa"/>
            <w:tcBorders>
              <w:top w:val="single" w:sz="4" w:space="0" w:color="4F81BD"/>
            </w:tcBorders>
            <w:vAlign w:val="center"/>
          </w:tcPr>
          <w:p w:rsidR="00533DE5" w:rsidRDefault="004F308E">
            <w:pPr>
              <w:pStyle w:val="1f"/>
              <w:spacing w:line="360" w:lineRule="auto"/>
              <w:jc w:val="center"/>
              <w:rPr>
                <w:rFonts w:ascii="仿宋" w:eastAsia="仿宋" w:hAnsi="仿宋"/>
                <w:b/>
                <w:color w:val="000000" w:themeColor="text1"/>
                <w:sz w:val="36"/>
                <w:szCs w:val="36"/>
              </w:rPr>
            </w:pPr>
            <w:r>
              <w:rPr>
                <w:rFonts w:ascii="仿宋" w:eastAsia="仿宋" w:hAnsi="仿宋" w:hint="eastAsia"/>
                <w:b/>
                <w:color w:val="000000" w:themeColor="text1"/>
                <w:sz w:val="36"/>
                <w:szCs w:val="36"/>
              </w:rPr>
              <w:t>工具管理制度</w:t>
            </w:r>
          </w:p>
        </w:tc>
      </w:tr>
    </w:tbl>
    <w:p w:rsidR="00533DE5" w:rsidRDefault="004F308E">
      <w:pPr>
        <w:widowControl w:val="0"/>
        <w:spacing w:after="0" w:line="360" w:lineRule="auto"/>
        <w:jc w:val="center"/>
        <w:rPr>
          <w:rFonts w:ascii="仿宋" w:hAnsi="仿宋"/>
          <w:b/>
          <w:color w:val="000000" w:themeColor="text1"/>
          <w:kern w:val="2"/>
          <w:sz w:val="30"/>
          <w:szCs w:val="30"/>
          <w:lang w:eastAsia="zh-CN"/>
        </w:rPr>
      </w:pPr>
      <w:r>
        <w:rPr>
          <w:rFonts w:ascii="仿宋" w:hAnsi="仿宋" w:hint="eastAsia"/>
          <w:b/>
          <w:color w:val="000000" w:themeColor="text1"/>
          <w:kern w:val="2"/>
          <w:sz w:val="30"/>
          <w:szCs w:val="30"/>
          <w:lang w:eastAsia="zh-CN"/>
        </w:rPr>
        <w:t>润泽科技发展有限公司</w:t>
      </w:r>
    </w:p>
    <w:p w:rsidR="00533DE5" w:rsidRDefault="004F308E">
      <w:pPr>
        <w:spacing w:line="360" w:lineRule="auto"/>
        <w:jc w:val="center"/>
        <w:rPr>
          <w:rFonts w:ascii="仿宋" w:hAnsi="仿宋"/>
          <w:b/>
          <w:color w:val="000000" w:themeColor="text1"/>
          <w:kern w:val="2"/>
          <w:sz w:val="30"/>
          <w:szCs w:val="30"/>
          <w:lang w:eastAsia="zh-CN"/>
        </w:rPr>
      </w:pPr>
      <w:r>
        <w:rPr>
          <w:rFonts w:ascii="仿宋" w:hAnsi="仿宋" w:hint="eastAsia"/>
          <w:b/>
          <w:color w:val="000000" w:themeColor="text1"/>
          <w:kern w:val="2"/>
          <w:sz w:val="30"/>
          <w:szCs w:val="30"/>
          <w:lang w:eastAsia="zh-CN"/>
        </w:rPr>
        <w:t>润泽科技数据中心</w:t>
      </w:r>
    </w:p>
    <w:p w:rsidR="00533DE5" w:rsidRDefault="00533DE5">
      <w:pPr>
        <w:spacing w:line="360" w:lineRule="auto"/>
        <w:jc w:val="center"/>
        <w:rPr>
          <w:rFonts w:ascii="仿宋" w:hAnsi="仿宋"/>
          <w:b/>
          <w:color w:val="000000" w:themeColor="text1"/>
          <w:sz w:val="30"/>
          <w:szCs w:val="30"/>
          <w:lang w:eastAsia="zh-CN"/>
        </w:rPr>
      </w:pPr>
    </w:p>
    <w:p w:rsidR="00533DE5" w:rsidRDefault="004F308E">
      <w:pPr>
        <w:widowControl w:val="0"/>
        <w:spacing w:after="0" w:line="360" w:lineRule="auto"/>
        <w:ind w:firstLineChars="1000" w:firstLine="2400"/>
        <w:rPr>
          <w:rFonts w:ascii="仿宋" w:hAnsi="仿宋"/>
          <w:color w:val="000000" w:themeColor="text1"/>
          <w:kern w:val="2"/>
          <w:sz w:val="24"/>
          <w:szCs w:val="24"/>
          <w:lang w:eastAsia="zh-CN"/>
        </w:rPr>
      </w:pPr>
      <w:r>
        <w:rPr>
          <w:rFonts w:ascii="仿宋" w:hAnsi="仿宋" w:hint="eastAsia"/>
          <w:color w:val="000000" w:themeColor="text1"/>
          <w:kern w:val="2"/>
          <w:sz w:val="24"/>
          <w:szCs w:val="24"/>
          <w:lang w:eastAsia="zh-CN"/>
        </w:rPr>
        <w:t>文档编码：</w:t>
      </w:r>
      <w:r>
        <w:rPr>
          <w:rFonts w:ascii="仿宋" w:hAnsi="仿宋" w:hint="eastAsia"/>
          <w:color w:val="000000" w:themeColor="text1"/>
          <w:kern w:val="2"/>
          <w:sz w:val="24"/>
          <w:szCs w:val="24"/>
          <w:lang w:eastAsia="zh-CN"/>
        </w:rPr>
        <w:t>RZKJ-A5-GJGLZD</w:t>
      </w:r>
    </w:p>
    <w:p w:rsidR="00533DE5" w:rsidRDefault="004F308E">
      <w:pPr>
        <w:widowControl w:val="0"/>
        <w:spacing w:after="0" w:line="360" w:lineRule="auto"/>
        <w:ind w:firstLineChars="1000" w:firstLine="2400"/>
        <w:rPr>
          <w:rFonts w:ascii="仿宋" w:hAnsi="仿宋"/>
          <w:color w:val="000000" w:themeColor="text1"/>
          <w:kern w:val="2"/>
          <w:sz w:val="24"/>
          <w:szCs w:val="24"/>
          <w:lang w:eastAsia="zh-CN"/>
        </w:rPr>
      </w:pPr>
      <w:r>
        <w:rPr>
          <w:rFonts w:ascii="仿宋" w:hAnsi="仿宋" w:hint="eastAsia"/>
          <w:color w:val="000000" w:themeColor="text1"/>
          <w:kern w:val="2"/>
          <w:sz w:val="24"/>
          <w:szCs w:val="24"/>
          <w:lang w:eastAsia="zh-CN"/>
        </w:rPr>
        <w:t>文档日期：</w:t>
      </w:r>
      <w:r>
        <w:rPr>
          <w:rFonts w:ascii="仿宋" w:hAnsi="仿宋" w:hint="eastAsia"/>
          <w:color w:val="000000" w:themeColor="text1"/>
          <w:kern w:val="2"/>
          <w:sz w:val="24"/>
          <w:szCs w:val="24"/>
          <w:lang w:eastAsia="zh-CN"/>
        </w:rPr>
        <w:t>2018/11/23</w:t>
      </w:r>
    </w:p>
    <w:p w:rsidR="00533DE5" w:rsidRDefault="004F308E">
      <w:pPr>
        <w:widowControl w:val="0"/>
        <w:spacing w:after="0" w:line="360" w:lineRule="auto"/>
        <w:ind w:firstLineChars="1000" w:firstLine="2400"/>
        <w:rPr>
          <w:rFonts w:ascii="仿宋" w:hAnsi="仿宋"/>
          <w:color w:val="000000" w:themeColor="text1"/>
          <w:kern w:val="2"/>
          <w:sz w:val="24"/>
          <w:szCs w:val="24"/>
          <w:lang w:eastAsia="zh-CN"/>
        </w:rPr>
      </w:pPr>
      <w:r>
        <w:rPr>
          <w:rFonts w:ascii="仿宋" w:hAnsi="仿宋" w:hint="eastAsia"/>
          <w:color w:val="000000" w:themeColor="text1"/>
          <w:kern w:val="2"/>
          <w:sz w:val="24"/>
          <w:szCs w:val="24"/>
          <w:lang w:eastAsia="zh-CN"/>
        </w:rPr>
        <w:t>文档版本：</w:t>
      </w:r>
      <w:r>
        <w:rPr>
          <w:rFonts w:ascii="仿宋" w:hAnsi="仿宋" w:hint="eastAsia"/>
          <w:color w:val="000000" w:themeColor="text1"/>
          <w:kern w:val="2"/>
          <w:sz w:val="24"/>
          <w:szCs w:val="24"/>
          <w:lang w:eastAsia="zh-CN"/>
        </w:rPr>
        <w:t>V1.0</w:t>
      </w:r>
    </w:p>
    <w:p w:rsidR="00533DE5" w:rsidRDefault="00533DE5">
      <w:pPr>
        <w:rPr>
          <w:color w:val="000000" w:themeColor="text1"/>
          <w:lang w:eastAsia="zh-CN"/>
        </w:rPr>
      </w:pPr>
    </w:p>
    <w:p w:rsidR="00533DE5" w:rsidRDefault="004F308E">
      <w:pPr>
        <w:widowControl w:val="0"/>
        <w:spacing w:after="0" w:line="360" w:lineRule="auto"/>
        <w:jc w:val="both"/>
        <w:rPr>
          <w:rFonts w:ascii="仿宋" w:hAnsi="仿宋"/>
          <w:b/>
          <w:bCs/>
          <w:color w:val="000000" w:themeColor="text1"/>
          <w:kern w:val="2"/>
          <w:sz w:val="21"/>
          <w:szCs w:val="21"/>
          <w:lang w:eastAsia="zh-CN"/>
        </w:rPr>
      </w:pPr>
      <w:r>
        <w:rPr>
          <w:rFonts w:ascii="仿宋" w:hAnsi="仿宋" w:hint="eastAsia"/>
          <w:b/>
          <w:bCs/>
          <w:color w:val="000000" w:themeColor="text1"/>
          <w:kern w:val="2"/>
          <w:sz w:val="21"/>
          <w:szCs w:val="21"/>
          <w:lang w:eastAsia="zh-CN"/>
        </w:rPr>
        <w:t>版权声明：</w:t>
      </w:r>
    </w:p>
    <w:p w:rsidR="00533DE5" w:rsidRDefault="004F308E">
      <w:pPr>
        <w:widowControl w:val="0"/>
        <w:spacing w:after="0" w:line="360" w:lineRule="auto"/>
        <w:ind w:firstLine="420"/>
        <w:jc w:val="both"/>
        <w:rPr>
          <w:rFonts w:ascii="仿宋" w:hAnsi="仿宋"/>
          <w:color w:val="000000" w:themeColor="text1"/>
          <w:kern w:val="2"/>
          <w:sz w:val="21"/>
          <w:szCs w:val="21"/>
          <w:lang w:eastAsia="zh-CN"/>
        </w:rPr>
      </w:pPr>
      <w:r>
        <w:rPr>
          <w:rFonts w:ascii="仿宋" w:hAnsi="仿宋" w:hint="eastAsia"/>
          <w:color w:val="000000" w:themeColor="text1"/>
          <w:kern w:val="2"/>
          <w:sz w:val="21"/>
          <w:szCs w:val="21"/>
          <w:lang w:eastAsia="zh-CN"/>
        </w:rPr>
        <w:t>本文中的所有信息均为润泽科技发展有限公司内部公开信息，务请妥善保管，未经润泽科技发展有限公司明确</w:t>
      </w:r>
      <w:proofErr w:type="gramStart"/>
      <w:r>
        <w:rPr>
          <w:rFonts w:ascii="仿宋" w:hAnsi="仿宋" w:hint="eastAsia"/>
          <w:color w:val="000000" w:themeColor="text1"/>
          <w:kern w:val="2"/>
          <w:sz w:val="21"/>
          <w:szCs w:val="21"/>
          <w:lang w:eastAsia="zh-CN"/>
        </w:rPr>
        <w:t>作出</w:t>
      </w:r>
      <w:proofErr w:type="gramEnd"/>
      <w:r>
        <w:rPr>
          <w:rFonts w:ascii="仿宋" w:hAnsi="仿宋" w:hint="eastAsia"/>
          <w:color w:val="000000" w:themeColor="text1"/>
          <w:kern w:val="2"/>
          <w:sz w:val="21"/>
          <w:szCs w:val="21"/>
          <w:lang w:eastAsia="zh-CN"/>
        </w:rPr>
        <w:t>的书面许可，不得为任何目的、以任何形式或手段（包括电子、机械、复印、录音或其他形式）对本文档的任何部分进行复制、存储、引入检索系统或者传播。</w:t>
      </w:r>
    </w:p>
    <w:p w:rsidR="00533DE5" w:rsidRDefault="00533DE5">
      <w:pPr>
        <w:widowControl w:val="0"/>
        <w:spacing w:after="0" w:line="360" w:lineRule="auto"/>
        <w:ind w:firstLine="420"/>
        <w:jc w:val="both"/>
        <w:rPr>
          <w:color w:val="000000" w:themeColor="text1"/>
          <w:lang w:eastAsia="zh-CN"/>
        </w:rPr>
        <w:sectPr w:rsidR="00533DE5">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701" w:header="624" w:footer="851" w:gutter="0"/>
          <w:cols w:space="720"/>
          <w:titlePg/>
          <w:docGrid w:type="lines" w:linePitch="381"/>
        </w:sectPr>
      </w:pPr>
    </w:p>
    <w:p w:rsidR="00533DE5" w:rsidRDefault="004F308E">
      <w:pPr>
        <w:keepNext/>
        <w:overflowPunct w:val="0"/>
        <w:autoSpaceDE w:val="0"/>
        <w:autoSpaceDN w:val="0"/>
        <w:adjustRightInd w:val="0"/>
        <w:snapToGrid w:val="0"/>
        <w:spacing w:after="0" w:line="360" w:lineRule="auto"/>
        <w:textAlignment w:val="baseline"/>
        <w:rPr>
          <w:rFonts w:ascii="微软雅黑" w:eastAsia="微软雅黑" w:hAnsi="微软雅黑"/>
          <w:b/>
          <w:color w:val="000000" w:themeColor="text1"/>
          <w:szCs w:val="28"/>
          <w:lang w:eastAsia="zh-CN"/>
        </w:rPr>
      </w:pPr>
      <w:r>
        <w:rPr>
          <w:rFonts w:ascii="微软雅黑" w:eastAsia="微软雅黑" w:hAnsi="微软雅黑" w:hint="eastAsia"/>
          <w:b/>
          <w:color w:val="000000" w:themeColor="text1"/>
          <w:szCs w:val="28"/>
          <w:lang w:eastAsia="zh-CN"/>
        </w:rPr>
        <w:lastRenderedPageBreak/>
        <w:t>基本信息</w:t>
      </w:r>
    </w:p>
    <w:tbl>
      <w:tblPr>
        <w:tblW w:w="815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13"/>
        <w:gridCol w:w="3801"/>
        <w:gridCol w:w="2545"/>
      </w:tblGrid>
      <w:tr w:rsidR="00533DE5">
        <w:trPr>
          <w:trHeight w:hRule="exact" w:val="567"/>
          <w:jc w:val="center"/>
        </w:trPr>
        <w:tc>
          <w:tcPr>
            <w:tcW w:w="1813"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文档版本号</w:t>
            </w:r>
            <w:proofErr w:type="spellEnd"/>
          </w:p>
        </w:tc>
        <w:tc>
          <w:tcPr>
            <w:tcW w:w="3801" w:type="dxa"/>
            <w:tcBorders>
              <w:right w:val="single" w:sz="4" w:space="0" w:color="BFBFBF" w:themeColor="background1" w:themeShade="BF"/>
            </w:tcBorders>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lang w:eastAsia="zh-CN"/>
              </w:rPr>
            </w:pPr>
            <w:proofErr w:type="spellStart"/>
            <w:r>
              <w:rPr>
                <w:rFonts w:ascii="微软雅黑" w:eastAsia="微软雅黑" w:hAnsi="微软雅黑" w:hint="eastAsia"/>
                <w:b/>
                <w:color w:val="FFFFFF" w:themeColor="background1"/>
                <w:sz w:val="21"/>
                <w:szCs w:val="21"/>
              </w:rPr>
              <w:t>文档</w:t>
            </w:r>
            <w:proofErr w:type="spellEnd"/>
            <w:r>
              <w:rPr>
                <w:rFonts w:ascii="微软雅黑" w:eastAsia="微软雅黑" w:hAnsi="微软雅黑" w:hint="eastAsia"/>
                <w:b/>
                <w:color w:val="FFFFFF" w:themeColor="background1"/>
                <w:sz w:val="21"/>
                <w:szCs w:val="21"/>
                <w:lang w:eastAsia="zh-CN"/>
              </w:rPr>
              <w:t>名称</w:t>
            </w:r>
          </w:p>
        </w:tc>
        <w:tc>
          <w:tcPr>
            <w:tcW w:w="2545" w:type="dxa"/>
            <w:tcBorders>
              <w:left w:val="single" w:sz="4" w:space="0" w:color="BFBFBF" w:themeColor="background1" w:themeShade="BF"/>
            </w:tcBorders>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lang w:eastAsia="zh-CN"/>
              </w:rPr>
            </w:pPr>
            <w:r>
              <w:rPr>
                <w:rFonts w:ascii="微软雅黑" w:eastAsia="微软雅黑" w:hAnsi="微软雅黑" w:hint="eastAsia"/>
                <w:b/>
                <w:color w:val="FFFFFF" w:themeColor="background1"/>
                <w:sz w:val="21"/>
                <w:szCs w:val="21"/>
                <w:lang w:eastAsia="zh-CN"/>
              </w:rPr>
              <w:t>文档编号</w:t>
            </w:r>
          </w:p>
        </w:tc>
      </w:tr>
      <w:tr w:rsidR="00533DE5">
        <w:trPr>
          <w:trHeight w:hRule="exact" w:val="828"/>
          <w:jc w:val="center"/>
        </w:trPr>
        <w:tc>
          <w:tcPr>
            <w:tcW w:w="1813" w:type="dxa"/>
            <w:vAlign w:val="center"/>
          </w:tcPr>
          <w:p w:rsidR="00533DE5" w:rsidRDefault="004F308E">
            <w:pPr>
              <w:snapToGrid w:val="0"/>
              <w:spacing w:after="0" w:line="240" w:lineRule="auto"/>
              <w:jc w:val="cente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V1.0</w:t>
            </w:r>
            <w:bookmarkStart w:id="0" w:name="_GoBack"/>
            <w:bookmarkEnd w:id="0"/>
          </w:p>
        </w:tc>
        <w:tc>
          <w:tcPr>
            <w:tcW w:w="3801" w:type="dxa"/>
            <w:tcBorders>
              <w:right w:val="single" w:sz="4" w:space="0" w:color="BFBFBF" w:themeColor="background1" w:themeShade="BF"/>
            </w:tcBorders>
            <w:vAlign w:val="center"/>
          </w:tcPr>
          <w:p w:rsidR="00533DE5" w:rsidRDefault="004F308E">
            <w:pPr>
              <w:snapToGrid w:val="0"/>
              <w:spacing w:after="0" w:line="240" w:lineRule="auto"/>
              <w:jc w:val="cente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工具管理制度</w:t>
            </w:r>
          </w:p>
        </w:tc>
        <w:tc>
          <w:tcPr>
            <w:tcW w:w="2545" w:type="dxa"/>
            <w:tcBorders>
              <w:left w:val="single" w:sz="4" w:space="0" w:color="BFBFBF" w:themeColor="background1" w:themeShade="BF"/>
            </w:tcBorders>
            <w:vAlign w:val="center"/>
          </w:tcPr>
          <w:p w:rsidR="00533DE5" w:rsidRDefault="004F308E">
            <w:pPr>
              <w:snapToGrid w:val="0"/>
              <w:spacing w:after="0" w:line="240" w:lineRule="auto"/>
              <w:jc w:val="center"/>
              <w:rPr>
                <w:rFonts w:ascii="微软雅黑" w:eastAsia="微软雅黑" w:hAnsi="微软雅黑"/>
                <w:color w:val="000000" w:themeColor="text1"/>
                <w:sz w:val="21"/>
                <w:szCs w:val="21"/>
                <w:lang w:eastAsia="zh-CN"/>
              </w:rPr>
            </w:pPr>
            <w:r>
              <w:rPr>
                <w:rFonts w:ascii="仿宋" w:hAnsi="仿宋" w:hint="eastAsia"/>
                <w:color w:val="000000" w:themeColor="text1"/>
                <w:kern w:val="2"/>
                <w:sz w:val="24"/>
                <w:szCs w:val="24"/>
                <w:lang w:eastAsia="zh-CN"/>
              </w:rPr>
              <w:t>RZKJ-A5-GJGLZD</w:t>
            </w:r>
          </w:p>
        </w:tc>
      </w:tr>
    </w:tbl>
    <w:p w:rsidR="00533DE5" w:rsidRDefault="00533DE5">
      <w:pPr>
        <w:snapToGrid w:val="0"/>
        <w:spacing w:after="0" w:line="360" w:lineRule="auto"/>
        <w:rPr>
          <w:rFonts w:ascii="微软雅黑" w:eastAsia="微软雅黑" w:hAnsi="微软雅黑"/>
          <w:color w:val="000000" w:themeColor="text1"/>
          <w:sz w:val="24"/>
          <w:szCs w:val="24"/>
          <w:lang w:eastAsia="zh-CN"/>
        </w:rPr>
      </w:pPr>
    </w:p>
    <w:p w:rsidR="00533DE5" w:rsidRDefault="00533DE5">
      <w:pPr>
        <w:snapToGrid w:val="0"/>
        <w:spacing w:after="0" w:line="360" w:lineRule="auto"/>
        <w:rPr>
          <w:rFonts w:ascii="微软雅黑" w:eastAsia="微软雅黑" w:hAnsi="微软雅黑"/>
          <w:color w:val="000000" w:themeColor="text1"/>
          <w:sz w:val="24"/>
          <w:szCs w:val="24"/>
          <w:lang w:eastAsia="zh-CN"/>
        </w:rPr>
      </w:pPr>
    </w:p>
    <w:p w:rsidR="00533DE5" w:rsidRDefault="00533DE5">
      <w:pPr>
        <w:snapToGrid w:val="0"/>
        <w:spacing w:after="0" w:line="360" w:lineRule="auto"/>
        <w:rPr>
          <w:rFonts w:ascii="微软雅黑" w:eastAsia="微软雅黑" w:hAnsi="微软雅黑"/>
          <w:color w:val="000000" w:themeColor="text1"/>
          <w:sz w:val="24"/>
          <w:szCs w:val="24"/>
          <w:lang w:eastAsia="zh-CN"/>
        </w:rPr>
      </w:pPr>
    </w:p>
    <w:p w:rsidR="00533DE5" w:rsidRDefault="004F308E">
      <w:pPr>
        <w:keepNext/>
        <w:overflowPunct w:val="0"/>
        <w:autoSpaceDE w:val="0"/>
        <w:autoSpaceDN w:val="0"/>
        <w:adjustRightInd w:val="0"/>
        <w:snapToGrid w:val="0"/>
        <w:spacing w:after="0" w:line="360" w:lineRule="auto"/>
        <w:textAlignment w:val="baseline"/>
        <w:rPr>
          <w:rFonts w:ascii="微软雅黑" w:eastAsia="微软雅黑" w:hAnsi="微软雅黑"/>
          <w:b/>
          <w:color w:val="000000" w:themeColor="text1"/>
          <w:szCs w:val="28"/>
          <w:lang w:eastAsia="zh-CN"/>
        </w:rPr>
      </w:pPr>
      <w:r>
        <w:rPr>
          <w:rFonts w:ascii="微软雅黑" w:eastAsia="微软雅黑" w:hAnsi="微软雅黑" w:hint="eastAsia"/>
          <w:b/>
          <w:color w:val="000000" w:themeColor="text1"/>
          <w:szCs w:val="28"/>
          <w:lang w:eastAsia="zh-CN"/>
        </w:rPr>
        <w:t>文档控制</w:t>
      </w:r>
    </w:p>
    <w:tbl>
      <w:tblPr>
        <w:tblW w:w="824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57"/>
        <w:gridCol w:w="2410"/>
        <w:gridCol w:w="1996"/>
        <w:gridCol w:w="1985"/>
      </w:tblGrid>
      <w:tr w:rsidR="00533DE5">
        <w:trPr>
          <w:trHeight w:hRule="exact" w:val="567"/>
          <w:jc w:val="center"/>
        </w:trPr>
        <w:tc>
          <w:tcPr>
            <w:tcW w:w="1857"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拟制</w:t>
            </w:r>
            <w:proofErr w:type="spellEnd"/>
          </w:p>
        </w:tc>
        <w:tc>
          <w:tcPr>
            <w:tcW w:w="2410"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会签</w:t>
            </w:r>
            <w:proofErr w:type="spellEnd"/>
          </w:p>
        </w:tc>
        <w:tc>
          <w:tcPr>
            <w:tcW w:w="1996"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审批</w:t>
            </w:r>
            <w:proofErr w:type="spellEnd"/>
          </w:p>
        </w:tc>
        <w:tc>
          <w:tcPr>
            <w:tcW w:w="1985"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标准化</w:t>
            </w:r>
            <w:proofErr w:type="spellEnd"/>
          </w:p>
        </w:tc>
      </w:tr>
      <w:tr w:rsidR="00204ED1" w:rsidTr="00066FC1">
        <w:trPr>
          <w:trHeight w:hRule="exact" w:val="894"/>
          <w:jc w:val="center"/>
        </w:trPr>
        <w:tc>
          <w:tcPr>
            <w:tcW w:w="1857" w:type="dxa"/>
          </w:tcPr>
          <w:p w:rsidR="00204ED1" w:rsidRPr="00204ED1" w:rsidRDefault="00204ED1" w:rsidP="00204ED1">
            <w:pPr>
              <w:jc w:val="center"/>
              <w:rPr>
                <w:rFonts w:ascii="微软雅黑" w:eastAsia="微软雅黑" w:hAnsi="微软雅黑" w:hint="eastAsia"/>
                <w:sz w:val="21"/>
                <w:szCs w:val="21"/>
              </w:rPr>
            </w:pPr>
            <w:proofErr w:type="spellStart"/>
            <w:r w:rsidRPr="00204ED1">
              <w:rPr>
                <w:rFonts w:ascii="微软雅黑" w:eastAsia="微软雅黑" w:hAnsi="微软雅黑" w:hint="eastAsia"/>
                <w:sz w:val="21"/>
                <w:szCs w:val="21"/>
              </w:rPr>
              <w:t>李思远</w:t>
            </w:r>
            <w:proofErr w:type="spellEnd"/>
          </w:p>
        </w:tc>
        <w:tc>
          <w:tcPr>
            <w:tcW w:w="2410" w:type="dxa"/>
          </w:tcPr>
          <w:p w:rsidR="00204ED1" w:rsidRPr="00204ED1" w:rsidRDefault="00204ED1" w:rsidP="00204ED1">
            <w:pPr>
              <w:jc w:val="center"/>
              <w:rPr>
                <w:rFonts w:ascii="微软雅黑" w:eastAsia="微软雅黑" w:hAnsi="微软雅黑" w:hint="eastAsia"/>
                <w:sz w:val="21"/>
                <w:szCs w:val="21"/>
              </w:rPr>
            </w:pPr>
            <w:proofErr w:type="spellStart"/>
            <w:r w:rsidRPr="00204ED1">
              <w:rPr>
                <w:rFonts w:ascii="微软雅黑" w:eastAsia="微软雅黑" w:hAnsi="微软雅黑" w:hint="eastAsia"/>
                <w:sz w:val="21"/>
                <w:szCs w:val="21"/>
              </w:rPr>
              <w:t>张雷</w:t>
            </w:r>
            <w:proofErr w:type="spellEnd"/>
            <w:r w:rsidRPr="00204ED1">
              <w:rPr>
                <w:rFonts w:ascii="微软雅黑" w:eastAsia="微软雅黑" w:hAnsi="微软雅黑" w:hint="eastAsia"/>
                <w:sz w:val="21"/>
                <w:szCs w:val="21"/>
              </w:rPr>
              <w:t xml:space="preserve"> </w:t>
            </w:r>
            <w:proofErr w:type="spellStart"/>
            <w:r w:rsidRPr="00204ED1">
              <w:rPr>
                <w:rFonts w:ascii="微软雅黑" w:eastAsia="微软雅黑" w:hAnsi="微软雅黑" w:hint="eastAsia"/>
                <w:sz w:val="21"/>
                <w:szCs w:val="21"/>
              </w:rPr>
              <w:t>南晓峰</w:t>
            </w:r>
            <w:proofErr w:type="spellEnd"/>
            <w:r w:rsidRPr="00204ED1">
              <w:rPr>
                <w:rFonts w:ascii="微软雅黑" w:eastAsia="微软雅黑" w:hAnsi="微软雅黑" w:hint="eastAsia"/>
                <w:sz w:val="21"/>
                <w:szCs w:val="21"/>
              </w:rPr>
              <w:t xml:space="preserve"> </w:t>
            </w:r>
            <w:proofErr w:type="spellStart"/>
            <w:r w:rsidRPr="00204ED1">
              <w:rPr>
                <w:rFonts w:ascii="微软雅黑" w:eastAsia="微软雅黑" w:hAnsi="微软雅黑" w:hint="eastAsia"/>
                <w:sz w:val="21"/>
                <w:szCs w:val="21"/>
              </w:rPr>
              <w:t>徐海青</w:t>
            </w:r>
            <w:proofErr w:type="spellEnd"/>
          </w:p>
        </w:tc>
        <w:tc>
          <w:tcPr>
            <w:tcW w:w="1996" w:type="dxa"/>
          </w:tcPr>
          <w:p w:rsidR="00204ED1" w:rsidRPr="00204ED1" w:rsidRDefault="00204ED1" w:rsidP="00204ED1">
            <w:pPr>
              <w:jc w:val="center"/>
              <w:rPr>
                <w:rFonts w:ascii="微软雅黑" w:eastAsia="微软雅黑" w:hAnsi="微软雅黑" w:hint="eastAsia"/>
                <w:sz w:val="21"/>
                <w:szCs w:val="21"/>
              </w:rPr>
            </w:pPr>
            <w:proofErr w:type="spellStart"/>
            <w:r w:rsidRPr="00204ED1">
              <w:rPr>
                <w:rFonts w:ascii="微软雅黑" w:eastAsia="微软雅黑" w:hAnsi="微软雅黑" w:hint="eastAsia"/>
                <w:sz w:val="21"/>
                <w:szCs w:val="21"/>
              </w:rPr>
              <w:t>贾建全</w:t>
            </w:r>
            <w:proofErr w:type="spellEnd"/>
          </w:p>
        </w:tc>
        <w:tc>
          <w:tcPr>
            <w:tcW w:w="1985" w:type="dxa"/>
          </w:tcPr>
          <w:p w:rsidR="00204ED1" w:rsidRPr="00204ED1" w:rsidRDefault="00204ED1" w:rsidP="00204ED1">
            <w:pPr>
              <w:jc w:val="center"/>
              <w:rPr>
                <w:rFonts w:ascii="微软雅黑" w:eastAsia="微软雅黑" w:hAnsi="微软雅黑"/>
                <w:sz w:val="21"/>
                <w:szCs w:val="21"/>
              </w:rPr>
            </w:pPr>
            <w:proofErr w:type="spellStart"/>
            <w:r w:rsidRPr="00204ED1">
              <w:rPr>
                <w:rFonts w:ascii="微软雅黑" w:eastAsia="微软雅黑" w:hAnsi="微软雅黑" w:hint="eastAsia"/>
                <w:sz w:val="21"/>
                <w:szCs w:val="21"/>
              </w:rPr>
              <w:t>张茹</w:t>
            </w:r>
            <w:proofErr w:type="spellEnd"/>
          </w:p>
        </w:tc>
      </w:tr>
    </w:tbl>
    <w:p w:rsidR="00533DE5" w:rsidRDefault="00533DE5">
      <w:pPr>
        <w:snapToGrid w:val="0"/>
        <w:spacing w:after="0" w:line="360" w:lineRule="auto"/>
        <w:rPr>
          <w:rFonts w:ascii="微软雅黑" w:eastAsia="微软雅黑" w:hAnsi="微软雅黑"/>
          <w:color w:val="000000" w:themeColor="text1"/>
          <w:sz w:val="24"/>
          <w:szCs w:val="24"/>
          <w:lang w:eastAsia="zh-CN"/>
        </w:rPr>
      </w:pPr>
    </w:p>
    <w:p w:rsidR="00533DE5" w:rsidRDefault="00533DE5">
      <w:pPr>
        <w:snapToGrid w:val="0"/>
        <w:spacing w:after="0" w:line="360" w:lineRule="auto"/>
        <w:rPr>
          <w:rFonts w:ascii="微软雅黑" w:eastAsia="微软雅黑" w:hAnsi="微软雅黑"/>
          <w:color w:val="000000" w:themeColor="text1"/>
          <w:sz w:val="24"/>
          <w:szCs w:val="24"/>
          <w:lang w:eastAsia="zh-CN"/>
        </w:rPr>
      </w:pPr>
    </w:p>
    <w:p w:rsidR="00533DE5" w:rsidRDefault="00533DE5">
      <w:pPr>
        <w:snapToGrid w:val="0"/>
        <w:spacing w:after="0" w:line="360" w:lineRule="auto"/>
        <w:rPr>
          <w:rFonts w:ascii="微软雅黑" w:eastAsia="微软雅黑" w:hAnsi="微软雅黑"/>
          <w:color w:val="000000" w:themeColor="text1"/>
          <w:sz w:val="24"/>
          <w:szCs w:val="24"/>
          <w:lang w:eastAsia="zh-CN"/>
        </w:rPr>
      </w:pPr>
    </w:p>
    <w:p w:rsidR="00533DE5" w:rsidRDefault="004F308E">
      <w:pPr>
        <w:keepNext/>
        <w:overflowPunct w:val="0"/>
        <w:autoSpaceDE w:val="0"/>
        <w:autoSpaceDN w:val="0"/>
        <w:adjustRightInd w:val="0"/>
        <w:snapToGrid w:val="0"/>
        <w:spacing w:after="0" w:line="360" w:lineRule="auto"/>
        <w:textAlignment w:val="baseline"/>
        <w:rPr>
          <w:rFonts w:ascii="微软雅黑" w:eastAsia="微软雅黑" w:hAnsi="微软雅黑"/>
          <w:b/>
          <w:color w:val="000000" w:themeColor="text1"/>
          <w:szCs w:val="28"/>
          <w:lang w:eastAsia="zh-CN"/>
        </w:rPr>
      </w:pPr>
      <w:r>
        <w:rPr>
          <w:rFonts w:ascii="微软雅黑" w:eastAsia="微软雅黑" w:hAnsi="微软雅黑" w:hint="eastAsia"/>
          <w:b/>
          <w:color w:val="000000" w:themeColor="text1"/>
          <w:szCs w:val="28"/>
          <w:lang w:eastAsia="zh-CN"/>
        </w:rPr>
        <w:t>修改记录</w:t>
      </w:r>
    </w:p>
    <w:tbl>
      <w:tblPr>
        <w:tblW w:w="821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556"/>
        <w:gridCol w:w="2094"/>
        <w:gridCol w:w="1875"/>
        <w:gridCol w:w="1102"/>
        <w:gridCol w:w="1586"/>
      </w:tblGrid>
      <w:tr w:rsidR="00533DE5">
        <w:trPr>
          <w:trHeight w:hRule="exact" w:val="567"/>
          <w:jc w:val="center"/>
        </w:trPr>
        <w:tc>
          <w:tcPr>
            <w:tcW w:w="1556"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版本号</w:t>
            </w:r>
            <w:proofErr w:type="spellEnd"/>
          </w:p>
        </w:tc>
        <w:tc>
          <w:tcPr>
            <w:tcW w:w="2094"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拟制</w:t>
            </w:r>
            <w:proofErr w:type="spellEnd"/>
            <w:r>
              <w:rPr>
                <w:rFonts w:ascii="微软雅黑" w:eastAsia="微软雅黑" w:hAnsi="微软雅黑" w:hint="eastAsia"/>
                <w:b/>
                <w:color w:val="FFFFFF" w:themeColor="background1"/>
                <w:sz w:val="21"/>
                <w:szCs w:val="21"/>
              </w:rPr>
              <w:t>/</w:t>
            </w:r>
            <w:proofErr w:type="spellStart"/>
            <w:r>
              <w:rPr>
                <w:rFonts w:ascii="微软雅黑" w:eastAsia="微软雅黑" w:hAnsi="微软雅黑" w:hint="eastAsia"/>
                <w:b/>
                <w:color w:val="FFFFFF" w:themeColor="background1"/>
                <w:sz w:val="21"/>
                <w:szCs w:val="21"/>
              </w:rPr>
              <w:t>修改日期</w:t>
            </w:r>
            <w:proofErr w:type="spellEnd"/>
          </w:p>
        </w:tc>
        <w:tc>
          <w:tcPr>
            <w:tcW w:w="1875"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拟制</w:t>
            </w:r>
            <w:proofErr w:type="spellEnd"/>
            <w:r>
              <w:rPr>
                <w:rFonts w:ascii="微软雅黑" w:eastAsia="微软雅黑" w:hAnsi="微软雅黑" w:hint="eastAsia"/>
                <w:b/>
                <w:color w:val="FFFFFF" w:themeColor="background1"/>
                <w:sz w:val="21"/>
                <w:szCs w:val="21"/>
              </w:rPr>
              <w:t>/</w:t>
            </w:r>
            <w:proofErr w:type="spellStart"/>
            <w:r>
              <w:rPr>
                <w:rFonts w:ascii="微软雅黑" w:eastAsia="微软雅黑" w:hAnsi="微软雅黑" w:hint="eastAsia"/>
                <w:b/>
                <w:color w:val="FFFFFF" w:themeColor="background1"/>
                <w:sz w:val="21"/>
                <w:szCs w:val="21"/>
              </w:rPr>
              <w:t>修改人</w:t>
            </w:r>
            <w:proofErr w:type="spellEnd"/>
          </w:p>
        </w:tc>
        <w:tc>
          <w:tcPr>
            <w:tcW w:w="1102"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修改记录</w:t>
            </w:r>
            <w:proofErr w:type="spellEnd"/>
          </w:p>
        </w:tc>
        <w:tc>
          <w:tcPr>
            <w:tcW w:w="1586" w:type="dxa"/>
            <w:shd w:val="clear" w:color="auto" w:fill="808080"/>
            <w:vAlign w:val="center"/>
          </w:tcPr>
          <w:p w:rsidR="00533DE5" w:rsidRDefault="004F308E">
            <w:pPr>
              <w:snapToGrid w:val="0"/>
              <w:spacing w:after="0" w:line="240" w:lineRule="auto"/>
              <w:jc w:val="center"/>
              <w:rPr>
                <w:rFonts w:ascii="微软雅黑" w:eastAsia="微软雅黑" w:hAnsi="微软雅黑"/>
                <w:b/>
                <w:color w:val="FFFFFF" w:themeColor="background1"/>
                <w:sz w:val="21"/>
                <w:szCs w:val="21"/>
              </w:rPr>
            </w:pPr>
            <w:proofErr w:type="spellStart"/>
            <w:r>
              <w:rPr>
                <w:rFonts w:ascii="微软雅黑" w:eastAsia="微软雅黑" w:hAnsi="微软雅黑" w:hint="eastAsia"/>
                <w:b/>
                <w:color w:val="FFFFFF" w:themeColor="background1"/>
                <w:sz w:val="21"/>
                <w:szCs w:val="21"/>
              </w:rPr>
              <w:t>批准人</w:t>
            </w:r>
            <w:proofErr w:type="spellEnd"/>
          </w:p>
        </w:tc>
      </w:tr>
      <w:tr w:rsidR="00533DE5">
        <w:trPr>
          <w:trHeight w:hRule="exact" w:val="567"/>
          <w:jc w:val="center"/>
        </w:trPr>
        <w:tc>
          <w:tcPr>
            <w:tcW w:w="1556"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2094"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875"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102"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586"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r>
      <w:tr w:rsidR="00533DE5">
        <w:trPr>
          <w:trHeight w:hRule="exact" w:val="567"/>
          <w:jc w:val="center"/>
        </w:trPr>
        <w:tc>
          <w:tcPr>
            <w:tcW w:w="1556"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2094"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875"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102"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586"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r>
      <w:tr w:rsidR="00533DE5">
        <w:trPr>
          <w:trHeight w:hRule="exact" w:val="567"/>
          <w:jc w:val="center"/>
        </w:trPr>
        <w:tc>
          <w:tcPr>
            <w:tcW w:w="1556"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2094"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875"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102"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586"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r>
      <w:tr w:rsidR="00533DE5">
        <w:trPr>
          <w:trHeight w:hRule="exact" w:val="567"/>
          <w:jc w:val="center"/>
        </w:trPr>
        <w:tc>
          <w:tcPr>
            <w:tcW w:w="1556"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2094"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lang w:eastAsia="zh-CN"/>
              </w:rPr>
            </w:pPr>
          </w:p>
        </w:tc>
        <w:tc>
          <w:tcPr>
            <w:tcW w:w="1875"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rPr>
            </w:pPr>
          </w:p>
        </w:tc>
        <w:tc>
          <w:tcPr>
            <w:tcW w:w="1102"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rPr>
            </w:pPr>
          </w:p>
        </w:tc>
        <w:tc>
          <w:tcPr>
            <w:tcW w:w="1586" w:type="dxa"/>
            <w:vAlign w:val="center"/>
          </w:tcPr>
          <w:p w:rsidR="00533DE5" w:rsidRDefault="00533DE5">
            <w:pPr>
              <w:snapToGrid w:val="0"/>
              <w:spacing w:after="0" w:line="240" w:lineRule="auto"/>
              <w:jc w:val="center"/>
              <w:rPr>
                <w:rFonts w:ascii="微软雅黑" w:eastAsia="微软雅黑" w:hAnsi="微软雅黑"/>
                <w:color w:val="000000" w:themeColor="text1"/>
                <w:sz w:val="21"/>
                <w:szCs w:val="21"/>
              </w:rPr>
            </w:pPr>
          </w:p>
        </w:tc>
      </w:tr>
    </w:tbl>
    <w:p w:rsidR="00533DE5" w:rsidRDefault="00533DE5">
      <w:pPr>
        <w:snapToGrid w:val="0"/>
        <w:spacing w:line="360" w:lineRule="auto"/>
        <w:rPr>
          <w:rFonts w:ascii="微软雅黑" w:eastAsia="微软雅黑" w:hAnsi="微软雅黑"/>
          <w:color w:val="000000" w:themeColor="text1"/>
        </w:rPr>
      </w:pPr>
    </w:p>
    <w:p w:rsidR="00533DE5" w:rsidRDefault="00533DE5">
      <w:pPr>
        <w:spacing w:line="360" w:lineRule="auto"/>
        <w:rPr>
          <w:rFonts w:ascii="微软雅黑" w:eastAsia="微软雅黑" w:hAnsi="微软雅黑"/>
          <w:color w:val="000000" w:themeColor="text1"/>
          <w:lang w:eastAsia="zh-CN"/>
        </w:rPr>
        <w:sectPr w:rsidR="00533DE5">
          <w:headerReference w:type="even" r:id="rId16"/>
          <w:headerReference w:type="default" r:id="rId17"/>
          <w:headerReference w:type="first" r:id="rId18"/>
          <w:footerReference w:type="first" r:id="rId19"/>
          <w:pgSz w:w="11906" w:h="16838"/>
          <w:pgMar w:top="851" w:right="1701" w:bottom="851" w:left="1701" w:header="283" w:footer="850" w:gutter="0"/>
          <w:cols w:space="720"/>
          <w:titlePg/>
          <w:docGrid w:type="lines" w:linePitch="381"/>
        </w:sectPr>
      </w:pPr>
    </w:p>
    <w:sdt>
      <w:sdtPr>
        <w:rPr>
          <w:rFonts w:ascii="微软雅黑" w:eastAsia="微软雅黑" w:hAnsi="微软雅黑" w:cstheme="minorBidi"/>
          <w:b w:val="0"/>
          <w:bCs w:val="0"/>
          <w:color w:val="000000" w:themeColor="text1"/>
          <w:kern w:val="2"/>
          <w:sz w:val="21"/>
          <w:szCs w:val="22"/>
          <w:shd w:val="clear" w:color="auto" w:fill="FFFFFF"/>
          <w:lang w:val="zh-CN" w:eastAsia="en-US"/>
        </w:rPr>
        <w:id w:val="833425532"/>
        <w:docPartObj>
          <w:docPartGallery w:val="Table of Contents"/>
          <w:docPartUnique/>
        </w:docPartObj>
      </w:sdtPr>
      <w:sdtEndPr>
        <w:rPr>
          <w:rFonts w:ascii="仿宋" w:eastAsia="仿宋" w:hAnsi="仿宋" w:cs="Times New Roman"/>
          <w:b/>
          <w:kern w:val="0"/>
          <w:sz w:val="28"/>
          <w:szCs w:val="28"/>
          <w:lang w:eastAsia="zh-CN"/>
        </w:rPr>
      </w:sdtEndPr>
      <w:sdtContent>
        <w:p w:rsidR="00533DE5" w:rsidRDefault="004F308E">
          <w:pPr>
            <w:pStyle w:val="TOC2"/>
            <w:spacing w:before="0" w:line="240" w:lineRule="auto"/>
            <w:jc w:val="center"/>
            <w:rPr>
              <w:rFonts w:ascii="微软雅黑" w:eastAsia="微软雅黑" w:hAnsi="微软雅黑"/>
              <w:color w:val="000000" w:themeColor="text1"/>
            </w:rPr>
          </w:pPr>
          <w:r>
            <w:rPr>
              <w:rFonts w:ascii="微软雅黑" w:eastAsia="微软雅黑" w:hAnsi="微软雅黑"/>
              <w:color w:val="000000" w:themeColor="text1"/>
              <w:sz w:val="40"/>
              <w:lang w:val="zh-CN"/>
            </w:rPr>
            <w:t>目录</w:t>
          </w:r>
        </w:p>
        <w:p w:rsidR="00533DE5" w:rsidRDefault="00533DE5">
          <w:pPr>
            <w:pStyle w:val="10"/>
            <w:tabs>
              <w:tab w:val="left" w:pos="840"/>
            </w:tabs>
            <w:rPr>
              <w:rFonts w:asciiTheme="minorHAnsi" w:eastAsiaTheme="minorEastAsia" w:hAnsiTheme="minorHAnsi" w:cstheme="minorBidi"/>
              <w:b w:val="0"/>
              <w:kern w:val="2"/>
              <w:sz w:val="21"/>
              <w:szCs w:val="22"/>
              <w:shd w:val="clear" w:color="auto" w:fill="auto"/>
            </w:rPr>
          </w:pPr>
          <w:r w:rsidRPr="00533DE5">
            <w:rPr>
              <w:rFonts w:ascii="微软雅黑" w:eastAsia="微软雅黑" w:hAnsi="微软雅黑"/>
              <w:b w:val="0"/>
              <w:color w:val="000000" w:themeColor="text1"/>
              <w:sz w:val="24"/>
              <w:szCs w:val="24"/>
            </w:rPr>
            <w:fldChar w:fldCharType="begin"/>
          </w:r>
          <w:r w:rsidR="004F308E">
            <w:rPr>
              <w:rFonts w:ascii="微软雅黑" w:eastAsia="微软雅黑" w:hAnsi="微软雅黑"/>
              <w:b w:val="0"/>
              <w:color w:val="000000" w:themeColor="text1"/>
              <w:sz w:val="24"/>
              <w:szCs w:val="24"/>
            </w:rPr>
            <w:instrText xml:space="preserve"> TOC \o "1-3" \h \z \u </w:instrText>
          </w:r>
          <w:r w:rsidRPr="00533DE5">
            <w:rPr>
              <w:rFonts w:ascii="微软雅黑" w:eastAsia="微软雅黑" w:hAnsi="微软雅黑"/>
              <w:b w:val="0"/>
              <w:color w:val="000000" w:themeColor="text1"/>
              <w:sz w:val="24"/>
              <w:szCs w:val="24"/>
            </w:rPr>
            <w:fldChar w:fldCharType="separate"/>
          </w:r>
          <w:hyperlink w:anchor="_Toc24122593" w:history="1">
            <w:r w:rsidR="004F308E">
              <w:rPr>
                <w:rStyle w:val="af1"/>
                <w:rFonts w:ascii="微软雅黑" w:eastAsia="微软雅黑" w:hAnsi="微软雅黑" w:hint="eastAsia"/>
              </w:rPr>
              <w:t>一、</w:t>
            </w:r>
            <w:r w:rsidR="004F308E">
              <w:rPr>
                <w:rFonts w:asciiTheme="minorHAnsi" w:eastAsiaTheme="minorEastAsia" w:hAnsiTheme="minorHAnsi" w:cstheme="minorBidi"/>
                <w:b w:val="0"/>
                <w:kern w:val="2"/>
                <w:sz w:val="21"/>
                <w:szCs w:val="22"/>
                <w:shd w:val="clear" w:color="auto" w:fill="auto"/>
              </w:rPr>
              <w:tab/>
            </w:r>
            <w:r w:rsidR="004F308E">
              <w:rPr>
                <w:rStyle w:val="af1"/>
                <w:rFonts w:ascii="微软雅黑" w:eastAsia="微软雅黑" w:hAnsi="微软雅黑" w:hint="eastAsia"/>
              </w:rPr>
              <w:t>概述</w:t>
            </w:r>
            <w:r w:rsidR="004F308E">
              <w:tab/>
            </w:r>
            <w:r>
              <w:fldChar w:fldCharType="begin"/>
            </w:r>
            <w:r w:rsidR="004F308E">
              <w:instrText xml:space="preserve"> PAGEREF _Toc24122593 \h </w:instrText>
            </w:r>
            <w:r>
              <w:fldChar w:fldCharType="separate"/>
            </w:r>
            <w:r w:rsidR="004F308E">
              <w:t>4</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594" w:history="1">
            <w:r w:rsidR="004F308E">
              <w:rPr>
                <w:rStyle w:val="af1"/>
              </w:rPr>
              <w:t>1.1</w:t>
            </w:r>
            <w:r w:rsidR="004F308E">
              <w:rPr>
                <w:rFonts w:asciiTheme="minorHAnsi" w:eastAsiaTheme="minorEastAsia" w:hAnsiTheme="minorHAnsi" w:cstheme="minorBidi"/>
                <w:kern w:val="2"/>
                <w:sz w:val="21"/>
                <w:lang w:eastAsia="zh-CN"/>
              </w:rPr>
              <w:tab/>
            </w:r>
            <w:r w:rsidR="004F308E">
              <w:rPr>
                <w:rStyle w:val="af1"/>
                <w:rFonts w:hint="eastAsia"/>
              </w:rPr>
              <w:t>编写目的</w:t>
            </w:r>
            <w:r w:rsidR="004F308E">
              <w:tab/>
            </w:r>
            <w:r>
              <w:fldChar w:fldCharType="begin"/>
            </w:r>
            <w:r w:rsidR="004F308E">
              <w:instrText xml:space="preserve"> PAGEREF _Toc24122594 \h </w:instrText>
            </w:r>
            <w:r>
              <w:fldChar w:fldCharType="separate"/>
            </w:r>
            <w:r w:rsidR="004F308E">
              <w:t>4</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595" w:history="1">
            <w:r w:rsidR="004F308E">
              <w:rPr>
                <w:rStyle w:val="af1"/>
              </w:rPr>
              <w:t>1.2</w:t>
            </w:r>
            <w:r w:rsidR="004F308E">
              <w:rPr>
                <w:rFonts w:asciiTheme="minorHAnsi" w:eastAsiaTheme="minorEastAsia" w:hAnsiTheme="minorHAnsi" w:cstheme="minorBidi"/>
                <w:kern w:val="2"/>
                <w:sz w:val="21"/>
                <w:lang w:eastAsia="zh-CN"/>
              </w:rPr>
              <w:tab/>
            </w:r>
            <w:r w:rsidR="004F308E">
              <w:rPr>
                <w:rStyle w:val="af1"/>
                <w:rFonts w:hint="eastAsia"/>
              </w:rPr>
              <w:t>适用范围</w:t>
            </w:r>
            <w:r w:rsidR="004F308E">
              <w:tab/>
            </w:r>
            <w:r>
              <w:fldChar w:fldCharType="begin"/>
            </w:r>
            <w:r w:rsidR="004F308E">
              <w:instrText xml:space="preserve"> PAGEREF _Toc</w:instrText>
            </w:r>
            <w:r w:rsidR="004F308E">
              <w:instrText xml:space="preserve">24122595 \h </w:instrText>
            </w:r>
            <w:r>
              <w:fldChar w:fldCharType="separate"/>
            </w:r>
            <w:r w:rsidR="004F308E">
              <w:t>4</w:t>
            </w:r>
            <w:r>
              <w:fldChar w:fldCharType="end"/>
            </w:r>
          </w:hyperlink>
        </w:p>
        <w:p w:rsidR="00533DE5" w:rsidRDefault="00533DE5">
          <w:pPr>
            <w:pStyle w:val="10"/>
            <w:tabs>
              <w:tab w:val="left" w:pos="840"/>
            </w:tabs>
            <w:rPr>
              <w:rFonts w:asciiTheme="minorHAnsi" w:eastAsiaTheme="minorEastAsia" w:hAnsiTheme="minorHAnsi" w:cstheme="minorBidi"/>
              <w:b w:val="0"/>
              <w:kern w:val="2"/>
              <w:sz w:val="21"/>
              <w:szCs w:val="22"/>
              <w:shd w:val="clear" w:color="auto" w:fill="auto"/>
            </w:rPr>
          </w:pPr>
          <w:hyperlink w:anchor="_Toc24122596" w:history="1">
            <w:r w:rsidR="004F308E">
              <w:rPr>
                <w:rStyle w:val="af1"/>
                <w:rFonts w:ascii="微软雅黑" w:eastAsia="微软雅黑" w:hAnsi="微软雅黑" w:hint="eastAsia"/>
              </w:rPr>
              <w:t>二、</w:t>
            </w:r>
            <w:r w:rsidR="004F308E">
              <w:rPr>
                <w:rFonts w:asciiTheme="minorHAnsi" w:eastAsiaTheme="minorEastAsia" w:hAnsiTheme="minorHAnsi" w:cstheme="minorBidi"/>
                <w:b w:val="0"/>
                <w:kern w:val="2"/>
                <w:sz w:val="21"/>
                <w:szCs w:val="22"/>
                <w:shd w:val="clear" w:color="auto" w:fill="auto"/>
              </w:rPr>
              <w:tab/>
            </w:r>
            <w:r w:rsidR="004F308E">
              <w:rPr>
                <w:rStyle w:val="af1"/>
                <w:rFonts w:ascii="微软雅黑" w:eastAsia="微软雅黑" w:hAnsi="微软雅黑" w:hint="eastAsia"/>
              </w:rPr>
              <w:t>工具管理政策</w:t>
            </w:r>
            <w:r w:rsidR="004F308E">
              <w:tab/>
            </w:r>
            <w:r>
              <w:fldChar w:fldCharType="begin"/>
            </w:r>
            <w:r w:rsidR="004F308E">
              <w:instrText xml:space="preserve"> PAGEREF _Toc24122596 \h </w:instrText>
            </w:r>
            <w:r>
              <w:fldChar w:fldCharType="separate"/>
            </w:r>
            <w:r w:rsidR="004F308E">
              <w:t>5</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597" w:history="1">
            <w:r w:rsidR="004F308E">
              <w:rPr>
                <w:rStyle w:val="af1"/>
              </w:rPr>
              <w:t>2.1</w:t>
            </w:r>
            <w:r w:rsidR="004F308E">
              <w:rPr>
                <w:rFonts w:asciiTheme="minorHAnsi" w:eastAsiaTheme="minorEastAsia" w:hAnsiTheme="minorHAnsi" w:cstheme="minorBidi"/>
                <w:kern w:val="2"/>
                <w:sz w:val="21"/>
                <w:lang w:eastAsia="zh-CN"/>
              </w:rPr>
              <w:tab/>
            </w:r>
            <w:r w:rsidR="004F308E">
              <w:rPr>
                <w:rStyle w:val="af1"/>
                <w:rFonts w:hint="eastAsia"/>
              </w:rPr>
              <w:t>基本原则</w:t>
            </w:r>
            <w:r w:rsidR="004F308E">
              <w:tab/>
            </w:r>
            <w:r>
              <w:fldChar w:fldCharType="begin"/>
            </w:r>
            <w:r w:rsidR="004F308E">
              <w:instrText xml:space="preserve"> PAGEREF _Toc24122597 \h </w:instrText>
            </w:r>
            <w:r>
              <w:fldChar w:fldCharType="separate"/>
            </w:r>
            <w:r w:rsidR="004F308E">
              <w:t>5</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598" w:history="1">
            <w:r w:rsidR="004F308E">
              <w:rPr>
                <w:rStyle w:val="af1"/>
              </w:rPr>
              <w:t>2.2</w:t>
            </w:r>
            <w:r w:rsidR="004F308E">
              <w:rPr>
                <w:rFonts w:asciiTheme="minorHAnsi" w:eastAsiaTheme="minorEastAsia" w:hAnsiTheme="minorHAnsi" w:cstheme="minorBidi"/>
                <w:kern w:val="2"/>
                <w:sz w:val="21"/>
                <w:lang w:eastAsia="zh-CN"/>
              </w:rPr>
              <w:tab/>
            </w:r>
            <w:r w:rsidR="004F308E">
              <w:rPr>
                <w:rStyle w:val="af1"/>
                <w:rFonts w:hint="eastAsia"/>
              </w:rPr>
              <w:t>工具分类</w:t>
            </w:r>
            <w:r w:rsidR="004F308E">
              <w:tab/>
            </w:r>
            <w:r>
              <w:fldChar w:fldCharType="begin"/>
            </w:r>
            <w:r w:rsidR="004F308E">
              <w:instrText xml:space="preserve"> PAGEREF _Toc24122598 \h </w:instrText>
            </w:r>
            <w:r>
              <w:fldChar w:fldCharType="separate"/>
            </w:r>
            <w:r w:rsidR="004F308E">
              <w:t>6</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599" w:history="1">
            <w:r w:rsidR="004F308E">
              <w:rPr>
                <w:rStyle w:val="af1"/>
              </w:rPr>
              <w:t>2.3</w:t>
            </w:r>
            <w:r w:rsidR="004F308E">
              <w:rPr>
                <w:rFonts w:asciiTheme="minorHAnsi" w:eastAsiaTheme="minorEastAsia" w:hAnsiTheme="minorHAnsi" w:cstheme="minorBidi"/>
                <w:kern w:val="2"/>
                <w:sz w:val="21"/>
                <w:lang w:eastAsia="zh-CN"/>
              </w:rPr>
              <w:tab/>
            </w:r>
            <w:r w:rsidR="004F308E">
              <w:rPr>
                <w:rStyle w:val="af1"/>
                <w:rFonts w:hint="eastAsia"/>
              </w:rPr>
              <w:t>工具的检查保养及校准检定</w:t>
            </w:r>
            <w:r w:rsidR="004F308E">
              <w:tab/>
            </w:r>
            <w:r>
              <w:fldChar w:fldCharType="begin"/>
            </w:r>
            <w:r w:rsidR="004F308E">
              <w:instrText xml:space="preserve"> PAGEREF _Toc24122599 \h </w:instrText>
            </w:r>
            <w:r>
              <w:fldChar w:fldCharType="separate"/>
            </w:r>
            <w:r w:rsidR="004F308E">
              <w:t>6</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00" w:history="1">
            <w:r w:rsidR="004F308E">
              <w:rPr>
                <w:rStyle w:val="af1"/>
                <w:rFonts w:ascii="微软雅黑" w:hAnsi="微软雅黑"/>
                <w:lang w:eastAsia="zh-CN"/>
              </w:rPr>
              <w:t>2.3.1</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工具的检查保养</w:t>
            </w:r>
            <w:r w:rsidR="004F308E">
              <w:tab/>
            </w:r>
            <w:r>
              <w:fldChar w:fldCharType="begin"/>
            </w:r>
            <w:r w:rsidR="004F308E">
              <w:instrText xml:space="preserve"> PAGEREF _Toc24122600 \h </w:instrText>
            </w:r>
            <w:r>
              <w:fldChar w:fldCharType="separate"/>
            </w:r>
            <w:r w:rsidR="004F308E">
              <w:t>6</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01" w:history="1">
            <w:r w:rsidR="004F308E">
              <w:rPr>
                <w:rStyle w:val="af1"/>
                <w:rFonts w:ascii="微软雅黑" w:hAnsi="微软雅黑"/>
                <w:lang w:eastAsia="zh-CN"/>
              </w:rPr>
              <w:t>2.3.2</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维护工具校准检定周期</w:t>
            </w:r>
            <w:r w:rsidR="004F308E">
              <w:tab/>
            </w:r>
            <w:r>
              <w:fldChar w:fldCharType="begin"/>
            </w:r>
            <w:r w:rsidR="004F308E">
              <w:instrText xml:space="preserve"> PAGEREF _Toc24122601 \h </w:instrText>
            </w:r>
            <w:r>
              <w:fldChar w:fldCharType="separate"/>
            </w:r>
            <w:r w:rsidR="004F308E">
              <w:t>7</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02" w:history="1">
            <w:r w:rsidR="004F308E">
              <w:rPr>
                <w:rStyle w:val="af1"/>
                <w:rFonts w:ascii="微软雅黑" w:hAnsi="微软雅黑"/>
                <w:lang w:eastAsia="zh-CN"/>
              </w:rPr>
              <w:t>2.3.3</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维护工具校准鉴定表</w:t>
            </w:r>
            <w:r w:rsidR="004F308E">
              <w:tab/>
            </w:r>
            <w:r>
              <w:fldChar w:fldCharType="begin"/>
            </w:r>
            <w:r w:rsidR="004F308E">
              <w:instrText xml:space="preserve"> PAGEREF _Toc24122602 \h </w:instrText>
            </w:r>
            <w:r>
              <w:fldChar w:fldCharType="separate"/>
            </w:r>
            <w:r w:rsidR="004F308E">
              <w:t>8</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03" w:history="1">
            <w:r w:rsidR="004F308E">
              <w:rPr>
                <w:rStyle w:val="af1"/>
                <w:rFonts w:ascii="微软雅黑" w:hAnsi="微软雅黑"/>
                <w:lang w:eastAsia="zh-CN"/>
              </w:rPr>
              <w:t>2.3.4</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罚则</w:t>
            </w:r>
            <w:r w:rsidR="004F308E">
              <w:tab/>
            </w:r>
            <w:r>
              <w:fldChar w:fldCharType="begin"/>
            </w:r>
            <w:r w:rsidR="004F308E">
              <w:instrText xml:space="preserve"> PAGEREF _Toc24122603 \h </w:instrText>
            </w:r>
            <w:r>
              <w:fldChar w:fldCharType="separate"/>
            </w:r>
            <w:r w:rsidR="004F308E">
              <w:t>9</w:t>
            </w:r>
            <w:r>
              <w:fldChar w:fldCharType="end"/>
            </w:r>
          </w:hyperlink>
        </w:p>
        <w:p w:rsidR="00533DE5" w:rsidRDefault="00533DE5">
          <w:pPr>
            <w:pStyle w:val="10"/>
            <w:tabs>
              <w:tab w:val="left" w:pos="840"/>
            </w:tabs>
            <w:rPr>
              <w:rFonts w:asciiTheme="minorHAnsi" w:eastAsiaTheme="minorEastAsia" w:hAnsiTheme="minorHAnsi" w:cstheme="minorBidi"/>
              <w:b w:val="0"/>
              <w:kern w:val="2"/>
              <w:sz w:val="21"/>
              <w:szCs w:val="22"/>
              <w:shd w:val="clear" w:color="auto" w:fill="auto"/>
            </w:rPr>
          </w:pPr>
          <w:hyperlink w:anchor="_Toc24122604" w:history="1">
            <w:r w:rsidR="004F308E">
              <w:rPr>
                <w:rStyle w:val="af1"/>
                <w:rFonts w:ascii="微软雅黑" w:eastAsia="微软雅黑" w:hAnsi="微软雅黑" w:hint="eastAsia"/>
              </w:rPr>
              <w:t>三、</w:t>
            </w:r>
            <w:r w:rsidR="004F308E">
              <w:rPr>
                <w:rFonts w:asciiTheme="minorHAnsi" w:eastAsiaTheme="minorEastAsia" w:hAnsiTheme="minorHAnsi" w:cstheme="minorBidi"/>
                <w:b w:val="0"/>
                <w:kern w:val="2"/>
                <w:sz w:val="21"/>
                <w:szCs w:val="22"/>
                <w:shd w:val="clear" w:color="auto" w:fill="auto"/>
              </w:rPr>
              <w:tab/>
            </w:r>
            <w:r w:rsidR="004F308E">
              <w:rPr>
                <w:rStyle w:val="af1"/>
                <w:rFonts w:ascii="微软雅黑" w:eastAsia="微软雅黑" w:hAnsi="微软雅黑" w:hint="eastAsia"/>
              </w:rPr>
              <w:t>工具管理流程</w:t>
            </w:r>
            <w:r w:rsidR="004F308E">
              <w:tab/>
            </w:r>
            <w:r>
              <w:fldChar w:fldCharType="begin"/>
            </w:r>
            <w:r w:rsidR="004F308E">
              <w:instrText xml:space="preserve"> PAGEREF _Toc241</w:instrText>
            </w:r>
            <w:r w:rsidR="004F308E">
              <w:instrText xml:space="preserve">22604 \h </w:instrText>
            </w:r>
            <w:r>
              <w:fldChar w:fldCharType="separate"/>
            </w:r>
            <w:r w:rsidR="004F308E">
              <w:t>9</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605" w:history="1">
            <w:r w:rsidR="004F308E">
              <w:rPr>
                <w:rStyle w:val="af1"/>
              </w:rPr>
              <w:t>3.1</w:t>
            </w:r>
            <w:r w:rsidR="004F308E">
              <w:rPr>
                <w:rFonts w:asciiTheme="minorHAnsi" w:eastAsiaTheme="minorEastAsia" w:hAnsiTheme="minorHAnsi" w:cstheme="minorBidi"/>
                <w:kern w:val="2"/>
                <w:sz w:val="21"/>
                <w:lang w:eastAsia="zh-CN"/>
              </w:rPr>
              <w:tab/>
            </w:r>
            <w:r w:rsidR="004F308E">
              <w:rPr>
                <w:rStyle w:val="af1"/>
                <w:rFonts w:hint="eastAsia"/>
              </w:rPr>
              <w:t>工具采购</w:t>
            </w:r>
            <w:r w:rsidR="004F308E">
              <w:tab/>
            </w:r>
            <w:r>
              <w:fldChar w:fldCharType="begin"/>
            </w:r>
            <w:r w:rsidR="004F308E">
              <w:instrText xml:space="preserve"> PAGEREF _Toc24122605 \h </w:instrText>
            </w:r>
            <w:r>
              <w:fldChar w:fldCharType="separate"/>
            </w:r>
            <w:r w:rsidR="004F308E">
              <w:t>9</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606" w:history="1">
            <w:r w:rsidR="004F308E">
              <w:rPr>
                <w:rStyle w:val="af1"/>
              </w:rPr>
              <w:t>3.2</w:t>
            </w:r>
            <w:r w:rsidR="004F308E">
              <w:rPr>
                <w:rFonts w:asciiTheme="minorHAnsi" w:eastAsiaTheme="minorEastAsia" w:hAnsiTheme="minorHAnsi" w:cstheme="minorBidi"/>
                <w:kern w:val="2"/>
                <w:sz w:val="21"/>
                <w:lang w:eastAsia="zh-CN"/>
              </w:rPr>
              <w:tab/>
            </w:r>
            <w:r w:rsidR="004F308E">
              <w:rPr>
                <w:rStyle w:val="af1"/>
                <w:rFonts w:hint="eastAsia"/>
              </w:rPr>
              <w:t>日常维护工具管理</w:t>
            </w:r>
            <w:r w:rsidR="004F308E">
              <w:tab/>
            </w:r>
            <w:r>
              <w:fldChar w:fldCharType="begin"/>
            </w:r>
            <w:r w:rsidR="004F308E">
              <w:instrText xml:space="preserve"> PAGEREF _Toc24122606 \h </w:instrText>
            </w:r>
            <w:r>
              <w:fldChar w:fldCharType="separate"/>
            </w:r>
            <w:r w:rsidR="004F308E">
              <w:t>9</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07" w:history="1">
            <w:r w:rsidR="004F308E">
              <w:rPr>
                <w:rStyle w:val="af1"/>
                <w:rFonts w:ascii="微软雅黑" w:hAnsi="微软雅黑"/>
                <w:lang w:eastAsia="zh-CN"/>
              </w:rPr>
              <w:t>3.2.1</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日常维护工具的领用</w:t>
            </w:r>
            <w:r w:rsidR="004F308E">
              <w:tab/>
            </w:r>
            <w:r>
              <w:fldChar w:fldCharType="begin"/>
            </w:r>
            <w:r w:rsidR="004F308E">
              <w:instrText xml:space="preserve"> PAGEREF _Toc24122607 \h </w:instrText>
            </w:r>
            <w:r>
              <w:fldChar w:fldCharType="separate"/>
            </w:r>
            <w:r w:rsidR="004F308E">
              <w:t>9</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08" w:history="1">
            <w:r w:rsidR="004F308E">
              <w:rPr>
                <w:rStyle w:val="af1"/>
                <w:rFonts w:ascii="微软雅黑" w:hAnsi="微软雅黑"/>
                <w:lang w:eastAsia="zh-CN"/>
              </w:rPr>
              <w:t>3.2.2</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日常维护工具的使用</w:t>
            </w:r>
            <w:r w:rsidR="004F308E">
              <w:tab/>
            </w:r>
            <w:r>
              <w:fldChar w:fldCharType="begin"/>
            </w:r>
            <w:r w:rsidR="004F308E">
              <w:instrText xml:space="preserve"> PAGEREF _Toc24122608 \h </w:instrText>
            </w:r>
            <w:r>
              <w:fldChar w:fldCharType="separate"/>
            </w:r>
            <w:r w:rsidR="004F308E">
              <w:t>9</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09" w:history="1">
            <w:r w:rsidR="004F308E">
              <w:rPr>
                <w:rStyle w:val="af1"/>
                <w:rFonts w:ascii="微软雅黑" w:hAnsi="微软雅黑"/>
                <w:lang w:eastAsia="zh-CN"/>
              </w:rPr>
              <w:t>3.2.3</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日常维护工具的换领</w:t>
            </w:r>
            <w:r w:rsidR="004F308E">
              <w:tab/>
            </w:r>
            <w:r>
              <w:fldChar w:fldCharType="begin"/>
            </w:r>
            <w:r w:rsidR="004F308E">
              <w:instrText xml:space="preserve"> PAGEREF _Toc24122609 \h </w:instrText>
            </w:r>
            <w:r>
              <w:fldChar w:fldCharType="separate"/>
            </w:r>
            <w:r w:rsidR="004F308E">
              <w:t>9</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610" w:history="1">
            <w:r w:rsidR="004F308E">
              <w:rPr>
                <w:rStyle w:val="af1"/>
              </w:rPr>
              <w:t>3.3</w:t>
            </w:r>
            <w:r w:rsidR="004F308E">
              <w:rPr>
                <w:rFonts w:asciiTheme="minorHAnsi" w:eastAsiaTheme="minorEastAsia" w:hAnsiTheme="minorHAnsi" w:cstheme="minorBidi"/>
                <w:kern w:val="2"/>
                <w:sz w:val="21"/>
                <w:lang w:eastAsia="zh-CN"/>
              </w:rPr>
              <w:tab/>
            </w:r>
            <w:r w:rsidR="004F308E">
              <w:rPr>
                <w:rStyle w:val="af1"/>
                <w:rFonts w:hint="eastAsia"/>
              </w:rPr>
              <w:t>专业维护工具管理</w:t>
            </w:r>
            <w:r w:rsidR="004F308E">
              <w:tab/>
            </w:r>
            <w:r>
              <w:fldChar w:fldCharType="begin"/>
            </w:r>
            <w:r w:rsidR="004F308E">
              <w:instrText xml:space="preserve"> PAGEREF _Toc24122610 \h </w:instrText>
            </w:r>
            <w:r>
              <w:fldChar w:fldCharType="separate"/>
            </w:r>
            <w:r w:rsidR="004F308E">
              <w:t>10</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11" w:history="1">
            <w:r w:rsidR="004F308E">
              <w:rPr>
                <w:rStyle w:val="af1"/>
                <w:rFonts w:ascii="微软雅黑" w:hAnsi="微软雅黑"/>
                <w:lang w:eastAsia="zh-CN"/>
              </w:rPr>
              <w:t>3.3.1</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专业维护工具的申请</w:t>
            </w:r>
            <w:r w:rsidR="004F308E">
              <w:tab/>
            </w:r>
            <w:r>
              <w:fldChar w:fldCharType="begin"/>
            </w:r>
            <w:r w:rsidR="004F308E">
              <w:instrText xml:space="preserve"> PAGEREF _Toc24122611 \h </w:instrText>
            </w:r>
            <w:r>
              <w:fldChar w:fldCharType="separate"/>
            </w:r>
            <w:r w:rsidR="004F308E">
              <w:t>10</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12" w:history="1">
            <w:r w:rsidR="004F308E">
              <w:rPr>
                <w:rStyle w:val="af1"/>
                <w:rFonts w:ascii="微软雅黑" w:hAnsi="微软雅黑"/>
                <w:lang w:eastAsia="zh-CN"/>
              </w:rPr>
              <w:t>3.3.2</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专业维护工具的使用</w:t>
            </w:r>
            <w:r w:rsidR="004F308E">
              <w:tab/>
            </w:r>
            <w:r>
              <w:fldChar w:fldCharType="begin"/>
            </w:r>
            <w:r w:rsidR="004F308E">
              <w:instrText xml:space="preserve"> PAGEREF _Toc24122612 \h </w:instrText>
            </w:r>
            <w:r>
              <w:fldChar w:fldCharType="separate"/>
            </w:r>
            <w:r w:rsidR="004F308E">
              <w:t>10</w:t>
            </w:r>
            <w:r>
              <w:fldChar w:fldCharType="end"/>
            </w:r>
          </w:hyperlink>
        </w:p>
        <w:p w:rsidR="00533DE5" w:rsidRDefault="00533DE5">
          <w:pPr>
            <w:pStyle w:val="30"/>
            <w:tabs>
              <w:tab w:val="left" w:pos="2100"/>
              <w:tab w:val="right" w:leader="dot" w:pos="8255"/>
            </w:tabs>
            <w:ind w:left="1120"/>
            <w:rPr>
              <w:rFonts w:asciiTheme="minorHAnsi" w:eastAsiaTheme="minorEastAsia" w:hAnsiTheme="minorHAnsi" w:cstheme="minorBidi"/>
              <w:kern w:val="2"/>
              <w:sz w:val="21"/>
              <w:lang w:eastAsia="zh-CN"/>
            </w:rPr>
          </w:pPr>
          <w:hyperlink w:anchor="_Toc24122613" w:history="1">
            <w:r w:rsidR="004F308E">
              <w:rPr>
                <w:rStyle w:val="af1"/>
                <w:rFonts w:ascii="微软雅黑" w:hAnsi="微软雅黑"/>
                <w:lang w:eastAsia="zh-CN"/>
              </w:rPr>
              <w:t>3.3.3</w:t>
            </w:r>
            <w:r w:rsidR="004F308E">
              <w:rPr>
                <w:rFonts w:asciiTheme="minorHAnsi" w:eastAsiaTheme="minorEastAsia" w:hAnsiTheme="minorHAnsi" w:cstheme="minorBidi"/>
                <w:kern w:val="2"/>
                <w:sz w:val="21"/>
                <w:lang w:eastAsia="zh-CN"/>
              </w:rPr>
              <w:tab/>
            </w:r>
            <w:r w:rsidR="004F308E">
              <w:rPr>
                <w:rStyle w:val="af1"/>
                <w:rFonts w:ascii="微软雅黑" w:hAnsi="微软雅黑" w:hint="eastAsia"/>
                <w:lang w:eastAsia="zh-CN"/>
              </w:rPr>
              <w:t>专业维护工具的归还</w:t>
            </w:r>
            <w:r w:rsidR="004F308E">
              <w:tab/>
            </w:r>
            <w:r>
              <w:fldChar w:fldCharType="begin"/>
            </w:r>
            <w:r w:rsidR="004F308E">
              <w:instrText xml:space="preserve"> P</w:instrText>
            </w:r>
            <w:r w:rsidR="004F308E">
              <w:instrText xml:space="preserve">AGEREF _Toc24122613 \h </w:instrText>
            </w:r>
            <w:r>
              <w:fldChar w:fldCharType="separate"/>
            </w:r>
            <w:r w:rsidR="004F308E">
              <w:t>10</w:t>
            </w:r>
            <w:r>
              <w:fldChar w:fldCharType="end"/>
            </w:r>
          </w:hyperlink>
        </w:p>
        <w:p w:rsidR="00533DE5" w:rsidRDefault="00533DE5">
          <w:pPr>
            <w:pStyle w:val="10"/>
            <w:tabs>
              <w:tab w:val="left" w:pos="840"/>
            </w:tabs>
            <w:rPr>
              <w:rFonts w:asciiTheme="minorHAnsi" w:eastAsiaTheme="minorEastAsia" w:hAnsiTheme="minorHAnsi" w:cstheme="minorBidi"/>
              <w:b w:val="0"/>
              <w:kern w:val="2"/>
              <w:sz w:val="21"/>
              <w:szCs w:val="22"/>
              <w:shd w:val="clear" w:color="auto" w:fill="auto"/>
            </w:rPr>
          </w:pPr>
          <w:hyperlink w:anchor="_Toc24122614" w:history="1">
            <w:r w:rsidR="004F308E">
              <w:rPr>
                <w:rStyle w:val="af1"/>
                <w:rFonts w:ascii="微软雅黑" w:eastAsia="微软雅黑" w:hAnsi="微软雅黑" w:hint="eastAsia"/>
              </w:rPr>
              <w:t>四、</w:t>
            </w:r>
            <w:r w:rsidR="004F308E">
              <w:rPr>
                <w:rFonts w:asciiTheme="minorHAnsi" w:eastAsiaTheme="minorEastAsia" w:hAnsiTheme="minorHAnsi" w:cstheme="minorBidi"/>
                <w:b w:val="0"/>
                <w:kern w:val="2"/>
                <w:sz w:val="21"/>
                <w:szCs w:val="22"/>
                <w:shd w:val="clear" w:color="auto" w:fill="auto"/>
              </w:rPr>
              <w:tab/>
            </w:r>
            <w:r w:rsidR="004F308E">
              <w:rPr>
                <w:rStyle w:val="af1"/>
                <w:rFonts w:ascii="微软雅黑" w:eastAsia="微软雅黑" w:hAnsi="微软雅黑" w:hint="eastAsia"/>
              </w:rPr>
              <w:t>附件</w:t>
            </w:r>
            <w:r w:rsidR="004F308E">
              <w:tab/>
            </w:r>
            <w:r>
              <w:fldChar w:fldCharType="begin"/>
            </w:r>
            <w:r w:rsidR="004F308E">
              <w:instrText xml:space="preserve"> PAGEREF _Toc24122614 \h </w:instrText>
            </w:r>
            <w:r>
              <w:fldChar w:fldCharType="separate"/>
            </w:r>
            <w:r w:rsidR="004F308E">
              <w:t>4</w:t>
            </w:r>
            <w:r>
              <w:fldChar w:fldCharType="end"/>
            </w:r>
          </w:hyperlink>
        </w:p>
        <w:p w:rsidR="00533DE5" w:rsidRDefault="00533DE5">
          <w:pPr>
            <w:pStyle w:val="20"/>
            <w:tabs>
              <w:tab w:val="left" w:pos="1260"/>
              <w:tab w:val="right" w:leader="dot" w:pos="8255"/>
            </w:tabs>
            <w:ind w:left="560"/>
            <w:rPr>
              <w:rFonts w:asciiTheme="minorHAnsi" w:eastAsiaTheme="minorEastAsia" w:hAnsiTheme="minorHAnsi" w:cstheme="minorBidi"/>
              <w:kern w:val="2"/>
              <w:sz w:val="21"/>
              <w:lang w:eastAsia="zh-CN"/>
            </w:rPr>
          </w:pPr>
          <w:hyperlink w:anchor="_Toc24122615" w:history="1">
            <w:r w:rsidR="004F308E">
              <w:rPr>
                <w:rStyle w:val="af1"/>
              </w:rPr>
              <w:t>4.1</w:t>
            </w:r>
            <w:r w:rsidR="004F308E">
              <w:rPr>
                <w:rFonts w:asciiTheme="minorHAnsi" w:eastAsiaTheme="minorEastAsia" w:hAnsiTheme="minorHAnsi" w:cstheme="minorBidi"/>
                <w:kern w:val="2"/>
                <w:sz w:val="21"/>
                <w:lang w:eastAsia="zh-CN"/>
              </w:rPr>
              <w:tab/>
            </w:r>
            <w:r w:rsidR="004F308E">
              <w:rPr>
                <w:rStyle w:val="af1"/>
                <w:rFonts w:hint="eastAsia"/>
              </w:rPr>
              <w:t>工具管理清单（示例）</w:t>
            </w:r>
            <w:r w:rsidR="004F308E">
              <w:tab/>
            </w:r>
            <w:r>
              <w:fldChar w:fldCharType="begin"/>
            </w:r>
            <w:r w:rsidR="004F308E">
              <w:instrText xml:space="preserve"> PAGEREF _Toc24122615 \h </w:instrText>
            </w:r>
            <w:r>
              <w:fldChar w:fldCharType="separate"/>
            </w:r>
            <w:r w:rsidR="004F308E">
              <w:t>4</w:t>
            </w:r>
            <w:r>
              <w:fldChar w:fldCharType="end"/>
            </w:r>
          </w:hyperlink>
        </w:p>
        <w:p w:rsidR="00533DE5" w:rsidRDefault="00533DE5">
          <w:pPr>
            <w:pStyle w:val="10"/>
            <w:tabs>
              <w:tab w:val="left" w:pos="840"/>
            </w:tabs>
            <w:spacing w:after="0" w:line="240" w:lineRule="auto"/>
            <w:jc w:val="left"/>
            <w:rPr>
              <w:color w:val="000000" w:themeColor="text1"/>
            </w:rPr>
            <w:sectPr w:rsidR="00533DE5">
              <w:pgSz w:w="11906" w:h="16838"/>
              <w:pgMar w:top="1440" w:right="1841" w:bottom="1440" w:left="1800" w:header="283" w:footer="992" w:gutter="0"/>
              <w:cols w:space="425"/>
              <w:docGrid w:type="lines" w:linePitch="381"/>
            </w:sectPr>
          </w:pPr>
          <w:r>
            <w:rPr>
              <w:rFonts w:ascii="微软雅黑" w:eastAsia="微软雅黑" w:hAnsi="微软雅黑"/>
              <w:b w:val="0"/>
              <w:bCs/>
              <w:color w:val="000000" w:themeColor="text1"/>
              <w:sz w:val="24"/>
              <w:szCs w:val="24"/>
              <w:lang w:val="zh-CN"/>
            </w:rPr>
            <w:fldChar w:fldCharType="end"/>
          </w:r>
        </w:p>
      </w:sdtContent>
    </w:sdt>
    <w:p w:rsidR="00533DE5" w:rsidRDefault="004F308E">
      <w:pPr>
        <w:pStyle w:val="1"/>
        <w:keepNext/>
        <w:keepLines/>
        <w:numPr>
          <w:ilvl w:val="0"/>
          <w:numId w:val="2"/>
        </w:numPr>
        <w:pBdr>
          <w:bottom w:val="single" w:sz="24" w:space="0" w:color="C0C0C0"/>
        </w:pBdr>
        <w:tabs>
          <w:tab w:val="clear" w:pos="1080"/>
          <w:tab w:val="left" w:pos="432"/>
        </w:tabs>
        <w:spacing w:before="100" w:beforeAutospacing="1" w:after="100" w:afterAutospacing="1" w:line="240" w:lineRule="auto"/>
        <w:ind w:left="508" w:hangingChars="154" w:hanging="508"/>
        <w:contextualSpacing w:val="0"/>
        <w:rPr>
          <w:rFonts w:ascii="微软雅黑" w:eastAsia="微软雅黑" w:hAnsi="微软雅黑"/>
          <w:sz w:val="32"/>
          <w:szCs w:val="32"/>
          <w:lang w:eastAsia="zh-CN"/>
        </w:rPr>
      </w:pPr>
      <w:bookmarkStart w:id="1" w:name="_Toc24122593"/>
      <w:r>
        <w:rPr>
          <w:rFonts w:ascii="微软雅黑" w:eastAsia="微软雅黑" w:hAnsi="微软雅黑" w:hint="eastAsia"/>
          <w:sz w:val="32"/>
          <w:szCs w:val="32"/>
          <w:lang w:eastAsia="zh-CN"/>
        </w:rPr>
        <w:lastRenderedPageBreak/>
        <w:t>概述</w:t>
      </w:r>
      <w:bookmarkEnd w:id="1"/>
    </w:p>
    <w:p w:rsidR="00533DE5" w:rsidRDefault="004F308E">
      <w:pPr>
        <w:pStyle w:val="2"/>
        <w:numPr>
          <w:ilvl w:val="0"/>
          <w:numId w:val="3"/>
        </w:numPr>
        <w:ind w:rightChars="-50" w:right="-140"/>
      </w:pPr>
      <w:bookmarkStart w:id="2" w:name="_Toc24122594"/>
      <w:r>
        <w:rPr>
          <w:rFonts w:hint="eastAsia"/>
        </w:rPr>
        <w:t>编写目的</w:t>
      </w:r>
      <w:bookmarkEnd w:id="2"/>
    </w:p>
    <w:p w:rsidR="00533DE5" w:rsidRDefault="004F308E" w:rsidP="00204ED1">
      <w:pPr>
        <w:spacing w:beforeLines="50" w:line="300" w:lineRule="auto"/>
        <w:ind w:firstLineChars="200" w:firstLine="480"/>
        <w:rPr>
          <w:rFonts w:asciiTheme="minorHAnsi" w:eastAsia="微软雅黑" w:hAnsiTheme="minorHAnsi" w:cstheme="minorBidi"/>
          <w:sz w:val="24"/>
          <w:lang w:eastAsia="zh-CN"/>
        </w:rPr>
      </w:pPr>
      <w:r>
        <w:rPr>
          <w:rFonts w:asciiTheme="minorHAnsi" w:eastAsia="微软雅黑" w:hAnsiTheme="minorHAnsi" w:cstheme="minorBidi" w:hint="eastAsia"/>
          <w:sz w:val="24"/>
          <w:lang w:eastAsia="zh-CN"/>
        </w:rPr>
        <w:t>为了保障润泽科技数据中心基础设施运行维护工作的有效开展，实现维护工具管理的规范化。杜绝因维护工具的丢失、损坏、失效等原因导致的维护质量下降、延误应急抢修等问题，特制定本管理制度，以满足运行维护工作的需要。</w:t>
      </w:r>
    </w:p>
    <w:p w:rsidR="00533DE5" w:rsidRDefault="00533DE5">
      <w:pPr>
        <w:spacing w:after="0" w:line="240" w:lineRule="auto"/>
        <w:rPr>
          <w:rFonts w:ascii="微软雅黑" w:eastAsia="微软雅黑" w:hAnsi="微软雅黑" w:cs="华文细黑"/>
          <w:b/>
          <w:smallCaps/>
          <w:color w:val="000000"/>
          <w:sz w:val="30"/>
          <w:szCs w:val="30"/>
          <w:lang w:eastAsia="zh-CN"/>
        </w:rPr>
      </w:pPr>
    </w:p>
    <w:p w:rsidR="00533DE5" w:rsidRDefault="004F308E">
      <w:pPr>
        <w:pStyle w:val="2"/>
        <w:numPr>
          <w:ilvl w:val="0"/>
          <w:numId w:val="3"/>
        </w:numPr>
      </w:pPr>
      <w:bookmarkStart w:id="3" w:name="_Toc24122595"/>
      <w:r>
        <w:rPr>
          <w:rFonts w:hint="eastAsia"/>
        </w:rPr>
        <w:t>适用范围</w:t>
      </w:r>
      <w:bookmarkEnd w:id="3"/>
    </w:p>
    <w:p w:rsidR="00533DE5" w:rsidRDefault="004F308E" w:rsidP="00204ED1">
      <w:pPr>
        <w:spacing w:beforeLines="50" w:line="300" w:lineRule="auto"/>
        <w:ind w:firstLineChars="200" w:firstLine="480"/>
        <w:rPr>
          <w:rFonts w:asciiTheme="minorHAnsi" w:eastAsia="微软雅黑" w:hAnsiTheme="minorHAnsi" w:cstheme="minorBidi"/>
          <w:sz w:val="24"/>
          <w:szCs w:val="24"/>
          <w:lang w:eastAsia="zh-CN"/>
        </w:rPr>
      </w:pPr>
      <w:r>
        <w:rPr>
          <w:rFonts w:ascii="微软雅黑" w:eastAsia="微软雅黑" w:hAnsi="微软雅黑" w:hint="eastAsia"/>
          <w:kern w:val="2"/>
          <w:sz w:val="24"/>
          <w:szCs w:val="24"/>
          <w:lang w:eastAsia="zh-CN"/>
        </w:rPr>
        <w:t>本制度作为润泽科技数据中心基础设施维护工具管理的依据文档，用来规范维护工具的日常管理工作，数据中心基础设施维护相关部门均需按照本管理制度要求实施工具管理工作。</w:t>
      </w:r>
    </w:p>
    <w:p w:rsidR="00533DE5" w:rsidRDefault="004F308E">
      <w:pPr>
        <w:spacing w:after="0" w:line="240" w:lineRule="auto"/>
        <w:rPr>
          <w:rFonts w:asciiTheme="minorHAnsi" w:eastAsia="微软雅黑" w:hAnsiTheme="minorHAnsi" w:cstheme="minorBidi"/>
          <w:sz w:val="24"/>
          <w:szCs w:val="24"/>
          <w:lang w:eastAsia="zh-CN"/>
        </w:rPr>
      </w:pPr>
      <w:r>
        <w:rPr>
          <w:rFonts w:asciiTheme="minorHAnsi" w:eastAsia="微软雅黑" w:hAnsiTheme="minorHAnsi" w:cstheme="minorBidi"/>
          <w:sz w:val="24"/>
          <w:szCs w:val="24"/>
          <w:lang w:eastAsia="zh-CN"/>
        </w:rPr>
        <w:br w:type="page"/>
      </w:r>
    </w:p>
    <w:p w:rsidR="00533DE5" w:rsidRDefault="004F308E">
      <w:pPr>
        <w:pStyle w:val="1"/>
        <w:keepNext/>
        <w:keepLines/>
        <w:numPr>
          <w:ilvl w:val="0"/>
          <w:numId w:val="2"/>
        </w:numPr>
        <w:pBdr>
          <w:bottom w:val="single" w:sz="24" w:space="0" w:color="C0C0C0"/>
        </w:pBdr>
        <w:tabs>
          <w:tab w:val="clear" w:pos="1080"/>
          <w:tab w:val="left" w:pos="432"/>
        </w:tabs>
        <w:spacing w:before="100" w:beforeAutospacing="1" w:after="100" w:afterAutospacing="1" w:line="240" w:lineRule="auto"/>
        <w:ind w:left="508" w:hangingChars="154" w:hanging="508"/>
        <w:contextualSpacing w:val="0"/>
        <w:rPr>
          <w:rFonts w:ascii="微软雅黑" w:eastAsia="微软雅黑" w:hAnsi="微软雅黑"/>
          <w:sz w:val="32"/>
          <w:szCs w:val="32"/>
          <w:lang w:eastAsia="zh-CN"/>
        </w:rPr>
      </w:pPr>
      <w:bookmarkStart w:id="4" w:name="_Toc24122596"/>
      <w:r>
        <w:rPr>
          <w:rFonts w:ascii="微软雅黑" w:eastAsia="微软雅黑" w:hAnsi="微软雅黑" w:hint="eastAsia"/>
          <w:sz w:val="32"/>
          <w:szCs w:val="32"/>
          <w:lang w:eastAsia="zh-CN"/>
        </w:rPr>
        <w:lastRenderedPageBreak/>
        <w:t>工具管理政策</w:t>
      </w:r>
      <w:bookmarkEnd w:id="4"/>
    </w:p>
    <w:p w:rsidR="00533DE5" w:rsidRDefault="004F308E">
      <w:pPr>
        <w:pStyle w:val="2"/>
        <w:numPr>
          <w:ilvl w:val="1"/>
          <w:numId w:val="2"/>
        </w:numPr>
      </w:pPr>
      <w:bookmarkStart w:id="5" w:name="_Toc24122597"/>
      <w:r>
        <w:rPr>
          <w:rFonts w:hint="eastAsia"/>
        </w:rPr>
        <w:t>基本原则</w:t>
      </w:r>
      <w:bookmarkEnd w:id="5"/>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维护工具管理应遵循“合理配置、责任到人、保证工作”的基本原则，满足维护工作需要，保证设备正常运行；</w:t>
      </w:r>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维护工具必须登记造册，定期清点，做到帐、物相符，建立合理的领用程序；</w:t>
      </w:r>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高值专业维护工具由库房进行统一保存管理，需要时办理出库流程领用，低值日用维护工具分配到运行班组使用；</w:t>
      </w:r>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高值专业维护工具使用完后要保持整洁、完好，由库房管理</w:t>
      </w:r>
      <w:r>
        <w:rPr>
          <w:rFonts w:asciiTheme="minorHAnsi" w:eastAsia="微软雅黑" w:hAnsiTheme="minorHAnsi" w:cstheme="minorBidi" w:hint="eastAsia"/>
          <w:sz w:val="24"/>
        </w:rPr>
        <w:t>员当场检验，工具完好方可收回；</w:t>
      </w:r>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低值日用维护工具应由运行班组每日盘点交接，若有遗失、损坏应及时记录、报备；</w:t>
      </w:r>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维护工具应合理使用，严禁串</w:t>
      </w:r>
      <w:proofErr w:type="gramStart"/>
      <w:r>
        <w:rPr>
          <w:rFonts w:asciiTheme="minorHAnsi" w:eastAsia="微软雅黑" w:hAnsiTheme="minorHAnsi" w:cstheme="minorBidi" w:hint="eastAsia"/>
          <w:sz w:val="24"/>
        </w:rPr>
        <w:t>规</w:t>
      </w:r>
      <w:proofErr w:type="gramEnd"/>
      <w:r>
        <w:rPr>
          <w:rFonts w:asciiTheme="minorHAnsi" w:eastAsia="微软雅黑" w:hAnsiTheme="minorHAnsi" w:cstheme="minorBidi" w:hint="eastAsia"/>
          <w:sz w:val="24"/>
        </w:rPr>
        <w:t>代用、</w:t>
      </w:r>
      <w:proofErr w:type="gramStart"/>
      <w:r>
        <w:rPr>
          <w:rFonts w:asciiTheme="minorHAnsi" w:eastAsia="微软雅黑" w:hAnsiTheme="minorHAnsi" w:cstheme="minorBidi" w:hint="eastAsia"/>
          <w:sz w:val="24"/>
        </w:rPr>
        <w:t>精具粗用</w:t>
      </w:r>
      <w:proofErr w:type="gramEnd"/>
      <w:r>
        <w:rPr>
          <w:rFonts w:asciiTheme="minorHAnsi" w:eastAsia="微软雅黑" w:hAnsiTheme="minorHAnsi" w:cstheme="minorBidi" w:hint="eastAsia"/>
          <w:sz w:val="24"/>
        </w:rPr>
        <w:t>，应在工具强度、仪表性能允许的范围内使用；</w:t>
      </w:r>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维护工具要放置在安全可靠、干燥、通风良好、温度适宜的地方，对特别要求的精密仪器仪表类维护工具应放置在规定要求的环境；</w:t>
      </w:r>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维护工具使用时应严格按用户手册和有关规定进行操作，贵重精密设备要指定专人负责操作，确保人身和设备安全；</w:t>
      </w:r>
    </w:p>
    <w:p w:rsidR="00533DE5" w:rsidRDefault="004F308E">
      <w:pPr>
        <w:pStyle w:val="af4"/>
        <w:numPr>
          <w:ilvl w:val="0"/>
          <w:numId w:val="4"/>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所有维护工具不得用于非工作用途。</w:t>
      </w:r>
    </w:p>
    <w:p w:rsidR="00533DE5" w:rsidRDefault="004F308E">
      <w:pPr>
        <w:spacing w:after="0" w:line="240" w:lineRule="auto"/>
        <w:rPr>
          <w:rFonts w:ascii="微软雅黑" w:eastAsia="微软雅黑" w:hAnsi="微软雅黑"/>
          <w:bCs/>
          <w:sz w:val="24"/>
          <w:szCs w:val="24"/>
          <w:lang w:eastAsia="zh-CN"/>
        </w:rPr>
      </w:pPr>
      <w:r>
        <w:rPr>
          <w:rFonts w:ascii="微软雅黑" w:eastAsia="微软雅黑" w:hAnsi="微软雅黑"/>
          <w:bCs/>
          <w:sz w:val="24"/>
          <w:szCs w:val="24"/>
          <w:lang w:eastAsia="zh-CN"/>
        </w:rPr>
        <w:br w:type="page"/>
      </w:r>
    </w:p>
    <w:p w:rsidR="00533DE5" w:rsidRDefault="004F308E">
      <w:pPr>
        <w:pStyle w:val="2"/>
        <w:numPr>
          <w:ilvl w:val="1"/>
          <w:numId w:val="2"/>
        </w:numPr>
        <w:spacing w:line="240" w:lineRule="auto"/>
      </w:pPr>
      <w:bookmarkStart w:id="6" w:name="_Toc24122598"/>
      <w:r>
        <w:rPr>
          <w:rFonts w:hint="eastAsia"/>
        </w:rPr>
        <w:lastRenderedPageBreak/>
        <w:t>工具分类</w:t>
      </w:r>
      <w:bookmarkEnd w:id="6"/>
    </w:p>
    <w:p w:rsidR="00533DE5" w:rsidRDefault="004F308E" w:rsidP="00204ED1">
      <w:pPr>
        <w:spacing w:beforeLines="50" w:line="300" w:lineRule="auto"/>
        <w:ind w:firstLineChars="200" w:firstLine="480"/>
        <w:rPr>
          <w:rFonts w:ascii="微软雅黑" w:eastAsia="微软雅黑" w:hAnsi="微软雅黑" w:cstheme="minorBidi"/>
          <w:kern w:val="2"/>
          <w:sz w:val="24"/>
          <w:lang w:eastAsia="zh-CN"/>
        </w:rPr>
      </w:pPr>
      <w:r>
        <w:rPr>
          <w:rFonts w:ascii="微软雅黑" w:eastAsia="微软雅黑" w:hAnsi="微软雅黑" w:cstheme="minorBidi" w:hint="eastAsia"/>
          <w:kern w:val="2"/>
          <w:sz w:val="24"/>
          <w:lang w:eastAsia="zh-CN"/>
        </w:rPr>
        <w:t>根据维护工具的价值高低、使用频率和工具的专业性进行综合考虑，在工具的管理方式上将维护工具分为高值专业工具和低值日用工具。</w:t>
      </w:r>
    </w:p>
    <w:p w:rsidR="00533DE5" w:rsidRDefault="004F308E">
      <w:pPr>
        <w:pStyle w:val="af4"/>
        <w:numPr>
          <w:ilvl w:val="0"/>
          <w:numId w:val="5"/>
        </w:numPr>
        <w:ind w:firstLineChars="0"/>
        <w:rPr>
          <w:rFonts w:ascii="微软雅黑" w:eastAsia="微软雅黑" w:hAnsi="微软雅黑"/>
          <w:b/>
          <w:sz w:val="24"/>
          <w:szCs w:val="24"/>
        </w:rPr>
      </w:pPr>
      <w:r>
        <w:rPr>
          <w:rFonts w:ascii="微软雅黑" w:eastAsia="微软雅黑" w:hAnsi="微软雅黑" w:hint="eastAsia"/>
          <w:b/>
          <w:bCs/>
          <w:sz w:val="24"/>
          <w:szCs w:val="24"/>
        </w:rPr>
        <w:t>低值日用工具</w:t>
      </w:r>
    </w:p>
    <w:p w:rsidR="00533DE5" w:rsidRDefault="004F308E" w:rsidP="00204ED1">
      <w:pPr>
        <w:spacing w:beforeLines="50" w:line="300" w:lineRule="auto"/>
        <w:ind w:firstLineChars="200" w:firstLine="480"/>
        <w:rPr>
          <w:rFonts w:ascii="微软雅黑" w:eastAsia="微软雅黑" w:hAnsi="微软雅黑" w:cstheme="minorBidi"/>
          <w:kern w:val="2"/>
          <w:sz w:val="24"/>
          <w:lang w:eastAsia="zh-CN"/>
        </w:rPr>
      </w:pPr>
      <w:r>
        <w:rPr>
          <w:rFonts w:ascii="微软雅黑" w:eastAsia="微软雅黑" w:hAnsi="微软雅黑" w:cstheme="minorBidi" w:hint="eastAsia"/>
          <w:kern w:val="2"/>
          <w:sz w:val="24"/>
          <w:lang w:eastAsia="zh-CN"/>
        </w:rPr>
        <w:t>根据日常维护工作需要，将部分常用工具发放</w:t>
      </w:r>
      <w:proofErr w:type="gramStart"/>
      <w:r>
        <w:rPr>
          <w:rFonts w:ascii="微软雅黑" w:eastAsia="微软雅黑" w:hAnsi="微软雅黑" w:cstheme="minorBidi" w:hint="eastAsia"/>
          <w:kern w:val="2"/>
          <w:sz w:val="24"/>
          <w:lang w:eastAsia="zh-CN"/>
        </w:rPr>
        <w:t>至运行</w:t>
      </w:r>
      <w:proofErr w:type="gramEnd"/>
      <w:r>
        <w:rPr>
          <w:rFonts w:ascii="微软雅黑" w:eastAsia="微软雅黑" w:hAnsi="微软雅黑" w:cstheme="minorBidi" w:hint="eastAsia"/>
          <w:kern w:val="2"/>
          <w:sz w:val="24"/>
          <w:lang w:eastAsia="zh-CN"/>
        </w:rPr>
        <w:t>班组，以满足日常运行维护工作的基本需求，并在每次交接班中对工具进行核对交接，以保证工具的有效性。低值日用工具的价值原则上在</w:t>
      </w:r>
      <w:r>
        <w:rPr>
          <w:rFonts w:ascii="微软雅黑" w:eastAsia="微软雅黑" w:hAnsi="微软雅黑" w:cstheme="minorBidi" w:hint="eastAsia"/>
          <w:color w:val="FF0000"/>
          <w:kern w:val="2"/>
          <w:sz w:val="24"/>
          <w:lang w:eastAsia="zh-CN"/>
        </w:rPr>
        <w:t>2000</w:t>
      </w:r>
      <w:r>
        <w:rPr>
          <w:rFonts w:ascii="微软雅黑" w:eastAsia="微软雅黑" w:hAnsi="微软雅黑" w:cstheme="minorBidi" w:hint="eastAsia"/>
          <w:color w:val="FF0000"/>
          <w:kern w:val="2"/>
          <w:sz w:val="24"/>
          <w:lang w:eastAsia="zh-CN"/>
        </w:rPr>
        <w:t>元</w:t>
      </w:r>
      <w:r>
        <w:rPr>
          <w:rFonts w:ascii="微软雅黑" w:eastAsia="微软雅黑" w:hAnsi="微软雅黑" w:cstheme="minorBidi" w:hint="eastAsia"/>
          <w:kern w:val="2"/>
          <w:sz w:val="24"/>
          <w:lang w:eastAsia="zh-CN"/>
        </w:rPr>
        <w:t>以下（部分</w:t>
      </w:r>
      <w:r>
        <w:rPr>
          <w:rFonts w:ascii="微软雅黑" w:eastAsia="微软雅黑" w:hAnsi="微软雅黑" w:cstheme="minorBidi" w:hint="eastAsia"/>
          <w:kern w:val="2"/>
          <w:sz w:val="24"/>
          <w:lang w:eastAsia="zh-CN"/>
        </w:rPr>
        <w:t>2000</w:t>
      </w:r>
      <w:r>
        <w:rPr>
          <w:rFonts w:ascii="微软雅黑" w:eastAsia="微软雅黑" w:hAnsi="微软雅黑" w:cstheme="minorBidi" w:hint="eastAsia"/>
          <w:kern w:val="2"/>
          <w:sz w:val="24"/>
          <w:lang w:eastAsia="zh-CN"/>
        </w:rPr>
        <w:t>元以上，但使用频率较高或时效性较强的工具也可分配到运行班组进行使用、管理）。</w:t>
      </w:r>
    </w:p>
    <w:p w:rsidR="00533DE5" w:rsidRDefault="004F308E">
      <w:pPr>
        <w:pStyle w:val="af4"/>
        <w:numPr>
          <w:ilvl w:val="0"/>
          <w:numId w:val="6"/>
        </w:numPr>
        <w:ind w:firstLineChars="0"/>
        <w:rPr>
          <w:rFonts w:ascii="微软雅黑" w:eastAsia="微软雅黑" w:hAnsi="微软雅黑"/>
          <w:b/>
          <w:sz w:val="24"/>
          <w:szCs w:val="24"/>
        </w:rPr>
      </w:pPr>
      <w:bookmarkStart w:id="7" w:name="_Toc419789916"/>
      <w:r>
        <w:rPr>
          <w:rFonts w:ascii="微软雅黑" w:eastAsia="微软雅黑" w:hAnsi="微软雅黑" w:hint="eastAsia"/>
          <w:b/>
          <w:bCs/>
          <w:sz w:val="24"/>
          <w:szCs w:val="24"/>
        </w:rPr>
        <w:t>高值专业工具</w:t>
      </w:r>
      <w:bookmarkEnd w:id="7"/>
    </w:p>
    <w:p w:rsidR="00533DE5" w:rsidRDefault="004F308E" w:rsidP="00204ED1">
      <w:pPr>
        <w:spacing w:beforeLines="50" w:line="300" w:lineRule="auto"/>
        <w:ind w:firstLineChars="200" w:firstLine="480"/>
        <w:rPr>
          <w:rFonts w:ascii="微软雅黑" w:eastAsia="微软雅黑" w:hAnsi="微软雅黑" w:cstheme="minorBidi"/>
          <w:kern w:val="2"/>
          <w:sz w:val="24"/>
          <w:lang w:eastAsia="zh-CN"/>
        </w:rPr>
      </w:pPr>
      <w:r>
        <w:rPr>
          <w:rFonts w:ascii="微软雅黑" w:eastAsia="微软雅黑" w:hAnsi="微软雅黑" w:cstheme="minorBidi" w:hint="eastAsia"/>
          <w:kern w:val="2"/>
          <w:sz w:val="24"/>
          <w:lang w:eastAsia="zh-CN"/>
        </w:rPr>
        <w:t>日常维护使用频率较低或较为贵重的工具，交由库房进行统一存放、保管，使用时可通过办理出库程</w:t>
      </w:r>
      <w:r>
        <w:rPr>
          <w:rFonts w:ascii="微软雅黑" w:eastAsia="微软雅黑" w:hAnsi="微软雅黑" w:cstheme="minorBidi" w:hint="eastAsia"/>
          <w:kern w:val="2"/>
          <w:sz w:val="24"/>
          <w:lang w:eastAsia="zh-CN"/>
        </w:rPr>
        <w:t>序进行借用（详见“备件管理制度”）。高值专业工具的价值原则上在</w:t>
      </w:r>
      <w:r>
        <w:rPr>
          <w:rFonts w:ascii="微软雅黑" w:eastAsia="微软雅黑" w:hAnsi="微软雅黑" w:cstheme="minorBidi" w:hint="eastAsia"/>
          <w:kern w:val="2"/>
          <w:sz w:val="24"/>
          <w:lang w:eastAsia="zh-CN"/>
        </w:rPr>
        <w:t>2000</w:t>
      </w:r>
      <w:r>
        <w:rPr>
          <w:rFonts w:ascii="微软雅黑" w:eastAsia="微软雅黑" w:hAnsi="微软雅黑" w:cstheme="minorBidi" w:hint="eastAsia"/>
          <w:kern w:val="2"/>
          <w:sz w:val="24"/>
          <w:lang w:eastAsia="zh-CN"/>
        </w:rPr>
        <w:t>元以上（部分</w:t>
      </w:r>
      <w:r>
        <w:rPr>
          <w:rFonts w:ascii="微软雅黑" w:eastAsia="微软雅黑" w:hAnsi="微软雅黑" w:cstheme="minorBidi" w:hint="eastAsia"/>
          <w:kern w:val="2"/>
          <w:sz w:val="24"/>
          <w:lang w:eastAsia="zh-CN"/>
        </w:rPr>
        <w:t>2000</w:t>
      </w:r>
      <w:r>
        <w:rPr>
          <w:rFonts w:ascii="微软雅黑" w:eastAsia="微软雅黑" w:hAnsi="微软雅黑" w:cstheme="minorBidi" w:hint="eastAsia"/>
          <w:kern w:val="2"/>
          <w:sz w:val="24"/>
          <w:lang w:eastAsia="zh-CN"/>
        </w:rPr>
        <w:t>元以下，但使用频率较低的工具也可由库房统一管理）。</w:t>
      </w:r>
    </w:p>
    <w:p w:rsidR="00533DE5" w:rsidRDefault="004F308E">
      <w:pPr>
        <w:pStyle w:val="2"/>
        <w:numPr>
          <w:ilvl w:val="1"/>
          <w:numId w:val="2"/>
        </w:numPr>
        <w:spacing w:line="240" w:lineRule="auto"/>
      </w:pPr>
      <w:bookmarkStart w:id="8" w:name="_Toc24122599"/>
      <w:r>
        <w:rPr>
          <w:rFonts w:hint="eastAsia"/>
        </w:rPr>
        <w:t>工具的检查保养及校准检定</w:t>
      </w:r>
      <w:bookmarkEnd w:id="8"/>
    </w:p>
    <w:p w:rsidR="00533DE5" w:rsidRDefault="004F308E">
      <w:pPr>
        <w:pStyle w:val="3"/>
        <w:keepNext/>
        <w:keepLines/>
        <w:numPr>
          <w:ilvl w:val="2"/>
          <w:numId w:val="2"/>
        </w:numPr>
        <w:tabs>
          <w:tab w:val="left" w:pos="1080"/>
        </w:tabs>
        <w:spacing w:before="260" w:after="260" w:line="240" w:lineRule="auto"/>
        <w:rPr>
          <w:rFonts w:ascii="微软雅黑" w:hAnsi="微软雅黑"/>
          <w:sz w:val="30"/>
          <w:szCs w:val="30"/>
          <w:lang w:eastAsia="zh-CN"/>
        </w:rPr>
      </w:pPr>
      <w:bookmarkStart w:id="9" w:name="_Toc24122600"/>
      <w:bookmarkStart w:id="10" w:name="_Toc453589880"/>
      <w:bookmarkStart w:id="11" w:name="_Toc419789927"/>
      <w:r>
        <w:rPr>
          <w:rFonts w:ascii="微软雅黑" w:hAnsi="微软雅黑" w:hint="eastAsia"/>
          <w:sz w:val="30"/>
          <w:szCs w:val="30"/>
          <w:lang w:eastAsia="zh-CN"/>
        </w:rPr>
        <w:t>工具的检查保养</w:t>
      </w:r>
      <w:bookmarkEnd w:id="9"/>
      <w:bookmarkEnd w:id="10"/>
    </w:p>
    <w:p w:rsidR="00533DE5" w:rsidRDefault="004F308E">
      <w:pPr>
        <w:pStyle w:val="af4"/>
        <w:numPr>
          <w:ilvl w:val="0"/>
          <w:numId w:val="7"/>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定期检查工具数量，与工具清单相对应；</w:t>
      </w:r>
    </w:p>
    <w:p w:rsidR="00533DE5" w:rsidRDefault="004F308E">
      <w:pPr>
        <w:pStyle w:val="af4"/>
        <w:numPr>
          <w:ilvl w:val="0"/>
          <w:numId w:val="7"/>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定期检查工具功能，保证工具可以正常使用；</w:t>
      </w:r>
    </w:p>
    <w:p w:rsidR="00533DE5" w:rsidRDefault="004F308E">
      <w:pPr>
        <w:pStyle w:val="af4"/>
        <w:numPr>
          <w:ilvl w:val="0"/>
          <w:numId w:val="7"/>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定期检查工具外观无破损、配件无丢失情况；</w:t>
      </w:r>
    </w:p>
    <w:p w:rsidR="00533DE5" w:rsidRDefault="004F308E">
      <w:pPr>
        <w:pStyle w:val="af4"/>
        <w:numPr>
          <w:ilvl w:val="0"/>
          <w:numId w:val="7"/>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长期闲置的使用电池类仪表工具，应将电池取出；</w:t>
      </w:r>
    </w:p>
    <w:p w:rsidR="00533DE5" w:rsidRDefault="004F308E">
      <w:pPr>
        <w:pStyle w:val="af4"/>
        <w:numPr>
          <w:ilvl w:val="0"/>
          <w:numId w:val="7"/>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专业工具设备应遵循设备随机资料要求进行日常维护保养。</w:t>
      </w:r>
      <w:bookmarkEnd w:id="11"/>
    </w:p>
    <w:p w:rsidR="00533DE5" w:rsidRDefault="004F308E">
      <w:pPr>
        <w:pStyle w:val="3"/>
        <w:keepNext/>
        <w:keepLines/>
        <w:numPr>
          <w:ilvl w:val="2"/>
          <w:numId w:val="2"/>
        </w:numPr>
        <w:tabs>
          <w:tab w:val="left" w:pos="851"/>
          <w:tab w:val="left" w:pos="1080"/>
        </w:tabs>
        <w:spacing w:before="260" w:after="260" w:line="240" w:lineRule="auto"/>
        <w:rPr>
          <w:rFonts w:ascii="微软雅黑" w:hAnsi="微软雅黑"/>
          <w:sz w:val="30"/>
          <w:szCs w:val="30"/>
          <w:lang w:eastAsia="zh-CN"/>
        </w:rPr>
      </w:pPr>
      <w:bookmarkStart w:id="12" w:name="_Toc453589881"/>
      <w:bookmarkStart w:id="13" w:name="_Toc24122601"/>
      <w:bookmarkStart w:id="14" w:name="_Toc419789928"/>
      <w:r>
        <w:rPr>
          <w:rFonts w:ascii="微软雅黑" w:hAnsi="微软雅黑" w:hint="eastAsia"/>
          <w:sz w:val="30"/>
          <w:szCs w:val="30"/>
          <w:lang w:eastAsia="zh-CN"/>
        </w:rPr>
        <w:lastRenderedPageBreak/>
        <w:t>维护工具校准检定周期</w:t>
      </w:r>
      <w:bookmarkEnd w:id="12"/>
      <w:bookmarkEnd w:id="13"/>
      <w:bookmarkEnd w:id="14"/>
    </w:p>
    <w:p w:rsidR="00533DE5" w:rsidRDefault="004F308E" w:rsidP="00204ED1">
      <w:pPr>
        <w:spacing w:beforeLines="50" w:line="300" w:lineRule="auto"/>
        <w:ind w:firstLineChars="200" w:firstLine="480"/>
        <w:rPr>
          <w:rFonts w:ascii="微软雅黑" w:eastAsia="微软雅黑" w:hAnsi="微软雅黑" w:cstheme="minorBidi"/>
          <w:color w:val="FF0000"/>
          <w:kern w:val="2"/>
          <w:sz w:val="24"/>
          <w:lang w:eastAsia="zh-CN"/>
        </w:rPr>
      </w:pPr>
      <w:r>
        <w:rPr>
          <w:rFonts w:ascii="微软雅黑" w:eastAsia="微软雅黑" w:hAnsi="微软雅黑" w:cstheme="minorBidi" w:hint="eastAsia"/>
          <w:color w:val="FF0000"/>
          <w:kern w:val="2"/>
          <w:sz w:val="24"/>
          <w:lang w:eastAsia="zh-CN"/>
        </w:rPr>
        <w:t>按照国家</w:t>
      </w:r>
      <w:r>
        <w:rPr>
          <w:rFonts w:ascii="微软雅黑" w:eastAsia="微软雅黑" w:hAnsi="微软雅黑" w:cstheme="minorBidi" w:hint="eastAsia"/>
          <w:color w:val="FF0000"/>
          <w:kern w:val="2"/>
          <w:sz w:val="24"/>
          <w:lang w:eastAsia="zh-CN"/>
        </w:rPr>
        <w:t xml:space="preserve">JJG </w:t>
      </w:r>
      <w:r>
        <w:rPr>
          <w:rFonts w:ascii="微软雅黑" w:eastAsia="微软雅黑" w:hAnsi="微软雅黑" w:cstheme="minorBidi" w:hint="eastAsia"/>
          <w:color w:val="FF0000"/>
          <w:kern w:val="2"/>
          <w:sz w:val="24"/>
          <w:lang w:eastAsia="zh-CN"/>
        </w:rPr>
        <w:t>124-2005</w:t>
      </w:r>
      <w:r>
        <w:rPr>
          <w:rFonts w:ascii="微软雅黑" w:eastAsia="微软雅黑" w:hAnsi="微软雅黑" w:cstheme="minorBidi" w:hint="eastAsia"/>
          <w:color w:val="FF0000"/>
          <w:kern w:val="2"/>
          <w:sz w:val="24"/>
          <w:lang w:eastAsia="zh-CN"/>
        </w:rPr>
        <w:t>《电流表、电压表、功率表及电阻表》鉴定规程要求，对于准确度等级小于或等于</w:t>
      </w:r>
      <w:r>
        <w:rPr>
          <w:rFonts w:ascii="微软雅黑" w:eastAsia="微软雅黑" w:hAnsi="微软雅黑" w:cstheme="minorBidi" w:hint="eastAsia"/>
          <w:color w:val="FF0000"/>
          <w:kern w:val="2"/>
          <w:sz w:val="24"/>
          <w:lang w:eastAsia="zh-CN"/>
        </w:rPr>
        <w:t>0.5</w:t>
      </w:r>
      <w:r>
        <w:rPr>
          <w:rFonts w:ascii="微软雅黑" w:eastAsia="微软雅黑" w:hAnsi="微软雅黑" w:cstheme="minorBidi" w:hint="eastAsia"/>
          <w:color w:val="FF0000"/>
          <w:kern w:val="2"/>
          <w:sz w:val="24"/>
          <w:lang w:eastAsia="zh-CN"/>
        </w:rPr>
        <w:t>的仪表检定周期一般为</w:t>
      </w:r>
      <w:r>
        <w:rPr>
          <w:rFonts w:ascii="微软雅黑" w:eastAsia="微软雅黑" w:hAnsi="微软雅黑" w:cstheme="minorBidi" w:hint="eastAsia"/>
          <w:color w:val="FF0000"/>
          <w:kern w:val="2"/>
          <w:sz w:val="24"/>
          <w:lang w:eastAsia="zh-CN"/>
        </w:rPr>
        <w:t>1</w:t>
      </w:r>
      <w:r>
        <w:rPr>
          <w:rFonts w:ascii="微软雅黑" w:eastAsia="微软雅黑" w:hAnsi="微软雅黑" w:cstheme="minorBidi" w:hint="eastAsia"/>
          <w:color w:val="FF0000"/>
          <w:kern w:val="2"/>
          <w:sz w:val="24"/>
          <w:lang w:eastAsia="zh-CN"/>
        </w:rPr>
        <w:t>年，其余仪表检定周期一般不超过</w:t>
      </w:r>
      <w:r>
        <w:rPr>
          <w:rFonts w:ascii="微软雅黑" w:eastAsia="微软雅黑" w:hAnsi="微软雅黑" w:cstheme="minorBidi" w:hint="eastAsia"/>
          <w:color w:val="FF0000"/>
          <w:kern w:val="2"/>
          <w:sz w:val="24"/>
          <w:lang w:eastAsia="zh-CN"/>
        </w:rPr>
        <w:t>2</w:t>
      </w:r>
      <w:r>
        <w:rPr>
          <w:rFonts w:ascii="微软雅黑" w:eastAsia="微软雅黑" w:hAnsi="微软雅黑" w:cstheme="minorBidi" w:hint="eastAsia"/>
          <w:color w:val="FF0000"/>
          <w:kern w:val="2"/>
          <w:sz w:val="24"/>
          <w:lang w:eastAsia="zh-CN"/>
        </w:rPr>
        <w:t>年。</w:t>
      </w:r>
    </w:p>
    <w:p w:rsidR="00533DE5" w:rsidRDefault="004F308E">
      <w:pPr>
        <w:pStyle w:val="3"/>
        <w:keepNext/>
        <w:keepLines/>
        <w:numPr>
          <w:ilvl w:val="2"/>
          <w:numId w:val="2"/>
        </w:numPr>
        <w:tabs>
          <w:tab w:val="left" w:pos="851"/>
          <w:tab w:val="left" w:pos="1080"/>
        </w:tabs>
        <w:spacing w:before="260" w:after="260" w:line="276" w:lineRule="auto"/>
        <w:rPr>
          <w:rFonts w:ascii="微软雅黑" w:hAnsi="微软雅黑"/>
          <w:sz w:val="30"/>
          <w:szCs w:val="30"/>
          <w:lang w:eastAsia="zh-CN"/>
        </w:rPr>
      </w:pPr>
      <w:bookmarkStart w:id="15" w:name="_Toc24122602"/>
      <w:r>
        <w:rPr>
          <w:rFonts w:ascii="微软雅黑" w:hAnsi="微软雅黑" w:hint="eastAsia"/>
          <w:sz w:val="30"/>
          <w:szCs w:val="30"/>
          <w:lang w:eastAsia="zh-CN"/>
        </w:rPr>
        <w:lastRenderedPageBreak/>
        <w:t>维护工具校准鉴定表</w:t>
      </w:r>
      <w:bookmarkEnd w:id="15"/>
    </w:p>
    <w:p w:rsidR="00533DE5" w:rsidRDefault="00533DE5">
      <w:pPr>
        <w:rPr>
          <w:lang w:eastAsia="zh-CN"/>
        </w:rPr>
      </w:pPr>
      <w:bookmarkStart w:id="16" w:name="_MON_1634735184"/>
      <w:bookmarkEnd w:id="16"/>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586.5pt">
            <v:imagedata r:id="rId20" o:title=""/>
          </v:shape>
        </w:pict>
      </w:r>
    </w:p>
    <w:p w:rsidR="00533DE5" w:rsidRDefault="004F308E">
      <w:pPr>
        <w:pStyle w:val="3"/>
        <w:keepNext/>
        <w:keepLines/>
        <w:numPr>
          <w:ilvl w:val="2"/>
          <w:numId w:val="2"/>
        </w:numPr>
        <w:tabs>
          <w:tab w:val="left" w:pos="851"/>
          <w:tab w:val="left" w:pos="1080"/>
        </w:tabs>
        <w:spacing w:before="260" w:after="260" w:line="276" w:lineRule="auto"/>
        <w:rPr>
          <w:rFonts w:ascii="微软雅黑" w:hAnsi="微软雅黑"/>
          <w:sz w:val="30"/>
          <w:szCs w:val="30"/>
          <w:lang w:eastAsia="zh-CN"/>
        </w:rPr>
      </w:pPr>
      <w:bookmarkStart w:id="17" w:name="_Toc24122603"/>
      <w:r>
        <w:rPr>
          <w:rFonts w:ascii="微软雅黑" w:hAnsi="微软雅黑" w:hint="eastAsia"/>
          <w:sz w:val="30"/>
          <w:szCs w:val="30"/>
          <w:lang w:eastAsia="zh-CN"/>
        </w:rPr>
        <w:lastRenderedPageBreak/>
        <w:t>罚则</w:t>
      </w:r>
      <w:bookmarkEnd w:id="17"/>
    </w:p>
    <w:p w:rsidR="00533DE5" w:rsidRDefault="004F308E" w:rsidP="00204ED1">
      <w:pPr>
        <w:spacing w:beforeLines="50" w:line="300" w:lineRule="auto"/>
        <w:ind w:firstLineChars="200" w:firstLine="480"/>
        <w:rPr>
          <w:rFonts w:ascii="微软雅黑" w:eastAsia="微软雅黑" w:hAnsi="微软雅黑" w:cstheme="minorBidi"/>
          <w:kern w:val="2"/>
          <w:sz w:val="24"/>
          <w:lang w:eastAsia="zh-CN"/>
        </w:rPr>
      </w:pPr>
      <w:r>
        <w:rPr>
          <w:rFonts w:ascii="微软雅黑" w:eastAsia="微软雅黑" w:hAnsi="微软雅黑" w:cstheme="minorBidi" w:hint="eastAsia"/>
          <w:kern w:val="2"/>
          <w:sz w:val="24"/>
          <w:lang w:eastAsia="zh-CN"/>
        </w:rPr>
        <w:t>工具因使用不当损坏或丢失，应追查相关人员的责任。如因工具、仪表损坏或丢失对工作造成影响的，按照相关规定进行处理。</w:t>
      </w:r>
    </w:p>
    <w:p w:rsidR="00533DE5" w:rsidRDefault="004F308E">
      <w:pPr>
        <w:pStyle w:val="1"/>
        <w:keepNext/>
        <w:keepLines/>
        <w:numPr>
          <w:ilvl w:val="0"/>
          <w:numId w:val="2"/>
        </w:numPr>
        <w:pBdr>
          <w:bottom w:val="single" w:sz="24" w:space="0" w:color="C0C0C0"/>
        </w:pBdr>
        <w:tabs>
          <w:tab w:val="clear" w:pos="1080"/>
          <w:tab w:val="left" w:pos="432"/>
        </w:tabs>
        <w:spacing w:before="100" w:beforeAutospacing="1" w:after="100" w:afterAutospacing="1"/>
        <w:ind w:left="508" w:hangingChars="154" w:hanging="508"/>
        <w:contextualSpacing w:val="0"/>
        <w:rPr>
          <w:rFonts w:ascii="微软雅黑" w:eastAsia="微软雅黑" w:hAnsi="微软雅黑"/>
          <w:sz w:val="32"/>
          <w:szCs w:val="32"/>
          <w:lang w:eastAsia="zh-CN"/>
        </w:rPr>
      </w:pPr>
      <w:bookmarkStart w:id="18" w:name="_Toc453587090"/>
      <w:bookmarkStart w:id="19" w:name="_Toc24122604"/>
      <w:r>
        <w:rPr>
          <w:rFonts w:ascii="微软雅黑" w:eastAsia="微软雅黑" w:hAnsi="微软雅黑" w:hint="eastAsia"/>
          <w:sz w:val="32"/>
          <w:szCs w:val="32"/>
          <w:lang w:eastAsia="zh-CN"/>
        </w:rPr>
        <w:t>工具管理流程</w:t>
      </w:r>
      <w:bookmarkEnd w:id="18"/>
      <w:bookmarkEnd w:id="19"/>
    </w:p>
    <w:p w:rsidR="00533DE5" w:rsidRDefault="004F308E">
      <w:pPr>
        <w:pStyle w:val="2"/>
        <w:numPr>
          <w:ilvl w:val="1"/>
          <w:numId w:val="2"/>
        </w:numPr>
        <w:tabs>
          <w:tab w:val="left" w:pos="1080"/>
        </w:tabs>
      </w:pPr>
      <w:bookmarkStart w:id="20" w:name="_Toc24122605"/>
      <w:bookmarkStart w:id="21" w:name="_Toc453587091"/>
      <w:r>
        <w:rPr>
          <w:rFonts w:hint="eastAsia"/>
        </w:rPr>
        <w:t>工具采购</w:t>
      </w:r>
      <w:bookmarkEnd w:id="20"/>
      <w:bookmarkEnd w:id="21"/>
    </w:p>
    <w:p w:rsidR="00533DE5" w:rsidRDefault="004F308E" w:rsidP="00204ED1">
      <w:pPr>
        <w:spacing w:beforeLines="50" w:line="300" w:lineRule="auto"/>
        <w:ind w:firstLineChars="200" w:firstLine="480"/>
        <w:rPr>
          <w:rFonts w:ascii="微软雅黑" w:eastAsia="微软雅黑" w:hAnsi="微软雅黑" w:cstheme="minorBidi"/>
          <w:kern w:val="2"/>
          <w:sz w:val="24"/>
          <w:lang w:eastAsia="zh-CN"/>
        </w:rPr>
      </w:pPr>
      <w:r>
        <w:rPr>
          <w:rFonts w:ascii="微软雅黑" w:eastAsia="微软雅黑" w:hAnsi="微软雅黑" w:cstheme="minorBidi" w:hint="eastAsia"/>
          <w:kern w:val="2"/>
          <w:sz w:val="24"/>
          <w:lang w:eastAsia="zh-CN"/>
        </w:rPr>
        <w:t>备件采购流程适用于工具采购，详见“备件采购流程”。</w:t>
      </w:r>
    </w:p>
    <w:p w:rsidR="00533DE5" w:rsidRDefault="004F308E">
      <w:pPr>
        <w:pStyle w:val="2"/>
        <w:numPr>
          <w:ilvl w:val="1"/>
          <w:numId w:val="2"/>
        </w:numPr>
        <w:tabs>
          <w:tab w:val="left" w:pos="851"/>
          <w:tab w:val="left" w:pos="1080"/>
        </w:tabs>
      </w:pPr>
      <w:bookmarkStart w:id="22" w:name="_Toc24122606"/>
      <w:r>
        <w:rPr>
          <w:rFonts w:hint="eastAsia"/>
        </w:rPr>
        <w:t>日常维护工具管理</w:t>
      </w:r>
      <w:bookmarkEnd w:id="22"/>
    </w:p>
    <w:p w:rsidR="00533DE5" w:rsidRDefault="004F308E">
      <w:pPr>
        <w:pStyle w:val="3"/>
        <w:keepNext/>
        <w:keepLines/>
        <w:numPr>
          <w:ilvl w:val="2"/>
          <w:numId w:val="2"/>
        </w:numPr>
        <w:tabs>
          <w:tab w:val="left" w:pos="1080"/>
        </w:tabs>
        <w:spacing w:before="260" w:after="260" w:line="412" w:lineRule="auto"/>
        <w:rPr>
          <w:rFonts w:ascii="微软雅黑" w:hAnsi="微软雅黑"/>
          <w:sz w:val="30"/>
          <w:szCs w:val="30"/>
          <w:lang w:eastAsia="zh-CN"/>
        </w:rPr>
      </w:pPr>
      <w:bookmarkStart w:id="23" w:name="_Toc453589887"/>
      <w:bookmarkStart w:id="24" w:name="_Toc419789919"/>
      <w:bookmarkStart w:id="25" w:name="_Toc24122607"/>
      <w:r>
        <w:rPr>
          <w:rFonts w:ascii="微软雅黑" w:hAnsi="微软雅黑" w:hint="eastAsia"/>
          <w:sz w:val="30"/>
          <w:szCs w:val="30"/>
          <w:lang w:eastAsia="zh-CN"/>
        </w:rPr>
        <w:t>日常维护工具的领用</w:t>
      </w:r>
      <w:bookmarkEnd w:id="23"/>
      <w:bookmarkEnd w:id="24"/>
      <w:bookmarkEnd w:id="25"/>
    </w:p>
    <w:p w:rsidR="00533DE5" w:rsidRDefault="004F308E">
      <w:pPr>
        <w:pStyle w:val="af4"/>
        <w:numPr>
          <w:ilvl w:val="0"/>
          <w:numId w:val="8"/>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根据运行日常维护工作需要，填写《出库登记表》</w:t>
      </w:r>
      <w:r>
        <w:rPr>
          <w:rFonts w:asciiTheme="minorHAnsi" w:eastAsia="微软雅黑" w:hAnsiTheme="minorHAnsi" w:cstheme="minorBidi" w:hint="eastAsia"/>
          <w:sz w:val="24"/>
        </w:rPr>
        <w:t>;</w:t>
      </w:r>
    </w:p>
    <w:p w:rsidR="00533DE5" w:rsidRDefault="004F308E">
      <w:pPr>
        <w:pStyle w:val="af4"/>
        <w:numPr>
          <w:ilvl w:val="0"/>
          <w:numId w:val="8"/>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领用工具时</w:t>
      </w:r>
      <w:proofErr w:type="gramStart"/>
      <w:r>
        <w:rPr>
          <w:rFonts w:asciiTheme="minorHAnsi" w:eastAsia="微软雅黑" w:hAnsiTheme="minorHAnsi" w:cstheme="minorBidi" w:hint="eastAsia"/>
          <w:sz w:val="24"/>
        </w:rPr>
        <w:t>必须由领用人</w:t>
      </w:r>
      <w:proofErr w:type="gramEnd"/>
      <w:r>
        <w:rPr>
          <w:rFonts w:asciiTheme="minorHAnsi" w:eastAsia="微软雅黑" w:hAnsiTheme="minorHAnsi" w:cstheme="minorBidi" w:hint="eastAsia"/>
          <w:sz w:val="24"/>
        </w:rPr>
        <w:t>与库房管理员同时确认领用工具的完好性；</w:t>
      </w:r>
    </w:p>
    <w:p w:rsidR="00533DE5" w:rsidRDefault="004F308E">
      <w:pPr>
        <w:pStyle w:val="af4"/>
        <w:numPr>
          <w:ilvl w:val="0"/>
          <w:numId w:val="8"/>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领用人与库房管理员确认签字后发放工具。</w:t>
      </w:r>
    </w:p>
    <w:p w:rsidR="00533DE5" w:rsidRDefault="004F308E">
      <w:pPr>
        <w:pStyle w:val="3"/>
        <w:keepNext/>
        <w:keepLines/>
        <w:numPr>
          <w:ilvl w:val="2"/>
          <w:numId w:val="2"/>
        </w:numPr>
        <w:tabs>
          <w:tab w:val="left" w:pos="1080"/>
        </w:tabs>
        <w:spacing w:before="260" w:after="260" w:line="240" w:lineRule="auto"/>
        <w:rPr>
          <w:rFonts w:ascii="微软雅黑" w:hAnsi="微软雅黑"/>
          <w:sz w:val="30"/>
          <w:szCs w:val="30"/>
          <w:lang w:eastAsia="zh-CN"/>
        </w:rPr>
      </w:pPr>
      <w:bookmarkStart w:id="26" w:name="_Toc453589888"/>
      <w:bookmarkStart w:id="27" w:name="_Toc419789920"/>
      <w:bookmarkStart w:id="28" w:name="_Toc24122608"/>
      <w:r>
        <w:rPr>
          <w:rFonts w:ascii="微软雅黑" w:hAnsi="微软雅黑" w:hint="eastAsia"/>
          <w:sz w:val="30"/>
          <w:szCs w:val="30"/>
          <w:lang w:eastAsia="zh-CN"/>
        </w:rPr>
        <w:t>日常维护工具的使用</w:t>
      </w:r>
      <w:bookmarkEnd w:id="26"/>
      <w:bookmarkEnd w:id="27"/>
      <w:bookmarkEnd w:id="28"/>
    </w:p>
    <w:p w:rsidR="00533DE5" w:rsidRDefault="004F308E">
      <w:pPr>
        <w:pStyle w:val="af4"/>
        <w:numPr>
          <w:ilvl w:val="0"/>
          <w:numId w:val="9"/>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运行班组负责领用工具的日常管理，并作为交接班内容进行工具交接；</w:t>
      </w:r>
    </w:p>
    <w:p w:rsidR="00533DE5" w:rsidRDefault="004F308E">
      <w:pPr>
        <w:pStyle w:val="af4"/>
        <w:numPr>
          <w:ilvl w:val="0"/>
          <w:numId w:val="9"/>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运行班组对日常维护工具的使用具有监督管理义务，不得私自外借、带出工具，更不得非法使用维护工具；</w:t>
      </w:r>
    </w:p>
    <w:p w:rsidR="00533DE5" w:rsidRDefault="004F308E">
      <w:pPr>
        <w:pStyle w:val="af4"/>
        <w:numPr>
          <w:ilvl w:val="0"/>
          <w:numId w:val="9"/>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运行班组每班应对维护工具进行检查，对损坏工具及时进行报备、换领。</w:t>
      </w:r>
    </w:p>
    <w:p w:rsidR="00533DE5" w:rsidRDefault="004F308E">
      <w:pPr>
        <w:pStyle w:val="3"/>
        <w:keepNext/>
        <w:keepLines/>
        <w:numPr>
          <w:ilvl w:val="2"/>
          <w:numId w:val="2"/>
        </w:numPr>
        <w:tabs>
          <w:tab w:val="left" w:pos="1080"/>
        </w:tabs>
        <w:spacing w:before="260" w:after="260" w:line="240" w:lineRule="auto"/>
        <w:rPr>
          <w:rFonts w:ascii="微软雅黑" w:hAnsi="微软雅黑"/>
          <w:sz w:val="30"/>
          <w:szCs w:val="30"/>
          <w:lang w:eastAsia="zh-CN"/>
        </w:rPr>
      </w:pPr>
      <w:bookmarkStart w:id="29" w:name="_Toc419789921"/>
      <w:bookmarkStart w:id="30" w:name="_Toc453589889"/>
      <w:bookmarkStart w:id="31" w:name="_Toc24122609"/>
      <w:r>
        <w:rPr>
          <w:rFonts w:ascii="微软雅黑" w:hAnsi="微软雅黑" w:hint="eastAsia"/>
          <w:sz w:val="30"/>
          <w:szCs w:val="30"/>
          <w:lang w:eastAsia="zh-CN"/>
        </w:rPr>
        <w:t>日常维护工具的换领</w:t>
      </w:r>
      <w:bookmarkEnd w:id="29"/>
      <w:bookmarkEnd w:id="30"/>
      <w:bookmarkEnd w:id="31"/>
    </w:p>
    <w:p w:rsidR="00533DE5" w:rsidRDefault="004F308E">
      <w:pPr>
        <w:pStyle w:val="af4"/>
        <w:numPr>
          <w:ilvl w:val="0"/>
          <w:numId w:val="10"/>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日常维护工具的换领必须以旧换新；</w:t>
      </w:r>
    </w:p>
    <w:p w:rsidR="00533DE5" w:rsidRDefault="004F308E">
      <w:pPr>
        <w:pStyle w:val="af4"/>
        <w:numPr>
          <w:ilvl w:val="0"/>
          <w:numId w:val="10"/>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lastRenderedPageBreak/>
        <w:t>非正常使用工具导致的工具损坏，不予换领，并按相关“罚则”执行。</w:t>
      </w:r>
    </w:p>
    <w:p w:rsidR="00533DE5" w:rsidRDefault="004F308E">
      <w:pPr>
        <w:pStyle w:val="2"/>
        <w:numPr>
          <w:ilvl w:val="1"/>
          <w:numId w:val="2"/>
        </w:numPr>
        <w:tabs>
          <w:tab w:val="left" w:pos="851"/>
          <w:tab w:val="left" w:pos="1080"/>
        </w:tabs>
      </w:pPr>
      <w:bookmarkStart w:id="32" w:name="_Toc24122610"/>
      <w:r>
        <w:rPr>
          <w:rFonts w:hint="eastAsia"/>
        </w:rPr>
        <w:t>专业维护工具管理</w:t>
      </w:r>
      <w:bookmarkEnd w:id="32"/>
    </w:p>
    <w:p w:rsidR="00533DE5" w:rsidRDefault="004F308E">
      <w:pPr>
        <w:pStyle w:val="3"/>
        <w:keepNext/>
        <w:keepLines/>
        <w:numPr>
          <w:ilvl w:val="2"/>
          <w:numId w:val="2"/>
        </w:numPr>
        <w:tabs>
          <w:tab w:val="left" w:pos="851"/>
          <w:tab w:val="left" w:pos="1080"/>
        </w:tabs>
        <w:spacing w:before="260" w:after="260" w:line="240" w:lineRule="auto"/>
        <w:rPr>
          <w:rFonts w:ascii="微软雅黑" w:hAnsi="微软雅黑"/>
          <w:sz w:val="30"/>
          <w:szCs w:val="30"/>
          <w:lang w:eastAsia="zh-CN"/>
        </w:rPr>
      </w:pPr>
      <w:bookmarkStart w:id="33" w:name="_Toc419789923"/>
      <w:bookmarkStart w:id="34" w:name="_Toc453589891"/>
      <w:bookmarkStart w:id="35" w:name="_Toc24122611"/>
      <w:r>
        <w:rPr>
          <w:rFonts w:ascii="微软雅黑" w:hAnsi="微软雅黑" w:hint="eastAsia"/>
          <w:sz w:val="30"/>
          <w:szCs w:val="30"/>
          <w:lang w:eastAsia="zh-CN"/>
        </w:rPr>
        <w:t>专业维护工具的申请</w:t>
      </w:r>
      <w:bookmarkEnd w:id="33"/>
      <w:bookmarkEnd w:id="34"/>
      <w:bookmarkEnd w:id="35"/>
    </w:p>
    <w:p w:rsidR="00533DE5" w:rsidRDefault="004F308E">
      <w:pPr>
        <w:pStyle w:val="af4"/>
        <w:numPr>
          <w:ilvl w:val="0"/>
          <w:numId w:val="11"/>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申请人根</w:t>
      </w:r>
      <w:r>
        <w:rPr>
          <w:rFonts w:asciiTheme="minorHAnsi" w:eastAsia="微软雅黑" w:hAnsiTheme="minorHAnsi" w:cstheme="minorBidi" w:hint="eastAsia"/>
          <w:sz w:val="24"/>
        </w:rPr>
        <w:t>据工作需要，详细填写《出库登记表》；</w:t>
      </w:r>
    </w:p>
    <w:p w:rsidR="00533DE5" w:rsidRDefault="004F308E">
      <w:pPr>
        <w:pStyle w:val="af4"/>
        <w:numPr>
          <w:ilvl w:val="0"/>
          <w:numId w:val="11"/>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申请人与库房管理员确认申领工具的完好；</w:t>
      </w:r>
    </w:p>
    <w:p w:rsidR="00533DE5" w:rsidRDefault="004F308E">
      <w:pPr>
        <w:pStyle w:val="af4"/>
        <w:numPr>
          <w:ilvl w:val="0"/>
          <w:numId w:val="11"/>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库房管理员做好出入库登记管理工作。</w:t>
      </w:r>
    </w:p>
    <w:p w:rsidR="00533DE5" w:rsidRDefault="004F308E">
      <w:pPr>
        <w:pStyle w:val="3"/>
        <w:keepNext/>
        <w:keepLines/>
        <w:numPr>
          <w:ilvl w:val="2"/>
          <w:numId w:val="2"/>
        </w:numPr>
        <w:tabs>
          <w:tab w:val="left" w:pos="851"/>
          <w:tab w:val="left" w:pos="1080"/>
        </w:tabs>
        <w:spacing w:before="260" w:after="260" w:line="240" w:lineRule="auto"/>
        <w:rPr>
          <w:rFonts w:ascii="微软雅黑" w:hAnsi="微软雅黑"/>
          <w:sz w:val="30"/>
          <w:szCs w:val="30"/>
          <w:lang w:eastAsia="zh-CN"/>
        </w:rPr>
      </w:pPr>
      <w:bookmarkStart w:id="36" w:name="_Toc24122612"/>
      <w:r>
        <w:rPr>
          <w:rFonts w:ascii="微软雅黑" w:hAnsi="微软雅黑" w:hint="eastAsia"/>
          <w:sz w:val="30"/>
          <w:szCs w:val="30"/>
          <w:lang w:eastAsia="zh-CN"/>
        </w:rPr>
        <w:t>专业维护工具的使用</w:t>
      </w:r>
      <w:bookmarkEnd w:id="36"/>
    </w:p>
    <w:p w:rsidR="00533DE5" w:rsidRDefault="004F308E">
      <w:pPr>
        <w:pStyle w:val="af4"/>
        <w:numPr>
          <w:ilvl w:val="0"/>
          <w:numId w:val="12"/>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使用人按照要求规范使用工具；</w:t>
      </w:r>
    </w:p>
    <w:p w:rsidR="00533DE5" w:rsidRDefault="004F308E">
      <w:pPr>
        <w:pStyle w:val="af4"/>
        <w:numPr>
          <w:ilvl w:val="0"/>
          <w:numId w:val="12"/>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对于贵重工具必须由专人负责保管及操作。</w:t>
      </w:r>
    </w:p>
    <w:p w:rsidR="00533DE5" w:rsidRDefault="004F308E">
      <w:pPr>
        <w:pStyle w:val="3"/>
        <w:keepNext/>
        <w:keepLines/>
        <w:numPr>
          <w:ilvl w:val="2"/>
          <w:numId w:val="2"/>
        </w:numPr>
        <w:tabs>
          <w:tab w:val="left" w:pos="851"/>
          <w:tab w:val="left" w:pos="1080"/>
        </w:tabs>
        <w:spacing w:before="260" w:after="260" w:line="240" w:lineRule="auto"/>
        <w:rPr>
          <w:rFonts w:ascii="微软雅黑" w:hAnsi="微软雅黑"/>
          <w:sz w:val="30"/>
          <w:szCs w:val="30"/>
          <w:lang w:eastAsia="zh-CN"/>
        </w:rPr>
      </w:pPr>
      <w:bookmarkStart w:id="37" w:name="_Toc24122613"/>
      <w:r>
        <w:rPr>
          <w:rFonts w:ascii="微软雅黑" w:hAnsi="微软雅黑" w:hint="eastAsia"/>
          <w:sz w:val="30"/>
          <w:szCs w:val="30"/>
          <w:lang w:eastAsia="zh-CN"/>
        </w:rPr>
        <w:t>专业维护工具的归还</w:t>
      </w:r>
      <w:bookmarkEnd w:id="37"/>
    </w:p>
    <w:p w:rsidR="00533DE5" w:rsidRDefault="004F308E">
      <w:pPr>
        <w:pStyle w:val="af4"/>
        <w:numPr>
          <w:ilvl w:val="0"/>
          <w:numId w:val="13"/>
        </w:numPr>
        <w:ind w:left="845" w:firstLineChars="0" w:hanging="420"/>
        <w:jc w:val="left"/>
        <w:rPr>
          <w:rFonts w:asciiTheme="minorHAnsi" w:eastAsia="微软雅黑" w:hAnsiTheme="minorHAnsi" w:cstheme="minorBidi"/>
          <w:sz w:val="24"/>
        </w:rPr>
      </w:pPr>
      <w:r>
        <w:rPr>
          <w:rFonts w:asciiTheme="minorHAnsi" w:eastAsia="微软雅黑" w:hAnsiTheme="minorHAnsi" w:cstheme="minorBidi" w:hint="eastAsia"/>
          <w:sz w:val="24"/>
        </w:rPr>
        <w:t>当天使用完毕后当天归还入库，不得隔夜，特殊情况需提前说明；</w:t>
      </w:r>
    </w:p>
    <w:p w:rsidR="00533DE5" w:rsidRDefault="004F308E">
      <w:pPr>
        <w:pStyle w:val="af4"/>
        <w:numPr>
          <w:ilvl w:val="0"/>
          <w:numId w:val="13"/>
        </w:numPr>
        <w:ind w:left="845" w:firstLineChars="0" w:hanging="420"/>
        <w:rPr>
          <w:rFonts w:asciiTheme="minorHAnsi" w:eastAsia="微软雅黑" w:hAnsiTheme="minorHAnsi" w:cstheme="minorBidi"/>
          <w:sz w:val="24"/>
        </w:rPr>
      </w:pPr>
      <w:r>
        <w:rPr>
          <w:rFonts w:asciiTheme="minorHAnsi" w:eastAsia="微软雅黑" w:hAnsiTheme="minorHAnsi" w:cstheme="minorBidi" w:hint="eastAsia"/>
          <w:sz w:val="24"/>
        </w:rPr>
        <w:t>归还工具必须完好，否则不允入库；</w:t>
      </w:r>
    </w:p>
    <w:p w:rsidR="00533DE5" w:rsidRDefault="004F308E">
      <w:pPr>
        <w:pStyle w:val="af4"/>
        <w:numPr>
          <w:ilvl w:val="0"/>
          <w:numId w:val="13"/>
        </w:numPr>
        <w:ind w:left="845" w:firstLineChars="0" w:hanging="420"/>
        <w:jc w:val="left"/>
        <w:rPr>
          <w:rFonts w:asciiTheme="minorHAnsi" w:eastAsia="微软雅黑" w:hAnsiTheme="minorHAnsi" w:cstheme="minorBidi"/>
          <w:sz w:val="24"/>
        </w:rPr>
        <w:sectPr w:rsidR="00533DE5">
          <w:pgSz w:w="11906" w:h="16838"/>
          <w:pgMar w:top="1103" w:right="1800" w:bottom="1440" w:left="1800" w:header="283" w:footer="850" w:gutter="0"/>
          <w:pgNumType w:start="4"/>
          <w:cols w:space="720"/>
          <w:docGrid w:type="lines" w:linePitch="312"/>
        </w:sectPr>
      </w:pPr>
      <w:r>
        <w:rPr>
          <w:rFonts w:asciiTheme="minorHAnsi" w:eastAsia="微软雅黑" w:hAnsiTheme="minorHAnsi" w:cstheme="minorBidi" w:hint="eastAsia"/>
          <w:sz w:val="24"/>
        </w:rPr>
        <w:t>库房管理员对归还工具做好出入库登记、查验工作。</w:t>
      </w:r>
    </w:p>
    <w:p w:rsidR="00533DE5" w:rsidRDefault="004F308E">
      <w:pPr>
        <w:pStyle w:val="1"/>
        <w:keepNext/>
        <w:keepLines/>
        <w:numPr>
          <w:ilvl w:val="0"/>
          <w:numId w:val="2"/>
        </w:numPr>
        <w:pBdr>
          <w:bottom w:val="single" w:sz="24" w:space="0" w:color="C0C0C0"/>
        </w:pBdr>
        <w:tabs>
          <w:tab w:val="clear" w:pos="1080"/>
          <w:tab w:val="left" w:pos="432"/>
        </w:tabs>
        <w:spacing w:before="100" w:beforeAutospacing="1" w:after="100" w:afterAutospacing="1"/>
        <w:ind w:left="508" w:hangingChars="154" w:hanging="508"/>
        <w:contextualSpacing w:val="0"/>
        <w:rPr>
          <w:rFonts w:ascii="微软雅黑" w:eastAsia="微软雅黑" w:hAnsi="微软雅黑"/>
          <w:sz w:val="32"/>
          <w:szCs w:val="32"/>
          <w:lang w:eastAsia="zh-CN"/>
        </w:rPr>
      </w:pPr>
      <w:bookmarkStart w:id="38" w:name="_Toc453589894"/>
      <w:bookmarkStart w:id="39" w:name="_Toc24122614"/>
      <w:r>
        <w:rPr>
          <w:rFonts w:ascii="微软雅黑" w:eastAsia="微软雅黑" w:hAnsi="微软雅黑" w:hint="eastAsia"/>
          <w:sz w:val="32"/>
          <w:szCs w:val="32"/>
          <w:lang w:eastAsia="zh-CN"/>
        </w:rPr>
        <w:lastRenderedPageBreak/>
        <w:t>附件</w:t>
      </w:r>
      <w:bookmarkEnd w:id="38"/>
      <w:bookmarkEnd w:id="39"/>
    </w:p>
    <w:p w:rsidR="00533DE5" w:rsidRDefault="004F308E">
      <w:pPr>
        <w:pStyle w:val="2"/>
        <w:numPr>
          <w:ilvl w:val="1"/>
          <w:numId w:val="2"/>
        </w:numPr>
        <w:tabs>
          <w:tab w:val="left" w:pos="851"/>
          <w:tab w:val="left" w:pos="1080"/>
        </w:tabs>
      </w:pPr>
      <w:bookmarkStart w:id="40" w:name="_Toc24122615"/>
      <w:r>
        <w:rPr>
          <w:rFonts w:hint="eastAsia"/>
        </w:rPr>
        <w:t>工具管理清单（示例）</w:t>
      </w:r>
      <w:bookmarkEnd w:id="40"/>
    </w:p>
    <w:tbl>
      <w:tblPr>
        <w:tblW w:w="12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6"/>
        <w:gridCol w:w="1447"/>
        <w:gridCol w:w="3011"/>
        <w:gridCol w:w="1111"/>
        <w:gridCol w:w="1701"/>
        <w:gridCol w:w="1443"/>
        <w:gridCol w:w="1830"/>
        <w:gridCol w:w="1403"/>
      </w:tblGrid>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533DE5" w:rsidRDefault="004F308E">
            <w:pPr>
              <w:jc w:val="center"/>
              <w:rPr>
                <w:rFonts w:ascii="微软雅黑" w:eastAsia="微软雅黑" w:hAnsi="微软雅黑" w:cs="宋体"/>
                <w:b/>
                <w:bCs/>
                <w:color w:val="000000"/>
                <w:sz w:val="22"/>
              </w:rPr>
            </w:pPr>
            <w:proofErr w:type="spellStart"/>
            <w:r>
              <w:rPr>
                <w:rFonts w:ascii="微软雅黑" w:eastAsia="微软雅黑" w:hAnsi="微软雅黑" w:cs="宋体" w:hint="eastAsia"/>
                <w:b/>
                <w:bCs/>
                <w:color w:val="000000"/>
                <w:sz w:val="22"/>
              </w:rPr>
              <w:t>序号</w:t>
            </w:r>
            <w:proofErr w:type="spellEnd"/>
          </w:p>
        </w:tc>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33DE5" w:rsidRDefault="004F308E">
            <w:pPr>
              <w:jc w:val="center"/>
              <w:rPr>
                <w:rFonts w:ascii="微软雅黑" w:eastAsia="微软雅黑" w:hAnsi="微软雅黑" w:cs="宋体"/>
                <w:b/>
                <w:bCs/>
                <w:color w:val="000000"/>
                <w:sz w:val="22"/>
              </w:rPr>
            </w:pPr>
            <w:proofErr w:type="spellStart"/>
            <w:r>
              <w:rPr>
                <w:rFonts w:ascii="微软雅黑" w:eastAsia="微软雅黑" w:hAnsi="微软雅黑" w:cs="宋体" w:hint="eastAsia"/>
                <w:b/>
                <w:bCs/>
                <w:color w:val="000000"/>
                <w:sz w:val="22"/>
              </w:rPr>
              <w:t>工具名称</w:t>
            </w:r>
            <w:proofErr w:type="spellEnd"/>
          </w:p>
        </w:tc>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33DE5" w:rsidRDefault="004F308E">
            <w:pPr>
              <w:jc w:val="center"/>
              <w:rPr>
                <w:rFonts w:ascii="微软雅黑" w:eastAsia="微软雅黑" w:hAnsi="微软雅黑" w:cs="宋体"/>
                <w:b/>
                <w:bCs/>
                <w:color w:val="000000"/>
                <w:sz w:val="22"/>
              </w:rPr>
            </w:pPr>
            <w:proofErr w:type="spellStart"/>
            <w:r>
              <w:rPr>
                <w:rFonts w:ascii="微软雅黑" w:eastAsia="微软雅黑" w:hAnsi="微软雅黑" w:cs="宋体" w:hint="eastAsia"/>
                <w:b/>
                <w:bCs/>
                <w:color w:val="000000"/>
                <w:sz w:val="22"/>
              </w:rPr>
              <w:t>品牌</w:t>
            </w:r>
            <w:proofErr w:type="spellEnd"/>
            <w:r>
              <w:rPr>
                <w:rFonts w:ascii="微软雅黑" w:eastAsia="微软雅黑" w:hAnsi="微软雅黑" w:cs="宋体" w:hint="eastAsia"/>
                <w:b/>
                <w:bCs/>
                <w:color w:val="000000"/>
                <w:sz w:val="22"/>
                <w:lang w:eastAsia="zh-CN"/>
              </w:rPr>
              <w:t>/</w:t>
            </w:r>
            <w:proofErr w:type="spellStart"/>
            <w:r>
              <w:rPr>
                <w:rFonts w:ascii="微软雅黑" w:eastAsia="微软雅黑" w:hAnsi="微软雅黑" w:cs="宋体" w:hint="eastAsia"/>
                <w:b/>
                <w:bCs/>
                <w:color w:val="000000"/>
                <w:sz w:val="22"/>
              </w:rPr>
              <w:t>型号</w:t>
            </w:r>
            <w:proofErr w:type="spellEnd"/>
          </w:p>
        </w:tc>
        <w:tc>
          <w:tcPr>
            <w:tcW w:w="1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33DE5" w:rsidRDefault="004F308E">
            <w:pPr>
              <w:jc w:val="center"/>
              <w:rPr>
                <w:rFonts w:ascii="微软雅黑" w:eastAsia="微软雅黑" w:hAnsi="微软雅黑" w:cs="宋体"/>
                <w:b/>
                <w:bCs/>
                <w:color w:val="000000"/>
                <w:sz w:val="22"/>
                <w:lang w:eastAsia="zh-CN"/>
              </w:rPr>
            </w:pPr>
            <w:proofErr w:type="spellStart"/>
            <w:r>
              <w:rPr>
                <w:rFonts w:ascii="微软雅黑" w:eastAsia="微软雅黑" w:hAnsi="微软雅黑" w:cs="宋体" w:hint="eastAsia"/>
                <w:b/>
                <w:bCs/>
                <w:color w:val="000000"/>
                <w:sz w:val="22"/>
              </w:rPr>
              <w:t>数量</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533DE5" w:rsidRDefault="004F308E">
            <w:pPr>
              <w:jc w:val="center"/>
              <w:rPr>
                <w:rFonts w:ascii="微软雅黑" w:eastAsia="微软雅黑" w:hAnsi="微软雅黑" w:cs="宋体"/>
                <w:b/>
                <w:bCs/>
                <w:color w:val="000000"/>
                <w:sz w:val="22"/>
                <w:lang w:eastAsia="zh-CN"/>
              </w:rPr>
            </w:pPr>
            <w:proofErr w:type="spellStart"/>
            <w:r>
              <w:rPr>
                <w:rFonts w:ascii="微软雅黑" w:eastAsia="微软雅黑" w:hAnsi="微软雅黑" w:cs="宋体" w:hint="eastAsia"/>
                <w:b/>
                <w:bCs/>
                <w:color w:val="000000"/>
                <w:sz w:val="22"/>
              </w:rPr>
              <w:t>工具类别</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33DE5" w:rsidRDefault="004F308E">
            <w:pPr>
              <w:jc w:val="center"/>
              <w:rPr>
                <w:rFonts w:ascii="微软雅黑" w:eastAsia="微软雅黑" w:hAnsi="微软雅黑" w:cs="宋体"/>
                <w:b/>
                <w:bCs/>
                <w:color w:val="000000"/>
                <w:sz w:val="22"/>
                <w:lang w:eastAsia="zh-CN"/>
              </w:rPr>
            </w:pPr>
            <w:proofErr w:type="spellStart"/>
            <w:r>
              <w:rPr>
                <w:rFonts w:ascii="微软雅黑" w:eastAsia="微软雅黑" w:hAnsi="微软雅黑" w:cs="宋体" w:hint="eastAsia"/>
                <w:b/>
                <w:bCs/>
                <w:color w:val="000000"/>
                <w:sz w:val="22"/>
              </w:rPr>
              <w:t>鉴定有效期</w:t>
            </w:r>
            <w:proofErr w:type="spellEnd"/>
          </w:p>
        </w:tc>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33DE5" w:rsidRDefault="004F308E">
            <w:pPr>
              <w:jc w:val="center"/>
              <w:rPr>
                <w:rFonts w:ascii="微软雅黑" w:eastAsia="微软雅黑" w:hAnsi="微软雅黑" w:cs="宋体"/>
                <w:b/>
                <w:bCs/>
                <w:color w:val="000000"/>
                <w:sz w:val="22"/>
              </w:rPr>
            </w:pPr>
            <w:r>
              <w:rPr>
                <w:rFonts w:ascii="微软雅黑" w:eastAsia="微软雅黑" w:hAnsi="微软雅黑" w:cs="宋体" w:hint="eastAsia"/>
                <w:b/>
                <w:bCs/>
                <w:color w:val="000000"/>
                <w:sz w:val="22"/>
                <w:lang w:eastAsia="zh-CN"/>
              </w:rPr>
              <w:t>存放</w:t>
            </w:r>
            <w:proofErr w:type="spellStart"/>
            <w:r>
              <w:rPr>
                <w:rFonts w:ascii="微软雅黑" w:eastAsia="微软雅黑" w:hAnsi="微软雅黑" w:cs="宋体" w:hint="eastAsia"/>
                <w:b/>
                <w:bCs/>
                <w:color w:val="000000"/>
                <w:sz w:val="22"/>
              </w:rPr>
              <w:t>位置</w:t>
            </w:r>
            <w:proofErr w:type="spellEnd"/>
          </w:p>
        </w:tc>
        <w:tc>
          <w:tcPr>
            <w:tcW w:w="1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533DE5" w:rsidRDefault="004F308E">
            <w:pPr>
              <w:jc w:val="center"/>
              <w:rPr>
                <w:rFonts w:ascii="微软雅黑" w:eastAsia="微软雅黑" w:hAnsi="微软雅黑" w:cs="宋体"/>
                <w:b/>
                <w:bCs/>
                <w:color w:val="000000"/>
                <w:sz w:val="22"/>
              </w:rPr>
            </w:pPr>
            <w:proofErr w:type="spellStart"/>
            <w:r>
              <w:rPr>
                <w:rFonts w:ascii="微软雅黑" w:eastAsia="微软雅黑" w:hAnsi="微软雅黑" w:cs="宋体" w:hint="eastAsia"/>
                <w:b/>
                <w:bCs/>
                <w:color w:val="000000"/>
                <w:sz w:val="22"/>
              </w:rPr>
              <w:t>备注</w:t>
            </w:r>
            <w:proofErr w:type="spellEnd"/>
          </w:p>
        </w:tc>
      </w:tr>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rPr>
            </w:pPr>
            <w:r>
              <w:rPr>
                <w:rFonts w:ascii="微软雅黑" w:eastAsia="微软雅黑" w:hAnsi="微软雅黑" w:cs="宋体" w:hint="eastAsia"/>
                <w:color w:val="000000"/>
                <w:sz w:val="22"/>
              </w:rPr>
              <w:t>1</w:t>
            </w:r>
          </w:p>
        </w:tc>
        <w:tc>
          <w:tcPr>
            <w:tcW w:w="1447" w:type="dxa"/>
            <w:tcBorders>
              <w:top w:val="single" w:sz="4" w:space="0" w:color="auto"/>
              <w:left w:val="single" w:sz="4" w:space="0" w:color="auto"/>
              <w:bottom w:val="single" w:sz="4" w:space="0" w:color="auto"/>
              <w:right w:val="single" w:sz="4" w:space="0" w:color="auto"/>
            </w:tcBorders>
          </w:tcPr>
          <w:p w:rsidR="00533DE5" w:rsidRDefault="004F308E">
            <w:pPr>
              <w:jc w:val="center"/>
              <w:rPr>
                <w:rFonts w:ascii="微软雅黑" w:eastAsia="微软雅黑" w:hAnsi="微软雅黑" w:cs="宋体"/>
                <w:color w:val="000000"/>
                <w:sz w:val="22"/>
                <w:lang w:eastAsia="zh-CN"/>
              </w:rPr>
            </w:pPr>
            <w:r>
              <w:rPr>
                <w:rFonts w:ascii="微软雅黑" w:eastAsia="微软雅黑" w:hAnsi="微软雅黑" w:cs="宋体" w:hint="eastAsia"/>
                <w:color w:val="000000"/>
                <w:sz w:val="22"/>
                <w:lang w:eastAsia="zh-CN"/>
              </w:rPr>
              <w:t>红外成像仪</w:t>
            </w:r>
          </w:p>
        </w:tc>
        <w:tc>
          <w:tcPr>
            <w:tcW w:w="3011" w:type="dxa"/>
            <w:tcBorders>
              <w:top w:val="single" w:sz="4" w:space="0" w:color="auto"/>
              <w:left w:val="single" w:sz="4" w:space="0" w:color="auto"/>
              <w:bottom w:val="single" w:sz="4" w:space="0" w:color="auto"/>
              <w:right w:val="single" w:sz="4" w:space="0" w:color="auto"/>
            </w:tcBorders>
          </w:tcPr>
          <w:p w:rsidR="00533DE5" w:rsidRDefault="004F308E">
            <w:pPr>
              <w:jc w:val="center"/>
              <w:rPr>
                <w:rFonts w:ascii="微软雅黑" w:eastAsia="微软雅黑" w:hAnsi="微软雅黑" w:cs="宋体"/>
                <w:color w:val="000000"/>
                <w:sz w:val="22"/>
                <w:lang w:eastAsia="zh-CN"/>
              </w:rPr>
            </w:pPr>
            <w:proofErr w:type="spellStart"/>
            <w:r>
              <w:rPr>
                <w:rFonts w:ascii="微软雅黑" w:eastAsia="微软雅黑" w:hAnsi="微软雅黑" w:cs="宋体" w:hint="eastAsia"/>
                <w:color w:val="000000"/>
                <w:sz w:val="22"/>
              </w:rPr>
              <w:t>福禄克</w:t>
            </w:r>
            <w:proofErr w:type="spellEnd"/>
            <w:r>
              <w:rPr>
                <w:rFonts w:ascii="微软雅黑" w:eastAsia="微软雅黑" w:hAnsi="微软雅黑" w:cs="宋体" w:hint="eastAsia"/>
                <w:color w:val="000000"/>
                <w:sz w:val="22"/>
                <w:lang w:eastAsia="zh-CN"/>
              </w:rPr>
              <w:t xml:space="preserve"> TI25</w:t>
            </w:r>
          </w:p>
        </w:tc>
        <w:tc>
          <w:tcPr>
            <w:tcW w:w="11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lang w:eastAsia="zh-CN"/>
              </w:rPr>
            </w:pPr>
          </w:p>
        </w:tc>
        <w:tc>
          <w:tcPr>
            <w:tcW w:w="1701"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lang w:eastAsia="zh-CN"/>
              </w:rPr>
            </w:pPr>
            <w:proofErr w:type="spellStart"/>
            <w:r>
              <w:rPr>
                <w:rFonts w:ascii="微软雅黑" w:eastAsia="微软雅黑" w:hAnsi="微软雅黑" w:cs="宋体" w:hint="eastAsia"/>
                <w:color w:val="000000"/>
                <w:sz w:val="22"/>
              </w:rPr>
              <w:t>高值专业</w:t>
            </w:r>
            <w:proofErr w:type="spellEnd"/>
          </w:p>
        </w:tc>
        <w:tc>
          <w:tcPr>
            <w:tcW w:w="1443" w:type="dxa"/>
            <w:tcBorders>
              <w:top w:val="single" w:sz="4" w:space="0" w:color="auto"/>
              <w:left w:val="single" w:sz="4" w:space="0" w:color="auto"/>
              <w:bottom w:val="single" w:sz="4" w:space="0" w:color="auto"/>
              <w:right w:val="single" w:sz="4" w:space="0" w:color="auto"/>
            </w:tcBorders>
            <w:vAlign w:val="center"/>
          </w:tcPr>
          <w:p w:rsidR="00533DE5" w:rsidRDefault="00533DE5">
            <w:pPr>
              <w:jc w:val="center"/>
              <w:rPr>
                <w:rFonts w:ascii="微软雅黑" w:eastAsia="微软雅黑" w:hAnsi="微软雅黑" w:cs="宋体"/>
                <w:color w:val="000000"/>
                <w:sz w:val="22"/>
                <w:lang w:eastAsia="zh-CN"/>
              </w:rPr>
            </w:pPr>
          </w:p>
        </w:tc>
        <w:tc>
          <w:tcPr>
            <w:tcW w:w="1830"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lang w:eastAsia="zh-CN"/>
              </w:rPr>
            </w:pPr>
          </w:p>
        </w:tc>
        <w:tc>
          <w:tcPr>
            <w:tcW w:w="1403" w:type="dxa"/>
            <w:tcBorders>
              <w:top w:val="single" w:sz="4" w:space="0" w:color="auto"/>
              <w:left w:val="single" w:sz="4" w:space="0" w:color="auto"/>
              <w:bottom w:val="single" w:sz="4" w:space="0" w:color="auto"/>
              <w:right w:val="single" w:sz="4" w:space="0" w:color="auto"/>
            </w:tcBorders>
            <w:noWrap/>
            <w:vAlign w:val="center"/>
          </w:tcPr>
          <w:p w:rsidR="00533DE5" w:rsidRDefault="00533DE5">
            <w:pPr>
              <w:rPr>
                <w:rFonts w:ascii="Times New Roman" w:hAnsi="Times New Roman"/>
                <w:sz w:val="20"/>
                <w:szCs w:val="20"/>
                <w:lang w:eastAsia="zh-CN"/>
              </w:rPr>
            </w:pPr>
          </w:p>
        </w:tc>
      </w:tr>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rPr>
            </w:pPr>
            <w:r>
              <w:rPr>
                <w:rFonts w:ascii="微软雅黑" w:eastAsia="微软雅黑" w:hAnsi="微软雅黑" w:cs="宋体" w:hint="eastAsia"/>
                <w:color w:val="000000"/>
                <w:sz w:val="22"/>
              </w:rPr>
              <w:t>2</w:t>
            </w:r>
          </w:p>
        </w:tc>
        <w:tc>
          <w:tcPr>
            <w:tcW w:w="1447" w:type="dxa"/>
            <w:tcBorders>
              <w:top w:val="single" w:sz="4" w:space="0" w:color="auto"/>
              <w:left w:val="single" w:sz="4" w:space="0" w:color="auto"/>
              <w:bottom w:val="single" w:sz="4" w:space="0" w:color="auto"/>
              <w:right w:val="single" w:sz="4" w:space="0" w:color="auto"/>
            </w:tcBorders>
          </w:tcPr>
          <w:p w:rsidR="00533DE5" w:rsidRDefault="004F308E">
            <w:pPr>
              <w:jc w:val="center"/>
              <w:rPr>
                <w:rFonts w:ascii="微软雅黑" w:eastAsia="微软雅黑" w:hAnsi="微软雅黑" w:cs="宋体"/>
                <w:color w:val="000000"/>
                <w:sz w:val="22"/>
                <w:lang w:eastAsia="zh-CN"/>
              </w:rPr>
            </w:pPr>
            <w:proofErr w:type="spellStart"/>
            <w:r>
              <w:rPr>
                <w:rFonts w:ascii="微软雅黑" w:eastAsia="微软雅黑" w:hAnsi="微软雅黑" w:cs="宋体" w:hint="eastAsia"/>
                <w:color w:val="000000"/>
                <w:sz w:val="22"/>
              </w:rPr>
              <w:t>万用表</w:t>
            </w:r>
            <w:proofErr w:type="spellEnd"/>
          </w:p>
        </w:tc>
        <w:tc>
          <w:tcPr>
            <w:tcW w:w="3011" w:type="dxa"/>
            <w:tcBorders>
              <w:top w:val="single" w:sz="4" w:space="0" w:color="auto"/>
              <w:left w:val="single" w:sz="4" w:space="0" w:color="auto"/>
              <w:bottom w:val="single" w:sz="4" w:space="0" w:color="auto"/>
              <w:right w:val="single" w:sz="4" w:space="0" w:color="auto"/>
            </w:tcBorders>
          </w:tcPr>
          <w:p w:rsidR="00533DE5" w:rsidRDefault="004F308E">
            <w:pPr>
              <w:jc w:val="center"/>
              <w:rPr>
                <w:rFonts w:ascii="微软雅黑" w:eastAsia="微软雅黑" w:hAnsi="微软雅黑" w:cs="宋体"/>
                <w:color w:val="000000"/>
                <w:sz w:val="22"/>
                <w:lang w:eastAsia="zh-CN"/>
              </w:rPr>
            </w:pPr>
            <w:proofErr w:type="gramStart"/>
            <w:r>
              <w:rPr>
                <w:rFonts w:ascii="微软雅黑" w:eastAsia="微软雅黑" w:hAnsi="微软雅黑" w:cs="宋体" w:hint="eastAsia"/>
                <w:color w:val="000000"/>
                <w:sz w:val="22"/>
                <w:lang w:eastAsia="zh-CN"/>
              </w:rPr>
              <w:t>福禄克</w:t>
            </w:r>
            <w:proofErr w:type="gramEnd"/>
            <w:r>
              <w:rPr>
                <w:rFonts w:ascii="微软雅黑" w:eastAsia="微软雅黑" w:hAnsi="微软雅黑" w:cs="宋体" w:hint="eastAsia"/>
                <w:color w:val="000000"/>
                <w:sz w:val="22"/>
                <w:lang w:eastAsia="zh-CN"/>
              </w:rPr>
              <w:t xml:space="preserve"> 287</w:t>
            </w:r>
          </w:p>
        </w:tc>
        <w:tc>
          <w:tcPr>
            <w:tcW w:w="11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lang w:eastAsia="zh-CN"/>
              </w:rPr>
            </w:pPr>
          </w:p>
        </w:tc>
        <w:tc>
          <w:tcPr>
            <w:tcW w:w="1701"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rPr>
            </w:pPr>
            <w:proofErr w:type="spellStart"/>
            <w:r>
              <w:rPr>
                <w:rFonts w:ascii="微软雅黑" w:eastAsia="微软雅黑" w:hAnsi="微软雅黑" w:cs="宋体" w:hint="eastAsia"/>
                <w:color w:val="000000"/>
                <w:sz w:val="22"/>
              </w:rPr>
              <w:t>低值日用</w:t>
            </w:r>
            <w:proofErr w:type="spellEnd"/>
          </w:p>
        </w:tc>
        <w:tc>
          <w:tcPr>
            <w:tcW w:w="1443" w:type="dxa"/>
            <w:tcBorders>
              <w:top w:val="single" w:sz="4" w:space="0" w:color="auto"/>
              <w:left w:val="single" w:sz="4" w:space="0" w:color="auto"/>
              <w:bottom w:val="single" w:sz="4" w:space="0" w:color="auto"/>
              <w:right w:val="single" w:sz="4" w:space="0" w:color="auto"/>
            </w:tcBorders>
            <w:vAlign w:val="center"/>
          </w:tcPr>
          <w:p w:rsidR="00533DE5" w:rsidRDefault="00533DE5">
            <w:pPr>
              <w:jc w:val="center"/>
              <w:rPr>
                <w:rFonts w:ascii="微软雅黑" w:eastAsia="微软雅黑" w:hAnsi="微软雅黑" w:cs="宋体"/>
                <w:color w:val="000000"/>
                <w:sz w:val="22"/>
                <w:lang w:eastAsia="zh-CN"/>
              </w:rPr>
            </w:pPr>
          </w:p>
        </w:tc>
        <w:tc>
          <w:tcPr>
            <w:tcW w:w="1830"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lang w:eastAsia="zh-CN"/>
              </w:rPr>
            </w:pPr>
          </w:p>
        </w:tc>
        <w:tc>
          <w:tcPr>
            <w:tcW w:w="1403" w:type="dxa"/>
            <w:tcBorders>
              <w:top w:val="single" w:sz="4" w:space="0" w:color="auto"/>
              <w:left w:val="single" w:sz="4" w:space="0" w:color="auto"/>
              <w:bottom w:val="single" w:sz="4" w:space="0" w:color="auto"/>
              <w:right w:val="single" w:sz="4" w:space="0" w:color="auto"/>
            </w:tcBorders>
            <w:noWrap/>
            <w:vAlign w:val="center"/>
          </w:tcPr>
          <w:p w:rsidR="00533DE5" w:rsidRDefault="00533DE5">
            <w:pPr>
              <w:rPr>
                <w:rFonts w:ascii="Times New Roman" w:hAnsi="Times New Roman"/>
                <w:sz w:val="20"/>
                <w:szCs w:val="20"/>
                <w:lang w:eastAsia="zh-CN"/>
              </w:rPr>
            </w:pPr>
          </w:p>
        </w:tc>
      </w:tr>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rPr>
            </w:pPr>
            <w:r>
              <w:rPr>
                <w:rFonts w:ascii="微软雅黑" w:eastAsia="微软雅黑" w:hAnsi="微软雅黑" w:cs="宋体" w:hint="eastAsia"/>
                <w:color w:val="000000"/>
                <w:sz w:val="22"/>
              </w:rPr>
              <w:t>3</w:t>
            </w:r>
          </w:p>
        </w:tc>
        <w:tc>
          <w:tcPr>
            <w:tcW w:w="1447"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30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1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701"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rPr>
            </w:pPr>
          </w:p>
        </w:tc>
        <w:tc>
          <w:tcPr>
            <w:tcW w:w="1443" w:type="dxa"/>
            <w:tcBorders>
              <w:top w:val="single" w:sz="4" w:space="0" w:color="auto"/>
              <w:left w:val="single" w:sz="4" w:space="0" w:color="auto"/>
              <w:bottom w:val="single" w:sz="4" w:space="0" w:color="auto"/>
              <w:right w:val="single" w:sz="4" w:space="0" w:color="auto"/>
            </w:tcBorders>
            <w:vAlign w:val="center"/>
          </w:tcPr>
          <w:p w:rsidR="00533DE5" w:rsidRDefault="00533DE5">
            <w:pPr>
              <w:jc w:val="center"/>
              <w:rPr>
                <w:rFonts w:ascii="微软雅黑" w:eastAsia="微软雅黑" w:hAnsi="微软雅黑" w:cs="宋体"/>
                <w:color w:val="000000"/>
                <w:sz w:val="22"/>
                <w:lang w:eastAsia="zh-CN"/>
              </w:rPr>
            </w:pPr>
          </w:p>
        </w:tc>
        <w:tc>
          <w:tcPr>
            <w:tcW w:w="1830"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403" w:type="dxa"/>
            <w:tcBorders>
              <w:top w:val="single" w:sz="4" w:space="0" w:color="auto"/>
              <w:left w:val="single" w:sz="4" w:space="0" w:color="auto"/>
              <w:bottom w:val="single" w:sz="4" w:space="0" w:color="auto"/>
              <w:right w:val="single" w:sz="4" w:space="0" w:color="auto"/>
            </w:tcBorders>
            <w:noWrap/>
            <w:vAlign w:val="center"/>
          </w:tcPr>
          <w:p w:rsidR="00533DE5" w:rsidRDefault="00533DE5">
            <w:pPr>
              <w:rPr>
                <w:rFonts w:ascii="Times New Roman" w:hAnsi="Times New Roman"/>
                <w:sz w:val="20"/>
                <w:szCs w:val="20"/>
                <w:lang w:eastAsia="zh-CN"/>
              </w:rPr>
            </w:pPr>
          </w:p>
        </w:tc>
      </w:tr>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rPr>
            </w:pPr>
            <w:r>
              <w:rPr>
                <w:rFonts w:ascii="微软雅黑" w:eastAsia="微软雅黑" w:hAnsi="微软雅黑" w:cs="宋体" w:hint="eastAsia"/>
                <w:color w:val="000000"/>
                <w:sz w:val="22"/>
              </w:rPr>
              <w:t>4</w:t>
            </w:r>
          </w:p>
        </w:tc>
        <w:tc>
          <w:tcPr>
            <w:tcW w:w="1447"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lang w:eastAsia="zh-CN"/>
              </w:rPr>
            </w:pPr>
          </w:p>
        </w:tc>
        <w:tc>
          <w:tcPr>
            <w:tcW w:w="30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lang w:eastAsia="zh-CN"/>
              </w:rPr>
            </w:pPr>
          </w:p>
        </w:tc>
        <w:tc>
          <w:tcPr>
            <w:tcW w:w="11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lang w:eastAsia="zh-CN"/>
              </w:rPr>
            </w:pPr>
          </w:p>
        </w:tc>
        <w:tc>
          <w:tcPr>
            <w:tcW w:w="1701"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lang w:eastAsia="zh-CN"/>
              </w:rPr>
            </w:pPr>
          </w:p>
        </w:tc>
        <w:tc>
          <w:tcPr>
            <w:tcW w:w="1443" w:type="dxa"/>
            <w:tcBorders>
              <w:top w:val="single" w:sz="4" w:space="0" w:color="auto"/>
              <w:left w:val="single" w:sz="4" w:space="0" w:color="auto"/>
              <w:bottom w:val="single" w:sz="4" w:space="0" w:color="auto"/>
              <w:right w:val="single" w:sz="4" w:space="0" w:color="auto"/>
            </w:tcBorders>
            <w:vAlign w:val="center"/>
          </w:tcPr>
          <w:p w:rsidR="00533DE5" w:rsidRDefault="00533DE5">
            <w:pPr>
              <w:jc w:val="center"/>
              <w:rPr>
                <w:rFonts w:ascii="微软雅黑" w:eastAsia="微软雅黑" w:hAnsi="微软雅黑" w:cs="宋体"/>
                <w:color w:val="000000"/>
                <w:sz w:val="22"/>
                <w:lang w:eastAsia="zh-CN"/>
              </w:rPr>
            </w:pPr>
          </w:p>
        </w:tc>
        <w:tc>
          <w:tcPr>
            <w:tcW w:w="1830"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403" w:type="dxa"/>
            <w:tcBorders>
              <w:top w:val="single" w:sz="4" w:space="0" w:color="auto"/>
              <w:left w:val="single" w:sz="4" w:space="0" w:color="auto"/>
              <w:bottom w:val="single" w:sz="4" w:space="0" w:color="auto"/>
              <w:right w:val="single" w:sz="4" w:space="0" w:color="auto"/>
            </w:tcBorders>
            <w:noWrap/>
            <w:vAlign w:val="center"/>
          </w:tcPr>
          <w:p w:rsidR="00533DE5" w:rsidRDefault="00533DE5">
            <w:pPr>
              <w:rPr>
                <w:rFonts w:ascii="Times New Roman" w:hAnsi="Times New Roman"/>
                <w:sz w:val="20"/>
                <w:szCs w:val="20"/>
                <w:lang w:eastAsia="zh-CN"/>
              </w:rPr>
            </w:pPr>
          </w:p>
        </w:tc>
      </w:tr>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lang w:eastAsia="zh-CN"/>
              </w:rPr>
            </w:pPr>
            <w:r>
              <w:rPr>
                <w:rFonts w:ascii="微软雅黑" w:eastAsia="微软雅黑" w:hAnsi="微软雅黑" w:cs="宋体" w:hint="eastAsia"/>
                <w:color w:val="000000"/>
                <w:sz w:val="22"/>
                <w:lang w:eastAsia="zh-CN"/>
              </w:rPr>
              <w:t>5</w:t>
            </w:r>
          </w:p>
        </w:tc>
        <w:tc>
          <w:tcPr>
            <w:tcW w:w="1447"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30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1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701"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rPr>
            </w:pPr>
          </w:p>
        </w:tc>
        <w:tc>
          <w:tcPr>
            <w:tcW w:w="1443" w:type="dxa"/>
            <w:tcBorders>
              <w:top w:val="single" w:sz="4" w:space="0" w:color="auto"/>
              <w:left w:val="single" w:sz="4" w:space="0" w:color="auto"/>
              <w:bottom w:val="single" w:sz="4" w:space="0" w:color="auto"/>
              <w:right w:val="single" w:sz="4" w:space="0" w:color="auto"/>
            </w:tcBorders>
            <w:vAlign w:val="center"/>
          </w:tcPr>
          <w:p w:rsidR="00533DE5" w:rsidRDefault="00533DE5">
            <w:pPr>
              <w:jc w:val="center"/>
              <w:rPr>
                <w:rFonts w:ascii="微软雅黑" w:eastAsia="微软雅黑" w:hAnsi="微软雅黑" w:cs="宋体"/>
                <w:color w:val="000000"/>
                <w:sz w:val="22"/>
              </w:rPr>
            </w:pPr>
          </w:p>
        </w:tc>
        <w:tc>
          <w:tcPr>
            <w:tcW w:w="1830"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403"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rPr>
            </w:pPr>
          </w:p>
        </w:tc>
      </w:tr>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lang w:eastAsia="zh-CN"/>
              </w:rPr>
            </w:pPr>
            <w:r>
              <w:rPr>
                <w:rFonts w:ascii="微软雅黑" w:eastAsia="微软雅黑" w:hAnsi="微软雅黑" w:cs="宋体" w:hint="eastAsia"/>
                <w:color w:val="000000"/>
                <w:sz w:val="22"/>
                <w:lang w:eastAsia="zh-CN"/>
              </w:rPr>
              <w:t>6</w:t>
            </w:r>
          </w:p>
        </w:tc>
        <w:tc>
          <w:tcPr>
            <w:tcW w:w="1447"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30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1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701"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rPr>
            </w:pPr>
          </w:p>
        </w:tc>
        <w:tc>
          <w:tcPr>
            <w:tcW w:w="1443" w:type="dxa"/>
            <w:tcBorders>
              <w:top w:val="single" w:sz="4" w:space="0" w:color="auto"/>
              <w:left w:val="single" w:sz="4" w:space="0" w:color="auto"/>
              <w:bottom w:val="single" w:sz="4" w:space="0" w:color="auto"/>
              <w:right w:val="single" w:sz="4" w:space="0" w:color="auto"/>
            </w:tcBorders>
            <w:vAlign w:val="center"/>
          </w:tcPr>
          <w:p w:rsidR="00533DE5" w:rsidRDefault="00533DE5">
            <w:pPr>
              <w:jc w:val="center"/>
              <w:rPr>
                <w:rFonts w:ascii="微软雅黑" w:eastAsia="微软雅黑" w:hAnsi="微软雅黑" w:cs="宋体"/>
                <w:color w:val="000000"/>
                <w:sz w:val="22"/>
              </w:rPr>
            </w:pPr>
          </w:p>
        </w:tc>
        <w:tc>
          <w:tcPr>
            <w:tcW w:w="1830"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403"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rPr>
            </w:pPr>
          </w:p>
        </w:tc>
      </w:tr>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lang w:eastAsia="zh-CN"/>
              </w:rPr>
            </w:pPr>
            <w:r>
              <w:rPr>
                <w:rFonts w:ascii="微软雅黑" w:eastAsia="微软雅黑" w:hAnsi="微软雅黑" w:cs="宋体" w:hint="eastAsia"/>
                <w:color w:val="000000"/>
                <w:sz w:val="22"/>
                <w:lang w:eastAsia="zh-CN"/>
              </w:rPr>
              <w:t>7</w:t>
            </w:r>
          </w:p>
        </w:tc>
        <w:tc>
          <w:tcPr>
            <w:tcW w:w="1447"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30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1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701"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rPr>
            </w:pPr>
          </w:p>
        </w:tc>
        <w:tc>
          <w:tcPr>
            <w:tcW w:w="1443" w:type="dxa"/>
            <w:tcBorders>
              <w:top w:val="single" w:sz="4" w:space="0" w:color="auto"/>
              <w:left w:val="single" w:sz="4" w:space="0" w:color="auto"/>
              <w:bottom w:val="single" w:sz="4" w:space="0" w:color="auto"/>
              <w:right w:val="single" w:sz="4" w:space="0" w:color="auto"/>
            </w:tcBorders>
            <w:vAlign w:val="center"/>
          </w:tcPr>
          <w:p w:rsidR="00533DE5" w:rsidRDefault="00533DE5">
            <w:pPr>
              <w:jc w:val="center"/>
              <w:rPr>
                <w:rFonts w:ascii="微软雅黑" w:eastAsia="微软雅黑" w:hAnsi="微软雅黑" w:cs="宋体"/>
                <w:color w:val="000000"/>
                <w:sz w:val="22"/>
              </w:rPr>
            </w:pPr>
          </w:p>
        </w:tc>
        <w:tc>
          <w:tcPr>
            <w:tcW w:w="1830"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403" w:type="dxa"/>
            <w:tcBorders>
              <w:top w:val="single" w:sz="4" w:space="0" w:color="auto"/>
              <w:left w:val="single" w:sz="4" w:space="0" w:color="auto"/>
              <w:bottom w:val="single" w:sz="4" w:space="0" w:color="auto"/>
              <w:right w:val="single" w:sz="4" w:space="0" w:color="auto"/>
            </w:tcBorders>
            <w:noWrap/>
            <w:vAlign w:val="center"/>
          </w:tcPr>
          <w:p w:rsidR="00533DE5" w:rsidRDefault="00533DE5">
            <w:pPr>
              <w:rPr>
                <w:rFonts w:ascii="Times New Roman" w:hAnsi="Times New Roman"/>
                <w:sz w:val="20"/>
                <w:szCs w:val="20"/>
                <w:lang w:eastAsia="zh-CN"/>
              </w:rPr>
            </w:pPr>
          </w:p>
        </w:tc>
      </w:tr>
      <w:tr w:rsidR="00533DE5">
        <w:trPr>
          <w:trHeight w:val="450"/>
          <w:jc w:val="center"/>
        </w:trPr>
        <w:tc>
          <w:tcPr>
            <w:tcW w:w="886" w:type="dxa"/>
            <w:tcBorders>
              <w:top w:val="single" w:sz="4" w:space="0" w:color="auto"/>
              <w:left w:val="single" w:sz="4" w:space="0" w:color="auto"/>
              <w:bottom w:val="single" w:sz="4" w:space="0" w:color="auto"/>
              <w:right w:val="single" w:sz="4" w:space="0" w:color="auto"/>
            </w:tcBorders>
            <w:noWrap/>
            <w:vAlign w:val="center"/>
          </w:tcPr>
          <w:p w:rsidR="00533DE5" w:rsidRDefault="004F308E">
            <w:pPr>
              <w:jc w:val="center"/>
              <w:rPr>
                <w:rFonts w:ascii="微软雅黑" w:eastAsia="微软雅黑" w:hAnsi="微软雅黑" w:cs="宋体"/>
                <w:color w:val="000000"/>
                <w:sz w:val="22"/>
                <w:lang w:eastAsia="zh-CN"/>
              </w:rPr>
            </w:pPr>
            <w:r>
              <w:rPr>
                <w:rFonts w:ascii="微软雅黑" w:eastAsia="微软雅黑" w:hAnsi="微软雅黑" w:cs="宋体" w:hint="eastAsia"/>
                <w:color w:val="000000"/>
                <w:sz w:val="22"/>
                <w:lang w:eastAsia="zh-CN"/>
              </w:rPr>
              <w:t>8</w:t>
            </w:r>
          </w:p>
        </w:tc>
        <w:tc>
          <w:tcPr>
            <w:tcW w:w="1447"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30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111"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701"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rPr>
            </w:pPr>
          </w:p>
        </w:tc>
        <w:tc>
          <w:tcPr>
            <w:tcW w:w="1443" w:type="dxa"/>
            <w:tcBorders>
              <w:top w:val="single" w:sz="4" w:space="0" w:color="auto"/>
              <w:left w:val="single" w:sz="4" w:space="0" w:color="auto"/>
              <w:bottom w:val="single" w:sz="4" w:space="0" w:color="auto"/>
              <w:right w:val="single" w:sz="4" w:space="0" w:color="auto"/>
            </w:tcBorders>
            <w:vAlign w:val="center"/>
          </w:tcPr>
          <w:p w:rsidR="00533DE5" w:rsidRDefault="00533DE5">
            <w:pPr>
              <w:jc w:val="center"/>
              <w:rPr>
                <w:rFonts w:ascii="微软雅黑" w:eastAsia="微软雅黑" w:hAnsi="微软雅黑" w:cs="宋体"/>
                <w:color w:val="000000"/>
                <w:sz w:val="22"/>
              </w:rPr>
            </w:pPr>
          </w:p>
        </w:tc>
        <w:tc>
          <w:tcPr>
            <w:tcW w:w="1830" w:type="dxa"/>
            <w:tcBorders>
              <w:top w:val="single" w:sz="4" w:space="0" w:color="auto"/>
              <w:left w:val="single" w:sz="4" w:space="0" w:color="auto"/>
              <w:bottom w:val="single" w:sz="4" w:space="0" w:color="auto"/>
              <w:right w:val="single" w:sz="4" w:space="0" w:color="auto"/>
            </w:tcBorders>
          </w:tcPr>
          <w:p w:rsidR="00533DE5" w:rsidRDefault="00533DE5">
            <w:pPr>
              <w:jc w:val="center"/>
              <w:rPr>
                <w:rFonts w:ascii="微软雅黑" w:eastAsia="微软雅黑" w:hAnsi="微软雅黑" w:cs="宋体"/>
                <w:color w:val="000000"/>
                <w:sz w:val="22"/>
              </w:rPr>
            </w:pPr>
          </w:p>
        </w:tc>
        <w:tc>
          <w:tcPr>
            <w:tcW w:w="1403" w:type="dxa"/>
            <w:tcBorders>
              <w:top w:val="single" w:sz="4" w:space="0" w:color="auto"/>
              <w:left w:val="single" w:sz="4" w:space="0" w:color="auto"/>
              <w:bottom w:val="single" w:sz="4" w:space="0" w:color="auto"/>
              <w:right w:val="single" w:sz="4" w:space="0" w:color="auto"/>
            </w:tcBorders>
            <w:noWrap/>
            <w:vAlign w:val="center"/>
          </w:tcPr>
          <w:p w:rsidR="00533DE5" w:rsidRDefault="00533DE5">
            <w:pPr>
              <w:jc w:val="center"/>
              <w:rPr>
                <w:rFonts w:ascii="微软雅黑" w:eastAsia="微软雅黑" w:hAnsi="微软雅黑" w:cs="宋体"/>
                <w:color w:val="000000"/>
                <w:sz w:val="22"/>
              </w:rPr>
            </w:pPr>
          </w:p>
        </w:tc>
      </w:tr>
    </w:tbl>
    <w:p w:rsidR="00533DE5" w:rsidRDefault="00533DE5">
      <w:pPr>
        <w:pStyle w:val="a6"/>
        <w:rPr>
          <w:rFonts w:ascii="Arial" w:hAnsi="Arial"/>
          <w:lang w:eastAsia="zh-CN"/>
        </w:rPr>
        <w:sectPr w:rsidR="00533DE5">
          <w:pgSz w:w="16838" w:h="11906" w:orient="landscape"/>
          <w:pgMar w:top="1800" w:right="1440" w:bottom="1800" w:left="1103" w:header="283" w:footer="850" w:gutter="0"/>
          <w:pgNumType w:start="4"/>
          <w:cols w:space="720"/>
          <w:docGrid w:type="lines" w:linePitch="381"/>
        </w:sectPr>
      </w:pPr>
    </w:p>
    <w:p w:rsidR="00533DE5" w:rsidRDefault="004F308E">
      <w:pPr>
        <w:spacing w:after="0" w:line="240" w:lineRule="auto"/>
        <w:rPr>
          <w:lang w:eastAsia="zh-CN"/>
        </w:rPr>
      </w:pPr>
      <w:bookmarkStart w:id="41" w:name="_Toc453587094"/>
      <w:r>
        <w:rPr>
          <w:lang w:eastAsia="zh-CN"/>
        </w:rPr>
        <w:lastRenderedPageBreak/>
        <w:br w:type="page"/>
      </w:r>
    </w:p>
    <w:bookmarkEnd w:id="41"/>
    <w:p w:rsidR="00533DE5" w:rsidRDefault="00533DE5">
      <w:pPr>
        <w:pStyle w:val="1"/>
        <w:keepNext/>
        <w:keepLines/>
        <w:tabs>
          <w:tab w:val="clear" w:pos="1080"/>
          <w:tab w:val="left" w:pos="432"/>
        </w:tabs>
        <w:spacing w:before="100" w:beforeAutospacing="1" w:after="100" w:afterAutospacing="1"/>
        <w:contextualSpacing w:val="0"/>
        <w:rPr>
          <w:rFonts w:ascii="微软雅黑" w:eastAsia="微软雅黑" w:hAnsi="微软雅黑"/>
          <w:sz w:val="32"/>
          <w:szCs w:val="32"/>
          <w:lang w:eastAsia="zh-CN"/>
        </w:rPr>
      </w:pPr>
    </w:p>
    <w:sectPr w:rsidR="00533DE5" w:rsidSect="00533DE5">
      <w:footerReference w:type="default" r:id="rId21"/>
      <w:pgSz w:w="16838" w:h="11906" w:orient="landscape"/>
      <w:pgMar w:top="1797" w:right="1440" w:bottom="1797" w:left="1440" w:header="284" w:footer="851" w:gutter="0"/>
      <w:cols w:space="425"/>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08E" w:rsidRDefault="004F308E" w:rsidP="00533DE5">
      <w:pPr>
        <w:spacing w:after="0" w:line="240" w:lineRule="auto"/>
      </w:pPr>
      <w:r>
        <w:separator/>
      </w:r>
    </w:p>
  </w:endnote>
  <w:endnote w:type="continuationSeparator" w:id="0">
    <w:p w:rsidR="004F308E" w:rsidRDefault="004F308E" w:rsidP="00533D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533DE5">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8555323"/>
      <w:docPartObj>
        <w:docPartGallery w:val="AutoText"/>
      </w:docPartObj>
    </w:sdtPr>
    <w:sdtContent>
      <w:p w:rsidR="00533DE5" w:rsidRDefault="00533DE5">
        <w:pPr>
          <w:pStyle w:val="a9"/>
          <w:jc w:val="right"/>
        </w:pPr>
        <w:r>
          <w:fldChar w:fldCharType="begin"/>
        </w:r>
        <w:r w:rsidR="004F308E">
          <w:instrText>PAGE   \* MERGEFORMAT</w:instrText>
        </w:r>
        <w:r>
          <w:fldChar w:fldCharType="separate"/>
        </w:r>
        <w:r w:rsidR="00204ED1" w:rsidRPr="00204ED1">
          <w:rPr>
            <w:noProof/>
            <w:lang w:val="zh-CN" w:eastAsia="zh-CN"/>
          </w:rPr>
          <w:t>4</w:t>
        </w:r>
        <w:r>
          <w:fldChar w:fldCharType="end"/>
        </w:r>
      </w:p>
    </w:sdtContent>
  </w:sdt>
  <w:p w:rsidR="00533DE5" w:rsidRDefault="00533DE5">
    <w:pPr>
      <w:pStyle w:val="a9"/>
      <w:pBdr>
        <w:top w:val="single" w:sz="4" w:space="1" w:color="auto"/>
      </w:pBdr>
      <w:spacing w:after="0"/>
      <w:jc w:val="center"/>
      <w:rPr>
        <w:rFonts w:ascii="微软雅黑" w:eastAsia="微软雅黑" w:hAnsi="微软雅黑"/>
        <w:b/>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533DE5">
    <w:pPr>
      <w:pStyle w:val="a9"/>
      <w:spacing w:after="0"/>
      <w:rPr>
        <w:lang w:eastAsia="zh-CN"/>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4F308E">
    <w:pPr>
      <w:pStyle w:val="a9"/>
      <w:pBdr>
        <w:top w:val="single" w:sz="4" w:space="1" w:color="auto"/>
      </w:pBdr>
      <w:spacing w:after="0"/>
      <w:jc w:val="center"/>
      <w:rPr>
        <w:rFonts w:ascii="微软雅黑" w:eastAsia="微软雅黑" w:hAnsi="微软雅黑"/>
        <w:b/>
        <w:lang w:eastAsia="zh-CN"/>
      </w:rPr>
    </w:pPr>
    <w:r>
      <w:rPr>
        <w:rFonts w:ascii="微软雅黑" w:eastAsia="微软雅黑" w:hAnsi="微软雅黑" w:hint="eastAsia"/>
        <w:b/>
        <w:lang w:eastAsia="zh-CN"/>
      </w:rPr>
      <w:t>工具管理制度</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047578"/>
      <w:docPartObj>
        <w:docPartGallery w:val="AutoText"/>
      </w:docPartObj>
    </w:sdtPr>
    <w:sdtContent>
      <w:p w:rsidR="00533DE5" w:rsidRDefault="00533DE5">
        <w:pPr>
          <w:pStyle w:val="a9"/>
          <w:jc w:val="right"/>
        </w:pPr>
        <w:r>
          <w:fldChar w:fldCharType="begin"/>
        </w:r>
        <w:r w:rsidR="004F308E">
          <w:instrText>PAGE   \* MERGEFORMAT</w:instrText>
        </w:r>
        <w:r>
          <w:fldChar w:fldCharType="separate"/>
        </w:r>
        <w:r w:rsidR="00204ED1" w:rsidRPr="00204ED1">
          <w:rPr>
            <w:noProof/>
            <w:lang w:val="zh-CN" w:eastAsia="zh-CN"/>
          </w:rPr>
          <w:t>6</w:t>
        </w:r>
        <w:r>
          <w:fldChar w:fldCharType="end"/>
        </w:r>
      </w:p>
    </w:sdtContent>
  </w:sdt>
  <w:p w:rsidR="00533DE5" w:rsidRDefault="00533DE5">
    <w:pPr>
      <w:pStyle w:val="a9"/>
      <w:pBdr>
        <w:top w:val="single" w:sz="4" w:space="1" w:color="auto"/>
      </w:pBdr>
      <w:wordWrap w:val="0"/>
      <w:spacing w:after="0"/>
      <w:jc w:val="right"/>
      <w:rPr>
        <w:rFonts w:ascii="微软雅黑" w:eastAsia="微软雅黑" w:hAnsi="微软雅黑"/>
        <w:b/>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08E" w:rsidRDefault="004F308E" w:rsidP="00533DE5">
      <w:pPr>
        <w:spacing w:after="0" w:line="240" w:lineRule="auto"/>
      </w:pPr>
      <w:r>
        <w:separator/>
      </w:r>
    </w:p>
  </w:footnote>
  <w:footnote w:type="continuationSeparator" w:id="0">
    <w:p w:rsidR="004F308E" w:rsidRDefault="004F308E" w:rsidP="00533D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533DE5">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533DE5">
    <w:pPr>
      <w:pStyle w:val="aa"/>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533DE5">
    <w:pPr>
      <w:pStyle w:val="aa"/>
      <w:pBdr>
        <w:bottom w:val="none" w:sz="0" w:space="0" w:color="auto"/>
      </w:pBdr>
      <w:tabs>
        <w:tab w:val="clear" w:pos="4153"/>
        <w:tab w:val="clear" w:pos="8306"/>
        <w:tab w:val="left" w:pos="1055"/>
        <w:tab w:val="right" w:pos="8144"/>
      </w:tabs>
      <w:ind w:right="360"/>
      <w:jc w:val="left"/>
      <w:rPr>
        <w:lang w:eastAsia="zh-CN"/>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533DE5">
    <w:pPr>
      <w:pStyle w:val="aa"/>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4F308E">
    <w:pPr>
      <w:pStyle w:val="aa"/>
      <w:jc w:val="left"/>
      <w:rPr>
        <w:lang w:eastAsia="zh-CN"/>
      </w:rPr>
    </w:pPr>
    <w:r>
      <w:rPr>
        <w:rFonts w:hint="eastAsia"/>
        <w:noProof/>
        <w:lang w:eastAsia="zh-CN"/>
      </w:rPr>
      <w:drawing>
        <wp:inline distT="0" distB="0" distL="114300" distR="114300">
          <wp:extent cx="2047240" cy="467360"/>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pic:cNvPicPr>
                </pic:nvPicPr>
                <pic:blipFill>
                  <a:blip r:embed="rId1"/>
                  <a:stretch>
                    <a:fillRect/>
                  </a:stretch>
                </pic:blipFill>
                <pic:spPr>
                  <a:xfrm>
                    <a:off x="0" y="0"/>
                    <a:ext cx="2047240" cy="46736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E5" w:rsidRDefault="004F308E">
    <w:pPr>
      <w:pStyle w:val="aa"/>
      <w:jc w:val="left"/>
      <w:rPr>
        <w:lang w:eastAsia="zh-CN"/>
      </w:rPr>
    </w:pPr>
    <w:r>
      <w:rPr>
        <w:rFonts w:hint="eastAsia"/>
        <w:noProof/>
        <w:lang w:eastAsia="zh-CN"/>
      </w:rPr>
      <w:drawing>
        <wp:inline distT="0" distB="0" distL="114300" distR="114300">
          <wp:extent cx="2018030" cy="461010"/>
          <wp:effectExtent l="0" t="0" r="0"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2018030" cy="46101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4F93"/>
    <w:multiLevelType w:val="multilevel"/>
    <w:tmpl w:val="038C4F93"/>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nsid w:val="0437740D"/>
    <w:multiLevelType w:val="multilevel"/>
    <w:tmpl w:val="0437740D"/>
    <w:lvl w:ilvl="0">
      <w:start w:val="1"/>
      <w:numFmt w:val="decimal"/>
      <w:lvlText w:val="1.%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55004B2"/>
    <w:multiLevelType w:val="multilevel"/>
    <w:tmpl w:val="055004B2"/>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43149FB"/>
    <w:multiLevelType w:val="multilevel"/>
    <w:tmpl w:val="143149F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52F2594"/>
    <w:multiLevelType w:val="multilevel"/>
    <w:tmpl w:val="252F2594"/>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5584878"/>
    <w:multiLevelType w:val="multilevel"/>
    <w:tmpl w:val="25584878"/>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6">
    <w:nsid w:val="2D2A6669"/>
    <w:multiLevelType w:val="multilevel"/>
    <w:tmpl w:val="2D2A6669"/>
    <w:lvl w:ilvl="0">
      <w:start w:val="1"/>
      <w:numFmt w:val="chineseCountingThousand"/>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ascii="微软雅黑" w:eastAsia="微软雅黑" w:hAnsi="微软雅黑"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30695E09"/>
    <w:multiLevelType w:val="multilevel"/>
    <w:tmpl w:val="30695E09"/>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7537DD2"/>
    <w:multiLevelType w:val="multilevel"/>
    <w:tmpl w:val="47537DD2"/>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85B16A0"/>
    <w:multiLevelType w:val="multilevel"/>
    <w:tmpl w:val="485B16A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D1725C4"/>
    <w:multiLevelType w:val="multilevel"/>
    <w:tmpl w:val="4D1725C4"/>
    <w:lvl w:ilvl="0">
      <w:start w:val="1"/>
      <w:numFmt w:val="decimal"/>
      <w:pStyle w:val="2"/>
      <w:lvlText w:val="1.%1"/>
      <w:lvlJc w:val="left"/>
      <w:pPr>
        <w:ind w:left="704" w:hanging="420"/>
      </w:pPr>
      <w:rPr>
        <w:rFonts w:hint="eastAsia"/>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1">
    <w:nsid w:val="575F2F61"/>
    <w:multiLevelType w:val="multilevel"/>
    <w:tmpl w:val="575F2F6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58516A87"/>
    <w:multiLevelType w:val="multilevel"/>
    <w:tmpl w:val="58516A8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0"/>
  </w:num>
  <w:num w:numId="2">
    <w:abstractNumId w:val="6"/>
  </w:num>
  <w:num w:numId="3">
    <w:abstractNumId w:val="1"/>
  </w:num>
  <w:num w:numId="4">
    <w:abstractNumId w:val="11"/>
  </w:num>
  <w:num w:numId="5">
    <w:abstractNumId w:val="0"/>
  </w:num>
  <w:num w:numId="6">
    <w:abstractNumId w:val="5"/>
  </w:num>
  <w:num w:numId="7">
    <w:abstractNumId w:val="7"/>
  </w:num>
  <w:num w:numId="8">
    <w:abstractNumId w:val="2"/>
  </w:num>
  <w:num w:numId="9">
    <w:abstractNumId w:val="9"/>
  </w:num>
  <w:num w:numId="10">
    <w:abstractNumId w:val="3"/>
  </w:num>
  <w:num w:numId="11">
    <w:abstractNumId w:val="8"/>
  </w:num>
  <w:num w:numId="12">
    <w:abstractNumId w:val="1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doNotValidateAgainstSchema/>
  <w:doNotDemarcateInvalidXml/>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adjustLineHeightInTable/>
    <w:useFELayout/>
  </w:compat>
  <w:rsids>
    <w:rsidRoot w:val="00172A27"/>
    <w:rsid w:val="00000651"/>
    <w:rsid w:val="00001439"/>
    <w:rsid w:val="00006F89"/>
    <w:rsid w:val="000071C1"/>
    <w:rsid w:val="000107E6"/>
    <w:rsid w:val="00013B51"/>
    <w:rsid w:val="000256B3"/>
    <w:rsid w:val="000268E0"/>
    <w:rsid w:val="000341A9"/>
    <w:rsid w:val="00041D2A"/>
    <w:rsid w:val="000438B6"/>
    <w:rsid w:val="0004790A"/>
    <w:rsid w:val="00051370"/>
    <w:rsid w:val="00052111"/>
    <w:rsid w:val="00055F9E"/>
    <w:rsid w:val="0006258B"/>
    <w:rsid w:val="00071610"/>
    <w:rsid w:val="0007404E"/>
    <w:rsid w:val="00074939"/>
    <w:rsid w:val="00082C62"/>
    <w:rsid w:val="000877AC"/>
    <w:rsid w:val="0009578B"/>
    <w:rsid w:val="000A14F6"/>
    <w:rsid w:val="000A6C29"/>
    <w:rsid w:val="000B5C2C"/>
    <w:rsid w:val="000C1D33"/>
    <w:rsid w:val="000C1D9D"/>
    <w:rsid w:val="000C3382"/>
    <w:rsid w:val="000C36F9"/>
    <w:rsid w:val="000C6536"/>
    <w:rsid w:val="000D0CAF"/>
    <w:rsid w:val="000D20BA"/>
    <w:rsid w:val="000D45E1"/>
    <w:rsid w:val="000D49F7"/>
    <w:rsid w:val="000E1915"/>
    <w:rsid w:val="000E2ED9"/>
    <w:rsid w:val="000F3145"/>
    <w:rsid w:val="000F3516"/>
    <w:rsid w:val="000F363B"/>
    <w:rsid w:val="001013CF"/>
    <w:rsid w:val="001053FF"/>
    <w:rsid w:val="00111B51"/>
    <w:rsid w:val="00114024"/>
    <w:rsid w:val="001142B9"/>
    <w:rsid w:val="00114CA4"/>
    <w:rsid w:val="00114E4A"/>
    <w:rsid w:val="00116A09"/>
    <w:rsid w:val="00122DCE"/>
    <w:rsid w:val="00123341"/>
    <w:rsid w:val="00127E44"/>
    <w:rsid w:val="00136123"/>
    <w:rsid w:val="00140606"/>
    <w:rsid w:val="0014120D"/>
    <w:rsid w:val="001469AF"/>
    <w:rsid w:val="00150F5A"/>
    <w:rsid w:val="00154A9F"/>
    <w:rsid w:val="00162524"/>
    <w:rsid w:val="00163E80"/>
    <w:rsid w:val="00166E0D"/>
    <w:rsid w:val="00171158"/>
    <w:rsid w:val="00172A27"/>
    <w:rsid w:val="00172C1D"/>
    <w:rsid w:val="00172D6E"/>
    <w:rsid w:val="00174CC9"/>
    <w:rsid w:val="0017597E"/>
    <w:rsid w:val="00177738"/>
    <w:rsid w:val="00180001"/>
    <w:rsid w:val="00187B84"/>
    <w:rsid w:val="00191A3C"/>
    <w:rsid w:val="00195F6E"/>
    <w:rsid w:val="001A0084"/>
    <w:rsid w:val="001A4EBB"/>
    <w:rsid w:val="001A5A40"/>
    <w:rsid w:val="001B0AE3"/>
    <w:rsid w:val="001B2B75"/>
    <w:rsid w:val="001B3969"/>
    <w:rsid w:val="001B418E"/>
    <w:rsid w:val="001B6BF8"/>
    <w:rsid w:val="001B6C51"/>
    <w:rsid w:val="001C0709"/>
    <w:rsid w:val="001C1FD5"/>
    <w:rsid w:val="001C6318"/>
    <w:rsid w:val="001C7051"/>
    <w:rsid w:val="001D1C01"/>
    <w:rsid w:val="001D1CF9"/>
    <w:rsid w:val="001D5204"/>
    <w:rsid w:val="001E0B73"/>
    <w:rsid w:val="001E20AA"/>
    <w:rsid w:val="001E2641"/>
    <w:rsid w:val="001E5BDB"/>
    <w:rsid w:val="001E72FF"/>
    <w:rsid w:val="001E7368"/>
    <w:rsid w:val="001F2B72"/>
    <w:rsid w:val="001F469D"/>
    <w:rsid w:val="001F78F3"/>
    <w:rsid w:val="00200DC2"/>
    <w:rsid w:val="00204ED1"/>
    <w:rsid w:val="0021147E"/>
    <w:rsid w:val="00212F3E"/>
    <w:rsid w:val="002151C1"/>
    <w:rsid w:val="002154F6"/>
    <w:rsid w:val="002163C3"/>
    <w:rsid w:val="00216492"/>
    <w:rsid w:val="0021677B"/>
    <w:rsid w:val="00225093"/>
    <w:rsid w:val="002260AD"/>
    <w:rsid w:val="00230FD8"/>
    <w:rsid w:val="00232816"/>
    <w:rsid w:val="00236F1F"/>
    <w:rsid w:val="0024609A"/>
    <w:rsid w:val="002534FB"/>
    <w:rsid w:val="002535D2"/>
    <w:rsid w:val="00260CDE"/>
    <w:rsid w:val="00262188"/>
    <w:rsid w:val="002642FF"/>
    <w:rsid w:val="00267789"/>
    <w:rsid w:val="00273AA4"/>
    <w:rsid w:val="0027450A"/>
    <w:rsid w:val="002763C2"/>
    <w:rsid w:val="00282EE9"/>
    <w:rsid w:val="002841C8"/>
    <w:rsid w:val="00284B19"/>
    <w:rsid w:val="00293514"/>
    <w:rsid w:val="00296873"/>
    <w:rsid w:val="002A23CC"/>
    <w:rsid w:val="002A5ED8"/>
    <w:rsid w:val="002A6DD6"/>
    <w:rsid w:val="002B0B9A"/>
    <w:rsid w:val="002B4268"/>
    <w:rsid w:val="002B428E"/>
    <w:rsid w:val="002C23CB"/>
    <w:rsid w:val="002C33A1"/>
    <w:rsid w:val="002C7092"/>
    <w:rsid w:val="002E0D0A"/>
    <w:rsid w:val="002E2183"/>
    <w:rsid w:val="002E2A1F"/>
    <w:rsid w:val="002E39D3"/>
    <w:rsid w:val="002F078B"/>
    <w:rsid w:val="00301F62"/>
    <w:rsid w:val="003038B6"/>
    <w:rsid w:val="003055A4"/>
    <w:rsid w:val="003067BF"/>
    <w:rsid w:val="00312C42"/>
    <w:rsid w:val="00315CB5"/>
    <w:rsid w:val="003269EA"/>
    <w:rsid w:val="00331A19"/>
    <w:rsid w:val="00333980"/>
    <w:rsid w:val="003343C3"/>
    <w:rsid w:val="00340963"/>
    <w:rsid w:val="00340AC7"/>
    <w:rsid w:val="00343F33"/>
    <w:rsid w:val="00346371"/>
    <w:rsid w:val="0035488E"/>
    <w:rsid w:val="0035603A"/>
    <w:rsid w:val="00360A24"/>
    <w:rsid w:val="00366B48"/>
    <w:rsid w:val="00373381"/>
    <w:rsid w:val="00380DF2"/>
    <w:rsid w:val="00381A7C"/>
    <w:rsid w:val="00381BF9"/>
    <w:rsid w:val="0038464F"/>
    <w:rsid w:val="00393114"/>
    <w:rsid w:val="00393D1D"/>
    <w:rsid w:val="00395281"/>
    <w:rsid w:val="00395CAE"/>
    <w:rsid w:val="00395FD1"/>
    <w:rsid w:val="003A1FAD"/>
    <w:rsid w:val="003A2A08"/>
    <w:rsid w:val="003A2C78"/>
    <w:rsid w:val="003B17BD"/>
    <w:rsid w:val="003B3E93"/>
    <w:rsid w:val="003B41F1"/>
    <w:rsid w:val="003B4E63"/>
    <w:rsid w:val="003C135A"/>
    <w:rsid w:val="003C3541"/>
    <w:rsid w:val="003C3C7B"/>
    <w:rsid w:val="003D1806"/>
    <w:rsid w:val="003D4A84"/>
    <w:rsid w:val="003D640E"/>
    <w:rsid w:val="003D6579"/>
    <w:rsid w:val="003E5E80"/>
    <w:rsid w:val="003E790E"/>
    <w:rsid w:val="003F0B58"/>
    <w:rsid w:val="003F5774"/>
    <w:rsid w:val="00406D82"/>
    <w:rsid w:val="00407D2A"/>
    <w:rsid w:val="00411CFF"/>
    <w:rsid w:val="00412F58"/>
    <w:rsid w:val="004156F8"/>
    <w:rsid w:val="004157A4"/>
    <w:rsid w:val="0041615A"/>
    <w:rsid w:val="00422218"/>
    <w:rsid w:val="004223B5"/>
    <w:rsid w:val="00422C5A"/>
    <w:rsid w:val="00424657"/>
    <w:rsid w:val="00434880"/>
    <w:rsid w:val="00434A17"/>
    <w:rsid w:val="00441D93"/>
    <w:rsid w:val="004547D2"/>
    <w:rsid w:val="00460565"/>
    <w:rsid w:val="0048419A"/>
    <w:rsid w:val="00487098"/>
    <w:rsid w:val="0048782F"/>
    <w:rsid w:val="00491D3A"/>
    <w:rsid w:val="00492CC1"/>
    <w:rsid w:val="0049417D"/>
    <w:rsid w:val="00494C4D"/>
    <w:rsid w:val="00497332"/>
    <w:rsid w:val="004A4172"/>
    <w:rsid w:val="004A4E89"/>
    <w:rsid w:val="004A5983"/>
    <w:rsid w:val="004A5991"/>
    <w:rsid w:val="004A6198"/>
    <w:rsid w:val="004B00F2"/>
    <w:rsid w:val="004B19BB"/>
    <w:rsid w:val="004B1CED"/>
    <w:rsid w:val="004B388F"/>
    <w:rsid w:val="004C068E"/>
    <w:rsid w:val="004C1A10"/>
    <w:rsid w:val="004D11D3"/>
    <w:rsid w:val="004D2FC2"/>
    <w:rsid w:val="004D5D48"/>
    <w:rsid w:val="004E033A"/>
    <w:rsid w:val="004E559B"/>
    <w:rsid w:val="004E74C3"/>
    <w:rsid w:val="004F2974"/>
    <w:rsid w:val="004F308E"/>
    <w:rsid w:val="00501200"/>
    <w:rsid w:val="00503C97"/>
    <w:rsid w:val="00504FCF"/>
    <w:rsid w:val="005067FF"/>
    <w:rsid w:val="0051568E"/>
    <w:rsid w:val="005157F4"/>
    <w:rsid w:val="00516078"/>
    <w:rsid w:val="00525680"/>
    <w:rsid w:val="005310A7"/>
    <w:rsid w:val="00533DE5"/>
    <w:rsid w:val="00535223"/>
    <w:rsid w:val="00536105"/>
    <w:rsid w:val="00536338"/>
    <w:rsid w:val="00537214"/>
    <w:rsid w:val="00540FDE"/>
    <w:rsid w:val="005425F8"/>
    <w:rsid w:val="00543B6C"/>
    <w:rsid w:val="00544D8A"/>
    <w:rsid w:val="0054605C"/>
    <w:rsid w:val="00546B3B"/>
    <w:rsid w:val="005509FF"/>
    <w:rsid w:val="00552001"/>
    <w:rsid w:val="00553DF4"/>
    <w:rsid w:val="0055500C"/>
    <w:rsid w:val="00566E77"/>
    <w:rsid w:val="00567DB5"/>
    <w:rsid w:val="005727E3"/>
    <w:rsid w:val="005736A2"/>
    <w:rsid w:val="00573798"/>
    <w:rsid w:val="00576C3A"/>
    <w:rsid w:val="00576D78"/>
    <w:rsid w:val="00581098"/>
    <w:rsid w:val="00583710"/>
    <w:rsid w:val="00584D9D"/>
    <w:rsid w:val="005853DC"/>
    <w:rsid w:val="0059021E"/>
    <w:rsid w:val="00592189"/>
    <w:rsid w:val="005A604E"/>
    <w:rsid w:val="005A7122"/>
    <w:rsid w:val="005B189F"/>
    <w:rsid w:val="005B3FCC"/>
    <w:rsid w:val="005B6D77"/>
    <w:rsid w:val="005B75FA"/>
    <w:rsid w:val="005C2E80"/>
    <w:rsid w:val="005C6331"/>
    <w:rsid w:val="005C7283"/>
    <w:rsid w:val="005C7FC8"/>
    <w:rsid w:val="005D0ED7"/>
    <w:rsid w:val="005D20BE"/>
    <w:rsid w:val="005D2F0A"/>
    <w:rsid w:val="005D3341"/>
    <w:rsid w:val="005D436A"/>
    <w:rsid w:val="005D5093"/>
    <w:rsid w:val="005D617C"/>
    <w:rsid w:val="005D77FA"/>
    <w:rsid w:val="005F4B0C"/>
    <w:rsid w:val="006000A3"/>
    <w:rsid w:val="006008F6"/>
    <w:rsid w:val="00602DAA"/>
    <w:rsid w:val="00604167"/>
    <w:rsid w:val="006071E5"/>
    <w:rsid w:val="00611456"/>
    <w:rsid w:val="0061289A"/>
    <w:rsid w:val="0061313B"/>
    <w:rsid w:val="00614C16"/>
    <w:rsid w:val="006229D4"/>
    <w:rsid w:val="00626F72"/>
    <w:rsid w:val="00633C04"/>
    <w:rsid w:val="006340BA"/>
    <w:rsid w:val="00635AA2"/>
    <w:rsid w:val="006403FB"/>
    <w:rsid w:val="006434DA"/>
    <w:rsid w:val="00645A6F"/>
    <w:rsid w:val="006530A0"/>
    <w:rsid w:val="006538B0"/>
    <w:rsid w:val="006540B1"/>
    <w:rsid w:val="0065474E"/>
    <w:rsid w:val="00656C55"/>
    <w:rsid w:val="00661FD4"/>
    <w:rsid w:val="00663A97"/>
    <w:rsid w:val="006666FF"/>
    <w:rsid w:val="00671561"/>
    <w:rsid w:val="00676359"/>
    <w:rsid w:val="006774B5"/>
    <w:rsid w:val="00677FFC"/>
    <w:rsid w:val="00680E43"/>
    <w:rsid w:val="00682766"/>
    <w:rsid w:val="00687301"/>
    <w:rsid w:val="00697313"/>
    <w:rsid w:val="006A0B17"/>
    <w:rsid w:val="006A5854"/>
    <w:rsid w:val="006A66C6"/>
    <w:rsid w:val="006A7124"/>
    <w:rsid w:val="006B13AC"/>
    <w:rsid w:val="006B4B34"/>
    <w:rsid w:val="006B6978"/>
    <w:rsid w:val="006C0C13"/>
    <w:rsid w:val="006C21C0"/>
    <w:rsid w:val="006C4336"/>
    <w:rsid w:val="006C586E"/>
    <w:rsid w:val="006C6BF3"/>
    <w:rsid w:val="006D0467"/>
    <w:rsid w:val="006E1DE5"/>
    <w:rsid w:val="006E5DD8"/>
    <w:rsid w:val="006E64B3"/>
    <w:rsid w:val="006F42AD"/>
    <w:rsid w:val="00701928"/>
    <w:rsid w:val="00702746"/>
    <w:rsid w:val="00703A2E"/>
    <w:rsid w:val="00711C27"/>
    <w:rsid w:val="00713413"/>
    <w:rsid w:val="0071396F"/>
    <w:rsid w:val="007222D5"/>
    <w:rsid w:val="00724FC0"/>
    <w:rsid w:val="0072716C"/>
    <w:rsid w:val="00727E42"/>
    <w:rsid w:val="007319DB"/>
    <w:rsid w:val="0073337E"/>
    <w:rsid w:val="00736E4E"/>
    <w:rsid w:val="00742A4E"/>
    <w:rsid w:val="0074665F"/>
    <w:rsid w:val="007478E2"/>
    <w:rsid w:val="00751726"/>
    <w:rsid w:val="007579B2"/>
    <w:rsid w:val="00760E55"/>
    <w:rsid w:val="00761D88"/>
    <w:rsid w:val="007658DC"/>
    <w:rsid w:val="00765DC2"/>
    <w:rsid w:val="007668C1"/>
    <w:rsid w:val="00767219"/>
    <w:rsid w:val="0077116B"/>
    <w:rsid w:val="00785CD4"/>
    <w:rsid w:val="00786902"/>
    <w:rsid w:val="007902E8"/>
    <w:rsid w:val="00793723"/>
    <w:rsid w:val="00794F49"/>
    <w:rsid w:val="007B0B04"/>
    <w:rsid w:val="007B409F"/>
    <w:rsid w:val="007B7274"/>
    <w:rsid w:val="007B7385"/>
    <w:rsid w:val="007C1F71"/>
    <w:rsid w:val="007C49B3"/>
    <w:rsid w:val="007D11B7"/>
    <w:rsid w:val="007D4371"/>
    <w:rsid w:val="007D4DC1"/>
    <w:rsid w:val="007D569C"/>
    <w:rsid w:val="007D7492"/>
    <w:rsid w:val="007E1D36"/>
    <w:rsid w:val="007E2186"/>
    <w:rsid w:val="007E37A3"/>
    <w:rsid w:val="007E6CAC"/>
    <w:rsid w:val="007F0548"/>
    <w:rsid w:val="007F104C"/>
    <w:rsid w:val="007F2A91"/>
    <w:rsid w:val="0081073C"/>
    <w:rsid w:val="00810C12"/>
    <w:rsid w:val="00810DC2"/>
    <w:rsid w:val="0081422C"/>
    <w:rsid w:val="00825F3C"/>
    <w:rsid w:val="00827037"/>
    <w:rsid w:val="00833179"/>
    <w:rsid w:val="00840DA8"/>
    <w:rsid w:val="00842D46"/>
    <w:rsid w:val="0084383C"/>
    <w:rsid w:val="008457A9"/>
    <w:rsid w:val="00845FCE"/>
    <w:rsid w:val="00845FED"/>
    <w:rsid w:val="008502B4"/>
    <w:rsid w:val="00853620"/>
    <w:rsid w:val="008541E2"/>
    <w:rsid w:val="008558AC"/>
    <w:rsid w:val="00855F29"/>
    <w:rsid w:val="00857474"/>
    <w:rsid w:val="0086718E"/>
    <w:rsid w:val="00871065"/>
    <w:rsid w:val="00874CAA"/>
    <w:rsid w:val="00875C93"/>
    <w:rsid w:val="00880BED"/>
    <w:rsid w:val="008826D5"/>
    <w:rsid w:val="00884264"/>
    <w:rsid w:val="00891EA0"/>
    <w:rsid w:val="0089276F"/>
    <w:rsid w:val="00897031"/>
    <w:rsid w:val="008A15D4"/>
    <w:rsid w:val="008A7A2B"/>
    <w:rsid w:val="008B26EF"/>
    <w:rsid w:val="008B567A"/>
    <w:rsid w:val="008B5A72"/>
    <w:rsid w:val="008C41B3"/>
    <w:rsid w:val="008D1070"/>
    <w:rsid w:val="008D28DB"/>
    <w:rsid w:val="008D29D6"/>
    <w:rsid w:val="008D6405"/>
    <w:rsid w:val="008E065F"/>
    <w:rsid w:val="008E1EB7"/>
    <w:rsid w:val="008E227F"/>
    <w:rsid w:val="008F084A"/>
    <w:rsid w:val="008F2696"/>
    <w:rsid w:val="008F4023"/>
    <w:rsid w:val="008F4D31"/>
    <w:rsid w:val="008F60BE"/>
    <w:rsid w:val="008F6624"/>
    <w:rsid w:val="00902CF9"/>
    <w:rsid w:val="00905369"/>
    <w:rsid w:val="00906767"/>
    <w:rsid w:val="00916CC6"/>
    <w:rsid w:val="00916D8C"/>
    <w:rsid w:val="009204D0"/>
    <w:rsid w:val="0092240C"/>
    <w:rsid w:val="00923CB1"/>
    <w:rsid w:val="00925BA7"/>
    <w:rsid w:val="00927D5A"/>
    <w:rsid w:val="009422BC"/>
    <w:rsid w:val="00944379"/>
    <w:rsid w:val="00946FBE"/>
    <w:rsid w:val="009510B1"/>
    <w:rsid w:val="0095460C"/>
    <w:rsid w:val="0095766F"/>
    <w:rsid w:val="00957F41"/>
    <w:rsid w:val="0096119E"/>
    <w:rsid w:val="009648EF"/>
    <w:rsid w:val="009651F9"/>
    <w:rsid w:val="00966BA3"/>
    <w:rsid w:val="00966BC5"/>
    <w:rsid w:val="00974421"/>
    <w:rsid w:val="00975917"/>
    <w:rsid w:val="00977D84"/>
    <w:rsid w:val="0098374C"/>
    <w:rsid w:val="00990B89"/>
    <w:rsid w:val="00993E4A"/>
    <w:rsid w:val="00994472"/>
    <w:rsid w:val="00997368"/>
    <w:rsid w:val="009A116E"/>
    <w:rsid w:val="009B009D"/>
    <w:rsid w:val="009C04DB"/>
    <w:rsid w:val="009C57F4"/>
    <w:rsid w:val="009D3E24"/>
    <w:rsid w:val="009D61B6"/>
    <w:rsid w:val="009D62DF"/>
    <w:rsid w:val="009E17A3"/>
    <w:rsid w:val="009E5688"/>
    <w:rsid w:val="009F0E1C"/>
    <w:rsid w:val="00A02DE5"/>
    <w:rsid w:val="00A05F6E"/>
    <w:rsid w:val="00A10091"/>
    <w:rsid w:val="00A14050"/>
    <w:rsid w:val="00A14EB3"/>
    <w:rsid w:val="00A211DF"/>
    <w:rsid w:val="00A21D51"/>
    <w:rsid w:val="00A23AFD"/>
    <w:rsid w:val="00A27C6A"/>
    <w:rsid w:val="00A32516"/>
    <w:rsid w:val="00A42873"/>
    <w:rsid w:val="00A4391A"/>
    <w:rsid w:val="00A4473C"/>
    <w:rsid w:val="00A51E53"/>
    <w:rsid w:val="00A51FFB"/>
    <w:rsid w:val="00A60455"/>
    <w:rsid w:val="00A608BD"/>
    <w:rsid w:val="00A70AE1"/>
    <w:rsid w:val="00A717C4"/>
    <w:rsid w:val="00A7290F"/>
    <w:rsid w:val="00A7402D"/>
    <w:rsid w:val="00A7770D"/>
    <w:rsid w:val="00A832C5"/>
    <w:rsid w:val="00A8346B"/>
    <w:rsid w:val="00A85F37"/>
    <w:rsid w:val="00A86F65"/>
    <w:rsid w:val="00A8761D"/>
    <w:rsid w:val="00A87835"/>
    <w:rsid w:val="00A91C0D"/>
    <w:rsid w:val="00A953C4"/>
    <w:rsid w:val="00A96508"/>
    <w:rsid w:val="00A97571"/>
    <w:rsid w:val="00A97EFA"/>
    <w:rsid w:val="00AA065D"/>
    <w:rsid w:val="00AA123D"/>
    <w:rsid w:val="00AA625C"/>
    <w:rsid w:val="00AB1BAF"/>
    <w:rsid w:val="00AB268D"/>
    <w:rsid w:val="00AB4366"/>
    <w:rsid w:val="00AB4527"/>
    <w:rsid w:val="00AB65E1"/>
    <w:rsid w:val="00AC0275"/>
    <w:rsid w:val="00AC2774"/>
    <w:rsid w:val="00AC511E"/>
    <w:rsid w:val="00AC701C"/>
    <w:rsid w:val="00AD250A"/>
    <w:rsid w:val="00AD34F8"/>
    <w:rsid w:val="00AD40D6"/>
    <w:rsid w:val="00AE2B21"/>
    <w:rsid w:val="00AE2D7A"/>
    <w:rsid w:val="00AE362B"/>
    <w:rsid w:val="00AE77BF"/>
    <w:rsid w:val="00AF1D20"/>
    <w:rsid w:val="00AF35E2"/>
    <w:rsid w:val="00AF40DF"/>
    <w:rsid w:val="00AF4F41"/>
    <w:rsid w:val="00B0254F"/>
    <w:rsid w:val="00B0285E"/>
    <w:rsid w:val="00B04BA9"/>
    <w:rsid w:val="00B071B1"/>
    <w:rsid w:val="00B12E1B"/>
    <w:rsid w:val="00B171CB"/>
    <w:rsid w:val="00B22E3C"/>
    <w:rsid w:val="00B246B1"/>
    <w:rsid w:val="00B25241"/>
    <w:rsid w:val="00B27B7E"/>
    <w:rsid w:val="00B408ED"/>
    <w:rsid w:val="00B41EBF"/>
    <w:rsid w:val="00B42F4B"/>
    <w:rsid w:val="00B45CD1"/>
    <w:rsid w:val="00B514DC"/>
    <w:rsid w:val="00B5746B"/>
    <w:rsid w:val="00B6096D"/>
    <w:rsid w:val="00B6400C"/>
    <w:rsid w:val="00B66C33"/>
    <w:rsid w:val="00B66DDA"/>
    <w:rsid w:val="00B67E35"/>
    <w:rsid w:val="00B723A6"/>
    <w:rsid w:val="00B769E2"/>
    <w:rsid w:val="00B77C08"/>
    <w:rsid w:val="00B8108B"/>
    <w:rsid w:val="00B81D0D"/>
    <w:rsid w:val="00B82E48"/>
    <w:rsid w:val="00B83FDB"/>
    <w:rsid w:val="00B90D92"/>
    <w:rsid w:val="00B921EF"/>
    <w:rsid w:val="00BA3B5C"/>
    <w:rsid w:val="00BA4545"/>
    <w:rsid w:val="00BA4AB4"/>
    <w:rsid w:val="00BA50D8"/>
    <w:rsid w:val="00BA55D4"/>
    <w:rsid w:val="00BA6703"/>
    <w:rsid w:val="00BA7C80"/>
    <w:rsid w:val="00BB1A49"/>
    <w:rsid w:val="00BB3C53"/>
    <w:rsid w:val="00BB4D90"/>
    <w:rsid w:val="00BC2642"/>
    <w:rsid w:val="00BC79CF"/>
    <w:rsid w:val="00BD0EDD"/>
    <w:rsid w:val="00BD3F1E"/>
    <w:rsid w:val="00BD7767"/>
    <w:rsid w:val="00BF36FD"/>
    <w:rsid w:val="00BF502F"/>
    <w:rsid w:val="00BF509E"/>
    <w:rsid w:val="00BF78CC"/>
    <w:rsid w:val="00C015F8"/>
    <w:rsid w:val="00C0383C"/>
    <w:rsid w:val="00C040C3"/>
    <w:rsid w:val="00C07EE9"/>
    <w:rsid w:val="00C13630"/>
    <w:rsid w:val="00C2198B"/>
    <w:rsid w:val="00C22EB1"/>
    <w:rsid w:val="00C24997"/>
    <w:rsid w:val="00C26E24"/>
    <w:rsid w:val="00C27876"/>
    <w:rsid w:val="00C31AA9"/>
    <w:rsid w:val="00C31D86"/>
    <w:rsid w:val="00C34183"/>
    <w:rsid w:val="00C34775"/>
    <w:rsid w:val="00C35A1C"/>
    <w:rsid w:val="00C3702C"/>
    <w:rsid w:val="00C40497"/>
    <w:rsid w:val="00C407CA"/>
    <w:rsid w:val="00C40C58"/>
    <w:rsid w:val="00C41B42"/>
    <w:rsid w:val="00C41C21"/>
    <w:rsid w:val="00C44682"/>
    <w:rsid w:val="00C45482"/>
    <w:rsid w:val="00C4763E"/>
    <w:rsid w:val="00C54F9D"/>
    <w:rsid w:val="00C55E52"/>
    <w:rsid w:val="00C62B0E"/>
    <w:rsid w:val="00C65CCA"/>
    <w:rsid w:val="00C66870"/>
    <w:rsid w:val="00C71D72"/>
    <w:rsid w:val="00C74B06"/>
    <w:rsid w:val="00C76D65"/>
    <w:rsid w:val="00C8265F"/>
    <w:rsid w:val="00C852B2"/>
    <w:rsid w:val="00C85D12"/>
    <w:rsid w:val="00C92496"/>
    <w:rsid w:val="00C93C87"/>
    <w:rsid w:val="00C946F8"/>
    <w:rsid w:val="00CA00EE"/>
    <w:rsid w:val="00CA247F"/>
    <w:rsid w:val="00CA26C3"/>
    <w:rsid w:val="00CA445B"/>
    <w:rsid w:val="00CA592D"/>
    <w:rsid w:val="00CB08C0"/>
    <w:rsid w:val="00CB3EFF"/>
    <w:rsid w:val="00CB63C0"/>
    <w:rsid w:val="00CC4173"/>
    <w:rsid w:val="00CC562A"/>
    <w:rsid w:val="00CC61FE"/>
    <w:rsid w:val="00CC7552"/>
    <w:rsid w:val="00CC76E1"/>
    <w:rsid w:val="00CD2BA9"/>
    <w:rsid w:val="00CD57B8"/>
    <w:rsid w:val="00CD59D8"/>
    <w:rsid w:val="00CD5B52"/>
    <w:rsid w:val="00CE038E"/>
    <w:rsid w:val="00CE0AE6"/>
    <w:rsid w:val="00CF26C9"/>
    <w:rsid w:val="00CF447D"/>
    <w:rsid w:val="00D030FC"/>
    <w:rsid w:val="00D042E9"/>
    <w:rsid w:val="00D048CE"/>
    <w:rsid w:val="00D07B08"/>
    <w:rsid w:val="00D15B09"/>
    <w:rsid w:val="00D160CF"/>
    <w:rsid w:val="00D21248"/>
    <w:rsid w:val="00D2293B"/>
    <w:rsid w:val="00D2519F"/>
    <w:rsid w:val="00D26E28"/>
    <w:rsid w:val="00D333DA"/>
    <w:rsid w:val="00D35BA3"/>
    <w:rsid w:val="00D35D63"/>
    <w:rsid w:val="00D4053A"/>
    <w:rsid w:val="00D45131"/>
    <w:rsid w:val="00D50776"/>
    <w:rsid w:val="00D52CFA"/>
    <w:rsid w:val="00D530C8"/>
    <w:rsid w:val="00D655C8"/>
    <w:rsid w:val="00D725E6"/>
    <w:rsid w:val="00D73AF4"/>
    <w:rsid w:val="00D747B1"/>
    <w:rsid w:val="00D765B4"/>
    <w:rsid w:val="00D81119"/>
    <w:rsid w:val="00D81512"/>
    <w:rsid w:val="00D81D2E"/>
    <w:rsid w:val="00D830AD"/>
    <w:rsid w:val="00D85977"/>
    <w:rsid w:val="00D90EDE"/>
    <w:rsid w:val="00D93C26"/>
    <w:rsid w:val="00D954A6"/>
    <w:rsid w:val="00DA5831"/>
    <w:rsid w:val="00DA6EA5"/>
    <w:rsid w:val="00DB0B39"/>
    <w:rsid w:val="00DB3C8A"/>
    <w:rsid w:val="00DB559D"/>
    <w:rsid w:val="00DB777A"/>
    <w:rsid w:val="00DC1060"/>
    <w:rsid w:val="00DC42EB"/>
    <w:rsid w:val="00DC73B9"/>
    <w:rsid w:val="00DD3486"/>
    <w:rsid w:val="00DD622F"/>
    <w:rsid w:val="00DE2C35"/>
    <w:rsid w:val="00DF254A"/>
    <w:rsid w:val="00DF277E"/>
    <w:rsid w:val="00DF3A8F"/>
    <w:rsid w:val="00DF49C5"/>
    <w:rsid w:val="00E0086D"/>
    <w:rsid w:val="00E03327"/>
    <w:rsid w:val="00E0348B"/>
    <w:rsid w:val="00E066DD"/>
    <w:rsid w:val="00E1163F"/>
    <w:rsid w:val="00E14E1B"/>
    <w:rsid w:val="00E30E44"/>
    <w:rsid w:val="00E334E3"/>
    <w:rsid w:val="00E41008"/>
    <w:rsid w:val="00E42C46"/>
    <w:rsid w:val="00E471E5"/>
    <w:rsid w:val="00E53C21"/>
    <w:rsid w:val="00E56395"/>
    <w:rsid w:val="00E56521"/>
    <w:rsid w:val="00E57918"/>
    <w:rsid w:val="00E63BCB"/>
    <w:rsid w:val="00E7361B"/>
    <w:rsid w:val="00E756E0"/>
    <w:rsid w:val="00E75BB9"/>
    <w:rsid w:val="00E80E7B"/>
    <w:rsid w:val="00E82CE4"/>
    <w:rsid w:val="00E95BC5"/>
    <w:rsid w:val="00E96199"/>
    <w:rsid w:val="00EA0BA0"/>
    <w:rsid w:val="00EA3820"/>
    <w:rsid w:val="00EA6F52"/>
    <w:rsid w:val="00EB6DF8"/>
    <w:rsid w:val="00EC14F9"/>
    <w:rsid w:val="00EC1CB6"/>
    <w:rsid w:val="00EC7FF0"/>
    <w:rsid w:val="00ED132E"/>
    <w:rsid w:val="00ED156E"/>
    <w:rsid w:val="00ED2370"/>
    <w:rsid w:val="00ED33A6"/>
    <w:rsid w:val="00EE142F"/>
    <w:rsid w:val="00EE4702"/>
    <w:rsid w:val="00EF34C6"/>
    <w:rsid w:val="00EF44D2"/>
    <w:rsid w:val="00EF5963"/>
    <w:rsid w:val="00F017D1"/>
    <w:rsid w:val="00F033BC"/>
    <w:rsid w:val="00F06EE0"/>
    <w:rsid w:val="00F110D1"/>
    <w:rsid w:val="00F204D9"/>
    <w:rsid w:val="00F26148"/>
    <w:rsid w:val="00F30726"/>
    <w:rsid w:val="00F45F84"/>
    <w:rsid w:val="00F5221F"/>
    <w:rsid w:val="00F571C7"/>
    <w:rsid w:val="00F62F4D"/>
    <w:rsid w:val="00F66505"/>
    <w:rsid w:val="00F71AD5"/>
    <w:rsid w:val="00F71B95"/>
    <w:rsid w:val="00F72277"/>
    <w:rsid w:val="00F7679C"/>
    <w:rsid w:val="00F801D8"/>
    <w:rsid w:val="00F80626"/>
    <w:rsid w:val="00F82CB2"/>
    <w:rsid w:val="00F85242"/>
    <w:rsid w:val="00F86B1F"/>
    <w:rsid w:val="00F87EBA"/>
    <w:rsid w:val="00F91B4C"/>
    <w:rsid w:val="00F9643E"/>
    <w:rsid w:val="00FA4F3E"/>
    <w:rsid w:val="00FA6FA3"/>
    <w:rsid w:val="00FA73F3"/>
    <w:rsid w:val="00FB3EA6"/>
    <w:rsid w:val="00FC0E32"/>
    <w:rsid w:val="00FC4FA0"/>
    <w:rsid w:val="00FC7BFA"/>
    <w:rsid w:val="00FD08AC"/>
    <w:rsid w:val="00FD3BE5"/>
    <w:rsid w:val="00FE0C94"/>
    <w:rsid w:val="00FE2271"/>
    <w:rsid w:val="00FE31C5"/>
    <w:rsid w:val="00FE3BC9"/>
    <w:rsid w:val="00FF20C5"/>
    <w:rsid w:val="00FF2732"/>
    <w:rsid w:val="00FF3AE0"/>
    <w:rsid w:val="00FF766D"/>
    <w:rsid w:val="324F4B4E"/>
    <w:rsid w:val="5DB34E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DE5"/>
    <w:pPr>
      <w:spacing w:after="200" w:line="276" w:lineRule="auto"/>
    </w:pPr>
    <w:rPr>
      <w:rFonts w:ascii="Cambria" w:eastAsia="仿宋" w:hAnsi="Cambria"/>
      <w:sz w:val="28"/>
      <w:szCs w:val="22"/>
      <w:lang w:eastAsia="en-US"/>
    </w:rPr>
  </w:style>
  <w:style w:type="paragraph" w:styleId="1">
    <w:name w:val="heading 1"/>
    <w:basedOn w:val="a"/>
    <w:next w:val="a"/>
    <w:link w:val="1Char"/>
    <w:qFormat/>
    <w:rsid w:val="00533DE5"/>
    <w:pPr>
      <w:tabs>
        <w:tab w:val="left" w:pos="1080"/>
      </w:tabs>
      <w:spacing w:before="480" w:after="0" w:line="360" w:lineRule="auto"/>
      <w:contextualSpacing/>
      <w:outlineLvl w:val="0"/>
    </w:pPr>
    <w:rPr>
      <w:rFonts w:ascii="仿宋" w:hAnsi="仿宋"/>
      <w:b/>
      <w:bCs/>
      <w:smallCaps/>
      <w:spacing w:val="5"/>
      <w:sz w:val="44"/>
      <w:szCs w:val="44"/>
    </w:rPr>
  </w:style>
  <w:style w:type="paragraph" w:styleId="2">
    <w:name w:val="heading 2"/>
    <w:basedOn w:val="a"/>
    <w:next w:val="a"/>
    <w:link w:val="2Char"/>
    <w:qFormat/>
    <w:rsid w:val="00533DE5"/>
    <w:pPr>
      <w:numPr>
        <w:numId w:val="1"/>
      </w:numPr>
      <w:spacing w:before="200" w:after="0" w:line="360" w:lineRule="auto"/>
      <w:outlineLvl w:val="1"/>
    </w:pPr>
    <w:rPr>
      <w:rFonts w:ascii="微软雅黑" w:eastAsia="微软雅黑" w:hAnsi="微软雅黑" w:cs="华文细黑"/>
      <w:b/>
      <w:smallCaps/>
      <w:color w:val="000000"/>
      <w:sz w:val="30"/>
      <w:szCs w:val="30"/>
      <w:lang w:eastAsia="zh-CN"/>
    </w:rPr>
  </w:style>
  <w:style w:type="paragraph" w:styleId="3">
    <w:name w:val="heading 3"/>
    <w:basedOn w:val="a"/>
    <w:next w:val="a"/>
    <w:link w:val="3Char"/>
    <w:qFormat/>
    <w:rsid w:val="00533DE5"/>
    <w:pPr>
      <w:spacing w:before="200" w:after="0" w:line="271" w:lineRule="auto"/>
      <w:outlineLvl w:val="2"/>
    </w:pPr>
    <w:rPr>
      <w:rFonts w:ascii="仿宋" w:eastAsia="微软雅黑" w:hAnsi="仿宋"/>
      <w:b/>
      <w:iCs/>
      <w:smallCaps/>
      <w:spacing w:val="5"/>
      <w:szCs w:val="28"/>
    </w:rPr>
  </w:style>
  <w:style w:type="paragraph" w:styleId="4">
    <w:name w:val="heading 4"/>
    <w:basedOn w:val="a"/>
    <w:next w:val="a"/>
    <w:link w:val="4Char"/>
    <w:qFormat/>
    <w:rsid w:val="00533DE5"/>
    <w:pPr>
      <w:spacing w:after="0" w:line="271" w:lineRule="auto"/>
      <w:outlineLvl w:val="3"/>
    </w:pPr>
    <w:rPr>
      <w:rFonts w:ascii="仿宋" w:hAnsi="仿宋"/>
      <w:b/>
      <w:bCs/>
      <w:spacing w:val="5"/>
      <w:szCs w:val="28"/>
    </w:rPr>
  </w:style>
  <w:style w:type="paragraph" w:styleId="5">
    <w:name w:val="heading 5"/>
    <w:basedOn w:val="a"/>
    <w:next w:val="a"/>
    <w:link w:val="5Char"/>
    <w:qFormat/>
    <w:rsid w:val="00533DE5"/>
    <w:pPr>
      <w:spacing w:after="0" w:line="271" w:lineRule="auto"/>
      <w:outlineLvl w:val="4"/>
    </w:pPr>
    <w:rPr>
      <w:rFonts w:eastAsia="宋体"/>
      <w:i/>
      <w:iCs/>
      <w:sz w:val="24"/>
      <w:szCs w:val="24"/>
    </w:rPr>
  </w:style>
  <w:style w:type="paragraph" w:styleId="6">
    <w:name w:val="heading 6"/>
    <w:basedOn w:val="a"/>
    <w:next w:val="a"/>
    <w:link w:val="6Char"/>
    <w:qFormat/>
    <w:rsid w:val="00533DE5"/>
    <w:pPr>
      <w:shd w:val="clear" w:color="auto" w:fill="FFFFFF"/>
      <w:spacing w:after="0" w:line="271" w:lineRule="auto"/>
      <w:outlineLvl w:val="5"/>
    </w:pPr>
    <w:rPr>
      <w:rFonts w:eastAsia="宋体"/>
      <w:b/>
      <w:bCs/>
      <w:color w:val="565656"/>
      <w:spacing w:val="5"/>
      <w:sz w:val="22"/>
      <w:shd w:val="clear" w:color="auto" w:fill="FFFFFF"/>
    </w:rPr>
  </w:style>
  <w:style w:type="paragraph" w:styleId="7">
    <w:name w:val="heading 7"/>
    <w:basedOn w:val="a"/>
    <w:next w:val="a"/>
    <w:link w:val="7Char"/>
    <w:qFormat/>
    <w:rsid w:val="00533DE5"/>
    <w:pPr>
      <w:spacing w:after="0"/>
      <w:outlineLvl w:val="6"/>
    </w:pPr>
    <w:rPr>
      <w:rFonts w:eastAsia="宋体"/>
      <w:b/>
      <w:bCs/>
      <w:i/>
      <w:iCs/>
      <w:color w:val="595959"/>
      <w:sz w:val="20"/>
      <w:szCs w:val="20"/>
    </w:rPr>
  </w:style>
  <w:style w:type="paragraph" w:styleId="8">
    <w:name w:val="heading 8"/>
    <w:basedOn w:val="a"/>
    <w:next w:val="a"/>
    <w:link w:val="8Char"/>
    <w:qFormat/>
    <w:rsid w:val="00533DE5"/>
    <w:pPr>
      <w:spacing w:after="0"/>
      <w:outlineLvl w:val="7"/>
    </w:pPr>
    <w:rPr>
      <w:rFonts w:eastAsia="宋体"/>
      <w:b/>
      <w:bCs/>
      <w:color w:val="7C7C7C"/>
      <w:sz w:val="20"/>
      <w:szCs w:val="20"/>
    </w:rPr>
  </w:style>
  <w:style w:type="paragraph" w:styleId="9">
    <w:name w:val="heading 9"/>
    <w:basedOn w:val="a"/>
    <w:next w:val="a"/>
    <w:link w:val="9Char"/>
    <w:qFormat/>
    <w:rsid w:val="00533DE5"/>
    <w:pPr>
      <w:spacing w:after="0" w:line="271" w:lineRule="auto"/>
      <w:outlineLvl w:val="8"/>
    </w:pPr>
    <w:rPr>
      <w:rFonts w:eastAsia="宋体"/>
      <w:b/>
      <w:bCs/>
      <w:i/>
      <w:iCs/>
      <w:color w:val="7C7C7C"/>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uiPriority w:val="99"/>
    <w:semiHidden/>
    <w:unhideWhenUsed/>
    <w:rsid w:val="00533DE5"/>
    <w:rPr>
      <w:rFonts w:eastAsia="仿宋"/>
      <w:b/>
      <w:bCs/>
      <w:sz w:val="28"/>
    </w:rPr>
  </w:style>
  <w:style w:type="paragraph" w:styleId="a4">
    <w:name w:val="annotation text"/>
    <w:basedOn w:val="a"/>
    <w:link w:val="Char"/>
    <w:uiPriority w:val="99"/>
    <w:rsid w:val="00533DE5"/>
    <w:rPr>
      <w:rFonts w:eastAsia="宋体"/>
      <w:sz w:val="22"/>
    </w:rPr>
  </w:style>
  <w:style w:type="paragraph" w:styleId="70">
    <w:name w:val="toc 7"/>
    <w:basedOn w:val="a"/>
    <w:next w:val="a"/>
    <w:rsid w:val="00533DE5"/>
    <w:pPr>
      <w:widowControl w:val="0"/>
      <w:spacing w:after="0" w:line="240" w:lineRule="auto"/>
      <w:ind w:leftChars="1200" w:left="2520"/>
      <w:jc w:val="both"/>
    </w:pPr>
    <w:rPr>
      <w:rFonts w:ascii="Calibri" w:eastAsia="宋体" w:hAnsi="Calibri"/>
      <w:kern w:val="2"/>
      <w:sz w:val="21"/>
      <w:lang w:eastAsia="zh-CN"/>
    </w:rPr>
  </w:style>
  <w:style w:type="paragraph" w:styleId="a5">
    <w:name w:val="Document Map"/>
    <w:basedOn w:val="a"/>
    <w:link w:val="Char10"/>
    <w:uiPriority w:val="99"/>
    <w:semiHidden/>
    <w:unhideWhenUsed/>
    <w:rsid w:val="00533DE5"/>
    <w:rPr>
      <w:rFonts w:ascii="宋体" w:eastAsia="宋体"/>
      <w:sz w:val="18"/>
      <w:szCs w:val="18"/>
    </w:rPr>
  </w:style>
  <w:style w:type="paragraph" w:styleId="a6">
    <w:name w:val="Body Text"/>
    <w:basedOn w:val="a"/>
    <w:link w:val="Char0"/>
    <w:rsid w:val="00533DE5"/>
    <w:pPr>
      <w:spacing w:after="120" w:line="240" w:lineRule="auto"/>
    </w:pPr>
    <w:rPr>
      <w:rFonts w:ascii="Times New Roman" w:eastAsia="宋体" w:hAnsi="Times New Roman"/>
      <w:sz w:val="24"/>
      <w:szCs w:val="24"/>
    </w:rPr>
  </w:style>
  <w:style w:type="paragraph" w:styleId="a7">
    <w:name w:val="Block Text"/>
    <w:basedOn w:val="a"/>
    <w:next w:val="a"/>
    <w:link w:val="Char2"/>
    <w:rsid w:val="00533DE5"/>
    <w:rPr>
      <w:rFonts w:eastAsia="宋体"/>
      <w:i/>
      <w:iCs/>
      <w:sz w:val="22"/>
    </w:rPr>
  </w:style>
  <w:style w:type="paragraph" w:styleId="50">
    <w:name w:val="toc 5"/>
    <w:basedOn w:val="a"/>
    <w:next w:val="a"/>
    <w:rsid w:val="00533DE5"/>
    <w:pPr>
      <w:widowControl w:val="0"/>
      <w:spacing w:after="0" w:line="240" w:lineRule="auto"/>
      <w:ind w:leftChars="800" w:left="1680"/>
      <w:jc w:val="both"/>
    </w:pPr>
    <w:rPr>
      <w:rFonts w:ascii="Calibri" w:eastAsia="宋体" w:hAnsi="Calibri"/>
      <w:kern w:val="2"/>
      <w:sz w:val="21"/>
      <w:lang w:eastAsia="zh-CN"/>
    </w:rPr>
  </w:style>
  <w:style w:type="paragraph" w:styleId="30">
    <w:name w:val="toc 3"/>
    <w:basedOn w:val="a"/>
    <w:next w:val="a"/>
    <w:uiPriority w:val="39"/>
    <w:qFormat/>
    <w:rsid w:val="00533DE5"/>
    <w:pPr>
      <w:ind w:leftChars="400" w:left="840"/>
    </w:pPr>
  </w:style>
  <w:style w:type="paragraph" w:styleId="80">
    <w:name w:val="toc 8"/>
    <w:basedOn w:val="a"/>
    <w:next w:val="a"/>
    <w:rsid w:val="00533DE5"/>
    <w:pPr>
      <w:widowControl w:val="0"/>
      <w:spacing w:after="0" w:line="240" w:lineRule="auto"/>
      <w:ind w:leftChars="1400" w:left="2940"/>
      <w:jc w:val="both"/>
    </w:pPr>
    <w:rPr>
      <w:rFonts w:ascii="Calibri" w:eastAsia="宋体" w:hAnsi="Calibri"/>
      <w:kern w:val="2"/>
      <w:sz w:val="21"/>
      <w:lang w:eastAsia="zh-CN"/>
    </w:rPr>
  </w:style>
  <w:style w:type="paragraph" w:styleId="a8">
    <w:name w:val="Balloon Text"/>
    <w:basedOn w:val="a"/>
    <w:link w:val="Char3"/>
    <w:rsid w:val="00533DE5"/>
    <w:pPr>
      <w:spacing w:after="0" w:line="240" w:lineRule="auto"/>
    </w:pPr>
    <w:rPr>
      <w:rFonts w:eastAsia="宋体"/>
      <w:sz w:val="18"/>
      <w:szCs w:val="18"/>
    </w:rPr>
  </w:style>
  <w:style w:type="paragraph" w:styleId="a9">
    <w:name w:val="footer"/>
    <w:basedOn w:val="a"/>
    <w:link w:val="Char4"/>
    <w:uiPriority w:val="99"/>
    <w:rsid w:val="00533DE5"/>
    <w:pPr>
      <w:tabs>
        <w:tab w:val="center" w:pos="4153"/>
        <w:tab w:val="right" w:pos="8306"/>
      </w:tabs>
      <w:snapToGrid w:val="0"/>
      <w:spacing w:line="240" w:lineRule="auto"/>
    </w:pPr>
    <w:rPr>
      <w:rFonts w:eastAsia="宋体"/>
      <w:sz w:val="18"/>
      <w:szCs w:val="18"/>
    </w:rPr>
  </w:style>
  <w:style w:type="paragraph" w:styleId="aa">
    <w:name w:val="header"/>
    <w:basedOn w:val="a"/>
    <w:link w:val="Char5"/>
    <w:uiPriority w:val="99"/>
    <w:rsid w:val="00533DE5"/>
    <w:pPr>
      <w:pBdr>
        <w:bottom w:val="single" w:sz="6" w:space="1" w:color="auto"/>
      </w:pBdr>
      <w:tabs>
        <w:tab w:val="center" w:pos="4153"/>
        <w:tab w:val="right" w:pos="8306"/>
      </w:tabs>
      <w:snapToGrid w:val="0"/>
      <w:spacing w:line="240" w:lineRule="auto"/>
      <w:jc w:val="center"/>
    </w:pPr>
    <w:rPr>
      <w:rFonts w:eastAsia="宋体"/>
      <w:sz w:val="18"/>
      <w:szCs w:val="18"/>
    </w:rPr>
  </w:style>
  <w:style w:type="paragraph" w:styleId="10">
    <w:name w:val="toc 1"/>
    <w:basedOn w:val="a"/>
    <w:next w:val="a"/>
    <w:uiPriority w:val="39"/>
    <w:qFormat/>
    <w:rsid w:val="00533DE5"/>
    <w:pPr>
      <w:tabs>
        <w:tab w:val="right" w:leader="dot" w:pos="8494"/>
      </w:tabs>
      <w:jc w:val="center"/>
    </w:pPr>
    <w:rPr>
      <w:rFonts w:ascii="仿宋" w:hAnsi="仿宋"/>
      <w:b/>
      <w:szCs w:val="28"/>
      <w:shd w:val="clear" w:color="auto" w:fill="FFFFFF"/>
      <w:lang w:eastAsia="zh-CN"/>
    </w:rPr>
  </w:style>
  <w:style w:type="paragraph" w:styleId="40">
    <w:name w:val="toc 4"/>
    <w:basedOn w:val="a"/>
    <w:next w:val="a"/>
    <w:uiPriority w:val="39"/>
    <w:rsid w:val="00533DE5"/>
    <w:pPr>
      <w:ind w:leftChars="600" w:left="1260"/>
    </w:pPr>
  </w:style>
  <w:style w:type="paragraph" w:styleId="ab">
    <w:name w:val="Subtitle"/>
    <w:basedOn w:val="a"/>
    <w:next w:val="a"/>
    <w:link w:val="Char6"/>
    <w:qFormat/>
    <w:rsid w:val="00533DE5"/>
    <w:rPr>
      <w:rFonts w:eastAsia="宋体"/>
      <w:i/>
      <w:iCs/>
      <w:smallCaps/>
      <w:spacing w:val="10"/>
      <w:szCs w:val="28"/>
    </w:rPr>
  </w:style>
  <w:style w:type="paragraph" w:styleId="60">
    <w:name w:val="toc 6"/>
    <w:basedOn w:val="a"/>
    <w:next w:val="a"/>
    <w:rsid w:val="00533DE5"/>
    <w:pPr>
      <w:widowControl w:val="0"/>
      <w:spacing w:after="0" w:line="240" w:lineRule="auto"/>
      <w:ind w:leftChars="1000" w:left="2100"/>
      <w:jc w:val="both"/>
    </w:pPr>
    <w:rPr>
      <w:rFonts w:ascii="Calibri" w:eastAsia="宋体" w:hAnsi="Calibri"/>
      <w:kern w:val="2"/>
      <w:sz w:val="21"/>
      <w:lang w:eastAsia="zh-CN"/>
    </w:rPr>
  </w:style>
  <w:style w:type="paragraph" w:styleId="20">
    <w:name w:val="toc 2"/>
    <w:basedOn w:val="a"/>
    <w:next w:val="a"/>
    <w:uiPriority w:val="39"/>
    <w:qFormat/>
    <w:rsid w:val="00533DE5"/>
    <w:pPr>
      <w:ind w:leftChars="200" w:left="420"/>
    </w:pPr>
  </w:style>
  <w:style w:type="paragraph" w:styleId="90">
    <w:name w:val="toc 9"/>
    <w:basedOn w:val="a"/>
    <w:next w:val="a"/>
    <w:rsid w:val="00533DE5"/>
    <w:pPr>
      <w:widowControl w:val="0"/>
      <w:spacing w:after="0" w:line="240" w:lineRule="auto"/>
      <w:ind w:leftChars="1600" w:left="3360"/>
      <w:jc w:val="both"/>
    </w:pPr>
    <w:rPr>
      <w:rFonts w:ascii="Calibri" w:eastAsia="宋体" w:hAnsi="Calibri"/>
      <w:kern w:val="2"/>
      <w:sz w:val="21"/>
      <w:lang w:eastAsia="zh-CN"/>
    </w:rPr>
  </w:style>
  <w:style w:type="paragraph" w:styleId="ac">
    <w:name w:val="Normal (Web)"/>
    <w:basedOn w:val="a"/>
    <w:uiPriority w:val="99"/>
    <w:unhideWhenUsed/>
    <w:rsid w:val="00533DE5"/>
    <w:pPr>
      <w:spacing w:after="0" w:line="240" w:lineRule="auto"/>
      <w:textAlignment w:val="center"/>
    </w:pPr>
    <w:rPr>
      <w:rFonts w:ascii="宋体" w:eastAsia="宋体" w:hAnsi="宋体" w:cs="宋体"/>
      <w:sz w:val="24"/>
      <w:szCs w:val="24"/>
      <w:lang w:eastAsia="zh-CN"/>
    </w:rPr>
  </w:style>
  <w:style w:type="paragraph" w:styleId="ad">
    <w:name w:val="Title"/>
    <w:basedOn w:val="a"/>
    <w:next w:val="a"/>
    <w:link w:val="Char7"/>
    <w:qFormat/>
    <w:rsid w:val="00533DE5"/>
    <w:pPr>
      <w:spacing w:after="300" w:line="240" w:lineRule="auto"/>
      <w:contextualSpacing/>
    </w:pPr>
    <w:rPr>
      <w:rFonts w:eastAsia="微软雅黑"/>
      <w:b/>
      <w:smallCaps/>
      <w:sz w:val="32"/>
      <w:szCs w:val="52"/>
    </w:rPr>
  </w:style>
  <w:style w:type="character" w:styleId="ae">
    <w:name w:val="Strong"/>
    <w:qFormat/>
    <w:rsid w:val="00533DE5"/>
    <w:rPr>
      <w:b/>
      <w:bCs/>
    </w:rPr>
  </w:style>
  <w:style w:type="character" w:styleId="af">
    <w:name w:val="page number"/>
    <w:basedOn w:val="a0"/>
    <w:rsid w:val="00533DE5"/>
  </w:style>
  <w:style w:type="character" w:styleId="af0">
    <w:name w:val="Emphasis"/>
    <w:qFormat/>
    <w:rsid w:val="00533DE5"/>
    <w:rPr>
      <w:b/>
      <w:bCs/>
      <w:i/>
      <w:iCs/>
      <w:spacing w:val="10"/>
    </w:rPr>
  </w:style>
  <w:style w:type="character" w:styleId="af1">
    <w:name w:val="Hyperlink"/>
    <w:basedOn w:val="a0"/>
    <w:uiPriority w:val="99"/>
    <w:rsid w:val="00533DE5"/>
    <w:rPr>
      <w:color w:val="0000FF"/>
      <w:u w:val="single"/>
    </w:rPr>
  </w:style>
  <w:style w:type="character" w:styleId="af2">
    <w:name w:val="annotation reference"/>
    <w:basedOn w:val="a0"/>
    <w:uiPriority w:val="99"/>
    <w:semiHidden/>
    <w:unhideWhenUsed/>
    <w:rsid w:val="00533DE5"/>
    <w:rPr>
      <w:sz w:val="21"/>
      <w:szCs w:val="21"/>
    </w:rPr>
  </w:style>
  <w:style w:type="table" w:styleId="af3">
    <w:name w:val="Table Grid"/>
    <w:basedOn w:val="a1"/>
    <w:uiPriority w:val="59"/>
    <w:rsid w:val="00533DE5"/>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TMLChar">
    <w:name w:val="HTML 预设格式 Char"/>
    <w:basedOn w:val="a0"/>
    <w:link w:val="HTML1"/>
    <w:rsid w:val="00533DE5"/>
    <w:rPr>
      <w:rFonts w:ascii="Arial" w:eastAsia="宋体" w:hAnsi="Arial" w:cs="Arial"/>
      <w:kern w:val="0"/>
      <w:sz w:val="24"/>
      <w:szCs w:val="24"/>
    </w:rPr>
  </w:style>
  <w:style w:type="paragraph" w:customStyle="1" w:styleId="HTML1">
    <w:name w:val="HTML 预设格式1"/>
    <w:basedOn w:val="a"/>
    <w:link w:val="HTMLChar"/>
    <w:qFormat/>
    <w:rsid w:val="0053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宋体" w:hAnsi="Arial" w:cs="Arial"/>
      <w:sz w:val="24"/>
      <w:szCs w:val="24"/>
    </w:rPr>
  </w:style>
  <w:style w:type="character" w:customStyle="1" w:styleId="2Char0">
    <w:name w:val="正文文本 2 Char"/>
    <w:basedOn w:val="a0"/>
    <w:link w:val="21"/>
    <w:rsid w:val="00533DE5"/>
    <w:rPr>
      <w:rFonts w:ascii="Times New Roman" w:eastAsia="宋体" w:hAnsi="Times New Roman" w:cs="Times New Roman"/>
      <w:bCs/>
      <w:color w:val="000000"/>
      <w:sz w:val="24"/>
      <w:szCs w:val="24"/>
    </w:rPr>
  </w:style>
  <w:style w:type="paragraph" w:customStyle="1" w:styleId="21">
    <w:name w:val="正文文本 21"/>
    <w:basedOn w:val="a"/>
    <w:link w:val="2Char0"/>
    <w:rsid w:val="00533DE5"/>
    <w:pPr>
      <w:widowControl w:val="0"/>
      <w:spacing w:before="24" w:after="40" w:line="360" w:lineRule="auto"/>
      <w:jc w:val="both"/>
    </w:pPr>
    <w:rPr>
      <w:rFonts w:ascii="Times New Roman" w:eastAsia="宋体" w:hAnsi="Times New Roman"/>
      <w:bCs/>
      <w:color w:val="000000"/>
      <w:sz w:val="24"/>
      <w:szCs w:val="24"/>
    </w:rPr>
  </w:style>
  <w:style w:type="character" w:customStyle="1" w:styleId="Char8">
    <w:name w:val="批注主题 Char"/>
    <w:basedOn w:val="Char"/>
    <w:link w:val="11"/>
    <w:rsid w:val="00533DE5"/>
    <w:rPr>
      <w:rFonts w:ascii="Cambria" w:eastAsia="宋体" w:hAnsi="Cambria"/>
      <w:b/>
      <w:bCs/>
      <w:kern w:val="0"/>
      <w:sz w:val="22"/>
      <w:lang w:eastAsia="en-US"/>
    </w:rPr>
  </w:style>
  <w:style w:type="character" w:customStyle="1" w:styleId="Char">
    <w:name w:val="批注文字 Char"/>
    <w:basedOn w:val="a0"/>
    <w:link w:val="a4"/>
    <w:uiPriority w:val="99"/>
    <w:rsid w:val="00533DE5"/>
    <w:rPr>
      <w:rFonts w:ascii="Cambria" w:eastAsia="宋体" w:hAnsi="Cambria"/>
      <w:kern w:val="0"/>
      <w:sz w:val="22"/>
      <w:lang w:eastAsia="en-US"/>
    </w:rPr>
  </w:style>
  <w:style w:type="paragraph" w:customStyle="1" w:styleId="11">
    <w:name w:val="批注主题1"/>
    <w:basedOn w:val="a4"/>
    <w:next w:val="a4"/>
    <w:link w:val="Char8"/>
    <w:rsid w:val="00533DE5"/>
    <w:rPr>
      <w:b/>
      <w:bCs/>
    </w:rPr>
  </w:style>
  <w:style w:type="character" w:customStyle="1" w:styleId="Char9">
    <w:name w:val="文档结构图 Char"/>
    <w:basedOn w:val="a0"/>
    <w:link w:val="12"/>
    <w:qFormat/>
    <w:rsid w:val="00533DE5"/>
    <w:rPr>
      <w:rFonts w:ascii="宋体" w:eastAsia="宋体" w:hAnsi="Cambria"/>
      <w:kern w:val="0"/>
      <w:sz w:val="18"/>
      <w:szCs w:val="18"/>
      <w:lang w:eastAsia="en-US"/>
    </w:rPr>
  </w:style>
  <w:style w:type="paragraph" w:customStyle="1" w:styleId="12">
    <w:name w:val="文档结构图1"/>
    <w:basedOn w:val="a"/>
    <w:link w:val="Char9"/>
    <w:qFormat/>
    <w:rsid w:val="00533DE5"/>
    <w:rPr>
      <w:rFonts w:ascii="宋体" w:eastAsia="宋体"/>
      <w:sz w:val="18"/>
      <w:szCs w:val="18"/>
    </w:rPr>
  </w:style>
  <w:style w:type="character" w:customStyle="1" w:styleId="Chara">
    <w:name w:val="日期 Char"/>
    <w:basedOn w:val="a0"/>
    <w:link w:val="13"/>
    <w:qFormat/>
    <w:rsid w:val="00533DE5"/>
    <w:rPr>
      <w:rFonts w:ascii="Cambria" w:eastAsia="宋体" w:hAnsi="Cambria"/>
      <w:kern w:val="0"/>
      <w:sz w:val="22"/>
      <w:lang w:eastAsia="en-US"/>
    </w:rPr>
  </w:style>
  <w:style w:type="paragraph" w:customStyle="1" w:styleId="13">
    <w:name w:val="日期1"/>
    <w:basedOn w:val="a"/>
    <w:next w:val="a"/>
    <w:link w:val="Chara"/>
    <w:rsid w:val="00533DE5"/>
    <w:pPr>
      <w:ind w:leftChars="2500" w:left="100"/>
    </w:pPr>
    <w:rPr>
      <w:rFonts w:eastAsia="宋体"/>
      <w:sz w:val="22"/>
    </w:rPr>
  </w:style>
  <w:style w:type="character" w:customStyle="1" w:styleId="5Char">
    <w:name w:val="标题 5 Char"/>
    <w:basedOn w:val="a0"/>
    <w:link w:val="5"/>
    <w:rsid w:val="00533DE5"/>
    <w:rPr>
      <w:rFonts w:ascii="Cambria" w:eastAsia="宋体" w:hAnsi="Cambria"/>
      <w:i/>
      <w:iCs/>
      <w:kern w:val="0"/>
      <w:sz w:val="24"/>
      <w:szCs w:val="24"/>
      <w:lang w:eastAsia="en-US"/>
    </w:rPr>
  </w:style>
  <w:style w:type="character" w:customStyle="1" w:styleId="14">
    <w:name w:val="批注引用1"/>
    <w:basedOn w:val="a0"/>
    <w:rsid w:val="00533DE5"/>
    <w:rPr>
      <w:sz w:val="21"/>
      <w:szCs w:val="21"/>
    </w:rPr>
  </w:style>
  <w:style w:type="character" w:customStyle="1" w:styleId="9Char">
    <w:name w:val="标题 9 Char"/>
    <w:basedOn w:val="a0"/>
    <w:link w:val="9"/>
    <w:rsid w:val="00533DE5"/>
    <w:rPr>
      <w:rFonts w:ascii="Cambria" w:eastAsia="宋体" w:hAnsi="Cambria"/>
      <w:b/>
      <w:bCs/>
      <w:i/>
      <w:iCs/>
      <w:color w:val="7C7C7C"/>
      <w:kern w:val="0"/>
      <w:sz w:val="18"/>
      <w:szCs w:val="18"/>
      <w:lang w:eastAsia="en-US"/>
    </w:rPr>
  </w:style>
  <w:style w:type="character" w:customStyle="1" w:styleId="15">
    <w:name w:val="不明显强调1"/>
    <w:basedOn w:val="a0"/>
    <w:rsid w:val="00533DE5"/>
    <w:rPr>
      <w:i/>
      <w:iCs/>
      <w:color w:val="7F7F7F"/>
    </w:rPr>
  </w:style>
  <w:style w:type="character" w:customStyle="1" w:styleId="zitou">
    <w:name w:val="zitou"/>
    <w:basedOn w:val="a0"/>
    <w:rsid w:val="00533DE5"/>
  </w:style>
  <w:style w:type="character" w:customStyle="1" w:styleId="8Char">
    <w:name w:val="标题 8 Char"/>
    <w:basedOn w:val="a0"/>
    <w:link w:val="8"/>
    <w:qFormat/>
    <w:rsid w:val="00533DE5"/>
    <w:rPr>
      <w:rFonts w:ascii="Cambria" w:eastAsia="宋体" w:hAnsi="Cambria"/>
      <w:b/>
      <w:bCs/>
      <w:color w:val="7C7C7C"/>
      <w:kern w:val="0"/>
      <w:sz w:val="20"/>
      <w:szCs w:val="20"/>
      <w:lang w:eastAsia="en-US"/>
    </w:rPr>
  </w:style>
  <w:style w:type="character" w:customStyle="1" w:styleId="16">
    <w:name w:val="不明显参考1"/>
    <w:basedOn w:val="a0"/>
    <w:rsid w:val="00533DE5"/>
    <w:rPr>
      <w:smallCaps/>
    </w:rPr>
  </w:style>
  <w:style w:type="character" w:customStyle="1" w:styleId="Char5">
    <w:name w:val="页眉 Char"/>
    <w:basedOn w:val="a0"/>
    <w:link w:val="aa"/>
    <w:uiPriority w:val="99"/>
    <w:rsid w:val="00533DE5"/>
    <w:rPr>
      <w:rFonts w:ascii="Cambria" w:eastAsia="宋体" w:hAnsi="Cambria"/>
      <w:kern w:val="0"/>
      <w:sz w:val="18"/>
      <w:szCs w:val="18"/>
      <w:lang w:eastAsia="en-US"/>
    </w:rPr>
  </w:style>
  <w:style w:type="character" w:customStyle="1" w:styleId="17">
    <w:name w:val="明显强调1"/>
    <w:rsid w:val="00533DE5"/>
    <w:rPr>
      <w:b/>
      <w:bCs/>
      <w:i/>
      <w:iCs/>
    </w:rPr>
  </w:style>
  <w:style w:type="character" w:customStyle="1" w:styleId="Char7">
    <w:name w:val="标题 Char"/>
    <w:basedOn w:val="a0"/>
    <w:link w:val="ad"/>
    <w:rsid w:val="00533DE5"/>
    <w:rPr>
      <w:rFonts w:ascii="Cambria" w:eastAsia="微软雅黑" w:hAnsi="Cambria"/>
      <w:b/>
      <w:smallCaps/>
      <w:sz w:val="32"/>
      <w:szCs w:val="52"/>
      <w:lang w:eastAsia="en-US"/>
    </w:rPr>
  </w:style>
  <w:style w:type="character" w:customStyle="1" w:styleId="Char0">
    <w:name w:val="正文文本 Char"/>
    <w:basedOn w:val="a0"/>
    <w:link w:val="a6"/>
    <w:rsid w:val="00533DE5"/>
    <w:rPr>
      <w:rFonts w:ascii="Times New Roman" w:eastAsia="宋体" w:hAnsi="Times New Roman" w:cs="Times New Roman"/>
      <w:kern w:val="0"/>
      <w:sz w:val="24"/>
      <w:szCs w:val="24"/>
    </w:rPr>
  </w:style>
  <w:style w:type="character" w:customStyle="1" w:styleId="18">
    <w:name w:val="书籍标题1"/>
    <w:basedOn w:val="a0"/>
    <w:qFormat/>
    <w:rsid w:val="00533DE5"/>
    <w:rPr>
      <w:i/>
      <w:iCs/>
      <w:smallCaps/>
      <w:spacing w:val="5"/>
    </w:rPr>
  </w:style>
  <w:style w:type="character" w:customStyle="1" w:styleId="Char2">
    <w:name w:val="文本块 Char"/>
    <w:basedOn w:val="a0"/>
    <w:link w:val="a7"/>
    <w:rsid w:val="00533DE5"/>
    <w:rPr>
      <w:rFonts w:ascii="Cambria" w:eastAsia="宋体" w:hAnsi="Cambria"/>
      <w:i/>
      <w:iCs/>
      <w:kern w:val="0"/>
      <w:sz w:val="22"/>
      <w:lang w:eastAsia="en-US"/>
    </w:rPr>
  </w:style>
  <w:style w:type="character" w:customStyle="1" w:styleId="styl">
    <w:name w:val="styl"/>
    <w:basedOn w:val="a0"/>
    <w:rsid w:val="00533DE5"/>
  </w:style>
  <w:style w:type="character" w:customStyle="1" w:styleId="Charb">
    <w:name w:val="明显引用 Char"/>
    <w:basedOn w:val="a0"/>
    <w:link w:val="19"/>
    <w:rsid w:val="00533DE5"/>
    <w:rPr>
      <w:rFonts w:ascii="Cambria" w:eastAsia="宋体" w:hAnsi="Cambria"/>
      <w:i/>
      <w:iCs/>
      <w:kern w:val="0"/>
      <w:sz w:val="22"/>
      <w:lang w:eastAsia="en-US"/>
    </w:rPr>
  </w:style>
  <w:style w:type="paragraph" w:customStyle="1" w:styleId="19">
    <w:name w:val="明显引用1"/>
    <w:basedOn w:val="a"/>
    <w:next w:val="a"/>
    <w:link w:val="Charb"/>
    <w:rsid w:val="00533DE5"/>
    <w:pPr>
      <w:pBdr>
        <w:top w:val="single" w:sz="4" w:space="10" w:color="auto"/>
        <w:bottom w:val="single" w:sz="4" w:space="10" w:color="auto"/>
      </w:pBdr>
      <w:spacing w:before="240" w:after="240" w:line="300" w:lineRule="auto"/>
      <w:ind w:left="1152" w:right="1152"/>
      <w:jc w:val="both"/>
    </w:pPr>
    <w:rPr>
      <w:rFonts w:eastAsia="宋体"/>
      <w:i/>
      <w:iCs/>
      <w:sz w:val="22"/>
    </w:rPr>
  </w:style>
  <w:style w:type="character" w:customStyle="1" w:styleId="Char4">
    <w:name w:val="页脚 Char"/>
    <w:basedOn w:val="a0"/>
    <w:link w:val="a9"/>
    <w:uiPriority w:val="99"/>
    <w:rsid w:val="00533DE5"/>
    <w:rPr>
      <w:rFonts w:ascii="Cambria" w:eastAsia="宋体" w:hAnsi="Cambria"/>
      <w:kern w:val="0"/>
      <w:sz w:val="18"/>
      <w:szCs w:val="18"/>
      <w:lang w:eastAsia="en-US"/>
    </w:rPr>
  </w:style>
  <w:style w:type="character" w:customStyle="1" w:styleId="6Char">
    <w:name w:val="标题 6 Char"/>
    <w:basedOn w:val="a0"/>
    <w:link w:val="6"/>
    <w:rsid w:val="00533DE5"/>
    <w:rPr>
      <w:rFonts w:ascii="Cambria" w:eastAsia="宋体" w:hAnsi="Cambria"/>
      <w:b/>
      <w:bCs/>
      <w:color w:val="565656"/>
      <w:spacing w:val="5"/>
      <w:kern w:val="0"/>
      <w:sz w:val="22"/>
      <w:shd w:val="clear" w:color="auto" w:fill="FFFFFF"/>
      <w:lang w:eastAsia="en-US"/>
    </w:rPr>
  </w:style>
  <w:style w:type="character" w:customStyle="1" w:styleId="4Char">
    <w:name w:val="标题 4 Char"/>
    <w:basedOn w:val="a0"/>
    <w:link w:val="4"/>
    <w:qFormat/>
    <w:rsid w:val="00533DE5"/>
    <w:rPr>
      <w:rFonts w:ascii="仿宋" w:eastAsia="仿宋" w:hAnsi="仿宋"/>
      <w:b/>
      <w:bCs/>
      <w:spacing w:val="5"/>
      <w:kern w:val="0"/>
      <w:sz w:val="28"/>
      <w:szCs w:val="28"/>
      <w:lang w:eastAsia="en-US"/>
    </w:rPr>
  </w:style>
  <w:style w:type="character" w:customStyle="1" w:styleId="1a">
    <w:name w:val="页码1"/>
    <w:basedOn w:val="a0"/>
    <w:qFormat/>
    <w:rsid w:val="00533DE5"/>
  </w:style>
  <w:style w:type="character" w:customStyle="1" w:styleId="3Char">
    <w:name w:val="标题 3 Char"/>
    <w:basedOn w:val="a0"/>
    <w:link w:val="3"/>
    <w:rsid w:val="00533DE5"/>
    <w:rPr>
      <w:rFonts w:ascii="仿宋" w:eastAsia="微软雅黑" w:hAnsi="仿宋"/>
      <w:b/>
      <w:iCs/>
      <w:smallCaps/>
      <w:spacing w:val="5"/>
      <w:sz w:val="28"/>
      <w:szCs w:val="28"/>
      <w:lang w:eastAsia="en-US"/>
    </w:rPr>
  </w:style>
  <w:style w:type="character" w:customStyle="1" w:styleId="Char3">
    <w:name w:val="批注框文本 Char"/>
    <w:basedOn w:val="a0"/>
    <w:link w:val="a8"/>
    <w:rsid w:val="00533DE5"/>
    <w:rPr>
      <w:rFonts w:ascii="Cambria" w:eastAsia="宋体" w:hAnsi="Cambria"/>
      <w:kern w:val="0"/>
      <w:sz w:val="18"/>
      <w:szCs w:val="18"/>
      <w:lang w:eastAsia="en-US"/>
    </w:rPr>
  </w:style>
  <w:style w:type="character" w:customStyle="1" w:styleId="1b">
    <w:name w:val="明显参考1"/>
    <w:rsid w:val="00533DE5"/>
    <w:rPr>
      <w:b/>
      <w:bCs/>
      <w:smallCaps/>
    </w:rPr>
  </w:style>
  <w:style w:type="character" w:customStyle="1" w:styleId="2Char">
    <w:name w:val="标题 2 Char"/>
    <w:basedOn w:val="a0"/>
    <w:link w:val="2"/>
    <w:rsid w:val="00533DE5"/>
    <w:rPr>
      <w:rFonts w:ascii="微软雅黑" w:eastAsia="微软雅黑" w:hAnsi="微软雅黑" w:cs="华文细黑"/>
      <w:b/>
      <w:smallCaps/>
      <w:color w:val="000000"/>
      <w:sz w:val="30"/>
      <w:szCs w:val="30"/>
    </w:rPr>
  </w:style>
  <w:style w:type="character" w:customStyle="1" w:styleId="Char6">
    <w:name w:val="副标题 Char"/>
    <w:basedOn w:val="a0"/>
    <w:link w:val="ab"/>
    <w:qFormat/>
    <w:rsid w:val="00533DE5"/>
    <w:rPr>
      <w:rFonts w:ascii="Cambria" w:eastAsia="宋体" w:hAnsi="Cambria"/>
      <w:i/>
      <w:iCs/>
      <w:smallCaps/>
      <w:spacing w:val="10"/>
      <w:kern w:val="0"/>
      <w:sz w:val="28"/>
      <w:szCs w:val="28"/>
      <w:lang w:eastAsia="en-US"/>
    </w:rPr>
  </w:style>
  <w:style w:type="character" w:customStyle="1" w:styleId="zi1">
    <w:name w:val="zi1"/>
    <w:basedOn w:val="a0"/>
    <w:rsid w:val="00533DE5"/>
  </w:style>
  <w:style w:type="character" w:customStyle="1" w:styleId="1Char">
    <w:name w:val="标题 1 Char"/>
    <w:basedOn w:val="a0"/>
    <w:link w:val="1"/>
    <w:rsid w:val="00533DE5"/>
    <w:rPr>
      <w:rFonts w:ascii="仿宋" w:eastAsia="仿宋" w:hAnsi="仿宋"/>
      <w:b/>
      <w:bCs/>
      <w:smallCaps/>
      <w:spacing w:val="5"/>
      <w:sz w:val="44"/>
      <w:szCs w:val="44"/>
      <w:lang w:eastAsia="en-US"/>
    </w:rPr>
  </w:style>
  <w:style w:type="character" w:customStyle="1" w:styleId="7Char">
    <w:name w:val="标题 7 Char"/>
    <w:basedOn w:val="a0"/>
    <w:link w:val="7"/>
    <w:rsid w:val="00533DE5"/>
    <w:rPr>
      <w:rFonts w:ascii="Cambria" w:eastAsia="宋体" w:hAnsi="Cambria"/>
      <w:b/>
      <w:bCs/>
      <w:i/>
      <w:iCs/>
      <w:color w:val="595959"/>
      <w:kern w:val="0"/>
      <w:sz w:val="20"/>
      <w:szCs w:val="20"/>
      <w:lang w:eastAsia="en-US"/>
    </w:rPr>
  </w:style>
  <w:style w:type="character" w:customStyle="1" w:styleId="f1">
    <w:name w:val="f1"/>
    <w:basedOn w:val="a0"/>
    <w:rsid w:val="00533DE5"/>
    <w:rPr>
      <w:color w:val="000000"/>
      <w:sz w:val="18"/>
      <w:szCs w:val="18"/>
    </w:rPr>
  </w:style>
  <w:style w:type="paragraph" w:customStyle="1" w:styleId="1c">
    <w:name w:val="列出段落1"/>
    <w:basedOn w:val="a"/>
    <w:rsid w:val="00533DE5"/>
    <w:pPr>
      <w:ind w:left="720"/>
      <w:contextualSpacing/>
    </w:pPr>
  </w:style>
  <w:style w:type="paragraph" w:customStyle="1" w:styleId="Char2CharCharCharCharCharChar">
    <w:name w:val="Char2 Char Char Char Char Char Char"/>
    <w:basedOn w:val="a"/>
    <w:rsid w:val="00533DE5"/>
    <w:pPr>
      <w:spacing w:after="160" w:line="240" w:lineRule="exact"/>
    </w:pPr>
    <w:rPr>
      <w:rFonts w:ascii="Verdana" w:eastAsia="宋体" w:hAnsi="Verdana"/>
      <w:sz w:val="20"/>
      <w:szCs w:val="24"/>
    </w:rPr>
  </w:style>
  <w:style w:type="paragraph" w:customStyle="1" w:styleId="1d">
    <w:name w:val="普通(网站)1"/>
    <w:basedOn w:val="a"/>
    <w:rsid w:val="00533DE5"/>
    <w:pPr>
      <w:spacing w:before="100" w:beforeAutospacing="1" w:after="100" w:afterAutospacing="1" w:line="240" w:lineRule="auto"/>
    </w:pPr>
    <w:rPr>
      <w:rFonts w:ascii="宋体" w:eastAsia="宋体" w:hAnsi="宋体" w:cs="宋体"/>
      <w:sz w:val="24"/>
      <w:szCs w:val="24"/>
      <w:lang w:eastAsia="zh-CN"/>
    </w:rPr>
  </w:style>
  <w:style w:type="paragraph" w:customStyle="1" w:styleId="1e">
    <w:name w:val="正文缩进1"/>
    <w:basedOn w:val="a"/>
    <w:rsid w:val="00533DE5"/>
    <w:pPr>
      <w:widowControl w:val="0"/>
      <w:spacing w:after="0" w:line="360" w:lineRule="auto"/>
      <w:jc w:val="both"/>
    </w:pPr>
    <w:rPr>
      <w:rFonts w:ascii="Times New Roman" w:eastAsia="宋体" w:hAnsi="Times New Roman"/>
      <w:kern w:val="2"/>
      <w:sz w:val="24"/>
      <w:szCs w:val="20"/>
      <w:lang w:eastAsia="zh-CN"/>
    </w:rPr>
  </w:style>
  <w:style w:type="paragraph" w:customStyle="1" w:styleId="1f">
    <w:name w:val="无间隔1"/>
    <w:basedOn w:val="a"/>
    <w:rsid w:val="00533DE5"/>
    <w:pPr>
      <w:spacing w:after="0" w:line="240" w:lineRule="auto"/>
    </w:pPr>
    <w:rPr>
      <w:rFonts w:ascii="Calibri" w:eastAsia="宋体" w:hAnsi="Calibri"/>
      <w:kern w:val="2"/>
      <w:sz w:val="21"/>
      <w:lang w:eastAsia="zh-CN"/>
    </w:rPr>
  </w:style>
  <w:style w:type="paragraph" w:customStyle="1" w:styleId="TOC1">
    <w:name w:val="TOC 标题1"/>
    <w:basedOn w:val="1"/>
    <w:next w:val="a"/>
    <w:rsid w:val="00533DE5"/>
    <w:pPr>
      <w:keepNext/>
      <w:keepLines/>
      <w:outlineLvl w:val="9"/>
    </w:pPr>
    <w:rPr>
      <w:smallCaps w:val="0"/>
      <w:color w:val="365F90"/>
      <w:spacing w:val="0"/>
      <w:sz w:val="28"/>
      <w:szCs w:val="28"/>
    </w:rPr>
  </w:style>
  <w:style w:type="paragraph" w:customStyle="1" w:styleId="1f0">
    <w:name w:val="文本块1"/>
    <w:basedOn w:val="a"/>
    <w:rsid w:val="00533DE5"/>
    <w:pPr>
      <w:spacing w:before="80" w:after="0" w:line="240" w:lineRule="auto"/>
      <w:ind w:left="115" w:right="130" w:firstLineChars="251" w:firstLine="452"/>
    </w:pPr>
    <w:rPr>
      <w:rFonts w:ascii="Arial" w:eastAsia="宋体" w:hAnsi="Arial"/>
      <w:sz w:val="18"/>
      <w:szCs w:val="20"/>
      <w:lang w:eastAsia="zh-CN"/>
    </w:rPr>
  </w:style>
  <w:style w:type="paragraph" w:customStyle="1" w:styleId="CharCharCharCharCharChar">
    <w:name w:val="Char Char 字元 字元 字元 Char Char Char Char"/>
    <w:basedOn w:val="a"/>
    <w:rsid w:val="00533DE5"/>
    <w:pPr>
      <w:widowControl w:val="0"/>
      <w:adjustRightInd w:val="0"/>
      <w:spacing w:after="0" w:line="360" w:lineRule="auto"/>
      <w:jc w:val="both"/>
    </w:pPr>
    <w:rPr>
      <w:rFonts w:ascii="Times New Roman" w:eastAsia="宋体" w:hAnsi="Times New Roman"/>
      <w:sz w:val="24"/>
      <w:szCs w:val="20"/>
      <w:lang w:eastAsia="zh-CN"/>
    </w:rPr>
  </w:style>
  <w:style w:type="paragraph" w:styleId="af4">
    <w:name w:val="List Paragraph"/>
    <w:basedOn w:val="a"/>
    <w:uiPriority w:val="34"/>
    <w:qFormat/>
    <w:rsid w:val="00533DE5"/>
    <w:pPr>
      <w:widowControl w:val="0"/>
      <w:spacing w:after="0" w:line="240" w:lineRule="auto"/>
      <w:ind w:firstLineChars="200" w:firstLine="420"/>
      <w:jc w:val="both"/>
    </w:pPr>
    <w:rPr>
      <w:rFonts w:ascii="Calibri" w:eastAsia="宋体" w:hAnsi="Calibri"/>
      <w:kern w:val="2"/>
      <w:lang w:eastAsia="zh-CN"/>
    </w:rPr>
  </w:style>
  <w:style w:type="paragraph" w:customStyle="1" w:styleId="TOC2">
    <w:name w:val="TOC 标题2"/>
    <w:basedOn w:val="1"/>
    <w:next w:val="a"/>
    <w:uiPriority w:val="39"/>
    <w:unhideWhenUsed/>
    <w:qFormat/>
    <w:rsid w:val="00533DE5"/>
    <w:pPr>
      <w:keepNext/>
      <w:keepLines/>
      <w:tabs>
        <w:tab w:val="clear" w:pos="1080"/>
      </w:tabs>
      <w:spacing w:line="276" w:lineRule="auto"/>
      <w:contextualSpacing w:val="0"/>
      <w:outlineLvl w:val="9"/>
    </w:pPr>
    <w:rPr>
      <w:rFonts w:asciiTheme="majorHAnsi" w:eastAsiaTheme="majorEastAsia" w:hAnsiTheme="majorHAnsi" w:cstheme="majorBidi"/>
      <w:smallCaps w:val="0"/>
      <w:color w:val="365F91" w:themeColor="accent1" w:themeShade="BF"/>
      <w:spacing w:val="0"/>
      <w:sz w:val="28"/>
      <w:szCs w:val="28"/>
      <w:lang w:eastAsia="zh-CN"/>
    </w:rPr>
  </w:style>
  <w:style w:type="character" w:customStyle="1" w:styleId="Char10">
    <w:name w:val="文档结构图 Char1"/>
    <w:basedOn w:val="a0"/>
    <w:link w:val="a5"/>
    <w:uiPriority w:val="99"/>
    <w:semiHidden/>
    <w:rsid w:val="00533DE5"/>
    <w:rPr>
      <w:rFonts w:ascii="宋体" w:hAnsi="Cambria"/>
      <w:sz w:val="18"/>
      <w:szCs w:val="18"/>
      <w:lang w:eastAsia="en-US"/>
    </w:rPr>
  </w:style>
  <w:style w:type="character" w:customStyle="1" w:styleId="ttag">
    <w:name w:val="t_tag"/>
    <w:basedOn w:val="a0"/>
    <w:rsid w:val="00533DE5"/>
  </w:style>
  <w:style w:type="character" w:customStyle="1" w:styleId="Char1">
    <w:name w:val="批注主题 Char1"/>
    <w:basedOn w:val="Char"/>
    <w:link w:val="a3"/>
    <w:uiPriority w:val="99"/>
    <w:semiHidden/>
    <w:rsid w:val="00533DE5"/>
    <w:rPr>
      <w:rFonts w:ascii="Cambria" w:eastAsia="仿宋" w:hAnsi="Cambria"/>
      <w:b/>
      <w:bCs/>
      <w:kern w:val="0"/>
      <w:sz w:val="28"/>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504E75-099E-4D2B-94FD-B204BC8B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614</Words>
  <Characters>3505</Characters>
  <Application>Microsoft Office Word</Application>
  <DocSecurity>0</DocSecurity>
  <Lines>29</Lines>
  <Paragraphs>8</Paragraphs>
  <ScaleCrop>false</ScaleCrop>
  <Company>微软中国</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成学交</dc:creator>
  <cp:lastModifiedBy>sony</cp:lastModifiedBy>
  <cp:revision>257</cp:revision>
  <dcterms:created xsi:type="dcterms:W3CDTF">2015-04-13T04:52:00Z</dcterms:created>
  <dcterms:modified xsi:type="dcterms:W3CDTF">2019-11-19T06:55:00Z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