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D18" w:rsidRPr="007A2D18" w:rsidRDefault="00C11A21" w:rsidP="007A2D18">
      <w:pPr>
        <w:jc w:val="center"/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color w:val="00B050"/>
          <w:sz w:val="32"/>
          <w:szCs w:val="32"/>
        </w:rPr>
        <w:t>Cub Scout</w:t>
      </w:r>
      <w:r w:rsidR="007A2D18">
        <w:rPr>
          <w:rFonts w:ascii="Arial" w:hAnsi="Arial" w:cs="Arial"/>
          <w:color w:val="00B050"/>
          <w:sz w:val="32"/>
          <w:szCs w:val="32"/>
        </w:rPr>
        <w:t xml:space="preserve"> Hiking Manual</w:t>
      </w:r>
    </w:p>
    <w:p w:rsidR="00A57CD9" w:rsidRDefault="007A2D18">
      <w:pPr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Hike Number</w:t>
      </w:r>
      <w:r>
        <w:rPr>
          <w:rFonts w:ascii="Arial" w:hAnsi="Arial" w:cs="Arial"/>
          <w:sz w:val="28"/>
          <w:szCs w:val="28"/>
        </w:rPr>
        <w:t>:</w:t>
      </w:r>
      <w:r w:rsidR="009F5C8C">
        <w:rPr>
          <w:rFonts w:ascii="Arial" w:hAnsi="Arial" w:cs="Arial"/>
          <w:sz w:val="28"/>
          <w:szCs w:val="28"/>
        </w:rPr>
        <w:t xml:space="preserve"> </w:t>
      </w:r>
      <w:r w:rsidR="00DD1CDE">
        <w:rPr>
          <w:rFonts w:ascii="Arial" w:hAnsi="Arial" w:cs="Arial"/>
          <w:sz w:val="28"/>
          <w:szCs w:val="28"/>
        </w:rPr>
        <w:t>4</w:t>
      </w:r>
    </w:p>
    <w:p w:rsidR="001B1E07" w:rsidRDefault="007A2D18" w:rsidP="00582CC5">
      <w:pPr>
        <w:spacing w:after="0"/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Hike Location</w:t>
      </w:r>
      <w:r>
        <w:rPr>
          <w:rFonts w:ascii="Arial" w:hAnsi="Arial" w:cs="Arial"/>
          <w:sz w:val="28"/>
          <w:szCs w:val="28"/>
        </w:rPr>
        <w:t>:</w:t>
      </w:r>
      <w:r w:rsidR="009F5C8C">
        <w:rPr>
          <w:rFonts w:ascii="Arial" w:hAnsi="Arial" w:cs="Arial"/>
          <w:sz w:val="28"/>
          <w:szCs w:val="28"/>
        </w:rPr>
        <w:t xml:space="preserve"> </w:t>
      </w:r>
      <w:r w:rsidR="00DD1CDE">
        <w:rPr>
          <w:rFonts w:ascii="Arial" w:hAnsi="Arial" w:cs="Arial"/>
          <w:sz w:val="28"/>
          <w:szCs w:val="28"/>
        </w:rPr>
        <w:t>C&amp;O Canal Lander Lock House to Catoctin Aqueduct</w:t>
      </w:r>
    </w:p>
    <w:p w:rsidR="00E742B4" w:rsidRDefault="00E742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 of Lander Rd. South of Point of Rocks Rd. Brunswick, MD  </w:t>
      </w:r>
    </w:p>
    <w:p w:rsidR="006657C0" w:rsidRDefault="006657C0">
      <w:pPr>
        <w:rPr>
          <w:rFonts w:ascii="Arial" w:hAnsi="Arial" w:cs="Arial"/>
          <w:sz w:val="28"/>
          <w:szCs w:val="28"/>
        </w:rPr>
      </w:pPr>
      <w:r w:rsidRPr="006657C0">
        <w:rPr>
          <w:rFonts w:ascii="Arial" w:hAnsi="Arial" w:cs="Arial"/>
          <w:color w:val="00B050"/>
          <w:sz w:val="28"/>
          <w:szCs w:val="28"/>
        </w:rPr>
        <w:t>Travel Distance</w:t>
      </w:r>
      <w:r>
        <w:rPr>
          <w:rFonts w:ascii="Arial" w:hAnsi="Arial" w:cs="Arial"/>
          <w:sz w:val="28"/>
          <w:szCs w:val="28"/>
        </w:rPr>
        <w:t xml:space="preserve">: 27 </w:t>
      </w:r>
      <w:r w:rsidR="003F1954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iles from Ashburn Elementary School</w:t>
      </w:r>
    </w:p>
    <w:p w:rsidR="007A2D18" w:rsidRDefault="007A2D18">
      <w:pPr>
        <w:rPr>
          <w:rFonts w:ascii="Arial" w:hAnsi="Arial" w:cs="Arial"/>
          <w:sz w:val="28"/>
          <w:szCs w:val="28"/>
        </w:rPr>
      </w:pPr>
      <w:r w:rsidRPr="006657C0">
        <w:rPr>
          <w:rFonts w:ascii="Arial" w:hAnsi="Arial" w:cs="Arial"/>
          <w:color w:val="00B050"/>
          <w:sz w:val="28"/>
          <w:szCs w:val="28"/>
        </w:rPr>
        <w:t>Trail Head Location</w:t>
      </w:r>
      <w:r>
        <w:rPr>
          <w:rFonts w:ascii="Arial" w:hAnsi="Arial" w:cs="Arial"/>
          <w:sz w:val="28"/>
          <w:szCs w:val="28"/>
        </w:rPr>
        <w:t>:</w:t>
      </w:r>
      <w:r w:rsidR="009F5C8C">
        <w:rPr>
          <w:rFonts w:ascii="Arial" w:hAnsi="Arial" w:cs="Arial"/>
          <w:sz w:val="28"/>
          <w:szCs w:val="28"/>
        </w:rPr>
        <w:t xml:space="preserve"> </w:t>
      </w:r>
      <w:r w:rsidR="00DD1CDE">
        <w:rPr>
          <w:rFonts w:ascii="Arial" w:hAnsi="Arial" w:cs="Arial"/>
          <w:sz w:val="28"/>
          <w:szCs w:val="28"/>
        </w:rPr>
        <w:t>Lock 29 Canal Access</w:t>
      </w:r>
    </w:p>
    <w:p w:rsidR="00A57CD9" w:rsidRDefault="009F5C8C">
      <w:pPr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Blaze Color</w:t>
      </w:r>
      <w:r>
        <w:rPr>
          <w:rFonts w:ascii="Arial" w:hAnsi="Arial" w:cs="Arial"/>
          <w:sz w:val="28"/>
          <w:szCs w:val="28"/>
        </w:rPr>
        <w:t xml:space="preserve">: </w:t>
      </w:r>
      <w:r w:rsidR="00E742B4">
        <w:rPr>
          <w:rFonts w:ascii="Arial" w:hAnsi="Arial" w:cs="Arial"/>
          <w:sz w:val="28"/>
          <w:szCs w:val="28"/>
        </w:rPr>
        <w:t>N/A</w:t>
      </w:r>
    </w:p>
    <w:p w:rsidR="007A2D18" w:rsidRDefault="007A2D18">
      <w:pPr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Map Number</w:t>
      </w:r>
      <w:r>
        <w:rPr>
          <w:rFonts w:ascii="Arial" w:hAnsi="Arial" w:cs="Arial"/>
          <w:sz w:val="28"/>
          <w:szCs w:val="28"/>
        </w:rPr>
        <w:t>:</w:t>
      </w:r>
      <w:r w:rsidR="00A57CD9">
        <w:rPr>
          <w:rFonts w:ascii="Arial" w:hAnsi="Arial" w:cs="Arial"/>
          <w:sz w:val="28"/>
          <w:szCs w:val="28"/>
        </w:rPr>
        <w:t xml:space="preserve"> </w:t>
      </w:r>
      <w:r w:rsidR="00E742B4">
        <w:rPr>
          <w:rFonts w:ascii="Arial" w:hAnsi="Arial" w:cs="Arial"/>
          <w:sz w:val="28"/>
          <w:szCs w:val="28"/>
        </w:rPr>
        <w:t>4-1</w:t>
      </w:r>
      <w:r w:rsidR="00083833">
        <w:rPr>
          <w:rFonts w:ascii="Arial" w:hAnsi="Arial" w:cs="Arial"/>
          <w:sz w:val="28"/>
          <w:szCs w:val="28"/>
        </w:rPr>
        <w:t xml:space="preserve"> 4-2</w:t>
      </w:r>
    </w:p>
    <w:p w:rsidR="007A2D18" w:rsidRDefault="003251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margin-left:279.75pt;margin-top:13.3pt;width:39.75pt;height:38.3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" fillcolor="white [3201]" stroked="f" strokeweight=".5pt">
            <v:textbox>
              <w:txbxContent>
                <w:p w:rsidR="00243E91" w:rsidRDefault="00243E91"/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Text Box 5" o:spid="_x0000_s1027" type="#_x0000_t202" style="position:absolute;margin-left:222.85pt;margin-top:9.55pt;width:53.25pt;height:5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" fillcolor="white [3201]" stroked="f" strokeweight=".5pt">
            <v:textbox>
              <w:txbxContent>
                <w:p w:rsidR="007A2D18" w:rsidRDefault="007A2D18"/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Text Box 3" o:spid="_x0000_s1028" type="#_x0000_t202" style="position:absolute;margin-left:177.85pt;margin-top:9.55pt;width:52.5pt;height:51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" fillcolor="white [3201]" stroked="f" strokeweight=".5pt">
            <v:textbox>
              <w:txbxContent>
                <w:p w:rsidR="007A2D18" w:rsidRDefault="00E742B4">
                  <w:r w:rsidRPr="009F5C8C">
                    <w:rPr>
                      <w:noProof/>
                    </w:rPr>
                    <w:drawing>
                      <wp:inline distT="0" distB="0" distL="0" distR="0">
                        <wp:extent cx="381000" cy="408957"/>
                        <wp:effectExtent l="0" t="0" r="0" b="0"/>
                        <wp:docPr id="17" name="Picture 17" descr="C:\Users\raymond.rinaldi\Desktop\Scouts2\symbol-clipart-handicap-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raymond.rinaldi\Desktop\Scouts2\symbol-clipart-handicap-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211" cy="4188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Text Box 2" o:spid="_x0000_s1029" type="#_x0000_t202" style="position:absolute;margin-left:133.5pt;margin-top:9.55pt;width:51.75pt;height:51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" fillcolor="white [3201]" stroked="f" strokeweight=".5pt">
            <v:textbox>
              <w:txbxContent>
                <w:p w:rsidR="007A2D18" w:rsidRDefault="00243E91">
                  <w:r w:rsidRPr="00243E91">
                    <w:rPr>
                      <w:noProof/>
                    </w:rPr>
                    <w:drawing>
                      <wp:inline distT="0" distB="0" distL="0" distR="0">
                        <wp:extent cx="467995" cy="467995"/>
                        <wp:effectExtent l="0" t="0" r="8255" b="8255"/>
                        <wp:docPr id="12" name="Picture 12" descr="C:\Users\raymond.rinaldi\Desktop\Scouts2\diam-woo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raymond.rinaldi\Desktop\Scouts2\diam-woo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7995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Text Box 1" o:spid="_x0000_s1030" type="#_x0000_t202" style="position:absolute;margin-left:85.5pt;margin-top:9.55pt;width:51.75pt;height:53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" fillcolor="white [3201]" stroked="f" strokeweight=".5pt">
            <v:textbox>
              <w:txbxContent>
                <w:p w:rsidR="007A2D18" w:rsidRDefault="00243E91">
                  <w:r w:rsidRPr="00243E91">
                    <w:rPr>
                      <w:noProof/>
                    </w:rPr>
                    <w:drawing>
                      <wp:inline distT="0" distB="0" distL="0" distR="0">
                        <wp:extent cx="467995" cy="467995"/>
                        <wp:effectExtent l="0" t="0" r="8255" b="8255"/>
                        <wp:docPr id="14" name="Picture 14" descr="C:\Users\raymond.rinaldi\Desktop\Scouts2\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raymond.rinaldi\Desktop\Scouts2\image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7995" cy="467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A2D18" w:rsidRDefault="007A2D18">
      <w:pPr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Ability Level</w:t>
      </w:r>
      <w:r>
        <w:rPr>
          <w:rFonts w:ascii="Arial" w:hAnsi="Arial" w:cs="Arial"/>
          <w:sz w:val="28"/>
          <w:szCs w:val="28"/>
        </w:rPr>
        <w:t xml:space="preserve">: </w:t>
      </w:r>
    </w:p>
    <w:p w:rsidR="007A2D18" w:rsidRDefault="007A2D18">
      <w:pPr>
        <w:rPr>
          <w:rFonts w:ascii="Arial" w:hAnsi="Arial" w:cs="Arial"/>
          <w:sz w:val="28"/>
          <w:szCs w:val="28"/>
        </w:rPr>
      </w:pPr>
    </w:p>
    <w:p w:rsidR="007A2D18" w:rsidRDefault="007A2D18">
      <w:pPr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Difficulty</w:t>
      </w:r>
      <w:r>
        <w:rPr>
          <w:rFonts w:ascii="Arial" w:hAnsi="Arial" w:cs="Arial"/>
          <w:sz w:val="28"/>
          <w:szCs w:val="28"/>
        </w:rPr>
        <w:t>:</w:t>
      </w:r>
      <w:r w:rsidR="009F5C8C">
        <w:rPr>
          <w:rFonts w:ascii="Arial" w:hAnsi="Arial" w:cs="Arial"/>
          <w:sz w:val="28"/>
          <w:szCs w:val="28"/>
        </w:rPr>
        <w:t xml:space="preserve"> </w:t>
      </w:r>
      <w:r w:rsidR="00E742B4">
        <w:rPr>
          <w:rFonts w:ascii="Arial" w:hAnsi="Arial" w:cs="Arial"/>
          <w:sz w:val="28"/>
          <w:szCs w:val="28"/>
        </w:rPr>
        <w:t>Easy, 1.5 mile roundtrip</w:t>
      </w:r>
    </w:p>
    <w:p w:rsidR="00A57CD9" w:rsidRDefault="00243E91">
      <w:pPr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Description</w:t>
      </w:r>
      <w:r w:rsidR="00781886">
        <w:rPr>
          <w:rFonts w:ascii="Arial" w:hAnsi="Arial" w:cs="Arial"/>
          <w:sz w:val="28"/>
          <w:szCs w:val="28"/>
        </w:rPr>
        <w:t>: The C&amp;O canal towpath trail</w:t>
      </w:r>
      <w:r w:rsidR="00E71644">
        <w:rPr>
          <w:rFonts w:ascii="Arial" w:hAnsi="Arial" w:cs="Arial"/>
          <w:sz w:val="28"/>
          <w:szCs w:val="28"/>
        </w:rPr>
        <w:t xml:space="preserve"> is level with a light gravel/dirt surface and is fully accessible. Great history with historical markers. Hike will start at the Lander Lock House and will pass Lock 29.</w:t>
      </w:r>
      <w:r w:rsidR="00456C4A">
        <w:rPr>
          <w:rFonts w:ascii="Arial" w:hAnsi="Arial" w:cs="Arial"/>
          <w:sz w:val="28"/>
          <w:szCs w:val="28"/>
        </w:rPr>
        <w:t xml:space="preserve"> </w:t>
      </w:r>
      <w:r w:rsidR="00501B7A">
        <w:rPr>
          <w:rFonts w:ascii="Arial" w:hAnsi="Arial" w:cs="Arial"/>
          <w:sz w:val="28"/>
          <w:szCs w:val="28"/>
        </w:rPr>
        <w:t>Go W</w:t>
      </w:r>
      <w:r w:rsidR="00456C4A">
        <w:rPr>
          <w:rFonts w:ascii="Arial" w:hAnsi="Arial" w:cs="Arial"/>
          <w:sz w:val="28"/>
          <w:szCs w:val="28"/>
        </w:rPr>
        <w:t xml:space="preserve">est on the trail. The </w:t>
      </w:r>
      <w:r w:rsidR="00E71644">
        <w:rPr>
          <w:rFonts w:ascii="Arial" w:hAnsi="Arial" w:cs="Arial"/>
          <w:sz w:val="28"/>
          <w:szCs w:val="28"/>
        </w:rPr>
        <w:t xml:space="preserve">Catoctin Aqueduct has been restored and there is plenty of space to explore around it. The railroad tracks parallel the C&amp;O Canal and trains frequently pass by. Some wildlife can be observed along this hike. </w:t>
      </w:r>
    </w:p>
    <w:p w:rsidR="00B7215E" w:rsidRDefault="00B7215E">
      <w:pPr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Facilities</w:t>
      </w:r>
      <w:r>
        <w:rPr>
          <w:rFonts w:ascii="Arial" w:hAnsi="Arial" w:cs="Arial"/>
          <w:sz w:val="28"/>
          <w:szCs w:val="28"/>
        </w:rPr>
        <w:t>:</w:t>
      </w:r>
      <w:r w:rsidR="00E742B4">
        <w:rPr>
          <w:rFonts w:ascii="Arial" w:hAnsi="Arial" w:cs="Arial"/>
          <w:sz w:val="28"/>
          <w:szCs w:val="28"/>
        </w:rPr>
        <w:t xml:space="preserve"> Restrooms located near the Lock 29 boat ramp</w:t>
      </w:r>
    </w:p>
    <w:p w:rsidR="00B7215E" w:rsidRDefault="00B7215E">
      <w:pPr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Hazards</w:t>
      </w:r>
      <w:r>
        <w:rPr>
          <w:rFonts w:ascii="Arial" w:hAnsi="Arial" w:cs="Arial"/>
          <w:sz w:val="28"/>
          <w:szCs w:val="28"/>
        </w:rPr>
        <w:t>:</w:t>
      </w:r>
      <w:r w:rsidR="00E71644">
        <w:rPr>
          <w:rFonts w:ascii="Arial" w:hAnsi="Arial" w:cs="Arial"/>
          <w:sz w:val="28"/>
          <w:szCs w:val="28"/>
        </w:rPr>
        <w:t xml:space="preserve"> Lock 29 and the Aqueduct are open without fall protection. Bicycles also share the towpath. Single file hiking is recommended.</w:t>
      </w:r>
    </w:p>
    <w:p w:rsidR="00883996" w:rsidRDefault="00B7215E" w:rsidP="00F31347">
      <w:pPr>
        <w:ind w:left="6480" w:hanging="6480"/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00B050"/>
          <w:sz w:val="28"/>
          <w:szCs w:val="28"/>
        </w:rPr>
        <w:t>Cub Scout Adventure Requirements</w:t>
      </w:r>
      <w:r>
        <w:rPr>
          <w:rFonts w:ascii="Arial" w:hAnsi="Arial" w:cs="Arial"/>
          <w:sz w:val="28"/>
          <w:szCs w:val="28"/>
        </w:rPr>
        <w:t xml:space="preserve">: </w:t>
      </w:r>
      <w:r w:rsidR="00F31347">
        <w:rPr>
          <w:rFonts w:ascii="Arial" w:hAnsi="Arial" w:cs="Arial"/>
          <w:sz w:val="28"/>
          <w:szCs w:val="28"/>
        </w:rPr>
        <w:t xml:space="preserve">     </w:t>
      </w:r>
    </w:p>
    <w:p w:rsidR="00B7215E" w:rsidRDefault="00B7215E" w:rsidP="00EE0F6E">
      <w:pPr>
        <w:tabs>
          <w:tab w:val="left" w:pos="2160"/>
        </w:tabs>
        <w:spacing w:after="0" w:line="276" w:lineRule="auto"/>
        <w:ind w:left="720"/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ED7D31" w:themeColor="accent2"/>
          <w:sz w:val="28"/>
          <w:szCs w:val="28"/>
        </w:rPr>
        <w:t>Tiger</w:t>
      </w:r>
      <w:r>
        <w:rPr>
          <w:rFonts w:ascii="Arial" w:hAnsi="Arial" w:cs="Arial"/>
          <w:sz w:val="28"/>
          <w:szCs w:val="28"/>
        </w:rPr>
        <w:t xml:space="preserve">: </w:t>
      </w:r>
      <w:r w:rsidR="00883996">
        <w:rPr>
          <w:rFonts w:ascii="Arial" w:hAnsi="Arial" w:cs="Arial"/>
          <w:sz w:val="28"/>
          <w:szCs w:val="28"/>
        </w:rPr>
        <w:tab/>
      </w:r>
      <w:r w:rsidR="00F31347">
        <w:rPr>
          <w:rFonts w:ascii="Arial" w:hAnsi="Arial" w:cs="Arial"/>
          <w:sz w:val="28"/>
          <w:szCs w:val="28"/>
        </w:rPr>
        <w:t xml:space="preserve">Tigers in the Wild </w:t>
      </w:r>
      <w:r>
        <w:rPr>
          <w:rFonts w:ascii="Arial" w:hAnsi="Arial" w:cs="Arial"/>
          <w:sz w:val="28"/>
          <w:szCs w:val="28"/>
        </w:rPr>
        <w:t>1</w:t>
      </w:r>
      <w:proofErr w:type="gramStart"/>
      <w:r>
        <w:rPr>
          <w:rFonts w:ascii="Arial" w:hAnsi="Arial" w:cs="Arial"/>
          <w:sz w:val="28"/>
          <w:szCs w:val="28"/>
        </w:rPr>
        <w:t>,2,3,4,6</w:t>
      </w:r>
      <w:proofErr w:type="gramEnd"/>
    </w:p>
    <w:p w:rsidR="005965A1" w:rsidRDefault="00B7215E" w:rsidP="00EE0F6E">
      <w:pPr>
        <w:spacing w:after="0" w:line="276" w:lineRule="auto"/>
        <w:ind w:left="720"/>
        <w:rPr>
          <w:rFonts w:ascii="Arial" w:hAnsi="Arial" w:cs="Arial"/>
          <w:sz w:val="28"/>
          <w:szCs w:val="28"/>
        </w:rPr>
      </w:pPr>
      <w:r w:rsidRPr="00F041D3">
        <w:rPr>
          <w:rFonts w:ascii="Arial" w:hAnsi="Arial" w:cs="Arial"/>
          <w:color w:val="FF0000"/>
          <w:sz w:val="28"/>
          <w:szCs w:val="28"/>
        </w:rPr>
        <w:t>Wolf</w:t>
      </w:r>
      <w:r>
        <w:rPr>
          <w:rFonts w:ascii="Arial" w:hAnsi="Arial" w:cs="Arial"/>
          <w:sz w:val="28"/>
          <w:szCs w:val="28"/>
        </w:rPr>
        <w:t xml:space="preserve">: </w:t>
      </w:r>
      <w:r w:rsidR="00F31347">
        <w:rPr>
          <w:rFonts w:ascii="Arial" w:hAnsi="Arial" w:cs="Arial"/>
          <w:sz w:val="28"/>
          <w:szCs w:val="28"/>
        </w:rPr>
        <w:tab/>
      </w:r>
      <w:r w:rsidR="0088399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Call of the Wild </w:t>
      </w:r>
      <w:r w:rsidR="005965A1">
        <w:rPr>
          <w:rFonts w:ascii="Arial" w:hAnsi="Arial" w:cs="Arial"/>
          <w:sz w:val="28"/>
          <w:szCs w:val="28"/>
        </w:rPr>
        <w:t>1,2,3,6</w:t>
      </w:r>
    </w:p>
    <w:p w:rsidR="00B7215E" w:rsidRDefault="00B7215E" w:rsidP="00EE0F6E">
      <w:pPr>
        <w:spacing w:line="276" w:lineRule="auto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Paws on the Path </w:t>
      </w:r>
      <w:r w:rsidR="005965A1">
        <w:rPr>
          <w:rFonts w:ascii="Arial" w:hAnsi="Arial" w:cs="Arial"/>
          <w:sz w:val="28"/>
          <w:szCs w:val="28"/>
        </w:rPr>
        <w:t>1-7</w:t>
      </w:r>
    </w:p>
    <w:p w:rsidR="005965A1" w:rsidRPr="007A2D18" w:rsidRDefault="00596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</w:t>
      </w:r>
    </w:p>
    <w:sectPr w:rsidR="005965A1" w:rsidRPr="007A2D18" w:rsidSect="004611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2D18"/>
    <w:rsid w:val="00014605"/>
    <w:rsid w:val="00083833"/>
    <w:rsid w:val="0018689E"/>
    <w:rsid w:val="001B1E07"/>
    <w:rsid w:val="00243E91"/>
    <w:rsid w:val="00324169"/>
    <w:rsid w:val="0032512E"/>
    <w:rsid w:val="003F1954"/>
    <w:rsid w:val="00456C4A"/>
    <w:rsid w:val="00461165"/>
    <w:rsid w:val="00501B7A"/>
    <w:rsid w:val="00582CC5"/>
    <w:rsid w:val="005965A1"/>
    <w:rsid w:val="005A2064"/>
    <w:rsid w:val="005D5732"/>
    <w:rsid w:val="005E0BAC"/>
    <w:rsid w:val="006657C0"/>
    <w:rsid w:val="0075711A"/>
    <w:rsid w:val="00781886"/>
    <w:rsid w:val="007A2D18"/>
    <w:rsid w:val="00883996"/>
    <w:rsid w:val="00891432"/>
    <w:rsid w:val="009C773A"/>
    <w:rsid w:val="009D2265"/>
    <w:rsid w:val="009D5CC6"/>
    <w:rsid w:val="009F5C8C"/>
    <w:rsid w:val="009F7695"/>
    <w:rsid w:val="00A41080"/>
    <w:rsid w:val="00A57CD9"/>
    <w:rsid w:val="00AD68D4"/>
    <w:rsid w:val="00B21FCC"/>
    <w:rsid w:val="00B7215E"/>
    <w:rsid w:val="00C11A21"/>
    <w:rsid w:val="00C13232"/>
    <w:rsid w:val="00DB0A22"/>
    <w:rsid w:val="00DD1CDE"/>
    <w:rsid w:val="00E71644"/>
    <w:rsid w:val="00E742B4"/>
    <w:rsid w:val="00EE0F6E"/>
    <w:rsid w:val="00F041D3"/>
    <w:rsid w:val="00F31347"/>
    <w:rsid w:val="00F80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of Loudoun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Rinaldi, Raymond</dc:creator>
  <cp:keywords/>
  <dc:description/>
  <cp:lastModifiedBy>kim4work</cp:lastModifiedBy>
  <cp:revision>16</cp:revision>
  <cp:lastPrinted>2018-05-23T17:38:00Z</cp:lastPrinted>
  <dcterms:created xsi:type="dcterms:W3CDTF">2018-02-16T16:40:00Z</dcterms:created>
  <dcterms:modified xsi:type="dcterms:W3CDTF">2019-07-07T15:58:00Z</dcterms:modified>
</cp:coreProperties>
</file>