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5FD" w:rsidRDefault="00D87B3C">
      <w:pPr>
        <w:pStyle w:val="papertitle"/>
      </w:pPr>
      <w:r>
        <w:t>Prot</w:t>
      </w:r>
      <w:r w:rsidR="00062368">
        <w:t xml:space="preserve">ection </w:t>
      </w:r>
      <w:r w:rsidR="0010473F">
        <w:t>Coordination</w:t>
      </w:r>
      <w:r w:rsidR="00062368">
        <w:t xml:space="preserve"> for Dual Failure</w:t>
      </w:r>
      <w:r>
        <w:t xml:space="preserve"> </w:t>
      </w:r>
      <w:r w:rsidR="0049192F">
        <w:br/>
      </w:r>
      <w:r>
        <w:t>on Two</w:t>
      </w:r>
      <w:r w:rsidR="0010473F">
        <w:t>-</w:t>
      </w:r>
      <w:r>
        <w:t>Layer Networks</w:t>
      </w:r>
    </w:p>
    <w:p w:rsidR="003144C4" w:rsidRPr="005B520E" w:rsidRDefault="003144C4" w:rsidP="003144C4">
      <w:pPr>
        <w:sectPr w:rsidR="003144C4" w:rsidRPr="005B520E">
          <w:pgSz w:w="12240" w:h="15840" w:code="1"/>
          <w:pgMar w:top="1080" w:right="893" w:bottom="1440" w:left="893" w:header="720" w:footer="720" w:gutter="0"/>
          <w:cols w:space="720"/>
          <w:docGrid w:linePitch="360"/>
        </w:sectPr>
      </w:pPr>
    </w:p>
    <w:p w:rsidR="00B355FD" w:rsidRDefault="00D87B3C">
      <w:pPr>
        <w:pStyle w:val="Author"/>
        <w:spacing w:before="120"/>
      </w:pPr>
      <w:r w:rsidRPr="00DC234A">
        <w:lastRenderedPageBreak/>
        <w:t>Victor Yu Liu</w:t>
      </w:r>
    </w:p>
    <w:p w:rsidR="009303D9" w:rsidRPr="005B520E" w:rsidRDefault="00D87B3C" w:rsidP="005B520E">
      <w:pPr>
        <w:pStyle w:val="Affiliation"/>
      </w:pPr>
      <w:r>
        <w:t>Huawei Technologies</w:t>
      </w:r>
      <w:r w:rsidR="000D6FB9">
        <w:t xml:space="preserve">, </w:t>
      </w:r>
      <w:r w:rsidR="00AB31DC">
        <w:t xml:space="preserve">2330 Central Expressway, </w:t>
      </w:r>
      <w:r>
        <w:t xml:space="preserve">Santa Clara, California, </w:t>
      </w:r>
      <w:r w:rsidR="003144C4">
        <w:t xml:space="preserve">95050, </w:t>
      </w:r>
      <w:r>
        <w:t>USA</w:t>
      </w:r>
    </w:p>
    <w:p w:rsidR="009303D9" w:rsidRPr="005B520E" w:rsidRDefault="00D87B3C" w:rsidP="005B520E">
      <w:pPr>
        <w:pStyle w:val="Affiliation"/>
      </w:pPr>
      <w:r>
        <w:t>victor.liu@huawei.com</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10473F" w:rsidRDefault="009303D9" w:rsidP="0010473F">
      <w:pPr>
        <w:pStyle w:val="Abstract"/>
      </w:pPr>
      <w:r>
        <w:rPr>
          <w:i/>
          <w:iCs/>
        </w:rPr>
        <w:lastRenderedPageBreak/>
        <w:t>Abstract</w:t>
      </w:r>
      <w:r>
        <w:t>—</w:t>
      </w:r>
      <w:bookmarkStart w:id="0" w:name="_Hlk405463636"/>
      <w:r w:rsidR="00611ECD">
        <w:t xml:space="preserve">Network layers such as IP/MPLS and OTN/ASON each has its own failure protection scheme.  We propose a coordinated protection plan, so called </w:t>
      </w:r>
      <w:r w:rsidR="00611ECD" w:rsidRPr="00611ECD">
        <w:rPr>
          <w:i/>
        </w:rPr>
        <w:t>protection synergy</w:t>
      </w:r>
      <w:r w:rsidR="00611ECD">
        <w:t>, to protect all possible dual failures by utilizing</w:t>
      </w:r>
      <w:r w:rsidR="0088752D">
        <w:t xml:space="preserve"> existing single failure protection schemes</w:t>
      </w:r>
      <w:r w:rsidR="00611ECD">
        <w:t xml:space="preserve">. There are two aspects essential for effective dual </w:t>
      </w:r>
      <w:r w:rsidR="00057908">
        <w:t xml:space="preserve">failure </w:t>
      </w:r>
      <w:r w:rsidR="00611ECD">
        <w:t>protection: One is to</w:t>
      </w:r>
      <w:r w:rsidR="0016492D">
        <w:t xml:space="preserve"> </w:t>
      </w:r>
      <w:r w:rsidR="0081214E">
        <w:t xml:space="preserve">guarantee the connectivity </w:t>
      </w:r>
      <w:r w:rsidR="00C92FBB">
        <w:t>under any dual fiber failures</w:t>
      </w:r>
      <w:r w:rsidR="00611ECD">
        <w:t>, the other is to allocate minimum but enough spare capacity</w:t>
      </w:r>
      <w:r w:rsidR="00611ECD" w:rsidRPr="0016492D">
        <w:t xml:space="preserve"> </w:t>
      </w:r>
      <w:r w:rsidR="00611ECD">
        <w:t>on both layers</w:t>
      </w:r>
      <w:r w:rsidR="0010473F">
        <w:t>.  Our model</w:t>
      </w:r>
      <w:r w:rsidR="00611ECD">
        <w:t xml:space="preserve"> achieve</w:t>
      </w:r>
      <w:r w:rsidR="0010473F">
        <w:t>s</w:t>
      </w:r>
      <w:r w:rsidR="00611ECD">
        <w:t xml:space="preserve"> </w:t>
      </w:r>
      <w:r w:rsidR="0070407E">
        <w:t xml:space="preserve">both goals </w:t>
      </w:r>
      <w:r w:rsidR="00611ECD">
        <w:t>using a novel top</w:t>
      </w:r>
      <w:r w:rsidR="0070407E">
        <w:t xml:space="preserve">ology mapping technique and </w:t>
      </w:r>
      <w:r w:rsidR="00611ECD">
        <w:t xml:space="preserve">computing </w:t>
      </w:r>
      <w:r w:rsidR="0010473F">
        <w:t xml:space="preserve">working and </w:t>
      </w:r>
      <w:r w:rsidR="00611ECD">
        <w:t>backup paths</w:t>
      </w:r>
      <w:r w:rsidR="0010473F">
        <w:t xml:space="preserve"> with an accurate path disjoint criterion.  </w:t>
      </w:r>
      <w:r w:rsidR="006907B1">
        <w:t>The</w:t>
      </w:r>
      <w:r w:rsidR="0010473F">
        <w:t xml:space="preserve"> experimental results on </w:t>
      </w:r>
      <w:r w:rsidR="003144C4">
        <w:t xml:space="preserve">four </w:t>
      </w:r>
      <w:r w:rsidR="0010473F">
        <w:t xml:space="preserve">networks demonstrate complete dual failure restorability and spare capacity </w:t>
      </w:r>
      <w:r w:rsidR="0070407E">
        <w:t xml:space="preserve">savings </w:t>
      </w:r>
      <w:r w:rsidR="0088752D">
        <w:t xml:space="preserve">of </w:t>
      </w:r>
      <w:r w:rsidR="006907B1">
        <w:t>the</w:t>
      </w:r>
      <w:r w:rsidR="00C92FBB">
        <w:t xml:space="preserve"> </w:t>
      </w:r>
      <w:r w:rsidR="0088752D">
        <w:t xml:space="preserve">protection </w:t>
      </w:r>
      <w:r w:rsidR="00C92FBB">
        <w:t xml:space="preserve">synergy </w:t>
      </w:r>
      <w:r w:rsidR="003F62E4">
        <w:t>approach</w:t>
      </w:r>
      <w:r w:rsidR="0088752D">
        <w:t>.</w:t>
      </w:r>
      <w:bookmarkEnd w:id="0"/>
      <w:r w:rsidR="0088752D">
        <w:t xml:space="preserve"> </w:t>
      </w:r>
    </w:p>
    <w:p w:rsidR="009303D9" w:rsidRPr="004D72B5" w:rsidRDefault="004D72B5" w:rsidP="00972203">
      <w:pPr>
        <w:pStyle w:val="Keywords"/>
      </w:pPr>
      <w:r w:rsidRPr="004D72B5">
        <w:t>Keywords—</w:t>
      </w:r>
      <w:r w:rsidR="0016492D">
        <w:t>multilayer network survivability</w:t>
      </w:r>
      <w:r w:rsidR="009303D9" w:rsidRPr="004D72B5">
        <w:t xml:space="preserve">; </w:t>
      </w:r>
      <w:r w:rsidR="006C6C92">
        <w:t xml:space="preserve">survivable </w:t>
      </w:r>
      <w:r w:rsidR="0016492D">
        <w:t>topology mapping</w:t>
      </w:r>
      <w:r w:rsidR="009303D9" w:rsidRPr="004D72B5">
        <w:t xml:space="preserve">; </w:t>
      </w:r>
      <w:r w:rsidR="0016492D">
        <w:t>spare capacity allocation</w:t>
      </w:r>
      <w:r w:rsidR="009303D9" w:rsidRPr="004D72B5">
        <w:t xml:space="preserve">; </w:t>
      </w:r>
      <w:r w:rsidR="0016492D">
        <w:t>dual failure protection</w:t>
      </w:r>
      <w:r w:rsidR="009303D9" w:rsidRPr="004D72B5">
        <w:t xml:space="preserve">; </w:t>
      </w:r>
      <w:r w:rsidR="0016492D">
        <w:t>shared backup</w:t>
      </w:r>
      <w:r w:rsidR="006C6C92">
        <w:t xml:space="preserve"> path protection; </w:t>
      </w:r>
      <w:r w:rsidR="0016492D">
        <w:t>protection</w:t>
      </w:r>
      <w:r w:rsidR="006C6C92">
        <w:t xml:space="preserve"> and restoration</w:t>
      </w:r>
    </w:p>
    <w:p w:rsidR="009303D9" w:rsidRPr="00D632BE" w:rsidRDefault="0016492D" w:rsidP="006B6B66">
      <w:pPr>
        <w:pStyle w:val="Heading1"/>
      </w:pPr>
      <w:r>
        <w:t xml:space="preserve">Introduction </w:t>
      </w:r>
    </w:p>
    <w:p w:rsidR="00ED4460" w:rsidRDefault="00A269FE" w:rsidP="00ED4460">
      <w:pPr>
        <w:pStyle w:val="BodyText"/>
      </w:pPr>
      <w:r>
        <w:t>Protection coordination is an important problem in</w:t>
      </w:r>
      <w:r w:rsidR="0081214E" w:rsidRPr="0081214E">
        <w:t xml:space="preserve"> multilayer optimization </w:t>
      </w:r>
      <w:r>
        <w:t>for</w:t>
      </w:r>
      <w:r w:rsidR="0081214E" w:rsidRPr="0081214E">
        <w:t xml:space="preserve"> IP-over-optical networks</w:t>
      </w:r>
      <w:r w:rsidR="00FA6687">
        <w:t xml:space="preserve">, and there is a growing interest in multi-layer resilience </w:t>
      </w:r>
      <w:r w:rsidR="00270535">
        <w:fldChar w:fldCharType="begin"/>
      </w:r>
      <w:r w:rsidR="00FA6687">
        <w:instrText xml:space="preserve"> REF _Ref404333846 \n \h </w:instrText>
      </w:r>
      <w:r w:rsidR="00270535">
        <w:fldChar w:fldCharType="separate"/>
      </w:r>
      <w:r w:rsidR="0049192F">
        <w:t>[1]</w:t>
      </w:r>
      <w:r w:rsidR="00270535">
        <w:fldChar w:fldCharType="end"/>
      </w:r>
      <w:r w:rsidR="00FA6687" w:rsidRPr="00326E7D">
        <w:t xml:space="preserve"> </w:t>
      </w:r>
      <w:r w:rsidR="00270535">
        <w:fldChar w:fldCharType="begin"/>
      </w:r>
      <w:r w:rsidR="00FA6687">
        <w:instrText xml:space="preserve"> REF _Ref404333820 \n \h </w:instrText>
      </w:r>
      <w:r w:rsidR="00270535">
        <w:fldChar w:fldCharType="separate"/>
      </w:r>
      <w:r w:rsidR="0049192F">
        <w:t>[2]</w:t>
      </w:r>
      <w:r w:rsidR="00270535">
        <w:fldChar w:fldCharType="end"/>
      </w:r>
      <w:r w:rsidR="00FA6687">
        <w:t xml:space="preserve">.  </w:t>
      </w:r>
      <w:r w:rsidR="00590632">
        <w:t xml:space="preserve">Current backbone </w:t>
      </w:r>
      <w:r>
        <w:t>networks are</w:t>
      </w:r>
      <w:r w:rsidR="0081214E">
        <w:t xml:space="preserve"> built in layers to </w:t>
      </w:r>
      <w:r w:rsidR="00F77B14">
        <w:t xml:space="preserve">reduce </w:t>
      </w:r>
      <w:r>
        <w:t xml:space="preserve">the </w:t>
      </w:r>
      <w:r w:rsidR="00F77B14">
        <w:t>complexity over</w:t>
      </w:r>
      <w:r w:rsidR="0088752D">
        <w:t xml:space="preserve"> </w:t>
      </w:r>
      <w:r>
        <w:t xml:space="preserve">several factors: </w:t>
      </w:r>
      <w:r w:rsidR="000227CD" w:rsidRPr="000227CD">
        <w:rPr>
          <w:i/>
        </w:rPr>
        <w:t>Quality of Service</w:t>
      </w:r>
      <w:r w:rsidR="00590632">
        <w:t xml:space="preserve"> (</w:t>
      </w:r>
      <w:proofErr w:type="spellStart"/>
      <w:r w:rsidR="00590632">
        <w:t>Q</w:t>
      </w:r>
      <w:r w:rsidR="0088752D">
        <w:t>oS</w:t>
      </w:r>
      <w:proofErr w:type="spellEnd"/>
      <w:r w:rsidR="00590632">
        <w:t>)</w:t>
      </w:r>
      <w:r w:rsidR="00F77B14">
        <w:t xml:space="preserve"> guarantee</w:t>
      </w:r>
      <w:r w:rsidR="0088752D">
        <w:t xml:space="preserve">, </w:t>
      </w:r>
      <w:r w:rsidR="00590632">
        <w:t>capital/operational expenditures (CAPEX/</w:t>
      </w:r>
      <w:r w:rsidR="0088752D">
        <w:t>OPEX</w:t>
      </w:r>
      <w:r w:rsidR="00590632">
        <w:t>)</w:t>
      </w:r>
      <w:r w:rsidR="0088752D">
        <w:t xml:space="preserve">, and the </w:t>
      </w:r>
      <w:r w:rsidR="00F77B14">
        <w:t xml:space="preserve">service </w:t>
      </w:r>
      <w:r w:rsidR="00590632">
        <w:t xml:space="preserve">provisioning </w:t>
      </w:r>
      <w:r w:rsidR="00F77B14">
        <w:t>speed</w:t>
      </w:r>
      <w:r w:rsidR="0088752D">
        <w:t xml:space="preserve">. </w:t>
      </w:r>
      <w:r>
        <w:t xml:space="preserve"> While t</w:t>
      </w:r>
      <w:r w:rsidR="00590632" w:rsidRPr="00590632">
        <w:t xml:space="preserve">he protection mechanism </w:t>
      </w:r>
      <w:r>
        <w:t>against single failure</w:t>
      </w:r>
      <w:r w:rsidR="00590632" w:rsidRPr="00590632">
        <w:t xml:space="preserve"> </w:t>
      </w:r>
      <w:r w:rsidR="00F77B14">
        <w:t>might have</w:t>
      </w:r>
      <w:r w:rsidR="00590632" w:rsidRPr="00590632">
        <w:t xml:space="preserve"> been well-established in </w:t>
      </w:r>
      <w:r w:rsidR="00590632">
        <w:t>each of these</w:t>
      </w:r>
      <w:r>
        <w:t xml:space="preserve"> layers, the</w:t>
      </w:r>
      <w:r w:rsidR="00590632" w:rsidRPr="00590632">
        <w:t xml:space="preserve"> coordination across layers </w:t>
      </w:r>
      <w:r>
        <w:t xml:space="preserve">to protect </w:t>
      </w:r>
      <w:r w:rsidR="00590632" w:rsidRPr="00590632">
        <w:t xml:space="preserve">dual </w:t>
      </w:r>
      <w:r>
        <w:t xml:space="preserve">fiber </w:t>
      </w:r>
      <w:r w:rsidR="00590632" w:rsidRPr="00590632">
        <w:t>failure</w:t>
      </w:r>
      <w:r w:rsidR="00F77B14">
        <w:t>s</w:t>
      </w:r>
      <w:r>
        <w:t xml:space="preserve"> has</w:t>
      </w:r>
      <w:r w:rsidR="00590632" w:rsidRPr="00590632">
        <w:t xml:space="preserve"> rarely </w:t>
      </w:r>
      <w:r>
        <w:t xml:space="preserve">been </w:t>
      </w:r>
      <w:r w:rsidR="00590632" w:rsidRPr="00590632">
        <w:t>done</w:t>
      </w:r>
      <w:r w:rsidR="00F77B14">
        <w:t xml:space="preserve">.  </w:t>
      </w:r>
    </w:p>
    <w:p w:rsidR="00FA6687" w:rsidRDefault="003144C4" w:rsidP="006670D0">
      <w:pPr>
        <w:pStyle w:val="BodyText"/>
      </w:pPr>
      <w:r>
        <w:t>An e</w:t>
      </w:r>
      <w:r w:rsidR="00AA79A1">
        <w:t xml:space="preserve">arlier work </w:t>
      </w:r>
      <w:r w:rsidR="00270535">
        <w:fldChar w:fldCharType="begin"/>
      </w:r>
      <w:r>
        <w:instrText xml:space="preserve"> REF _Ref406705972 \n \h </w:instrText>
      </w:r>
      <w:r w:rsidR="00270535">
        <w:fldChar w:fldCharType="separate"/>
      </w:r>
      <w:r w:rsidR="0049192F">
        <w:t>[3]</w:t>
      </w:r>
      <w:r w:rsidR="00270535">
        <w:fldChar w:fldCharType="end"/>
      </w:r>
      <w:r>
        <w:t xml:space="preserve"> proposed four</w:t>
      </w:r>
      <w:r w:rsidRPr="00590632">
        <w:t xml:space="preserve"> </w:t>
      </w:r>
      <w:r>
        <w:t xml:space="preserve">models for </w:t>
      </w:r>
      <w:r w:rsidR="00AA79A1">
        <w:t>d</w:t>
      </w:r>
      <w:r w:rsidR="00A269FE">
        <w:t xml:space="preserve">ual-failure </w:t>
      </w:r>
      <w:r w:rsidR="00590632" w:rsidRPr="00590632">
        <w:t xml:space="preserve">protection </w:t>
      </w:r>
      <w:r w:rsidR="00ED4460">
        <w:t>coordination</w:t>
      </w:r>
      <w:r w:rsidR="00590632">
        <w:t xml:space="preserve"> </w:t>
      </w:r>
      <w:r w:rsidR="00590632" w:rsidRPr="00590632">
        <w:t>on two</w:t>
      </w:r>
      <w:r w:rsidR="00A269FE">
        <w:t>-</w:t>
      </w:r>
      <w:r w:rsidR="00590632" w:rsidRPr="00590632">
        <w:t>layer networks</w:t>
      </w:r>
      <w:r w:rsidR="006670D0">
        <w:t xml:space="preserve">. </w:t>
      </w:r>
      <w:r w:rsidR="00AA79A1">
        <w:t xml:space="preserve"> </w:t>
      </w:r>
      <w:r w:rsidR="006670D0">
        <w:t>T</w:t>
      </w:r>
      <w:r w:rsidR="00FA6687">
        <w:t xml:space="preserve">he first </w:t>
      </w:r>
      <w:r w:rsidR="00AA79A1">
        <w:t>model</w:t>
      </w:r>
      <w:r w:rsidR="006670D0">
        <w:t xml:space="preserve"> is the only one that </w:t>
      </w:r>
      <w:r>
        <w:t xml:space="preserve">can </w:t>
      </w:r>
      <w:r w:rsidR="00AA79A1">
        <w:t xml:space="preserve">achieve </w:t>
      </w:r>
      <w:r w:rsidR="00590632" w:rsidRPr="00590632">
        <w:t>100%</w:t>
      </w:r>
      <w:r w:rsidR="00AA79A1">
        <w:t xml:space="preserve"> dual failure restorability</w:t>
      </w:r>
      <w:r>
        <w:t>.</w:t>
      </w:r>
      <w:r w:rsidR="00FA6687">
        <w:t xml:space="preserve"> </w:t>
      </w:r>
      <w:r>
        <w:t>H</w:t>
      </w:r>
      <w:r w:rsidR="006670D0">
        <w:t>owever it is in fact</w:t>
      </w:r>
      <w:r w:rsidR="006670D0" w:rsidRPr="00590632">
        <w:t xml:space="preserve"> a single</w:t>
      </w:r>
      <w:r w:rsidR="006670D0">
        <w:t>-</w:t>
      </w:r>
      <w:r w:rsidR="006670D0" w:rsidRPr="00590632">
        <w:t xml:space="preserve">layer </w:t>
      </w:r>
      <w:r w:rsidR="00C458AA">
        <w:t xml:space="preserve">dual-failure </w:t>
      </w:r>
      <w:r w:rsidR="006670D0" w:rsidRPr="00590632">
        <w:t xml:space="preserve">protection scheme on </w:t>
      </w:r>
      <w:r w:rsidR="006670D0">
        <w:t xml:space="preserve">the </w:t>
      </w:r>
      <w:r w:rsidR="006670D0" w:rsidRPr="00590632">
        <w:t>optical</w:t>
      </w:r>
      <w:r w:rsidR="006670D0">
        <w:t xml:space="preserve"> layer</w:t>
      </w:r>
      <w:r>
        <w:t xml:space="preserve"> alone</w:t>
      </w:r>
      <w:r w:rsidR="00C458AA">
        <w:t>, and it is very complicated at the time</w:t>
      </w:r>
      <w:r w:rsidR="006670D0">
        <w:t>.  The other three models have explored</w:t>
      </w:r>
      <w:r w:rsidR="00FA6687" w:rsidRPr="00590632">
        <w:t xml:space="preserve"> </w:t>
      </w:r>
      <w:r w:rsidR="006670D0">
        <w:t>coordinated p</w:t>
      </w:r>
      <w:r w:rsidR="00FA6687" w:rsidRPr="00590632">
        <w:t>rotection across layers</w:t>
      </w:r>
      <w:r w:rsidR="006670D0">
        <w:t>, but they are unable</w:t>
      </w:r>
      <w:r w:rsidR="00FA6687" w:rsidRPr="00590632">
        <w:t xml:space="preserve"> to provide 100% dual failure restorability. </w:t>
      </w:r>
      <w:r w:rsidR="006670D0">
        <w:t xml:space="preserve"> </w:t>
      </w:r>
      <w:r w:rsidR="00FA6687">
        <w:t xml:space="preserve">Our </w:t>
      </w:r>
      <w:proofErr w:type="gramStart"/>
      <w:r w:rsidR="00FA6687">
        <w:t>work address</w:t>
      </w:r>
      <w:r w:rsidR="006670D0">
        <w:t>es</w:t>
      </w:r>
      <w:r w:rsidR="00FA6687">
        <w:t xml:space="preserve"> </w:t>
      </w:r>
      <w:r w:rsidR="006670D0">
        <w:t>these</w:t>
      </w:r>
      <w:r w:rsidR="00FA6687">
        <w:t xml:space="preserve"> limitation</w:t>
      </w:r>
      <w:r w:rsidR="006670D0">
        <w:t>s and provide</w:t>
      </w:r>
      <w:proofErr w:type="gramEnd"/>
      <w:r w:rsidR="006670D0">
        <w:t xml:space="preserve"> coordinated </w:t>
      </w:r>
      <w:r w:rsidR="00FA6687">
        <w:t>protection</w:t>
      </w:r>
      <w:r w:rsidR="006670D0">
        <w:t xml:space="preserve"> with complete</w:t>
      </w:r>
      <w:r w:rsidR="00FA6687">
        <w:t xml:space="preserve"> dual</w:t>
      </w:r>
      <w:r w:rsidR="006670D0">
        <w:t>-</w:t>
      </w:r>
      <w:r w:rsidR="00FA6687">
        <w:t>failure restorability while still maintaining the minimum spare capacity whenever possible.</w:t>
      </w:r>
    </w:p>
    <w:p w:rsidR="00326E7D" w:rsidRDefault="00C458AA" w:rsidP="006670D0">
      <w:pPr>
        <w:pStyle w:val="BodyText"/>
      </w:pPr>
      <w:r>
        <w:t xml:space="preserve">Regarding to the </w:t>
      </w:r>
      <w:r w:rsidR="00AE27E0">
        <w:t xml:space="preserve">difficulty of the </w:t>
      </w:r>
      <w:r>
        <w:t xml:space="preserve">first model in </w:t>
      </w:r>
      <w:r w:rsidR="00270535">
        <w:fldChar w:fldCharType="begin"/>
      </w:r>
      <w:r>
        <w:instrText xml:space="preserve"> REF _Ref406705972 \n \h </w:instrText>
      </w:r>
      <w:r w:rsidR="00270535">
        <w:fldChar w:fldCharType="separate"/>
      </w:r>
      <w:r w:rsidR="0049192F">
        <w:t>[3]</w:t>
      </w:r>
      <w:r w:rsidR="00270535">
        <w:fldChar w:fldCharType="end"/>
      </w:r>
      <w:r>
        <w:t>, w</w:t>
      </w:r>
      <w:r w:rsidR="00AA79A1">
        <w:t>e</w:t>
      </w:r>
      <w:r w:rsidR="00326E7D">
        <w:t xml:space="preserve"> have </w:t>
      </w:r>
      <w:r>
        <w:t xml:space="preserve">recently </w:t>
      </w:r>
      <w:r w:rsidR="00326E7D">
        <w:t xml:space="preserve">developed </w:t>
      </w:r>
      <w:r w:rsidR="00172A92">
        <w:t xml:space="preserve">a </w:t>
      </w:r>
      <w:r>
        <w:t>solution</w:t>
      </w:r>
      <w:r w:rsidRPr="00590632">
        <w:t xml:space="preserve"> </w:t>
      </w:r>
      <w:r w:rsidR="00590632" w:rsidRPr="00590632">
        <w:t xml:space="preserve">to </w:t>
      </w:r>
      <w:r w:rsidR="00326E7D">
        <w:t>minimize</w:t>
      </w:r>
      <w:r w:rsidR="00590632" w:rsidRPr="00590632">
        <w:t xml:space="preserve"> the</w:t>
      </w:r>
      <w:r w:rsidR="00326E7D">
        <w:t xml:space="preserve"> total</w:t>
      </w:r>
      <w:r w:rsidR="00590632" w:rsidRPr="00590632">
        <w:t xml:space="preserve"> shared spare capacity for both 1:1:1 and 1+1:1 </w:t>
      </w:r>
      <w:r w:rsidR="00054F7F">
        <w:rPr>
          <w:i/>
        </w:rPr>
        <w:t>S</w:t>
      </w:r>
      <w:r w:rsidR="000227CD" w:rsidRPr="000227CD">
        <w:rPr>
          <w:i/>
        </w:rPr>
        <w:t xml:space="preserve">hared </w:t>
      </w:r>
      <w:r w:rsidR="00054F7F">
        <w:rPr>
          <w:i/>
        </w:rPr>
        <w:t>B</w:t>
      </w:r>
      <w:r w:rsidR="000227CD" w:rsidRPr="000227CD">
        <w:rPr>
          <w:i/>
        </w:rPr>
        <w:t xml:space="preserve">ackup </w:t>
      </w:r>
      <w:r w:rsidR="00054F7F">
        <w:rPr>
          <w:i/>
        </w:rPr>
        <w:t>P</w:t>
      </w:r>
      <w:r w:rsidR="000227CD" w:rsidRPr="000227CD">
        <w:rPr>
          <w:i/>
        </w:rPr>
        <w:t xml:space="preserve">ath </w:t>
      </w:r>
      <w:r w:rsidR="00054F7F">
        <w:rPr>
          <w:i/>
        </w:rPr>
        <w:t>P</w:t>
      </w:r>
      <w:r w:rsidR="000227CD" w:rsidRPr="000227CD">
        <w:rPr>
          <w:i/>
        </w:rPr>
        <w:t>rotection</w:t>
      </w:r>
      <w:r w:rsidR="00054F7F" w:rsidRPr="00590632">
        <w:t xml:space="preserve"> </w:t>
      </w:r>
      <w:r w:rsidR="006670D0">
        <w:t>(</w:t>
      </w:r>
      <w:r w:rsidR="00590632" w:rsidRPr="00590632">
        <w:t>SBPP</w:t>
      </w:r>
      <w:r w:rsidR="006670D0">
        <w:t>)</w:t>
      </w:r>
      <w:r w:rsidR="00590632" w:rsidRPr="00590632">
        <w:t xml:space="preserve"> </w:t>
      </w:r>
      <w:r>
        <w:t>for single-layer</w:t>
      </w:r>
      <w:r w:rsidRPr="00590632">
        <w:t xml:space="preserve"> </w:t>
      </w:r>
      <w:r w:rsidR="00590632" w:rsidRPr="00590632">
        <w:t>dual</w:t>
      </w:r>
      <w:r w:rsidR="006670D0">
        <w:t>-</w:t>
      </w:r>
      <w:r w:rsidR="00590632" w:rsidRPr="00590632">
        <w:t xml:space="preserve">link </w:t>
      </w:r>
      <w:r w:rsidR="00326E7D">
        <w:t xml:space="preserve">failure in </w:t>
      </w:r>
      <w:r w:rsidR="00270535">
        <w:fldChar w:fldCharType="begin"/>
      </w:r>
      <w:r w:rsidR="00326E7D">
        <w:instrText xml:space="preserve"> REF _Ref404600512 \n \h </w:instrText>
      </w:r>
      <w:r w:rsidR="00270535">
        <w:fldChar w:fldCharType="separate"/>
      </w:r>
      <w:r w:rsidR="0049192F">
        <w:t>[4]</w:t>
      </w:r>
      <w:r w:rsidR="00270535">
        <w:fldChar w:fldCharType="end"/>
      </w:r>
      <w:r w:rsidR="00590632" w:rsidRPr="00590632">
        <w:t xml:space="preserve">. SBPP allows each flow to have one working path and two pair-wise disjointed backup paths. The shared spare capacity among different backup paths from different flows is computed based </w:t>
      </w:r>
      <w:r w:rsidR="00590632" w:rsidRPr="00590632">
        <w:lastRenderedPageBreak/>
        <w:t xml:space="preserve">on whether these flows have common </w:t>
      </w:r>
      <w:r w:rsidR="006670D0">
        <w:t>dual failure scenarios.  We show</w:t>
      </w:r>
      <w:r w:rsidR="00590632" w:rsidRPr="00590632">
        <w:t xml:space="preserve"> that 1:1:1 SBPP can achieve </w:t>
      </w:r>
      <w:r w:rsidR="006670D0">
        <w:t>both full resiliency on dual failure</w:t>
      </w:r>
      <w:r w:rsidR="00590632" w:rsidRPr="00590632">
        <w:t xml:space="preserve"> and significant savings on resource redundancy</w:t>
      </w:r>
      <w:r w:rsidR="00172A92">
        <w:t>: It can go a</w:t>
      </w:r>
      <w:r w:rsidR="00590632" w:rsidRPr="00590632">
        <w:t>s low as 98</w:t>
      </w:r>
      <w:r>
        <w:t>%</w:t>
      </w:r>
      <w:r w:rsidR="00590632" w:rsidRPr="00590632">
        <w:t xml:space="preserve">-180% in 1:1:1, </w:t>
      </w:r>
      <w:r w:rsidR="00172A92">
        <w:t>as opposed to</w:t>
      </w:r>
      <w:r w:rsidR="00590632" w:rsidRPr="00590632">
        <w:t xml:space="preserve"> </w:t>
      </w:r>
      <w:r>
        <w:t xml:space="preserve">313%-400% in 1+1+1 </w:t>
      </w:r>
      <w:r w:rsidR="00054F7F">
        <w:rPr>
          <w:i/>
        </w:rPr>
        <w:t>D</w:t>
      </w:r>
      <w:r w:rsidR="000227CD" w:rsidRPr="000227CD">
        <w:rPr>
          <w:i/>
        </w:rPr>
        <w:t xml:space="preserve">edicated </w:t>
      </w:r>
      <w:r w:rsidR="00054F7F">
        <w:rPr>
          <w:i/>
        </w:rPr>
        <w:t>B</w:t>
      </w:r>
      <w:r w:rsidR="000227CD" w:rsidRPr="000227CD">
        <w:rPr>
          <w:i/>
        </w:rPr>
        <w:t xml:space="preserve">ackup </w:t>
      </w:r>
      <w:r w:rsidR="00054F7F">
        <w:rPr>
          <w:i/>
        </w:rPr>
        <w:t>P</w:t>
      </w:r>
      <w:r w:rsidR="000227CD" w:rsidRPr="000227CD">
        <w:rPr>
          <w:i/>
        </w:rPr>
        <w:t xml:space="preserve">ath </w:t>
      </w:r>
      <w:r w:rsidR="00054F7F">
        <w:rPr>
          <w:i/>
        </w:rPr>
        <w:t>P</w:t>
      </w:r>
      <w:r w:rsidR="000227CD" w:rsidRPr="000227CD">
        <w:rPr>
          <w:i/>
        </w:rPr>
        <w:t>rotection</w:t>
      </w:r>
      <w:r w:rsidRPr="00590632">
        <w:t xml:space="preserve"> </w:t>
      </w:r>
      <w:r>
        <w:t>(</w:t>
      </w:r>
      <w:r w:rsidRPr="00590632">
        <w:t>DBPP</w:t>
      </w:r>
      <w:r>
        <w:t xml:space="preserve">), and </w:t>
      </w:r>
      <w:r w:rsidRPr="00590632">
        <w:t xml:space="preserve"> 187</w:t>
      </w:r>
      <w:r>
        <w:t>%</w:t>
      </w:r>
      <w:r w:rsidRPr="00590632">
        <w:t xml:space="preserve">-310% in </w:t>
      </w:r>
      <w:r w:rsidR="00590632" w:rsidRPr="00590632">
        <w:t xml:space="preserve">1+1:1 hybrid </w:t>
      </w:r>
      <w:r>
        <w:t xml:space="preserve">of </w:t>
      </w:r>
      <w:r w:rsidR="00590632" w:rsidRPr="00590632">
        <w:t xml:space="preserve">SBPP and </w:t>
      </w:r>
      <w:r>
        <w:t xml:space="preserve">DBPP </w:t>
      </w:r>
      <w:r w:rsidR="00590632" w:rsidRPr="00590632">
        <w:t xml:space="preserve">on five networks </w:t>
      </w:r>
      <w:r w:rsidR="00172A92">
        <w:t xml:space="preserve">studied </w:t>
      </w:r>
      <w:r w:rsidR="00590632" w:rsidRPr="00590632">
        <w:t xml:space="preserve">in </w:t>
      </w:r>
      <w:r w:rsidR="00270535">
        <w:fldChar w:fldCharType="begin"/>
      </w:r>
      <w:r w:rsidR="00326E7D">
        <w:instrText xml:space="preserve"> REF _Ref404600512 \n \h </w:instrText>
      </w:r>
      <w:r w:rsidR="00270535">
        <w:fldChar w:fldCharType="separate"/>
      </w:r>
      <w:r w:rsidR="0049192F">
        <w:t>[4]</w:t>
      </w:r>
      <w:r w:rsidR="00270535">
        <w:fldChar w:fldCharType="end"/>
      </w:r>
      <w:r w:rsidR="00590632" w:rsidRPr="00590632">
        <w:t xml:space="preserve">. </w:t>
      </w:r>
    </w:p>
    <w:p w:rsidR="00590632" w:rsidRDefault="00251366" w:rsidP="00ED4460">
      <w:pPr>
        <w:pStyle w:val="BodyText"/>
      </w:pPr>
      <w:r>
        <w:t xml:space="preserve">There are </w:t>
      </w:r>
      <w:r w:rsidR="00172A92">
        <w:t>also works</w:t>
      </w:r>
      <w:r>
        <w:t xml:space="preserve"> address</w:t>
      </w:r>
      <w:r w:rsidR="00172A92">
        <w:t>ing</w:t>
      </w:r>
      <w:r>
        <w:t xml:space="preserve"> dual failure protection and restoration</w:t>
      </w:r>
      <w:r w:rsidR="00172A92">
        <w:t xml:space="preserve"> based on</w:t>
      </w:r>
      <w:r w:rsidR="00590632" w:rsidRPr="00590632">
        <w:t xml:space="preserve"> single</w:t>
      </w:r>
      <w:r w:rsidR="00172A92">
        <w:t>-failure protection in</w:t>
      </w:r>
      <w:r w:rsidR="00590632" w:rsidRPr="00590632">
        <w:t xml:space="preserve"> </w:t>
      </w:r>
      <w:r w:rsidRPr="00590632">
        <w:t>single</w:t>
      </w:r>
      <w:r w:rsidR="00172A92">
        <w:t>-</w:t>
      </w:r>
      <w:r w:rsidRPr="00590632">
        <w:t xml:space="preserve">layer </w:t>
      </w:r>
      <w:r w:rsidR="00590632" w:rsidRPr="00590632">
        <w:t>networks</w:t>
      </w:r>
      <w:r w:rsidR="00172A92">
        <w:t xml:space="preserve">. </w:t>
      </w:r>
      <w:r w:rsidR="00590632" w:rsidRPr="00590632">
        <w:t xml:space="preserve"> </w:t>
      </w:r>
      <w:r w:rsidR="00172A92">
        <w:t>S</w:t>
      </w:r>
      <w:r w:rsidR="00590632" w:rsidRPr="00590632">
        <w:t>ervice restorability upon dua</w:t>
      </w:r>
      <w:r>
        <w:t xml:space="preserve">l failures </w:t>
      </w:r>
      <w:r w:rsidR="00172A92">
        <w:t xml:space="preserve">under these scenarios </w:t>
      </w:r>
      <w:r>
        <w:t xml:space="preserve">has been studied in </w:t>
      </w:r>
      <w:r w:rsidR="00270535">
        <w:fldChar w:fldCharType="begin"/>
      </w:r>
      <w:r>
        <w:instrText xml:space="preserve"> REF _Ref406706990 \n \h </w:instrText>
      </w:r>
      <w:r w:rsidR="00270535">
        <w:fldChar w:fldCharType="separate"/>
      </w:r>
      <w:r w:rsidR="0049192F">
        <w:t>[5</w:t>
      </w:r>
      <w:proofErr w:type="gramStart"/>
      <w:r w:rsidR="0049192F">
        <w:t>]</w:t>
      </w:r>
      <w:proofErr w:type="gramEnd"/>
      <w:r w:rsidR="00270535">
        <w:fldChar w:fldCharType="end"/>
      </w:r>
      <w:r w:rsidR="00270535">
        <w:fldChar w:fldCharType="begin"/>
      </w:r>
      <w:r>
        <w:instrText xml:space="preserve"> REF _Ref406706992 \n \h </w:instrText>
      </w:r>
      <w:r w:rsidR="00270535">
        <w:fldChar w:fldCharType="separate"/>
      </w:r>
      <w:r w:rsidR="0049192F">
        <w:t>[6]</w:t>
      </w:r>
      <w:r w:rsidR="00270535">
        <w:fldChar w:fldCharType="end"/>
      </w:r>
      <w:r w:rsidR="00590632" w:rsidRPr="00590632">
        <w:t xml:space="preserve">. </w:t>
      </w:r>
      <w:r w:rsidR="00172A92">
        <w:t xml:space="preserve"> While a</w:t>
      </w:r>
      <w:r w:rsidR="00590632" w:rsidRPr="00590632">
        <w:t xml:space="preserve"> span</w:t>
      </w:r>
      <w:r w:rsidR="00172A92">
        <w:t xml:space="preserve"> </w:t>
      </w:r>
      <w:r w:rsidR="00590632" w:rsidRPr="00590632">
        <w:t>restorable network can enjoy very high (90%) dual</w:t>
      </w:r>
      <w:r w:rsidR="00172A92">
        <w:t>-</w:t>
      </w:r>
      <w:r w:rsidR="00590632" w:rsidRPr="00590632">
        <w:t>failure</w:t>
      </w:r>
      <w:r>
        <w:t xml:space="preserve"> restorability </w:t>
      </w:r>
      <w:r w:rsidR="00270535">
        <w:fldChar w:fldCharType="begin"/>
      </w:r>
      <w:r>
        <w:instrText xml:space="preserve"> REF _Ref406706990 \n \h </w:instrText>
      </w:r>
      <w:r w:rsidR="00270535">
        <w:fldChar w:fldCharType="separate"/>
      </w:r>
      <w:r w:rsidR="0049192F">
        <w:t>[5]</w:t>
      </w:r>
      <w:r w:rsidR="00270535">
        <w:fldChar w:fldCharType="end"/>
      </w:r>
      <w:r w:rsidR="00590632" w:rsidRPr="00590632">
        <w:t>, an SBPP protected network has significant</w:t>
      </w:r>
      <w:r w:rsidR="00172A92">
        <w:t>ly</w:t>
      </w:r>
      <w:r w:rsidR="00590632" w:rsidRPr="00590632">
        <w:t xml:space="preserve"> lower dual</w:t>
      </w:r>
      <w:r w:rsidR="00172A92">
        <w:t>-</w:t>
      </w:r>
      <w:proofErr w:type="gramStart"/>
      <w:r w:rsidR="00172A92">
        <w:t>failure</w:t>
      </w:r>
      <w:proofErr w:type="gramEnd"/>
      <w:r w:rsidR="00172A92">
        <w:t xml:space="preserve"> restorability,</w:t>
      </w:r>
      <w:r w:rsidR="00590632" w:rsidRPr="00590632">
        <w:t xml:space="preserve"> </w:t>
      </w:r>
      <w:r w:rsidR="00172A92">
        <w:t xml:space="preserve">and </w:t>
      </w:r>
      <w:r w:rsidR="00590632" w:rsidRPr="00590632">
        <w:t>reducing backup path sharing could improve this restorability</w:t>
      </w:r>
      <w:r w:rsidR="00172A92">
        <w:t xml:space="preserve"> </w:t>
      </w:r>
      <w:r w:rsidR="00270535">
        <w:fldChar w:fldCharType="begin"/>
      </w:r>
      <w:r>
        <w:instrText xml:space="preserve"> REF _Ref406706992 \n \h </w:instrText>
      </w:r>
      <w:r w:rsidR="00270535">
        <w:fldChar w:fldCharType="separate"/>
      </w:r>
      <w:r w:rsidR="0049192F">
        <w:t>[6]</w:t>
      </w:r>
      <w:r w:rsidR="00270535">
        <w:fldChar w:fldCharType="end"/>
      </w:r>
      <w:r w:rsidR="00590632" w:rsidRPr="00590632">
        <w:t xml:space="preserve">.  </w:t>
      </w:r>
    </w:p>
    <w:p w:rsidR="00740A52" w:rsidRDefault="00172A92" w:rsidP="00923ADF">
      <w:pPr>
        <w:pStyle w:val="BodyText"/>
      </w:pPr>
      <w:r>
        <w:t>Our recent work</w:t>
      </w:r>
      <w:r w:rsidR="00923ADF">
        <w:t xml:space="preserve"> </w:t>
      </w:r>
      <w:r>
        <w:t>shows</w:t>
      </w:r>
      <w:r w:rsidR="003975F0">
        <w:t xml:space="preserve"> that </w:t>
      </w:r>
      <w:r w:rsidR="005D2615">
        <w:t xml:space="preserve">flows are fully restorable on </w:t>
      </w:r>
      <w:r w:rsidR="0084308D">
        <w:t>9</w:t>
      </w:r>
      <w:r w:rsidR="008E6B8C">
        <w:t>4</w:t>
      </w:r>
      <w:r w:rsidR="003975F0">
        <w:t>-9</w:t>
      </w:r>
      <w:r w:rsidR="0084308D">
        <w:t>9.7</w:t>
      </w:r>
      <w:r w:rsidR="003975F0">
        <w:t>%</w:t>
      </w:r>
      <w:r w:rsidR="00251366">
        <w:t xml:space="preserve"> </w:t>
      </w:r>
      <w:r w:rsidR="005D2615">
        <w:t xml:space="preserve">dual fiber-cut scenarios </w:t>
      </w:r>
      <w:r w:rsidR="00251366" w:rsidRPr="00590632">
        <w:t xml:space="preserve">on </w:t>
      </w:r>
      <w:r w:rsidR="00251366">
        <w:t>four</w:t>
      </w:r>
      <w:r w:rsidR="00251366" w:rsidRPr="00590632">
        <w:t xml:space="preserve"> single</w:t>
      </w:r>
      <w:r>
        <w:t>-</w:t>
      </w:r>
      <w:r w:rsidR="00251366" w:rsidRPr="00590632">
        <w:t>failure protected two-layer networks</w:t>
      </w:r>
      <w:r>
        <w:t xml:space="preserve"> </w:t>
      </w:r>
      <w:r w:rsidR="00270535">
        <w:fldChar w:fldCharType="begin"/>
      </w:r>
      <w:r>
        <w:instrText xml:space="preserve"> REF _Ref405287920 \n \h </w:instrText>
      </w:r>
      <w:r w:rsidR="00270535">
        <w:fldChar w:fldCharType="separate"/>
      </w:r>
      <w:r w:rsidR="0049192F">
        <w:t>[10]</w:t>
      </w:r>
      <w:r w:rsidR="00270535">
        <w:fldChar w:fldCharType="end"/>
      </w:r>
      <w:r w:rsidR="00251366">
        <w:t>.</w:t>
      </w:r>
      <w:r w:rsidR="003975F0">
        <w:t xml:space="preserve"> </w:t>
      </w:r>
      <w:r w:rsidR="00740A52">
        <w:t xml:space="preserve"> </w:t>
      </w:r>
      <w:r w:rsidR="003975F0">
        <w:t xml:space="preserve">This </w:t>
      </w:r>
      <w:r w:rsidR="00740A52">
        <w:t xml:space="preserve">result calls for </w:t>
      </w:r>
      <w:r w:rsidR="003975F0" w:rsidRPr="003975F0">
        <w:t xml:space="preserve">protection </w:t>
      </w:r>
      <w:r w:rsidR="001162A3">
        <w:t>coordin</w:t>
      </w:r>
      <w:r w:rsidR="00740A52">
        <w:t>ation</w:t>
      </w:r>
      <w:r w:rsidR="003975F0" w:rsidRPr="003975F0">
        <w:t xml:space="preserve"> across layers </w:t>
      </w:r>
      <w:r w:rsidR="001162A3">
        <w:t xml:space="preserve">for </w:t>
      </w:r>
      <w:r w:rsidR="0084308D">
        <w:t>full</w:t>
      </w:r>
      <w:r w:rsidR="0084308D" w:rsidRPr="003975F0">
        <w:t xml:space="preserve"> </w:t>
      </w:r>
      <w:r w:rsidR="003975F0" w:rsidRPr="003975F0">
        <w:t>dual</w:t>
      </w:r>
      <w:r w:rsidR="00740A52">
        <w:t>-</w:t>
      </w:r>
      <w:r w:rsidR="003975F0" w:rsidRPr="003975F0">
        <w:t xml:space="preserve">failure </w:t>
      </w:r>
      <w:r w:rsidR="00251366">
        <w:t>restorability</w:t>
      </w:r>
      <w:r w:rsidR="00740A52">
        <w:t xml:space="preserve">, especially </w:t>
      </w:r>
      <w:r w:rsidR="003975F0">
        <w:t>by reusing existing single</w:t>
      </w:r>
      <w:r w:rsidR="00740A52">
        <w:t>-</w:t>
      </w:r>
      <w:r w:rsidR="003975F0">
        <w:t>failure protection</w:t>
      </w:r>
      <w:r w:rsidR="00740A52">
        <w:t xml:space="preserve"> effectively</w:t>
      </w:r>
      <w:r w:rsidR="008635B3">
        <w:t>.</w:t>
      </w:r>
    </w:p>
    <w:p w:rsidR="00740A52" w:rsidRDefault="00740A52" w:rsidP="00740A52">
      <w:pPr>
        <w:pStyle w:val="BodyText"/>
      </w:pPr>
      <w:r>
        <w:t xml:space="preserve">We consider protection coordination on </w:t>
      </w:r>
      <w:r w:rsidR="00F6073E">
        <w:t>IP/MPLS over OTN</w:t>
      </w:r>
      <w:r w:rsidR="00251366">
        <w:t>/ASON</w:t>
      </w:r>
      <w:r w:rsidR="00F6073E">
        <w:t xml:space="preserve"> where both layers have single failure protection schemes implemented</w:t>
      </w:r>
      <w:r w:rsidR="001244DE">
        <w:t xml:space="preserve">. </w:t>
      </w:r>
      <w:r>
        <w:t>A</w:t>
      </w:r>
      <w:r w:rsidR="00F6073E">
        <w:t xml:space="preserve">n IP/MPLS layer link is always carried by a path on the OTN layer in units of </w:t>
      </w:r>
      <w:proofErr w:type="spellStart"/>
      <w:r w:rsidR="00F6073E">
        <w:t>ODU</w:t>
      </w:r>
      <w:r w:rsidR="00F6073E" w:rsidRPr="00F6073E">
        <w:rPr>
          <w:i/>
        </w:rPr>
        <w:t>k</w:t>
      </w:r>
      <w:proofErr w:type="spellEnd"/>
      <w:r w:rsidR="00F6073E">
        <w:t xml:space="preserve">, where </w:t>
      </w:r>
      <w:r w:rsidR="00F6073E">
        <w:rPr>
          <w:i/>
        </w:rPr>
        <w:t xml:space="preserve">k </w:t>
      </w:r>
      <w:r>
        <w:t>is between 0 and</w:t>
      </w:r>
      <w:r w:rsidR="00F6073E">
        <w:t xml:space="preserve"> 4. </w:t>
      </w:r>
      <w:r>
        <w:t xml:space="preserve"> </w:t>
      </w:r>
      <w:r w:rsidR="00F6073E">
        <w:t xml:space="preserve">This OTN path </w:t>
      </w:r>
      <w:r w:rsidR="000D6FB9">
        <w:t>is</w:t>
      </w:r>
      <w:r w:rsidR="00F6073E">
        <w:t xml:space="preserve"> associated with a list of fibers. </w:t>
      </w:r>
      <w:r w:rsidR="000D6FB9">
        <w:t>For simplicity, t</w:t>
      </w:r>
      <w:r w:rsidR="00F6073E">
        <w:t xml:space="preserve">he </w:t>
      </w:r>
      <w:r w:rsidR="00251366">
        <w:t xml:space="preserve">differences between </w:t>
      </w:r>
      <w:r w:rsidR="00F6073E">
        <w:t xml:space="preserve">electrical and optical layers within OTN </w:t>
      </w:r>
      <w:r w:rsidR="000D6FB9">
        <w:t>are ignored</w:t>
      </w:r>
      <w:r w:rsidR="00F6073E">
        <w:t xml:space="preserve">. </w:t>
      </w:r>
      <w:r>
        <w:t xml:space="preserve"> </w:t>
      </w:r>
    </w:p>
    <w:p w:rsidR="00B355FD" w:rsidRDefault="00C61045">
      <w:pPr>
        <w:pStyle w:val="sponsors"/>
        <w:framePr w:w="5093" w:h="289" w:hRule="exact" w:wrap="auto" w:vAnchor="page" w:hAnchor="page" w:x="934" w:y="14033"/>
        <w:ind w:firstLine="0"/>
      </w:pPr>
      <w:r w:rsidRPr="00C61045">
        <w:t>978-1-4799-7795-6/15/$31.00 ©2015 IEEE</w:t>
      </w:r>
    </w:p>
    <w:p w:rsidR="00F6073E" w:rsidRDefault="00740A52" w:rsidP="005D2615">
      <w:pPr>
        <w:pStyle w:val="BodyText"/>
      </w:pPr>
      <w:r>
        <w:t xml:space="preserve">We use inter-layer mapping to capture </w:t>
      </w:r>
      <w:r w:rsidR="00F6073E">
        <w:t>all packet links supported by the optical (OTN) paths</w:t>
      </w:r>
      <w:r>
        <w:t xml:space="preserve">. </w:t>
      </w:r>
      <w:r w:rsidR="001162A3">
        <w:t xml:space="preserve">The </w:t>
      </w:r>
      <w:r w:rsidR="00F6073E">
        <w:t xml:space="preserve">inter-layer </w:t>
      </w:r>
      <w:r w:rsidR="001162A3">
        <w:t xml:space="preserve">topology </w:t>
      </w:r>
      <w:r w:rsidR="00F6073E">
        <w:t xml:space="preserve">mapping </w:t>
      </w:r>
      <w:r w:rsidR="001162A3">
        <w:t xml:space="preserve">and its equivalent </w:t>
      </w:r>
      <w:r w:rsidR="00353B90">
        <w:t xml:space="preserve">information, </w:t>
      </w:r>
      <w:r w:rsidR="00054F7F">
        <w:rPr>
          <w:i/>
        </w:rPr>
        <w:t>S</w:t>
      </w:r>
      <w:r w:rsidR="000227CD" w:rsidRPr="000227CD">
        <w:rPr>
          <w:i/>
        </w:rPr>
        <w:t xml:space="preserve">hared </w:t>
      </w:r>
      <w:r w:rsidR="00054F7F">
        <w:rPr>
          <w:i/>
        </w:rPr>
        <w:t>R</w:t>
      </w:r>
      <w:r w:rsidR="000227CD" w:rsidRPr="000227CD">
        <w:rPr>
          <w:i/>
        </w:rPr>
        <w:t xml:space="preserve">isk </w:t>
      </w:r>
      <w:r w:rsidR="00054F7F">
        <w:rPr>
          <w:i/>
        </w:rPr>
        <w:t>L</w:t>
      </w:r>
      <w:r w:rsidR="000227CD" w:rsidRPr="000227CD">
        <w:rPr>
          <w:i/>
        </w:rPr>
        <w:t xml:space="preserve">ink </w:t>
      </w:r>
      <w:r w:rsidR="00054F7F">
        <w:rPr>
          <w:i/>
        </w:rPr>
        <w:t>G</w:t>
      </w:r>
      <w:r w:rsidR="000227CD" w:rsidRPr="000227CD">
        <w:rPr>
          <w:i/>
        </w:rPr>
        <w:t>roup</w:t>
      </w:r>
      <w:r w:rsidR="00054F7F">
        <w:t xml:space="preserve"> </w:t>
      </w:r>
      <w:r w:rsidR="001162A3">
        <w:t>(SRLG)</w:t>
      </w:r>
      <w:r w:rsidR="00353B90">
        <w:t>,</w:t>
      </w:r>
      <w:r w:rsidR="001162A3">
        <w:t xml:space="preserve"> </w:t>
      </w:r>
      <w:r>
        <w:t>have been well studied on multi-</w:t>
      </w:r>
      <w:r w:rsidR="001162A3">
        <w:t>layer networks.  The correct</w:t>
      </w:r>
      <w:r w:rsidR="00F6073E">
        <w:t xml:space="preserve"> </w:t>
      </w:r>
      <w:r w:rsidR="005D2615">
        <w:t xml:space="preserve">survivable </w:t>
      </w:r>
      <w:r w:rsidR="001162A3">
        <w:t xml:space="preserve">topology </w:t>
      </w:r>
      <w:r w:rsidR="00F6073E">
        <w:t>mapping allow</w:t>
      </w:r>
      <w:r w:rsidR="001162A3">
        <w:t>s</w:t>
      </w:r>
      <w:r w:rsidR="00F6073E">
        <w:t xml:space="preserve"> the packet layer topology to be resilient to any link failure or fiber cut on the optical layer</w:t>
      </w:r>
      <w:r w:rsidR="00353B90">
        <w:t>.</w:t>
      </w:r>
      <w:r w:rsidR="002212DF">
        <w:t xml:space="preserve"> </w:t>
      </w:r>
      <w:r w:rsidR="00F6073E">
        <w:t xml:space="preserve">This </w:t>
      </w:r>
      <w:r w:rsidR="005D2615">
        <w:t xml:space="preserve">problem </w:t>
      </w:r>
      <w:r w:rsidR="002212DF">
        <w:t xml:space="preserve">has been formulated </w:t>
      </w:r>
      <w:r w:rsidR="005D2615">
        <w:t>as</w:t>
      </w:r>
      <w:r w:rsidR="00F6073E">
        <w:t xml:space="preserve"> an NP-hard </w:t>
      </w:r>
      <w:r w:rsidR="002212DF">
        <w:t xml:space="preserve">model in </w:t>
      </w:r>
      <w:r w:rsidR="00270535">
        <w:fldChar w:fldCharType="begin"/>
      </w:r>
      <w:r w:rsidR="002212DF">
        <w:instrText xml:space="preserve"> REF _Ref405544583 \n \h </w:instrText>
      </w:r>
      <w:r w:rsidR="00270535">
        <w:fldChar w:fldCharType="separate"/>
      </w:r>
      <w:r w:rsidR="0049192F">
        <w:t>[7]</w:t>
      </w:r>
      <w:r w:rsidR="00270535">
        <w:fldChar w:fldCharType="end"/>
      </w:r>
      <w:r w:rsidR="002212DF">
        <w:t xml:space="preserve">. </w:t>
      </w:r>
      <w:r w:rsidR="005D2615">
        <w:t xml:space="preserve"> Fast approximation algorithms are needed</w:t>
      </w:r>
      <w:r w:rsidR="00F6073E">
        <w:t xml:space="preserve"> </w:t>
      </w:r>
      <w:r w:rsidR="005D2615">
        <w:t xml:space="preserve">for </w:t>
      </w:r>
      <w:r w:rsidR="00F6073E">
        <w:t>solv</w:t>
      </w:r>
      <w:r w:rsidR="005D2615">
        <w:t xml:space="preserve">ing </w:t>
      </w:r>
      <w:r w:rsidR="00F6073E">
        <w:t xml:space="preserve">such an inter-layer mapping </w:t>
      </w:r>
      <w:r w:rsidR="002212DF">
        <w:t>problem on large network</w:t>
      </w:r>
      <w:r w:rsidR="005D2615">
        <w:t>s, e.g.</w:t>
      </w:r>
      <w:r w:rsidR="00F6073E">
        <w:t xml:space="preserve"> </w:t>
      </w:r>
      <w:r w:rsidR="002212DF">
        <w:t xml:space="preserve">the </w:t>
      </w:r>
      <w:r w:rsidR="000227CD" w:rsidRPr="000227CD">
        <w:rPr>
          <w:i/>
        </w:rPr>
        <w:t>Survivable Mapping Algorithm by Ring Trimming</w:t>
      </w:r>
      <w:r w:rsidR="00F6073E">
        <w:t xml:space="preserve"> (SMART) in</w:t>
      </w:r>
      <w:r w:rsidR="00A340C7">
        <w:t xml:space="preserve"> </w:t>
      </w:r>
      <w:r w:rsidR="00270535">
        <w:fldChar w:fldCharType="begin"/>
      </w:r>
      <w:r w:rsidR="00A340C7">
        <w:instrText xml:space="preserve"> REF _Ref405544600 \n \h </w:instrText>
      </w:r>
      <w:r w:rsidR="00270535">
        <w:fldChar w:fldCharType="separate"/>
      </w:r>
      <w:r w:rsidR="0049192F">
        <w:t>[8]</w:t>
      </w:r>
      <w:r w:rsidR="00270535">
        <w:fldChar w:fldCharType="end"/>
      </w:r>
      <w:r w:rsidR="005D2615">
        <w:t xml:space="preserve"> and its further enhancements</w:t>
      </w:r>
      <w:r w:rsidR="002212DF">
        <w:t xml:space="preserve"> in </w:t>
      </w:r>
      <w:r w:rsidR="00270535">
        <w:fldChar w:fldCharType="begin"/>
      </w:r>
      <w:r w:rsidR="002212DF">
        <w:instrText xml:space="preserve"> REF _Ref406707667 \n \h </w:instrText>
      </w:r>
      <w:r w:rsidR="00270535">
        <w:fldChar w:fldCharType="separate"/>
      </w:r>
      <w:r w:rsidR="0049192F">
        <w:t>[13]</w:t>
      </w:r>
      <w:r w:rsidR="00270535">
        <w:fldChar w:fldCharType="end"/>
      </w:r>
      <w:r w:rsidR="00270535">
        <w:fldChar w:fldCharType="begin"/>
      </w:r>
      <w:r w:rsidR="002212DF">
        <w:instrText xml:space="preserve"> REF _Ref406707723 \n \h </w:instrText>
      </w:r>
      <w:r w:rsidR="00270535">
        <w:fldChar w:fldCharType="separate"/>
      </w:r>
      <w:r w:rsidR="0049192F">
        <w:t>[14]</w:t>
      </w:r>
      <w:r w:rsidR="00270535">
        <w:fldChar w:fldCharType="end"/>
      </w:r>
      <w:r w:rsidR="00F6073E">
        <w:t xml:space="preserve">. </w:t>
      </w:r>
      <w:r w:rsidR="005D2615">
        <w:t>Correct</w:t>
      </w:r>
      <w:r w:rsidR="00F6073E">
        <w:t xml:space="preserve"> </w:t>
      </w:r>
      <w:r w:rsidR="002212DF">
        <w:t xml:space="preserve">and fast </w:t>
      </w:r>
      <w:r w:rsidR="005D2615">
        <w:t xml:space="preserve">survivable </w:t>
      </w:r>
      <w:r w:rsidR="002212DF">
        <w:t xml:space="preserve">topology mapping </w:t>
      </w:r>
      <w:r w:rsidR="005D2615">
        <w:t xml:space="preserve">algorithms </w:t>
      </w:r>
      <w:r w:rsidR="002212DF">
        <w:t>allow further cross-</w:t>
      </w:r>
      <w:r w:rsidR="00F6073E">
        <w:t>layer spare capacity allocation</w:t>
      </w:r>
      <w:r w:rsidR="006C6C92">
        <w:t> </w:t>
      </w:r>
      <w:r w:rsidR="00270535">
        <w:fldChar w:fldCharType="begin"/>
      </w:r>
      <w:r w:rsidR="002212DF">
        <w:instrText xml:space="preserve"> REF _Ref404587897 \n \h </w:instrText>
      </w:r>
      <w:r w:rsidR="00270535">
        <w:fldChar w:fldCharType="separate"/>
      </w:r>
      <w:r w:rsidR="0049192F">
        <w:t>[9]</w:t>
      </w:r>
      <w:r w:rsidR="00270535">
        <w:fldChar w:fldCharType="end"/>
      </w:r>
      <w:r w:rsidR="002212DF">
        <w:t>.</w:t>
      </w:r>
      <w:r w:rsidR="00F6073E">
        <w:t xml:space="preserve"> </w:t>
      </w:r>
      <w:r w:rsidR="005D2615">
        <w:t xml:space="preserve"> </w:t>
      </w:r>
      <w:r w:rsidR="00963F8D">
        <w:t xml:space="preserve">Our work </w:t>
      </w:r>
      <w:r w:rsidR="006C6C92">
        <w:t>combines</w:t>
      </w:r>
      <w:r w:rsidR="005D2615">
        <w:t xml:space="preserve"> t</w:t>
      </w:r>
      <w:r w:rsidR="00F6073E">
        <w:t xml:space="preserve">he inter-layer </w:t>
      </w:r>
      <w:r w:rsidR="002212DF">
        <w:t xml:space="preserve">topology </w:t>
      </w:r>
      <w:r w:rsidR="00F6073E">
        <w:t>mapping</w:t>
      </w:r>
      <w:r w:rsidR="00963F8D">
        <w:t xml:space="preserve"> and spare capacity allocation for</w:t>
      </w:r>
      <w:r w:rsidR="005D2615">
        <w:t xml:space="preserve"> </w:t>
      </w:r>
      <w:r w:rsidR="002212DF">
        <w:t>dual</w:t>
      </w:r>
      <w:r w:rsidR="00963F8D">
        <w:t>-</w:t>
      </w:r>
      <w:r w:rsidR="00F6073E">
        <w:t>failure restorability</w:t>
      </w:r>
      <w:r w:rsidR="006C6C92">
        <w:t xml:space="preserve"> while reusing existing single-failure protection </w:t>
      </w:r>
      <w:r w:rsidR="00353B90">
        <w:t xml:space="preserve">and restoration </w:t>
      </w:r>
      <w:r w:rsidR="006C6C92">
        <w:t>schemes</w:t>
      </w:r>
      <w:r w:rsidR="002212DF">
        <w:t xml:space="preserve">. </w:t>
      </w:r>
    </w:p>
    <w:p w:rsidR="009303D9" w:rsidRPr="006B6B66" w:rsidRDefault="00CE4412" w:rsidP="006B6B66">
      <w:pPr>
        <w:pStyle w:val="Heading1"/>
      </w:pPr>
      <w:r>
        <w:lastRenderedPageBreak/>
        <w:t xml:space="preserve">Proposed Protection Synergy Approach </w:t>
      </w:r>
    </w:p>
    <w:p w:rsidR="009303D9" w:rsidRDefault="00065487" w:rsidP="00ED0149">
      <w:pPr>
        <w:pStyle w:val="Heading2"/>
      </w:pPr>
      <w:bookmarkStart w:id="1" w:name="_Ref410520792"/>
      <w:r>
        <w:t>Assumptions for</w:t>
      </w:r>
      <w:r w:rsidRPr="00065487">
        <w:t xml:space="preserve"> </w:t>
      </w:r>
      <w:r>
        <w:t>Protection Synergy</w:t>
      </w:r>
      <w:bookmarkEnd w:id="1"/>
    </w:p>
    <w:p w:rsidR="00594516" w:rsidRDefault="00353B90" w:rsidP="00E7596C">
      <w:pPr>
        <w:pStyle w:val="BodyText"/>
      </w:pPr>
      <w:r>
        <w:t xml:space="preserve">The </w:t>
      </w:r>
      <w:r w:rsidR="00CE4412" w:rsidRPr="001244DE">
        <w:rPr>
          <w:i/>
        </w:rPr>
        <w:t>protection synergy</w:t>
      </w:r>
      <w:r w:rsidR="00CE4412">
        <w:t xml:space="preserve"> </w:t>
      </w:r>
      <w:r w:rsidR="00694EB4">
        <w:t xml:space="preserve">approach </w:t>
      </w:r>
      <w:r w:rsidR="003E33E6">
        <w:t>uses</w:t>
      </w:r>
      <w:r w:rsidR="00CE4412">
        <w:t xml:space="preserve"> existing protection schemes for single failures on both layers</w:t>
      </w:r>
      <w:r w:rsidR="00694EB4">
        <w:t xml:space="preserve"> to protect against </w:t>
      </w:r>
      <w:r w:rsidR="002212DF">
        <w:t xml:space="preserve">all </w:t>
      </w:r>
      <w:r w:rsidR="00694EB4">
        <w:t xml:space="preserve">dual failures </w:t>
      </w:r>
      <w:r w:rsidR="002212DF">
        <w:t>o</w:t>
      </w:r>
      <w:r w:rsidR="00694EB4">
        <w:t>n the optical layer.</w:t>
      </w:r>
      <w:r w:rsidR="003E33E6">
        <w:t xml:space="preserve"> It computes working and backup paths on </w:t>
      </w:r>
      <w:r w:rsidR="00D97032">
        <w:t>both</w:t>
      </w:r>
      <w:r w:rsidR="003E33E6">
        <w:t xml:space="preserve"> layer</w:t>
      </w:r>
      <w:r w:rsidR="00D97032">
        <w:t>s</w:t>
      </w:r>
      <w:r w:rsidR="003E33E6">
        <w:t xml:space="preserve"> in a coordina</w:t>
      </w:r>
      <w:r w:rsidR="001244DE">
        <w:t xml:space="preserve">ted way so that </w:t>
      </w:r>
      <w:r w:rsidR="00D97032">
        <w:t xml:space="preserve">services on the packet layer are </w:t>
      </w:r>
      <w:r w:rsidR="003E33E6">
        <w:t>r</w:t>
      </w:r>
      <w:r w:rsidR="00900B4C">
        <w:t>esilient against dual failures o</w:t>
      </w:r>
      <w:r w:rsidR="003E33E6">
        <w:t xml:space="preserve">n </w:t>
      </w:r>
      <w:r w:rsidR="00D97032">
        <w:t xml:space="preserve">the </w:t>
      </w:r>
      <w:r w:rsidR="003E33E6">
        <w:t xml:space="preserve">optical layer.  </w:t>
      </w:r>
    </w:p>
    <w:p w:rsidR="003E33E6" w:rsidRDefault="003E33E6" w:rsidP="00E7596C">
      <w:pPr>
        <w:pStyle w:val="BodyText"/>
      </w:pPr>
      <w:r>
        <w:t xml:space="preserve">Both layers have implemented single failure </w:t>
      </w:r>
      <w:r w:rsidR="00B2090D">
        <w:t>protection</w:t>
      </w:r>
      <w:r>
        <w:t xml:space="preserve"> </w:t>
      </w:r>
      <w:r w:rsidR="00CA05CA">
        <w:t xml:space="preserve">or restoration </w:t>
      </w:r>
      <w:r>
        <w:t xml:space="preserve">schemes as follows: </w:t>
      </w:r>
    </w:p>
    <w:p w:rsidR="00557AD3" w:rsidRDefault="00900B4C" w:rsidP="003008C8">
      <w:pPr>
        <w:ind w:firstLine="270"/>
        <w:jc w:val="both"/>
      </w:pPr>
      <w:r>
        <w:t>On</w:t>
      </w:r>
      <w:r w:rsidR="00CE4412">
        <w:t xml:space="preserve"> the </w:t>
      </w:r>
      <w:r w:rsidR="003E33E6">
        <w:t>optical</w:t>
      </w:r>
      <w:r w:rsidR="00CE4412">
        <w:t xml:space="preserve"> </w:t>
      </w:r>
      <w:r w:rsidR="00694EB4">
        <w:t>layer</w:t>
      </w:r>
      <w:r w:rsidR="00CE4412">
        <w:t>,</w:t>
      </w:r>
      <w:r w:rsidR="009F484D">
        <w:t xml:space="preserve"> </w:t>
      </w:r>
      <w:r>
        <w:t>e.g.</w:t>
      </w:r>
      <w:r w:rsidR="009F484D">
        <w:t xml:space="preserve"> OTN,</w:t>
      </w:r>
      <w:r w:rsidR="003E33E6">
        <w:t xml:space="preserve"> the </w:t>
      </w:r>
      <w:r w:rsidR="00B2090D">
        <w:t xml:space="preserve">SBPP </w:t>
      </w:r>
      <w:r w:rsidR="003E33E6">
        <w:t xml:space="preserve">is preplanned for the best resource </w:t>
      </w:r>
      <w:r w:rsidR="009F484D">
        <w:t>efficiency</w:t>
      </w:r>
      <w:r w:rsidR="003E33E6">
        <w:t xml:space="preserve">.  </w:t>
      </w:r>
      <w:r w:rsidR="009F484D">
        <w:t>E</w:t>
      </w:r>
      <w:r w:rsidR="003E33E6">
        <w:t xml:space="preserve">ach </w:t>
      </w:r>
      <w:r w:rsidR="00CE4412">
        <w:t>packet link ha</w:t>
      </w:r>
      <w:r w:rsidR="003E33E6">
        <w:t>s</w:t>
      </w:r>
      <w:r w:rsidR="00CE4412">
        <w:t xml:space="preserve"> </w:t>
      </w:r>
      <w:r w:rsidR="003E33E6">
        <w:t>two</w:t>
      </w:r>
      <w:r w:rsidR="00694EB4">
        <w:t xml:space="preserve"> </w:t>
      </w:r>
      <w:r>
        <w:t xml:space="preserve">optical </w:t>
      </w:r>
      <w:r w:rsidR="00694EB4">
        <w:t>p</w:t>
      </w:r>
      <w:r w:rsidR="00CE4412">
        <w:t>ath</w:t>
      </w:r>
      <w:r w:rsidR="003E33E6">
        <w:t>s</w:t>
      </w:r>
      <w:r w:rsidR="00694EB4">
        <w:t xml:space="preserve"> established</w:t>
      </w:r>
      <w:r w:rsidR="009F484D">
        <w:t>.</w:t>
      </w:r>
      <w:r w:rsidR="003E33E6">
        <w:t xml:space="preserve"> </w:t>
      </w:r>
      <w:r w:rsidR="009F484D">
        <w:t xml:space="preserve">The working </w:t>
      </w:r>
      <w:r>
        <w:t xml:space="preserve">optical </w:t>
      </w:r>
      <w:r w:rsidR="009F484D">
        <w:t>path</w:t>
      </w:r>
      <w:r w:rsidR="003E33E6">
        <w:t xml:space="preserve"> carr</w:t>
      </w:r>
      <w:r w:rsidR="009F484D">
        <w:t>ies</w:t>
      </w:r>
      <w:r w:rsidR="003E33E6">
        <w:t xml:space="preserve"> normal traffic</w:t>
      </w:r>
      <w:r>
        <w:t xml:space="preserve"> on the packet link</w:t>
      </w:r>
      <w:r w:rsidR="003E33E6">
        <w:t xml:space="preserve"> and </w:t>
      </w:r>
      <w:r w:rsidR="009F484D">
        <w:t xml:space="preserve">the backup </w:t>
      </w:r>
      <w:r>
        <w:t xml:space="preserve">optical </w:t>
      </w:r>
      <w:r w:rsidR="009F484D">
        <w:t xml:space="preserve">path is </w:t>
      </w:r>
      <w:r w:rsidR="003E33E6">
        <w:t xml:space="preserve">used only when </w:t>
      </w:r>
      <w:r>
        <w:t>the corresponding</w:t>
      </w:r>
      <w:r w:rsidR="003E33E6">
        <w:t xml:space="preserve"> </w:t>
      </w:r>
      <w:r w:rsidR="009F484D">
        <w:t>working</w:t>
      </w:r>
      <w:r w:rsidR="003E33E6">
        <w:t xml:space="preserve"> path fail</w:t>
      </w:r>
      <w:r w:rsidR="00694EB4">
        <w:t>.</w:t>
      </w:r>
      <w:r w:rsidR="003E33E6">
        <w:t xml:space="preserve"> </w:t>
      </w:r>
      <w:r w:rsidR="009F484D">
        <w:t>The</w:t>
      </w:r>
      <w:r w:rsidR="003E33E6">
        <w:t xml:space="preserve"> different backup </w:t>
      </w:r>
      <w:r>
        <w:t xml:space="preserve">optical </w:t>
      </w:r>
      <w:r w:rsidR="003E33E6">
        <w:t xml:space="preserve">paths </w:t>
      </w:r>
      <w:r w:rsidR="009F484D">
        <w:t>can</w:t>
      </w:r>
      <w:r w:rsidR="00B2090D">
        <w:t xml:space="preserve"> share </w:t>
      </w:r>
      <w:r w:rsidR="003E33E6">
        <w:t xml:space="preserve">their </w:t>
      </w:r>
      <w:r w:rsidR="009F484D">
        <w:t>bandwidth as long as their working paths will not fail at the same time</w:t>
      </w:r>
      <w:r>
        <w:t>. This can be done due to the assumption of the</w:t>
      </w:r>
      <w:r w:rsidR="00B2090D">
        <w:t xml:space="preserve"> single failure</w:t>
      </w:r>
      <w:r w:rsidRPr="00900B4C">
        <w:t xml:space="preserve"> </w:t>
      </w:r>
      <w:r>
        <w:t>protection on the optical layer</w:t>
      </w:r>
      <w:r w:rsidR="00B2090D">
        <w:t xml:space="preserve">. </w:t>
      </w:r>
      <w:r w:rsidR="001604C2">
        <w:t xml:space="preserve"> Our previous work </w:t>
      </w:r>
      <w:fldSimple w:instr=" REF _Ref404591330 \n \h  \* MERGEFORMAT ">
        <w:r w:rsidR="0049192F">
          <w:t>[11]</w:t>
        </w:r>
      </w:fldSimple>
      <w:r w:rsidR="001604C2">
        <w:t xml:space="preserve"> has detailed math programming model and solution approach for this problem. </w:t>
      </w:r>
    </w:p>
    <w:p w:rsidR="009F484D" w:rsidRDefault="00B2090D" w:rsidP="003008C8">
      <w:pPr>
        <w:ind w:firstLine="270"/>
        <w:jc w:val="both"/>
      </w:pPr>
      <w:r>
        <w:t xml:space="preserve">It is possible to extend this SBPP scheme to the local protection </w:t>
      </w:r>
      <w:r w:rsidR="00900B4C">
        <w:t xml:space="preserve">scheme </w:t>
      </w:r>
      <w:r>
        <w:t>where protection path</w:t>
      </w:r>
      <w:r w:rsidR="00900B4C">
        <w:t>s are</w:t>
      </w:r>
      <w:r>
        <w:t xml:space="preserve"> used to detour traffic on failed </w:t>
      </w:r>
      <w:r w:rsidR="00900B4C">
        <w:t xml:space="preserve">optical </w:t>
      </w:r>
      <w:r>
        <w:t>link</w:t>
      </w:r>
      <w:r w:rsidR="00900B4C">
        <w:t>s</w:t>
      </w:r>
      <w:r>
        <w:t xml:space="preserve"> or node</w:t>
      </w:r>
      <w:r w:rsidR="00900B4C">
        <w:t>s</w:t>
      </w:r>
      <w:r>
        <w:t xml:space="preserve">, not </w:t>
      </w:r>
      <w:r w:rsidR="00900B4C">
        <w:t xml:space="preserve">on the </w:t>
      </w:r>
      <w:r>
        <w:t xml:space="preserve">end to end </w:t>
      </w:r>
      <w:r w:rsidR="00900B4C">
        <w:t xml:space="preserve">working </w:t>
      </w:r>
      <w:r>
        <w:t>paths.</w:t>
      </w:r>
      <w:r w:rsidR="00900B4C">
        <w:t xml:space="preserve"> This local protection </w:t>
      </w:r>
      <w:r w:rsidR="00CA05CA">
        <w:t>is not</w:t>
      </w:r>
      <w:r w:rsidR="00900B4C">
        <w:t xml:space="preserve"> addressed </w:t>
      </w:r>
      <w:r w:rsidR="00CA05CA">
        <w:t>here, but left for future work</w:t>
      </w:r>
      <w:r w:rsidR="00900B4C">
        <w:t>.</w:t>
      </w:r>
    </w:p>
    <w:p w:rsidR="00557AD3" w:rsidRDefault="00900B4C" w:rsidP="003008C8">
      <w:pPr>
        <w:ind w:firstLine="270"/>
        <w:jc w:val="both"/>
      </w:pPr>
      <w:r>
        <w:t>On</w:t>
      </w:r>
      <w:r w:rsidR="00594516" w:rsidRPr="008234B8">
        <w:t xml:space="preserve"> the packet layer, </w:t>
      </w:r>
      <w:r w:rsidR="009F484D" w:rsidRPr="008234B8">
        <w:t xml:space="preserve">i.e. </w:t>
      </w:r>
      <w:r>
        <w:t>IP/</w:t>
      </w:r>
      <w:r w:rsidR="009F484D" w:rsidRPr="008234B8">
        <w:t xml:space="preserve">MPLS, </w:t>
      </w:r>
      <w:r w:rsidR="007461A7">
        <w:t xml:space="preserve">the </w:t>
      </w:r>
      <w:r>
        <w:t xml:space="preserve">restoration </w:t>
      </w:r>
      <w:r w:rsidR="00557AD3">
        <w:t xml:space="preserve">scheme for single failure </w:t>
      </w:r>
      <w:r>
        <w:t xml:space="preserve">is </w:t>
      </w:r>
      <w:r w:rsidR="00557AD3">
        <w:t>considered first. It requires the IP topology to remain connected w</w:t>
      </w:r>
      <w:r>
        <w:t>hen any single IP link goes down.</w:t>
      </w:r>
      <w:r w:rsidR="00CA05CA">
        <w:t xml:space="preserve"> This considers the connectivity but not the capacity required for service restoration. </w:t>
      </w:r>
    </w:p>
    <w:p w:rsidR="00557AD3" w:rsidRDefault="00CA05CA" w:rsidP="003008C8">
      <w:pPr>
        <w:ind w:firstLine="270"/>
        <w:jc w:val="both"/>
      </w:pPr>
      <w:r>
        <w:t>To guarantee full service restoration,</w:t>
      </w:r>
      <w:r w:rsidR="00900B4C">
        <w:t xml:space="preserve"> the </w:t>
      </w:r>
      <w:r w:rsidR="00B2090D">
        <w:t xml:space="preserve">SBPP </w:t>
      </w:r>
      <w:r w:rsidR="00557AD3">
        <w:t>scheme</w:t>
      </w:r>
      <w:r w:rsidR="00B2090D">
        <w:t xml:space="preserve"> </w:t>
      </w:r>
      <w:r w:rsidR="00557AD3">
        <w:t>for</w:t>
      </w:r>
      <w:r w:rsidR="007461A7">
        <w:t xml:space="preserve"> </w:t>
      </w:r>
      <w:r w:rsidR="00557AD3">
        <w:t>all</w:t>
      </w:r>
      <w:r w:rsidR="00F11FE4">
        <w:t xml:space="preserve"> </w:t>
      </w:r>
      <w:r w:rsidR="00557AD3">
        <w:t xml:space="preserve">single failures can be considered. </w:t>
      </w:r>
      <w:r w:rsidR="007461A7">
        <w:t xml:space="preserve">In SBPP, </w:t>
      </w:r>
      <w:r w:rsidR="00B2090D">
        <w:t xml:space="preserve">each end-to-end LSP might have two explicit routes. The working route is used to carry traffic. The </w:t>
      </w:r>
      <w:r w:rsidR="000A4483">
        <w:t xml:space="preserve">backup </w:t>
      </w:r>
      <w:r w:rsidR="00B2090D">
        <w:t xml:space="preserve">route is disjoint from </w:t>
      </w:r>
      <w:r w:rsidR="00557AD3">
        <w:t>its</w:t>
      </w:r>
      <w:r w:rsidR="00B2090D">
        <w:t xml:space="preserve"> working route so that traffic </w:t>
      </w:r>
      <w:r w:rsidR="00557AD3">
        <w:t xml:space="preserve">on this LSP </w:t>
      </w:r>
      <w:r w:rsidR="00B2090D">
        <w:t xml:space="preserve">can be </w:t>
      </w:r>
      <w:r w:rsidR="00557AD3">
        <w:t>restored</w:t>
      </w:r>
      <w:r w:rsidR="00B2090D">
        <w:t xml:space="preserve"> once a failure disconnects the working route.  </w:t>
      </w:r>
      <w:r w:rsidR="001604C2">
        <w:t xml:space="preserve">Similar to the SBPP on the optical layer, previous work </w:t>
      </w:r>
      <w:fldSimple w:instr=" REF _Ref404591330 \n \h  \* MERGEFORMAT ">
        <w:r w:rsidR="0049192F">
          <w:t>[11]</w:t>
        </w:r>
      </w:fldSimple>
      <w:r w:rsidR="001604C2">
        <w:t xml:space="preserve"> has addressed this problem</w:t>
      </w:r>
      <w:r w:rsidR="000A4483">
        <w:t>.</w:t>
      </w:r>
      <w:r w:rsidR="001604C2">
        <w:t xml:space="preserve"> </w:t>
      </w:r>
    </w:p>
    <w:p w:rsidR="001604C2" w:rsidRDefault="00B2090D" w:rsidP="003008C8">
      <w:pPr>
        <w:ind w:firstLine="270"/>
        <w:jc w:val="both"/>
      </w:pPr>
      <w:r>
        <w:t xml:space="preserve">Since MPLS </w:t>
      </w:r>
      <w:r w:rsidR="000227CD" w:rsidRPr="000227CD">
        <w:rPr>
          <w:i/>
        </w:rPr>
        <w:t>Fast Reroute</w:t>
      </w:r>
      <w:r w:rsidR="001604C2">
        <w:t xml:space="preserve"> (</w:t>
      </w:r>
      <w:r w:rsidR="009F484D" w:rsidRPr="008234B8">
        <w:t>FRR</w:t>
      </w:r>
      <w:r w:rsidR="001604C2">
        <w:t>)</w:t>
      </w:r>
      <w:r w:rsidR="009F484D" w:rsidRPr="008234B8">
        <w:t xml:space="preserve"> </w:t>
      </w:r>
      <w:r>
        <w:t xml:space="preserve">is </w:t>
      </w:r>
      <w:r w:rsidR="007461A7">
        <w:t xml:space="preserve">the </w:t>
      </w:r>
      <w:r>
        <w:t xml:space="preserve">other well-used </w:t>
      </w:r>
      <w:r w:rsidR="005C511D">
        <w:t xml:space="preserve">local </w:t>
      </w:r>
      <w:r>
        <w:t>protection framework</w:t>
      </w:r>
      <w:r w:rsidR="009F484D" w:rsidRPr="008234B8">
        <w:t xml:space="preserve"> for </w:t>
      </w:r>
      <w:r w:rsidR="00594516" w:rsidRPr="008234B8">
        <w:t>single link</w:t>
      </w:r>
      <w:r w:rsidR="009F484D" w:rsidRPr="008234B8">
        <w:t>/node</w:t>
      </w:r>
      <w:r w:rsidR="00594516" w:rsidRPr="008234B8">
        <w:t xml:space="preserve"> failure</w:t>
      </w:r>
      <w:r w:rsidR="009F484D" w:rsidRPr="008234B8">
        <w:t>s</w:t>
      </w:r>
      <w:r>
        <w:t xml:space="preserve">, the protection synergy approach for SBPP on this layer </w:t>
      </w:r>
      <w:r w:rsidR="007461A7">
        <w:t xml:space="preserve">is </w:t>
      </w:r>
      <w:r>
        <w:t xml:space="preserve">also </w:t>
      </w:r>
      <w:r w:rsidR="00594AC0">
        <w:t>useful</w:t>
      </w:r>
      <w:r>
        <w:t xml:space="preserve"> for FRR.  </w:t>
      </w:r>
      <w:r w:rsidR="005C511D">
        <w:t xml:space="preserve">FRR </w:t>
      </w:r>
      <w:r w:rsidR="00594AC0">
        <w:t>might</w:t>
      </w:r>
      <w:r>
        <w:t xml:space="preserve"> </w:t>
      </w:r>
      <w:r w:rsidR="00594AC0">
        <w:t>need</w:t>
      </w:r>
      <w:r w:rsidR="009F484D" w:rsidRPr="008234B8">
        <w:t xml:space="preserve"> slightly higher network overbuild than </w:t>
      </w:r>
      <w:r>
        <w:t>SBPP</w:t>
      </w:r>
      <w:r w:rsidR="009F484D" w:rsidRPr="008234B8">
        <w:t xml:space="preserve">, but </w:t>
      </w:r>
      <w:r w:rsidR="005C511D">
        <w:t xml:space="preserve">it </w:t>
      </w:r>
      <w:r w:rsidR="00594AC0">
        <w:t>scales</w:t>
      </w:r>
      <w:r w:rsidR="007461A7">
        <w:t xml:space="preserve"> better since it needs</w:t>
      </w:r>
      <w:r>
        <w:t xml:space="preserve"> per-link</w:t>
      </w:r>
      <w:r w:rsidR="007461A7">
        <w:t xml:space="preserve"> or per-node</w:t>
      </w:r>
      <w:r>
        <w:t xml:space="preserve"> </w:t>
      </w:r>
      <w:r w:rsidR="007461A7">
        <w:t>bypass LSPs instead of per-LSP backup</w:t>
      </w:r>
      <w:r w:rsidR="00594AC0">
        <w:t xml:space="preserve"> routes in SBPP</w:t>
      </w:r>
      <w:r w:rsidR="001604C2">
        <w:t>.</w:t>
      </w:r>
      <w:r w:rsidR="007461A7">
        <w:t xml:space="preserve"> The scalability </w:t>
      </w:r>
      <w:r w:rsidR="00594AC0">
        <w:t>drawback</w:t>
      </w:r>
      <w:r w:rsidR="007461A7">
        <w:t xml:space="preserve"> of SBPP, on another side, allows </w:t>
      </w:r>
      <w:r w:rsidR="00594AC0">
        <w:t>the</w:t>
      </w:r>
      <w:r w:rsidR="007461A7">
        <w:t xml:space="preserve"> better granularity to provide the </w:t>
      </w:r>
      <w:r w:rsidR="00594AC0">
        <w:t>class</w:t>
      </w:r>
      <w:r w:rsidR="001604C2">
        <w:t xml:space="preserve">-oriented </w:t>
      </w:r>
      <w:r w:rsidR="00594AC0">
        <w:t>service survivability</w:t>
      </w:r>
      <w:r w:rsidR="005C511D">
        <w:t xml:space="preserve"> using </w:t>
      </w:r>
      <w:proofErr w:type="spellStart"/>
      <w:r w:rsidR="00594AC0">
        <w:t>D</w:t>
      </w:r>
      <w:r w:rsidR="007461A7">
        <w:t>iff</w:t>
      </w:r>
      <w:r w:rsidR="001604C2">
        <w:t>Serv-</w:t>
      </w:r>
      <w:r w:rsidR="005C511D">
        <w:t>A</w:t>
      </w:r>
      <w:r w:rsidR="007461A7">
        <w:t>wared</w:t>
      </w:r>
      <w:proofErr w:type="spellEnd"/>
      <w:r w:rsidR="007461A7">
        <w:t xml:space="preserve"> TE </w:t>
      </w:r>
      <w:r w:rsidR="005C511D">
        <w:t>on</w:t>
      </w:r>
      <w:r w:rsidR="007461A7">
        <w:t xml:space="preserve"> MPLS backbon</w:t>
      </w:r>
      <w:r w:rsidR="001604C2">
        <w:t>e networks.</w:t>
      </w:r>
    </w:p>
    <w:p w:rsidR="00AF367E" w:rsidRPr="008234B8" w:rsidRDefault="00594AC0" w:rsidP="003008C8">
      <w:pPr>
        <w:ind w:firstLine="270"/>
        <w:jc w:val="both"/>
      </w:pPr>
      <w:r>
        <w:t>For these reasons</w:t>
      </w:r>
      <w:r w:rsidR="007461A7">
        <w:t xml:space="preserve">, </w:t>
      </w:r>
      <w:r w:rsidR="000A4483">
        <w:t xml:space="preserve">the </w:t>
      </w:r>
      <w:r w:rsidR="007461A7">
        <w:t>protection</w:t>
      </w:r>
      <w:r>
        <w:t xml:space="preserve"> synergy will focus on </w:t>
      </w:r>
      <w:r w:rsidR="001604C2">
        <w:t xml:space="preserve">the restoration scheme </w:t>
      </w:r>
      <w:r w:rsidR="005C511D">
        <w:t xml:space="preserve">on packet layer </w:t>
      </w:r>
      <w:r w:rsidR="000A4483">
        <w:t>in this paper</w:t>
      </w:r>
      <w:r w:rsidR="005C511D">
        <w:t xml:space="preserve">, </w:t>
      </w:r>
      <w:r>
        <w:t xml:space="preserve">SBPP </w:t>
      </w:r>
      <w:r w:rsidR="001604C2">
        <w:t>and</w:t>
      </w:r>
      <w:r>
        <w:t xml:space="preserve"> </w:t>
      </w:r>
      <w:r w:rsidR="001604C2">
        <w:t xml:space="preserve">FRR </w:t>
      </w:r>
      <w:r w:rsidR="005C511D">
        <w:t xml:space="preserve">for future </w:t>
      </w:r>
      <w:r w:rsidR="000A4483">
        <w:t>study</w:t>
      </w:r>
      <w:r w:rsidR="007461A7">
        <w:t xml:space="preserve">. </w:t>
      </w:r>
    </w:p>
    <w:p w:rsidR="00594AC0" w:rsidRPr="005B520E" w:rsidRDefault="00594AC0" w:rsidP="00594AC0">
      <w:pPr>
        <w:pStyle w:val="Heading2"/>
      </w:pPr>
      <w:r>
        <w:t xml:space="preserve">Notations </w:t>
      </w:r>
    </w:p>
    <w:p w:rsidR="00304A4C" w:rsidRDefault="00453D30" w:rsidP="00440440">
      <w:pPr>
        <w:pStyle w:val="BodyText"/>
      </w:pPr>
      <w:r>
        <w:t>The two</w:t>
      </w:r>
      <w:r w:rsidR="001244DE">
        <w:t>-</w:t>
      </w:r>
      <w:bookmarkStart w:id="2" w:name="_GoBack"/>
      <w:bookmarkEnd w:id="2"/>
      <w:r>
        <w:t xml:space="preserve">layer network is modeled </w:t>
      </w:r>
      <w:r w:rsidR="00181C17">
        <w:t>using</w:t>
      </w:r>
      <w:r>
        <w:t xml:space="preserve"> </w:t>
      </w:r>
      <w:r w:rsidR="00181C17">
        <w:t xml:space="preserve">the notation in </w:t>
      </w:r>
      <w:r w:rsidR="00270535">
        <w:fldChar w:fldCharType="begin"/>
      </w:r>
      <w:r w:rsidR="00181C17">
        <w:instrText xml:space="preserve"> REF _Ref404589028 \r \h </w:instrText>
      </w:r>
      <w:r w:rsidR="00270535">
        <w:fldChar w:fldCharType="separate"/>
      </w:r>
      <w:r w:rsidR="0049192F">
        <w:t>TABLE I</w:t>
      </w:r>
      <w:proofErr w:type="gramStart"/>
      <w:r w:rsidR="0049192F">
        <w:t xml:space="preserve">. </w:t>
      </w:r>
      <w:proofErr w:type="gramEnd"/>
      <w:r w:rsidR="00270535">
        <w:fldChar w:fldCharType="end"/>
      </w:r>
      <w:r w:rsidR="001604C2">
        <w:t xml:space="preserve">, </w:t>
      </w:r>
      <w:r w:rsidR="00181C17">
        <w:t xml:space="preserve">similar to </w:t>
      </w:r>
      <w:r w:rsidR="00270535">
        <w:fldChar w:fldCharType="begin"/>
      </w:r>
      <w:r w:rsidR="00181C17">
        <w:instrText xml:space="preserve"> REF _Ref404587897 \n \h </w:instrText>
      </w:r>
      <w:r w:rsidR="00270535">
        <w:fldChar w:fldCharType="separate"/>
      </w:r>
      <w:r w:rsidR="0049192F">
        <w:t>[9]</w:t>
      </w:r>
      <w:r w:rsidR="00270535">
        <w:fldChar w:fldCharType="end"/>
      </w:r>
      <w:r>
        <w:t xml:space="preserve">. </w:t>
      </w:r>
      <w:r w:rsidR="00304A4C">
        <w:t xml:space="preserve"> </w:t>
      </w:r>
    </w:p>
    <w:p w:rsidR="00304A4C" w:rsidRDefault="00304A4C" w:rsidP="00440440">
      <w:pPr>
        <w:pStyle w:val="BodyText"/>
      </w:pPr>
      <w:r>
        <w:t>The top layer IP/MPLS network is</w:t>
      </w:r>
      <w:r w:rsidRPr="00760FC6">
        <w:t xml:space="preserve"> modeled by a directed graph of </w:t>
      </w:r>
      <m:oMath>
        <m:r>
          <w:rPr>
            <w:rFonts w:ascii="Cambria Math" w:hAnsi="Cambria Math"/>
          </w:rPr>
          <m:t>N</m:t>
        </m:r>
      </m:oMath>
      <w:r w:rsidRPr="00760FC6">
        <w:t xml:space="preserve"> nodes, </w:t>
      </w:r>
      <m:oMath>
        <m:r>
          <w:rPr>
            <w:rFonts w:ascii="Cambria Math" w:hAnsi="Cambria Math"/>
          </w:rPr>
          <m:t>L</m:t>
        </m:r>
      </m:oMath>
      <w:r w:rsidRPr="00760FC6">
        <w:t xml:space="preserve"> links, and </w:t>
      </w:r>
      <m:oMath>
        <m:r>
          <w:rPr>
            <w:rFonts w:ascii="Cambria Math" w:hAnsi="Cambria Math"/>
          </w:rPr>
          <m:t>R</m:t>
        </m:r>
      </m:oMath>
      <w:r w:rsidRPr="00760FC6">
        <w:t xml:space="preserve"> flows. Flow </w:t>
      </w:r>
      <m:oMath>
        <m:r>
          <w:rPr>
            <w:rFonts w:ascii="Cambria Math" w:hAnsi="Cambria Math"/>
          </w:rPr>
          <m:t>r</m:t>
        </m:r>
      </m:oMath>
      <w:r w:rsidRPr="00760FC6">
        <w:t xml:space="preserve"> (</w:t>
      </w:r>
      <m:oMath>
        <m:r>
          <w:rPr>
            <w:rFonts w:ascii="Cambria Math" w:hAnsi="Cambria Math"/>
          </w:rPr>
          <m:t xml:space="preserve">1 </m:t>
        </m:r>
        <m:r>
          <w:rPr>
            <w:rFonts w:ascii="Cambria Math" w:hAnsi="Cambria Math" w:hint="eastAsia"/>
          </w:rPr>
          <m:t>≤</m:t>
        </m:r>
        <m:r>
          <w:rPr>
            <w:rFonts w:ascii="Cambria Math" w:hAnsi="Cambria Math"/>
          </w:rPr>
          <m:t xml:space="preserve"> r </m:t>
        </m:r>
        <m:r>
          <w:rPr>
            <w:rFonts w:ascii="Cambria Math" w:hAnsi="Cambria Math" w:hint="eastAsia"/>
          </w:rPr>
          <m:t>≤</m:t>
        </m:r>
        <m:r>
          <w:rPr>
            <w:rFonts w:ascii="Cambria Math" w:hAnsi="Cambria Math"/>
          </w:rPr>
          <m:t xml:space="preserve"> R</m:t>
        </m:r>
      </m:oMath>
      <w:r w:rsidRPr="00760FC6">
        <w:t xml:space="preserve">) may have its origin/destination node pair </w:t>
      </w:r>
      <m:oMath>
        <m:r>
          <w:rPr>
            <w:rFonts w:ascii="Cambria Math" w:hAnsi="Cambria Math"/>
          </w:rPr>
          <m:t>(o(r), d(r))</m:t>
        </m:r>
      </m:oMath>
      <w:r w:rsidRPr="00760FC6">
        <w:t xml:space="preserve"> and traffic </w:t>
      </w:r>
      <w:proofErr w:type="gramStart"/>
      <w:r w:rsidRPr="00760FC6">
        <w:t>demand</w:t>
      </w:r>
      <w:r w:rsidR="00432FF9">
        <w:t xml:space="preserve"> </w:t>
      </w:r>
      <m:oMath>
        <w:proofErr w:type="gramEnd"/>
        <m:sSub>
          <m:sSubPr>
            <m:ctrlPr>
              <w:rPr>
                <w:rFonts w:ascii="Cambria Math" w:hAnsi="Cambria Math"/>
                <w:i/>
              </w:rPr>
            </m:ctrlPr>
          </m:sSubPr>
          <m:e>
            <m:r>
              <w:rPr>
                <w:rFonts w:ascii="Cambria Math" w:hAnsi="Cambria Math"/>
              </w:rPr>
              <m:t>m</m:t>
            </m:r>
          </m:e>
          <m:sub>
            <m:r>
              <w:rPr>
                <w:rFonts w:ascii="Cambria Math" w:hAnsi="Cambria Math"/>
                <w:vertAlign w:val="subscript"/>
              </w:rPr>
              <m:t>r</m:t>
            </m:r>
            <m:ctrlPr>
              <w:rPr>
                <w:rFonts w:ascii="Cambria Math" w:hAnsi="Cambria Math"/>
                <w:i/>
                <w:vertAlign w:val="subscript"/>
              </w:rPr>
            </m:ctrlPr>
          </m:sub>
        </m:sSub>
      </m:oMath>
      <w:r w:rsidRPr="00760FC6">
        <w:t xml:space="preserve">. Working and backup paths of flow </w:t>
      </w:r>
      <m:oMath>
        <m:r>
          <w:rPr>
            <w:rFonts w:ascii="Cambria Math" w:hAnsi="Cambria Math"/>
          </w:rPr>
          <m:t>r</m:t>
        </m:r>
      </m:oMath>
      <w:r w:rsidRPr="00760FC6">
        <w:t xml:space="preserve"> may be represented by two </w:t>
      </w:r>
      <m:oMath>
        <m:r>
          <w:rPr>
            <w:rFonts w:ascii="Cambria Math" w:hAnsi="Cambria Math"/>
          </w:rPr>
          <m:t>1</m:t>
        </m:r>
        <m:r>
          <w:rPr>
            <w:rFonts w:ascii="Cambria Math" w:hAnsi="Cambria Math" w:hint="eastAsia"/>
          </w:rPr>
          <m:t>×</m:t>
        </m:r>
        <m:r>
          <w:rPr>
            <w:rFonts w:ascii="Cambria Math" w:hAnsi="Cambria Math"/>
          </w:rPr>
          <m:t>L</m:t>
        </m:r>
      </m:oMath>
      <w:r w:rsidRPr="00760FC6">
        <w:t xml:space="preserve"> binary row vectors </w:t>
      </w:r>
      <m:oMath>
        <m:sSub>
          <m:sSubPr>
            <m:ctrlPr>
              <w:rPr>
                <w:rFonts w:ascii="Cambria Math" w:hAnsi="Cambria Math"/>
                <w:bCs/>
                <w:i/>
              </w:rPr>
            </m:ctrlPr>
          </m:sSubPr>
          <m:e>
            <m:r>
              <w:rPr>
                <w:rFonts w:ascii="Cambria Math" w:hAnsi="Cambria Math"/>
              </w:rPr>
              <m:t>p</m:t>
            </m:r>
          </m:e>
          <m:sub>
            <m:r>
              <w:rPr>
                <w:rFonts w:ascii="Cambria Math" w:hAnsi="Cambria Math"/>
                <w:vertAlign w:val="subscript"/>
              </w:rPr>
              <m:t>r</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vertAlign w:val="subscript"/>
              </w:rPr>
              <m:t>rl</m:t>
            </m:r>
            <m:ctrlPr>
              <w:rPr>
                <w:rFonts w:ascii="Cambria Math" w:hAnsi="Cambria Math"/>
                <w:i/>
                <w:vertAlign w:val="subscript"/>
              </w:rPr>
            </m:ctrlPr>
          </m:sub>
        </m:sSub>
        <m:r>
          <w:rPr>
            <w:rFonts w:ascii="Cambria Math" w:hAnsi="Cambria Math"/>
          </w:rPr>
          <m:t>}</m:t>
        </m:r>
      </m:oMath>
      <w:r w:rsidRPr="00760FC6">
        <w:t xml:space="preserve"> and </w:t>
      </w:r>
      <m:oMath>
        <m:sSub>
          <m:sSubPr>
            <m:ctrlPr>
              <w:rPr>
                <w:rFonts w:ascii="Cambria Math" w:hAnsi="Cambria Math"/>
                <w:bCs/>
                <w:i/>
              </w:rPr>
            </m:ctrlPr>
          </m:sSubPr>
          <m:e>
            <m:r>
              <w:rPr>
                <w:rFonts w:ascii="Cambria Math" w:hAnsi="Cambria Math"/>
              </w:rPr>
              <m:t>q</m:t>
            </m:r>
          </m:e>
          <m:sub>
            <m:r>
              <w:rPr>
                <w:rFonts w:ascii="Cambria Math" w:hAnsi="Cambria Math"/>
                <w:vertAlign w:val="subscript"/>
              </w:rPr>
              <m:t>r</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vertAlign w:val="subscript"/>
              </w:rPr>
              <m:t>rl</m:t>
            </m:r>
            <m:ctrlPr>
              <w:rPr>
                <w:rFonts w:ascii="Cambria Math" w:hAnsi="Cambria Math"/>
                <w:i/>
                <w:vertAlign w:val="subscript"/>
              </w:rPr>
            </m:ctrlPr>
          </m:sub>
        </m:sSub>
        <m:r>
          <w:rPr>
            <w:rFonts w:ascii="Cambria Math" w:hAnsi="Cambria Math"/>
          </w:rPr>
          <m:t>}</m:t>
        </m:r>
      </m:oMath>
      <w:r w:rsidRPr="00760FC6">
        <w:t xml:space="preserve"> respectively. The </w:t>
      </w:r>
      <m:oMath>
        <m:r>
          <w:rPr>
            <w:rFonts w:ascii="Cambria Math" w:hAnsi="Cambria Math"/>
          </w:rPr>
          <m:t>l</m:t>
        </m:r>
      </m:oMath>
      <w:r w:rsidRPr="00760FC6">
        <w:t xml:space="preserve">-th element in one of the vectors may be equal to one </w:t>
      </w:r>
      <w:r w:rsidRPr="00760FC6">
        <w:rPr>
          <w:i/>
          <w:iCs/>
        </w:rPr>
        <w:t xml:space="preserve">if and only if </w:t>
      </w:r>
      <w:r w:rsidRPr="00760FC6">
        <w:rPr>
          <w:i/>
        </w:rPr>
        <w:t>(</w:t>
      </w:r>
      <w:proofErr w:type="spellStart"/>
      <w:r w:rsidRPr="00760FC6">
        <w:rPr>
          <w:i/>
        </w:rPr>
        <w:t>iff</w:t>
      </w:r>
      <w:proofErr w:type="spellEnd"/>
      <w:r w:rsidRPr="00760FC6">
        <w:rPr>
          <w:i/>
        </w:rPr>
        <w:t>)</w:t>
      </w:r>
      <w:r w:rsidRPr="00760FC6">
        <w:t xml:space="preserve"> the corresponding path uses </w:t>
      </w:r>
      <w:proofErr w:type="gramStart"/>
      <w:r w:rsidRPr="00760FC6">
        <w:t xml:space="preserve">link </w:t>
      </w:r>
      <m:oMath>
        <w:proofErr w:type="gramEnd"/>
        <m:r>
          <w:rPr>
            <w:rFonts w:ascii="Cambria Math" w:hAnsi="Cambria Math"/>
          </w:rPr>
          <m:t>l</m:t>
        </m:r>
      </m:oMath>
      <w:r w:rsidRPr="00760FC6">
        <w:t xml:space="preserve">. The path link incidence matrices for working and backup paths may be the collections of these vectors, forming two </w:t>
      </w:r>
      <m:oMath>
        <m:r>
          <w:rPr>
            <w:rFonts w:ascii="Cambria Math" w:hAnsi="Cambria Math"/>
          </w:rPr>
          <m:t>R</m:t>
        </m:r>
        <m:r>
          <w:rPr>
            <w:rFonts w:ascii="Cambria Math" w:hAnsi="Cambria Math" w:hint="eastAsia"/>
          </w:rPr>
          <m:t>×</m:t>
        </m:r>
        <m:r>
          <w:rPr>
            <w:rFonts w:ascii="Cambria Math" w:hAnsi="Cambria Math"/>
          </w:rPr>
          <m:t>L</m:t>
        </m:r>
      </m:oMath>
      <w:r w:rsidRPr="00760FC6">
        <w:t xml:space="preserve"> matrices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vertAlign w:val="subscript"/>
              </w:rPr>
              <m:t>rl</m:t>
            </m:r>
            <m:ctrlPr>
              <w:rPr>
                <w:rFonts w:ascii="Cambria Math" w:hAnsi="Cambria Math"/>
                <w:i/>
                <w:vertAlign w:val="subscript"/>
              </w:rPr>
            </m:ctrlPr>
          </m:sub>
        </m:sSub>
        <m:r>
          <w:rPr>
            <w:rFonts w:ascii="Cambria Math" w:hAnsi="Cambria Math"/>
          </w:rPr>
          <m:t>}</m:t>
        </m:r>
      </m:oMath>
      <w:r w:rsidRPr="00760FC6">
        <w:t xml:space="preserve"> and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vertAlign w:val="subscript"/>
              </w:rPr>
              <m:t>rl</m:t>
            </m:r>
            <m:ctrlPr>
              <w:rPr>
                <w:rFonts w:ascii="Cambria Math" w:hAnsi="Cambria Math"/>
                <w:i/>
                <w:vertAlign w:val="subscript"/>
              </w:rPr>
            </m:ctrlPr>
          </m:sub>
        </m:sSub>
        <m:r>
          <w:rPr>
            <w:rFonts w:ascii="Cambria Math" w:hAnsi="Cambria Math"/>
          </w:rPr>
          <m:t>}</m:t>
        </m:r>
      </m:oMath>
      <w:r w:rsidRPr="00760FC6">
        <w:t xml:space="preserve"> respectively. The </w:t>
      </w:r>
      <w:r w:rsidR="00432FF9" w:rsidRPr="00760FC6">
        <w:t xml:space="preserve">diagonal matrix </w:t>
      </w:r>
      <m:oMath>
        <m:r>
          <w:rPr>
            <w:rFonts w:ascii="Cambria Math" w:hAnsi="Cambria Math"/>
          </w:rPr>
          <m:t>M=Diag(</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vertAlign w:val="subscript"/>
                      </w:rPr>
                      <m:t>r</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R×1</m:t>
            </m:r>
            <m:ctrlPr>
              <w:rPr>
                <w:rFonts w:ascii="Cambria Math" w:hAnsi="Cambria Math"/>
                <w:i/>
                <w:vertAlign w:val="subscript"/>
              </w:rPr>
            </m:ctrlPr>
          </m:sub>
        </m:sSub>
        <m:r>
          <w:rPr>
            <w:rFonts w:ascii="Cambria Math" w:hAnsi="Cambria Math"/>
          </w:rPr>
          <m:t>)</m:t>
        </m:r>
      </m:oMath>
      <w:r w:rsidRPr="00760FC6">
        <w:t xml:space="preserve"> denote</w:t>
      </w:r>
      <w:r w:rsidR="00432FF9">
        <w:t>s</w:t>
      </w:r>
      <w:r w:rsidRPr="00760FC6">
        <w:t xml:space="preserve"> the </w:t>
      </w:r>
      <w:r w:rsidR="00432FF9">
        <w:t>flow</w:t>
      </w:r>
      <w:r w:rsidRPr="00760FC6">
        <w:t xml:space="preserve"> bandwidth. The topology </w:t>
      </w:r>
      <w:r w:rsidR="00432FF9">
        <w:t>is</w:t>
      </w:r>
      <w:r w:rsidRPr="00760FC6">
        <w:t xml:space="preserve"> represented by the node-link incidence matrix </w:t>
      </w:r>
      <m:oMath>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vertAlign w:val="subscript"/>
                      </w:rPr>
                      <m:t>nl</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N×L</m:t>
            </m:r>
            <m:ctrlPr>
              <w:rPr>
                <w:rFonts w:ascii="Cambria Math" w:hAnsi="Cambria Math"/>
                <w:i/>
                <w:vertAlign w:val="subscript"/>
              </w:rPr>
            </m:ctrlPr>
          </m:sub>
        </m:sSub>
        <m:r>
          <w:rPr>
            <w:rFonts w:ascii="Cambria Math" w:hAnsi="Cambria Math"/>
            <w:vertAlign w:val="subscript"/>
          </w:rPr>
          <m:t xml:space="preserve"> </m:t>
        </m:r>
      </m:oMath>
      <w:r w:rsidRPr="00760FC6">
        <w:t xml:space="preserve"> where </w:t>
      </w:r>
      <m:oMath>
        <m:sSub>
          <m:sSubPr>
            <m:ctrlPr>
              <w:rPr>
                <w:rFonts w:ascii="Cambria Math" w:hAnsi="Cambria Math"/>
                <w:i/>
              </w:rPr>
            </m:ctrlPr>
          </m:sSubPr>
          <m:e>
            <m:r>
              <w:rPr>
                <w:rFonts w:ascii="Cambria Math" w:hAnsi="Cambria Math"/>
              </w:rPr>
              <m:t>b</m:t>
            </m:r>
          </m:e>
          <m:sub>
            <m:r>
              <w:rPr>
                <w:rFonts w:ascii="Cambria Math" w:hAnsi="Cambria Math"/>
                <w:vertAlign w:val="subscript"/>
              </w:rPr>
              <m:t>nl</m:t>
            </m:r>
            <m:ctrlPr>
              <w:rPr>
                <w:rFonts w:ascii="Cambria Math" w:hAnsi="Cambria Math"/>
                <w:i/>
                <w:vertAlign w:val="subscript"/>
              </w:rPr>
            </m:ctrlPr>
          </m:sub>
        </m:sSub>
        <m:r>
          <w:rPr>
            <w:rFonts w:ascii="Cambria Math" w:hAnsi="Cambria Math"/>
            <w:vertAlign w:val="subscript"/>
          </w:rPr>
          <m:t>=1</m:t>
        </m:r>
      </m:oMath>
      <w:r w:rsidRPr="00760FC6">
        <w:t xml:space="preserve"> </w:t>
      </w:r>
      <w:r w:rsidRPr="00760FC6">
        <w:rPr>
          <w:iCs/>
        </w:rPr>
        <w:t xml:space="preserve">or </w:t>
      </w:r>
      <m:oMath>
        <m:r>
          <w:rPr>
            <w:rFonts w:ascii="Cambria Math" w:hAnsi="Cambria Math"/>
          </w:rPr>
          <m:t>-1</m:t>
        </m:r>
      </m:oMath>
      <w:r w:rsidRPr="00760FC6">
        <w:rPr>
          <w:i/>
          <w:iCs/>
        </w:rPr>
        <w:t xml:space="preserve"> </w:t>
      </w:r>
      <w:proofErr w:type="spellStart"/>
      <w:r w:rsidRPr="00760FC6">
        <w:rPr>
          <w:i/>
        </w:rPr>
        <w:t>iff</w:t>
      </w:r>
      <w:proofErr w:type="spellEnd"/>
      <w:r w:rsidRPr="00760FC6">
        <w:t xml:space="preserve"> node </w:t>
      </w:r>
      <m:oMath>
        <m:r>
          <w:rPr>
            <w:rFonts w:ascii="Cambria Math" w:hAnsi="Cambria Math"/>
          </w:rPr>
          <m:t>n</m:t>
        </m:r>
      </m:oMath>
      <w:r w:rsidRPr="00760FC6">
        <w:t xml:space="preserve"> is the origin </w:t>
      </w:r>
      <w:r w:rsidRPr="00760FC6">
        <w:rPr>
          <w:iCs/>
        </w:rPr>
        <w:t xml:space="preserve">or </w:t>
      </w:r>
      <w:r w:rsidRPr="00760FC6">
        <w:t xml:space="preserve">the destination node of </w:t>
      </w:r>
      <w:proofErr w:type="gramStart"/>
      <w:r w:rsidRPr="00760FC6">
        <w:t xml:space="preserve">link </w:t>
      </w:r>
      <m:oMath>
        <w:proofErr w:type="gramEnd"/>
        <m:r>
          <w:rPr>
            <w:rFonts w:ascii="Cambria Math" w:hAnsi="Cambria Math"/>
          </w:rPr>
          <m:t>l</m:t>
        </m:r>
      </m:oMath>
      <w:r w:rsidRPr="00760FC6">
        <w:t xml:space="preserve">.  The relation </w:t>
      </w:r>
      <m:oMath>
        <m:r>
          <w:rPr>
            <w:rFonts w:ascii="Cambria Math" w:hAnsi="Cambria Math"/>
          </w:rPr>
          <m:t>D=</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vertAlign w:val="subscript"/>
                      </w:rPr>
                      <m:t>rn</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R×N</m:t>
            </m:r>
            <m:ctrlPr>
              <w:rPr>
                <w:rFonts w:ascii="Cambria Math" w:hAnsi="Cambria Math"/>
                <w:i/>
                <w:vertAlign w:val="subscript"/>
              </w:rPr>
            </m:ctrlPr>
          </m:sub>
        </m:sSub>
      </m:oMath>
      <w:r w:rsidRPr="00760FC6">
        <w:t xml:space="preserve"> may be the flow node incidence matrix where </w:t>
      </w:r>
      <m:oMath>
        <m:sSub>
          <m:sSubPr>
            <m:ctrlPr>
              <w:rPr>
                <w:rFonts w:ascii="Cambria Math" w:hAnsi="Cambria Math"/>
                <w:i/>
              </w:rPr>
            </m:ctrlPr>
          </m:sSubPr>
          <m:e>
            <m:r>
              <w:rPr>
                <w:rFonts w:ascii="Cambria Math" w:hAnsi="Cambria Math"/>
              </w:rPr>
              <m:t>d</m:t>
            </m:r>
          </m:e>
          <m:sub>
            <m:r>
              <w:rPr>
                <w:rFonts w:ascii="Cambria Math" w:hAnsi="Cambria Math"/>
                <w:vertAlign w:val="subscript"/>
              </w:rPr>
              <m:t>rn</m:t>
            </m:r>
            <m:ctrlPr>
              <w:rPr>
                <w:rFonts w:ascii="Cambria Math" w:hAnsi="Cambria Math"/>
                <w:i/>
                <w:vertAlign w:val="subscript"/>
              </w:rPr>
            </m:ctrlPr>
          </m:sub>
        </m:sSub>
        <m:r>
          <w:rPr>
            <w:rFonts w:ascii="Cambria Math" w:hAnsi="Cambria Math"/>
          </w:rPr>
          <m:t>=1</m:t>
        </m:r>
      </m:oMath>
      <w:r w:rsidRPr="00760FC6">
        <w:t xml:space="preserve"> or </w:t>
      </w:r>
      <m:oMath>
        <m:r>
          <w:rPr>
            <w:rFonts w:ascii="Cambria Math" w:hAnsi="Cambria Math"/>
          </w:rPr>
          <m:t>-1</m:t>
        </m:r>
      </m:oMath>
      <w:r w:rsidRPr="00760FC6">
        <w:t xml:space="preserve"> </w:t>
      </w:r>
      <w:proofErr w:type="spellStart"/>
      <w:r w:rsidRPr="00760FC6">
        <w:rPr>
          <w:i/>
        </w:rPr>
        <w:t>iff</w:t>
      </w:r>
      <w:proofErr w:type="spellEnd"/>
      <w:r w:rsidRPr="00760FC6">
        <w:t xml:space="preserve"> </w:t>
      </w:r>
      <m:oMath>
        <m:r>
          <w:rPr>
            <w:rFonts w:ascii="Cambria Math" w:hAnsi="Cambria Math"/>
          </w:rPr>
          <m:t>o(r)=n</m:t>
        </m:r>
      </m:oMath>
      <w:r w:rsidRPr="00760FC6">
        <w:t xml:space="preserve"> </w:t>
      </w:r>
      <w:proofErr w:type="gramStart"/>
      <w:r w:rsidRPr="00760FC6">
        <w:t xml:space="preserve">or </w:t>
      </w:r>
      <m:oMath>
        <w:proofErr w:type="gramEnd"/>
        <m:r>
          <w:rPr>
            <w:rFonts w:ascii="Cambria Math" w:hAnsi="Cambria Math"/>
          </w:rPr>
          <m:t>d(r)=n</m:t>
        </m:r>
      </m:oMath>
      <w:r w:rsidRPr="00760FC6">
        <w:t>.</w:t>
      </w:r>
    </w:p>
    <w:p w:rsidR="009303D9" w:rsidRPr="005C511D" w:rsidRDefault="000227CD" w:rsidP="00296418">
      <w:pPr>
        <w:pStyle w:val="tablehead"/>
        <w:keepNext/>
        <w:keepLines/>
      </w:pPr>
      <w:bookmarkStart w:id="3" w:name="_Ref404589028"/>
      <w:r w:rsidRPr="000227CD">
        <w:t>Notation</w:t>
      </w:r>
      <w:bookmarkEnd w:id="3"/>
    </w:p>
    <w:tbl>
      <w:tblPr>
        <w:tblW w:w="5040" w:type="dxa"/>
        <w:tblInd w:w="108" w:type="dxa"/>
        <w:tblBorders>
          <w:top w:val="single" w:sz="4" w:space="0" w:color="auto"/>
          <w:bottom w:val="single" w:sz="4" w:space="0" w:color="auto"/>
          <w:insideV w:val="single" w:sz="4" w:space="0" w:color="auto"/>
        </w:tblBorders>
        <w:tblLook w:val="04A0"/>
      </w:tblPr>
      <w:tblGrid>
        <w:gridCol w:w="1458"/>
        <w:gridCol w:w="3582"/>
      </w:tblGrid>
      <w:tr w:rsidR="00440440" w:rsidRPr="005C511D" w:rsidTr="00053B1E">
        <w:trPr>
          <w:trHeight w:val="370"/>
        </w:trPr>
        <w:tc>
          <w:tcPr>
            <w:tcW w:w="1458" w:type="dxa"/>
            <w:shd w:val="clear" w:color="auto" w:fill="auto"/>
          </w:tcPr>
          <w:p w:rsidR="00440440" w:rsidRPr="005C511D" w:rsidRDefault="000227CD" w:rsidP="00053B1E">
            <w:pPr>
              <w:tabs>
                <w:tab w:val="num" w:pos="1080"/>
              </w:tabs>
              <w:suppressAutoHyphens/>
              <w:ind w:left="-108"/>
              <w:jc w:val="both"/>
              <w:rPr>
                <w:sz w:val="16"/>
              </w:rPr>
            </w:pPr>
            <m:oMathPara>
              <m:oMath>
                <m:r>
                  <w:rPr>
                    <w:rFonts w:ascii="Cambria Math" w:hAnsi="Cambria Math" w:hint="eastAsia"/>
                    <w:sz w:val="16"/>
                  </w:rPr>
                  <m:t>N,L, R, K</m:t>
                </m:r>
              </m:oMath>
            </m:oMathPara>
          </w:p>
        </w:tc>
        <w:tc>
          <w:tcPr>
            <w:tcW w:w="3582" w:type="dxa"/>
            <w:shd w:val="clear" w:color="auto" w:fill="auto"/>
          </w:tcPr>
          <w:p w:rsidR="00B355FD" w:rsidRDefault="000227CD" w:rsidP="00053B1E">
            <w:pPr>
              <w:tabs>
                <w:tab w:val="num" w:pos="1080"/>
              </w:tabs>
              <w:suppressAutoHyphens/>
              <w:ind w:right="-18"/>
              <w:jc w:val="both"/>
              <w:rPr>
                <w:sz w:val="16"/>
              </w:rPr>
            </w:pPr>
            <w:r w:rsidRPr="000227CD">
              <w:rPr>
                <w:sz w:val="16"/>
              </w:rPr>
              <w:t>Numbers of nodes, links, flows, and failures on the IP/MPLS layer</w:t>
            </w:r>
          </w:p>
        </w:tc>
      </w:tr>
      <w:tr w:rsidR="00440440" w:rsidRPr="005C511D" w:rsidTr="00053B1E">
        <w:trPr>
          <w:trHeight w:val="261"/>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n, l, r, k</m:t>
                </m:r>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Indices of nodes, links, flows, and failures</w:t>
            </w:r>
          </w:p>
        </w:tc>
      </w:tr>
      <w:tr w:rsidR="00440440" w:rsidRPr="005C511D" w:rsidTr="00053B1E">
        <w:trPr>
          <w:trHeight w:val="279"/>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P={</m:t>
                </m:r>
                <m:sSub>
                  <m:sSubPr>
                    <m:ctrlPr>
                      <w:rPr>
                        <w:rFonts w:ascii="Cambria Math" w:hAnsi="Cambria Math"/>
                        <w:bCs/>
                        <w:i/>
                        <w:sz w:val="16"/>
                      </w:rPr>
                    </m:ctrlPr>
                  </m:sSubPr>
                  <m:e>
                    <m:r>
                      <w:rPr>
                        <w:rFonts w:ascii="Cambria Math" w:hAnsi="Cambria Math" w:hint="eastAsia"/>
                        <w:sz w:val="16"/>
                      </w:rPr>
                      <m:t>p</m:t>
                    </m:r>
                  </m:e>
                  <m:sub>
                    <m:r>
                      <w:rPr>
                        <w:rFonts w:ascii="Cambria Math" w:hAnsi="Cambria Math" w:hint="eastAsia"/>
                        <w:sz w:val="16"/>
                        <w:vertAlign w:val="subscript"/>
                      </w:rPr>
                      <m:t>r</m:t>
                    </m:r>
                    <m:ctrlPr>
                      <w:rPr>
                        <w:rFonts w:ascii="Cambria Math" w:hAnsi="Cambria Math"/>
                        <w:i/>
                        <w:sz w:val="16"/>
                        <w:vertAlign w:val="subscript"/>
                      </w:rPr>
                    </m:ctrlPr>
                  </m:sub>
                </m:sSub>
                <m:r>
                  <w:rPr>
                    <w:rFonts w:ascii="Cambria Math" w:hAnsi="Cambria Math" w:hint="eastAsia"/>
                    <w:sz w:val="16"/>
                  </w:rPr>
                  <m:t>}={</m:t>
                </m:r>
                <m:sSub>
                  <m:sSubPr>
                    <m:ctrlPr>
                      <w:rPr>
                        <w:rFonts w:ascii="Cambria Math" w:hAnsi="Cambria Math"/>
                        <w:i/>
                        <w:sz w:val="16"/>
                      </w:rPr>
                    </m:ctrlPr>
                  </m:sSubPr>
                  <m:e>
                    <m:r>
                      <w:rPr>
                        <w:rFonts w:ascii="Cambria Math" w:hAnsi="Cambria Math" w:hint="eastAsia"/>
                        <w:sz w:val="16"/>
                      </w:rPr>
                      <m:t>p</m:t>
                    </m:r>
                  </m:e>
                  <m:sub>
                    <m:r>
                      <w:rPr>
                        <w:rFonts w:ascii="Cambria Math" w:hAnsi="Cambria Math" w:hint="eastAsia"/>
                        <w:sz w:val="16"/>
                        <w:vertAlign w:val="subscript"/>
                      </w:rPr>
                      <m:t>rl</m:t>
                    </m:r>
                    <m:ctrlPr>
                      <w:rPr>
                        <w:rFonts w:ascii="Cambria Math" w:hAnsi="Cambria Math"/>
                        <w:i/>
                        <w:sz w:val="16"/>
                        <w:vertAlign w:val="subscript"/>
                      </w:rPr>
                    </m:ctrlPr>
                  </m:sub>
                </m:sSub>
                <m:r>
                  <w:rPr>
                    <w:rFonts w:ascii="Cambria Math" w:hAnsi="Cambria Math" w:hint="eastAsia"/>
                    <w:sz w:val="16"/>
                  </w:rPr>
                  <m:t>}</m:t>
                </m:r>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Working path link incidence matrix</w:t>
            </w:r>
          </w:p>
        </w:tc>
      </w:tr>
      <w:tr w:rsidR="00440440" w:rsidRPr="005C511D" w:rsidTr="00053B1E">
        <w:trPr>
          <w:trHeight w:val="261"/>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Q={</m:t>
                </m:r>
                <m:sSub>
                  <m:sSubPr>
                    <m:ctrlPr>
                      <w:rPr>
                        <w:rFonts w:ascii="Cambria Math" w:hAnsi="Cambria Math"/>
                        <w:bCs/>
                        <w:i/>
                        <w:sz w:val="16"/>
                      </w:rPr>
                    </m:ctrlPr>
                  </m:sSubPr>
                  <m:e>
                    <m:r>
                      <w:rPr>
                        <w:rFonts w:ascii="Cambria Math" w:hAnsi="Cambria Math" w:hint="eastAsia"/>
                        <w:sz w:val="16"/>
                      </w:rPr>
                      <m:t>q</m:t>
                    </m:r>
                  </m:e>
                  <m:sub>
                    <m:r>
                      <w:rPr>
                        <w:rFonts w:ascii="Cambria Math" w:hAnsi="Cambria Math" w:hint="eastAsia"/>
                        <w:sz w:val="16"/>
                        <w:vertAlign w:val="subscript"/>
                      </w:rPr>
                      <m:t>r</m:t>
                    </m:r>
                    <m:ctrlPr>
                      <w:rPr>
                        <w:rFonts w:ascii="Cambria Math" w:hAnsi="Cambria Math"/>
                        <w:i/>
                        <w:sz w:val="16"/>
                        <w:vertAlign w:val="subscript"/>
                      </w:rPr>
                    </m:ctrlPr>
                  </m:sub>
                </m:sSub>
                <m:r>
                  <w:rPr>
                    <w:rFonts w:ascii="Cambria Math" w:hAnsi="Cambria Math" w:hint="eastAsia"/>
                    <w:sz w:val="16"/>
                  </w:rPr>
                  <m:t>}={</m:t>
                </m:r>
                <m:sSub>
                  <m:sSubPr>
                    <m:ctrlPr>
                      <w:rPr>
                        <w:rFonts w:ascii="Cambria Math" w:hAnsi="Cambria Math"/>
                        <w:i/>
                        <w:sz w:val="16"/>
                      </w:rPr>
                    </m:ctrlPr>
                  </m:sSubPr>
                  <m:e>
                    <m:r>
                      <w:rPr>
                        <w:rFonts w:ascii="Cambria Math" w:hAnsi="Cambria Math" w:hint="eastAsia"/>
                        <w:sz w:val="16"/>
                      </w:rPr>
                      <m:t>q</m:t>
                    </m:r>
                  </m:e>
                  <m:sub>
                    <m:r>
                      <w:rPr>
                        <w:rFonts w:ascii="Cambria Math" w:hAnsi="Cambria Math" w:hint="eastAsia"/>
                        <w:sz w:val="16"/>
                        <w:vertAlign w:val="subscript"/>
                      </w:rPr>
                      <m:t>rl</m:t>
                    </m:r>
                    <m:ctrlPr>
                      <w:rPr>
                        <w:rFonts w:ascii="Cambria Math" w:hAnsi="Cambria Math"/>
                        <w:i/>
                        <w:sz w:val="16"/>
                        <w:vertAlign w:val="subscript"/>
                      </w:rPr>
                    </m:ctrlPr>
                  </m:sub>
                </m:sSub>
                <m:r>
                  <w:rPr>
                    <w:rFonts w:ascii="Cambria Math" w:hAnsi="Cambria Math" w:hint="eastAsia"/>
                    <w:sz w:val="16"/>
                  </w:rPr>
                  <m:t>}</m:t>
                </m:r>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Backup path link incidence matrix</w:t>
            </w:r>
          </w:p>
        </w:tc>
      </w:tr>
      <w:tr w:rsidR="00440440" w:rsidRPr="005C511D" w:rsidTr="00053B1E">
        <w:trPr>
          <w:trHeight w:val="279"/>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M=</m:t>
                </m:r>
                <m:r>
                  <m:rPr>
                    <m:sty m:val="p"/>
                  </m:rPr>
                  <w:rPr>
                    <w:rFonts w:ascii="Cambria Math" w:hAnsi="Cambria Math" w:hint="eastAsia"/>
                    <w:sz w:val="16"/>
                  </w:rPr>
                  <m:t>Diag</m:t>
                </m:r>
                <m:r>
                  <w:rPr>
                    <w:rFonts w:ascii="Cambria Math" w:hAnsi="Cambria Math" w:hint="eastAsia"/>
                    <w:sz w:val="16"/>
                  </w:rPr>
                  <m:t>({</m:t>
                </m:r>
                <m:sSub>
                  <m:sSubPr>
                    <m:ctrlPr>
                      <w:rPr>
                        <w:rFonts w:ascii="Cambria Math" w:hAnsi="Cambria Math"/>
                        <w:i/>
                        <w:sz w:val="16"/>
                      </w:rPr>
                    </m:ctrlPr>
                  </m:sSubPr>
                  <m:e>
                    <m:r>
                      <w:rPr>
                        <w:rFonts w:ascii="Cambria Math" w:hAnsi="Cambria Math" w:hint="eastAsia"/>
                        <w:sz w:val="16"/>
                      </w:rPr>
                      <m:t>m</m:t>
                    </m:r>
                  </m:e>
                  <m:sub>
                    <m:r>
                      <w:rPr>
                        <w:rFonts w:ascii="Cambria Math" w:hAnsi="Cambria Math" w:hint="eastAsia"/>
                        <w:sz w:val="16"/>
                        <w:vertAlign w:val="subscript"/>
                      </w:rPr>
                      <m:t>r</m:t>
                    </m:r>
                    <m:ctrlPr>
                      <w:rPr>
                        <w:rFonts w:ascii="Cambria Math" w:hAnsi="Cambria Math"/>
                        <w:i/>
                        <w:sz w:val="16"/>
                        <w:vertAlign w:val="subscript"/>
                      </w:rPr>
                    </m:ctrlPr>
                  </m:sub>
                </m:sSub>
                <m:r>
                  <w:rPr>
                    <w:rFonts w:ascii="Cambria Math" w:hAnsi="Cambria Math" w:hint="eastAsia"/>
                    <w:sz w:val="16"/>
                  </w:rPr>
                  <m:t>})</m:t>
                </m:r>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 xml:space="preserve">Diagonal matrix of bandwidth </w:t>
            </w:r>
            <m:oMath>
              <m:sSub>
                <m:sSubPr>
                  <m:ctrlPr>
                    <w:rPr>
                      <w:rFonts w:ascii="Cambria Math" w:hAnsi="Cambria Math"/>
                      <w:i/>
                      <w:sz w:val="16"/>
                    </w:rPr>
                  </m:ctrlPr>
                </m:sSubPr>
                <m:e>
                  <m:r>
                    <w:rPr>
                      <w:rFonts w:ascii="Cambria Math" w:hAnsi="Cambria Math" w:hint="eastAsia"/>
                      <w:sz w:val="16"/>
                    </w:rPr>
                    <m:t>m</m:t>
                  </m:r>
                </m:e>
                <m:sub>
                  <m:r>
                    <w:rPr>
                      <w:rFonts w:ascii="Cambria Math" w:hAnsi="Cambria Math" w:hint="eastAsia"/>
                      <w:sz w:val="16"/>
                      <w:vertAlign w:val="subscript"/>
                    </w:rPr>
                    <m:t>r</m:t>
                  </m:r>
                  <m:ctrlPr>
                    <w:rPr>
                      <w:rFonts w:ascii="Cambria Math" w:hAnsi="Cambria Math"/>
                      <w:i/>
                      <w:sz w:val="16"/>
                      <w:vertAlign w:val="subscript"/>
                    </w:rPr>
                  </m:ctrlPr>
                </m:sub>
              </m:sSub>
            </m:oMath>
            <w:r w:rsidRPr="000227CD">
              <w:rPr>
                <w:sz w:val="16"/>
              </w:rPr>
              <w:t xml:space="preserve"> of flow </w:t>
            </w:r>
            <m:oMath>
              <m:r>
                <w:rPr>
                  <w:rFonts w:ascii="Cambria Math" w:hAnsi="Cambria Math" w:hint="eastAsia"/>
                  <w:sz w:val="16"/>
                </w:rPr>
                <m:t>r</m:t>
              </m:r>
            </m:oMath>
          </w:p>
        </w:tc>
      </w:tr>
      <w:tr w:rsidR="00CA743D" w:rsidRPr="005C511D" w:rsidTr="00053B1E">
        <w:trPr>
          <w:trHeight w:val="362"/>
        </w:trPr>
        <w:tc>
          <w:tcPr>
            <w:tcW w:w="1458" w:type="dxa"/>
            <w:shd w:val="clear" w:color="auto" w:fill="auto"/>
          </w:tcPr>
          <w:p w:rsidR="00CA743D" w:rsidRPr="005C511D" w:rsidRDefault="00270535" w:rsidP="00053B1E">
            <w:pPr>
              <w:tabs>
                <w:tab w:val="num" w:pos="1080"/>
              </w:tabs>
              <w:suppressAutoHyphens/>
              <w:ind w:left="-108"/>
              <w:rPr>
                <w:sz w:val="16"/>
              </w:rPr>
            </w:pPr>
            <m:oMathPara>
              <m:oMath>
                <m:sSup>
                  <m:sSupPr>
                    <m:ctrlPr>
                      <w:rPr>
                        <w:rFonts w:ascii="Cambria Math" w:hAnsi="Cambria Math"/>
                        <w:i/>
                        <w:sz w:val="16"/>
                      </w:rPr>
                    </m:ctrlPr>
                  </m:sSupPr>
                  <m:e>
                    <m:r>
                      <w:rPr>
                        <w:rFonts w:ascii="Cambria Math" w:hAnsi="Cambria Math" w:hint="eastAsia"/>
                        <w:sz w:val="16"/>
                      </w:rPr>
                      <m:t>X</m:t>
                    </m:r>
                  </m:e>
                  <m:sup>
                    <m:r>
                      <w:rPr>
                        <w:rFonts w:ascii="Cambria Math" w:hAnsi="Cambria Math" w:hint="eastAsia"/>
                        <w:sz w:val="16"/>
                      </w:rPr>
                      <m:t>b</m:t>
                    </m:r>
                  </m:sup>
                </m:sSup>
              </m:oMath>
            </m:oMathPara>
          </w:p>
        </w:tc>
        <w:tc>
          <w:tcPr>
            <w:tcW w:w="3582" w:type="dxa"/>
            <w:shd w:val="clear" w:color="auto" w:fill="auto"/>
          </w:tcPr>
          <w:p w:rsidR="00CA743D" w:rsidRPr="005C511D" w:rsidRDefault="000227CD" w:rsidP="00053B1E">
            <w:pPr>
              <w:tabs>
                <w:tab w:val="num" w:pos="1080"/>
              </w:tabs>
              <w:suppressAutoHyphens/>
              <w:ind w:right="-18"/>
              <w:jc w:val="both"/>
              <w:rPr>
                <w:sz w:val="16"/>
              </w:rPr>
            </w:pPr>
            <w:r w:rsidRPr="000227CD">
              <w:rPr>
                <w:sz w:val="16"/>
              </w:rPr>
              <w:t xml:space="preserve">Any symbol </w:t>
            </w:r>
            <m:oMath>
              <m:r>
                <w:rPr>
                  <w:rFonts w:ascii="Cambria Math" w:hAnsi="Cambria Math" w:hint="eastAsia"/>
                  <w:sz w:val="16"/>
                </w:rPr>
                <m:t xml:space="preserve">X </m:t>
              </m:r>
            </m:oMath>
            <w:r w:rsidRPr="000227CD">
              <w:rPr>
                <w:sz w:val="16"/>
              </w:rPr>
              <w:t xml:space="preserve">with a superscript </w:t>
            </w:r>
            <m:oMath>
              <m:r>
                <w:rPr>
                  <w:rFonts w:ascii="Cambria Math" w:hAnsi="Cambria Math" w:hint="eastAsia"/>
                  <w:sz w:val="16"/>
                </w:rPr>
                <m:t>b</m:t>
              </m:r>
            </m:oMath>
            <w:r w:rsidRPr="000227CD">
              <w:rPr>
                <w:sz w:val="16"/>
              </w:rPr>
              <w:t xml:space="preserve"> is considered for the bottom layer </w:t>
            </w:r>
          </w:p>
        </w:tc>
      </w:tr>
      <w:tr w:rsidR="00247E3B" w:rsidRPr="005C511D" w:rsidTr="00053B1E">
        <w:trPr>
          <w:trHeight w:val="252"/>
        </w:trPr>
        <w:tc>
          <w:tcPr>
            <w:tcW w:w="1458" w:type="dxa"/>
            <w:shd w:val="clear" w:color="auto" w:fill="auto"/>
          </w:tcPr>
          <w:p w:rsidR="00247E3B" w:rsidRPr="005C511D" w:rsidRDefault="000227CD" w:rsidP="00053B1E">
            <w:pPr>
              <w:tabs>
                <w:tab w:val="num" w:pos="1080"/>
              </w:tabs>
              <w:suppressAutoHyphens/>
              <w:ind w:left="-108"/>
              <w:rPr>
                <w:sz w:val="16"/>
              </w:rPr>
            </w:pPr>
            <m:oMathPara>
              <m:oMath>
                <m:r>
                  <w:rPr>
                    <w:rFonts w:ascii="Cambria Math" w:hAnsi="Cambria Math" w:hint="eastAsia"/>
                    <w:sz w:val="16"/>
                  </w:rPr>
                  <m:t>H={</m:t>
                </m:r>
                <m:sSub>
                  <m:sSubPr>
                    <m:ctrlPr>
                      <w:rPr>
                        <w:rFonts w:ascii="Cambria Math" w:hAnsi="Cambria Math"/>
                        <w:bCs/>
                        <w:i/>
                        <w:sz w:val="16"/>
                      </w:rPr>
                    </m:ctrlPr>
                  </m:sSubPr>
                  <m:e>
                    <m:r>
                      <w:rPr>
                        <w:rFonts w:ascii="Cambria Math" w:hAnsi="Cambria Math"/>
                        <w:sz w:val="16"/>
                      </w:rPr>
                      <m:t>h</m:t>
                    </m:r>
                  </m:e>
                  <m:sub>
                    <m:r>
                      <w:rPr>
                        <w:rFonts w:ascii="Cambria Math" w:hAnsi="Cambria Math" w:hint="eastAsia"/>
                        <w:sz w:val="16"/>
                        <w:vertAlign w:val="subscript"/>
                      </w:rPr>
                      <m:t>l</m:t>
                    </m:r>
                    <m:ctrlPr>
                      <w:rPr>
                        <w:rFonts w:ascii="Cambria Math" w:hAnsi="Cambria Math"/>
                        <w:i/>
                        <w:sz w:val="16"/>
                        <w:vertAlign w:val="subscript"/>
                      </w:rPr>
                    </m:ctrlPr>
                  </m:sub>
                </m:sSub>
                <m:r>
                  <w:rPr>
                    <w:rFonts w:ascii="Cambria Math" w:hAnsi="Cambria Math" w:hint="eastAsia"/>
                    <w:sz w:val="16"/>
                  </w:rPr>
                  <m:t>}={</m:t>
                </m:r>
                <m:sSub>
                  <m:sSubPr>
                    <m:ctrlPr>
                      <w:rPr>
                        <w:rFonts w:ascii="Cambria Math" w:hAnsi="Cambria Math"/>
                        <w:i/>
                        <w:sz w:val="16"/>
                      </w:rPr>
                    </m:ctrlPr>
                  </m:sSubPr>
                  <m:e>
                    <m:r>
                      <w:rPr>
                        <w:rFonts w:ascii="Cambria Math" w:hAnsi="Cambria Math"/>
                        <w:sz w:val="16"/>
                      </w:rPr>
                      <m:t>h</m:t>
                    </m:r>
                  </m:e>
                  <m:sub>
                    <m:r>
                      <w:rPr>
                        <w:rFonts w:ascii="Cambria Math" w:hAnsi="Cambria Math" w:hint="eastAsia"/>
                        <w:sz w:val="16"/>
                        <w:vertAlign w:val="subscript"/>
                      </w:rPr>
                      <m:t>lj</m:t>
                    </m:r>
                    <m:ctrlPr>
                      <w:rPr>
                        <w:rFonts w:ascii="Cambria Math" w:hAnsi="Cambria Math"/>
                        <w:i/>
                        <w:sz w:val="16"/>
                        <w:vertAlign w:val="subscript"/>
                      </w:rPr>
                    </m:ctrlPr>
                  </m:sub>
                </m:sSub>
                <m:r>
                  <w:rPr>
                    <w:rFonts w:ascii="Cambria Math" w:hAnsi="Cambria Math" w:hint="eastAsia"/>
                    <w:sz w:val="16"/>
                  </w:rPr>
                  <m:t>}</m:t>
                </m:r>
              </m:oMath>
            </m:oMathPara>
          </w:p>
        </w:tc>
        <w:tc>
          <w:tcPr>
            <w:tcW w:w="3582" w:type="dxa"/>
            <w:shd w:val="clear" w:color="auto" w:fill="auto"/>
          </w:tcPr>
          <w:p w:rsidR="00247E3B" w:rsidRPr="005C511D" w:rsidRDefault="000227CD" w:rsidP="00053B1E">
            <w:pPr>
              <w:tabs>
                <w:tab w:val="num" w:pos="1080"/>
              </w:tabs>
              <w:suppressAutoHyphens/>
              <w:ind w:right="-18"/>
              <w:jc w:val="both"/>
              <w:rPr>
                <w:sz w:val="16"/>
              </w:rPr>
            </w:pPr>
            <w:r w:rsidRPr="000227CD">
              <w:rPr>
                <w:sz w:val="16"/>
              </w:rPr>
              <w:t>Primary mapping matrix from IP links to optical links</w:t>
            </w:r>
          </w:p>
        </w:tc>
      </w:tr>
      <w:tr w:rsidR="00247E3B" w:rsidRPr="005C511D" w:rsidTr="00053B1E">
        <w:trPr>
          <w:trHeight w:val="270"/>
        </w:trPr>
        <w:tc>
          <w:tcPr>
            <w:tcW w:w="1458" w:type="dxa"/>
            <w:shd w:val="clear" w:color="auto" w:fill="auto"/>
          </w:tcPr>
          <w:p w:rsidR="00247E3B" w:rsidRPr="005C511D" w:rsidRDefault="000227CD" w:rsidP="00053B1E">
            <w:pPr>
              <w:tabs>
                <w:tab w:val="num" w:pos="1080"/>
              </w:tabs>
              <w:suppressAutoHyphens/>
              <w:ind w:left="-108"/>
              <w:rPr>
                <w:sz w:val="16"/>
              </w:rPr>
            </w:pPr>
            <m:oMathPara>
              <m:oMath>
                <m:r>
                  <w:rPr>
                    <w:rFonts w:ascii="Cambria Math" w:hAnsi="Cambria Math" w:hint="eastAsia"/>
                    <w:sz w:val="16"/>
                  </w:rPr>
                  <m:t>W={</m:t>
                </m:r>
                <m:sSub>
                  <m:sSubPr>
                    <m:ctrlPr>
                      <w:rPr>
                        <w:rFonts w:ascii="Cambria Math" w:hAnsi="Cambria Math"/>
                        <w:bCs/>
                        <w:i/>
                        <w:sz w:val="16"/>
                      </w:rPr>
                    </m:ctrlPr>
                  </m:sSubPr>
                  <m:e>
                    <m:r>
                      <w:rPr>
                        <w:rFonts w:ascii="Cambria Math" w:hAnsi="Cambria Math" w:hint="eastAsia"/>
                        <w:sz w:val="16"/>
                      </w:rPr>
                      <m:t>w</m:t>
                    </m:r>
                  </m:e>
                  <m:sub>
                    <m:r>
                      <w:rPr>
                        <w:rFonts w:ascii="Cambria Math" w:hAnsi="Cambria Math" w:hint="eastAsia"/>
                        <w:sz w:val="16"/>
                        <w:vertAlign w:val="subscript"/>
                      </w:rPr>
                      <m:t>l</m:t>
                    </m:r>
                    <m:ctrlPr>
                      <w:rPr>
                        <w:rFonts w:ascii="Cambria Math" w:hAnsi="Cambria Math"/>
                        <w:i/>
                        <w:sz w:val="16"/>
                        <w:vertAlign w:val="subscript"/>
                      </w:rPr>
                    </m:ctrlPr>
                  </m:sub>
                </m:sSub>
                <m:r>
                  <w:rPr>
                    <w:rFonts w:ascii="Cambria Math" w:hAnsi="Cambria Math" w:hint="eastAsia"/>
                    <w:sz w:val="16"/>
                  </w:rPr>
                  <m:t>}={</m:t>
                </m:r>
                <m:sSub>
                  <m:sSubPr>
                    <m:ctrlPr>
                      <w:rPr>
                        <w:rFonts w:ascii="Cambria Math" w:hAnsi="Cambria Math"/>
                        <w:i/>
                        <w:sz w:val="16"/>
                      </w:rPr>
                    </m:ctrlPr>
                  </m:sSubPr>
                  <m:e>
                    <m:r>
                      <w:rPr>
                        <w:rFonts w:ascii="Cambria Math" w:hAnsi="Cambria Math" w:hint="eastAsia"/>
                        <w:sz w:val="16"/>
                      </w:rPr>
                      <m:t>w</m:t>
                    </m:r>
                  </m:e>
                  <m:sub>
                    <m:r>
                      <w:rPr>
                        <w:rFonts w:ascii="Cambria Math" w:hAnsi="Cambria Math" w:hint="eastAsia"/>
                        <w:sz w:val="16"/>
                        <w:vertAlign w:val="subscript"/>
                      </w:rPr>
                      <m:t>lk</m:t>
                    </m:r>
                    <m:ctrlPr>
                      <w:rPr>
                        <w:rFonts w:ascii="Cambria Math" w:hAnsi="Cambria Math"/>
                        <w:i/>
                        <w:sz w:val="16"/>
                        <w:vertAlign w:val="subscript"/>
                      </w:rPr>
                    </m:ctrlPr>
                  </m:sub>
                </m:sSub>
                <m:r>
                  <w:rPr>
                    <w:rFonts w:ascii="Cambria Math" w:hAnsi="Cambria Math" w:hint="eastAsia"/>
                    <w:sz w:val="16"/>
                  </w:rPr>
                  <m:t>}</m:t>
                </m:r>
              </m:oMath>
            </m:oMathPara>
          </w:p>
        </w:tc>
        <w:tc>
          <w:tcPr>
            <w:tcW w:w="3582" w:type="dxa"/>
            <w:shd w:val="clear" w:color="auto" w:fill="auto"/>
          </w:tcPr>
          <w:p w:rsidR="00247E3B" w:rsidRPr="005C511D" w:rsidRDefault="000227CD" w:rsidP="00053B1E">
            <w:pPr>
              <w:tabs>
                <w:tab w:val="num" w:pos="1080"/>
              </w:tabs>
              <w:suppressAutoHyphens/>
              <w:ind w:right="-18"/>
              <w:jc w:val="both"/>
              <w:rPr>
                <w:sz w:val="16"/>
              </w:rPr>
            </w:pPr>
            <w:r w:rsidRPr="000227CD">
              <w:rPr>
                <w:sz w:val="16"/>
              </w:rPr>
              <w:t>Secondary mapping matrix from IP links to optical links</w:t>
            </w:r>
          </w:p>
        </w:tc>
      </w:tr>
      <w:tr w:rsidR="00247E3B" w:rsidRPr="005C511D" w:rsidTr="00053B1E">
        <w:trPr>
          <w:trHeight w:val="270"/>
        </w:trPr>
        <w:tc>
          <w:tcPr>
            <w:tcW w:w="1458" w:type="dxa"/>
            <w:shd w:val="clear" w:color="auto" w:fill="auto"/>
          </w:tcPr>
          <w:p w:rsidR="00247E3B" w:rsidRPr="005C511D" w:rsidRDefault="000227CD" w:rsidP="00053B1E">
            <w:pPr>
              <w:tabs>
                <w:tab w:val="num" w:pos="1080"/>
              </w:tabs>
              <w:suppressAutoHyphens/>
              <w:ind w:left="-108"/>
              <w:rPr>
                <w:sz w:val="16"/>
              </w:rPr>
            </w:pPr>
            <m:oMathPara>
              <m:oMath>
                <m:r>
                  <w:rPr>
                    <w:rFonts w:ascii="Cambria Math" w:hAnsi="Cambria Math" w:hint="eastAsia"/>
                    <w:sz w:val="16"/>
                  </w:rPr>
                  <m:t>o(r), d(r)</m:t>
                </m:r>
              </m:oMath>
            </m:oMathPara>
          </w:p>
        </w:tc>
        <w:tc>
          <w:tcPr>
            <w:tcW w:w="3582" w:type="dxa"/>
            <w:shd w:val="clear" w:color="auto" w:fill="auto"/>
          </w:tcPr>
          <w:p w:rsidR="00247E3B" w:rsidRPr="005C511D" w:rsidRDefault="000227CD" w:rsidP="00053B1E">
            <w:pPr>
              <w:tabs>
                <w:tab w:val="num" w:pos="1080"/>
              </w:tabs>
              <w:suppressAutoHyphens/>
              <w:ind w:right="-18"/>
              <w:jc w:val="both"/>
              <w:rPr>
                <w:sz w:val="16"/>
              </w:rPr>
            </w:pPr>
            <w:r w:rsidRPr="000227CD">
              <w:rPr>
                <w:sz w:val="16"/>
              </w:rPr>
              <w:t xml:space="preserve">Origin/destination nodes of flow </w:t>
            </w:r>
            <m:oMath>
              <m:r>
                <w:rPr>
                  <w:rFonts w:ascii="Cambria Math" w:hAnsi="Cambria Math" w:hint="eastAsia"/>
                  <w:sz w:val="16"/>
                </w:rPr>
                <m:t>r</m:t>
              </m:r>
            </m:oMath>
          </w:p>
        </w:tc>
      </w:tr>
      <w:tr w:rsidR="00247E3B" w:rsidRPr="005C511D" w:rsidTr="00053B1E">
        <w:trPr>
          <w:trHeight w:val="279"/>
        </w:trPr>
        <w:tc>
          <w:tcPr>
            <w:tcW w:w="1458" w:type="dxa"/>
            <w:shd w:val="clear" w:color="auto" w:fill="auto"/>
          </w:tcPr>
          <w:p w:rsidR="00247E3B" w:rsidRPr="005C511D" w:rsidRDefault="000227CD" w:rsidP="00053B1E">
            <w:pPr>
              <w:tabs>
                <w:tab w:val="num" w:pos="1080"/>
              </w:tabs>
              <w:suppressAutoHyphens/>
              <w:ind w:left="-108"/>
              <w:rPr>
                <w:sz w:val="16"/>
              </w:rPr>
            </w:pPr>
            <m:oMathPara>
              <m:oMath>
                <m:r>
                  <w:rPr>
                    <w:rFonts w:ascii="Cambria Math" w:hAnsi="Cambria Math" w:hint="eastAsia"/>
                    <w:sz w:val="16"/>
                  </w:rPr>
                  <m:t>B=</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b</m:t>
                            </m:r>
                          </m:e>
                          <m:sub>
                            <m:r>
                              <w:rPr>
                                <w:rFonts w:ascii="Cambria Math" w:hAnsi="Cambria Math" w:hint="eastAsia"/>
                                <w:sz w:val="16"/>
                                <w:vertAlign w:val="subscript"/>
                              </w:rPr>
                              <m:t>nl</m:t>
                            </m:r>
                            <m:ctrlPr>
                              <w:rPr>
                                <w:rFonts w:ascii="Cambria Math" w:hAnsi="Cambria Math"/>
                                <w:i/>
                                <w:sz w:val="16"/>
                                <w:vertAlign w:val="subscript"/>
                              </w:rPr>
                            </m:ctrlPr>
                          </m:sub>
                        </m:sSub>
                      </m:e>
                    </m:d>
                  </m:e>
                  <m:sub>
                    <m:r>
                      <w:rPr>
                        <w:rFonts w:ascii="Cambria Math" w:hAnsi="Cambria Math" w:hint="eastAsia"/>
                        <w:sz w:val="16"/>
                        <w:vertAlign w:val="subscript"/>
                      </w:rPr>
                      <m:t>N</m:t>
                    </m:r>
                    <m:r>
                      <w:rPr>
                        <w:rFonts w:ascii="Cambria Math" w:hAnsi="Cambria Math" w:hint="eastAsia"/>
                        <w:sz w:val="16"/>
                        <w:vertAlign w:val="subscript"/>
                      </w:rPr>
                      <m:t>×</m:t>
                    </m:r>
                    <m:r>
                      <w:rPr>
                        <w:rFonts w:ascii="Cambria Math" w:hAnsi="Cambria Math" w:hint="eastAsia"/>
                        <w:sz w:val="16"/>
                        <w:vertAlign w:val="subscript"/>
                      </w:rPr>
                      <m:t>L</m:t>
                    </m:r>
                  </m:sub>
                </m:sSub>
              </m:oMath>
            </m:oMathPara>
          </w:p>
        </w:tc>
        <w:tc>
          <w:tcPr>
            <w:tcW w:w="3582" w:type="dxa"/>
            <w:shd w:val="clear" w:color="auto" w:fill="auto"/>
          </w:tcPr>
          <w:p w:rsidR="00247E3B" w:rsidRPr="005C511D" w:rsidRDefault="000227CD" w:rsidP="00053B1E">
            <w:pPr>
              <w:tabs>
                <w:tab w:val="num" w:pos="1080"/>
              </w:tabs>
              <w:suppressAutoHyphens/>
              <w:ind w:right="-18"/>
              <w:jc w:val="both"/>
              <w:rPr>
                <w:sz w:val="16"/>
              </w:rPr>
            </w:pPr>
            <w:r w:rsidRPr="000227CD">
              <w:rPr>
                <w:sz w:val="16"/>
              </w:rPr>
              <w:t>Node link incidence matrix on the top layer</w:t>
            </w:r>
          </w:p>
        </w:tc>
      </w:tr>
      <w:tr w:rsidR="00247E3B" w:rsidRPr="005C511D" w:rsidTr="00053B1E">
        <w:trPr>
          <w:trHeight w:val="261"/>
        </w:trPr>
        <w:tc>
          <w:tcPr>
            <w:tcW w:w="1458" w:type="dxa"/>
            <w:shd w:val="clear" w:color="auto" w:fill="auto"/>
          </w:tcPr>
          <w:p w:rsidR="00247E3B" w:rsidRPr="005C511D" w:rsidRDefault="000227CD" w:rsidP="00053B1E">
            <w:pPr>
              <w:tabs>
                <w:tab w:val="num" w:pos="1080"/>
              </w:tabs>
              <w:suppressAutoHyphens/>
              <w:ind w:left="-108"/>
              <w:rPr>
                <w:sz w:val="16"/>
              </w:rPr>
            </w:pPr>
            <m:oMathPara>
              <m:oMath>
                <m:r>
                  <w:rPr>
                    <w:rFonts w:ascii="Cambria Math" w:hAnsi="Cambria Math" w:hint="eastAsia"/>
                    <w:sz w:val="16"/>
                  </w:rPr>
                  <m:t>D=</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d</m:t>
                            </m:r>
                          </m:e>
                          <m:sub>
                            <m:r>
                              <w:rPr>
                                <w:rFonts w:ascii="Cambria Math" w:hAnsi="Cambria Math" w:hint="eastAsia"/>
                                <w:sz w:val="16"/>
                                <w:vertAlign w:val="subscript"/>
                              </w:rPr>
                              <m:t>rn</m:t>
                            </m:r>
                            <m:ctrlPr>
                              <w:rPr>
                                <w:rFonts w:ascii="Cambria Math" w:hAnsi="Cambria Math"/>
                                <w:i/>
                                <w:sz w:val="16"/>
                                <w:vertAlign w:val="subscript"/>
                              </w:rPr>
                            </m:ctrlPr>
                          </m:sub>
                        </m:sSub>
                      </m:e>
                    </m:d>
                  </m:e>
                  <m:sub>
                    <m:r>
                      <w:rPr>
                        <w:rFonts w:ascii="Cambria Math" w:hAnsi="Cambria Math" w:hint="eastAsia"/>
                        <w:sz w:val="16"/>
                        <w:vertAlign w:val="subscript"/>
                      </w:rPr>
                      <m:t>R</m:t>
                    </m:r>
                    <m:r>
                      <w:rPr>
                        <w:rFonts w:ascii="Cambria Math" w:hAnsi="Cambria Math" w:hint="eastAsia"/>
                        <w:sz w:val="16"/>
                        <w:vertAlign w:val="subscript"/>
                      </w:rPr>
                      <m:t>×</m:t>
                    </m:r>
                    <m:r>
                      <w:rPr>
                        <w:rFonts w:ascii="Cambria Math" w:hAnsi="Cambria Math" w:hint="eastAsia"/>
                        <w:sz w:val="16"/>
                        <w:vertAlign w:val="subscript"/>
                      </w:rPr>
                      <m:t>N</m:t>
                    </m:r>
                  </m:sub>
                </m:sSub>
              </m:oMath>
            </m:oMathPara>
          </w:p>
        </w:tc>
        <w:tc>
          <w:tcPr>
            <w:tcW w:w="3582" w:type="dxa"/>
            <w:shd w:val="clear" w:color="auto" w:fill="auto"/>
          </w:tcPr>
          <w:p w:rsidR="00247E3B" w:rsidRPr="005C511D" w:rsidRDefault="000227CD" w:rsidP="00053B1E">
            <w:pPr>
              <w:tabs>
                <w:tab w:val="num" w:pos="1080"/>
              </w:tabs>
              <w:suppressAutoHyphens/>
              <w:ind w:right="-18"/>
              <w:jc w:val="both"/>
              <w:rPr>
                <w:sz w:val="16"/>
              </w:rPr>
            </w:pPr>
            <w:r w:rsidRPr="000227CD">
              <w:rPr>
                <w:sz w:val="16"/>
              </w:rPr>
              <w:t>Flow node incidence matrix on the top layer</w:t>
            </w:r>
          </w:p>
        </w:tc>
      </w:tr>
      <w:tr w:rsidR="00440440" w:rsidRPr="005C511D" w:rsidTr="00053B1E">
        <w:trPr>
          <w:trHeight w:val="362"/>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G=</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g</m:t>
                            </m:r>
                          </m:e>
                          <m:sub>
                            <m:r>
                              <w:rPr>
                                <w:rFonts w:ascii="Cambria Math" w:hAnsi="Cambria Math" w:hint="eastAsia"/>
                                <w:sz w:val="16"/>
                                <w:vertAlign w:val="subscript"/>
                              </w:rPr>
                              <m:t>lk</m:t>
                            </m:r>
                            <m:ctrlPr>
                              <w:rPr>
                                <w:rFonts w:ascii="Cambria Math" w:hAnsi="Cambria Math"/>
                                <w:i/>
                                <w:sz w:val="16"/>
                                <w:vertAlign w:val="subscript"/>
                              </w:rPr>
                            </m:ctrlPr>
                          </m:sub>
                        </m:sSub>
                      </m:e>
                    </m:d>
                  </m:e>
                  <m:sub>
                    <m:r>
                      <w:rPr>
                        <w:rFonts w:ascii="Cambria Math" w:hAnsi="Cambria Math" w:hint="eastAsia"/>
                        <w:sz w:val="16"/>
                        <w:vertAlign w:val="subscript"/>
                      </w:rPr>
                      <m:t>L</m:t>
                    </m:r>
                    <m:r>
                      <w:rPr>
                        <w:rFonts w:ascii="Cambria Math" w:hAnsi="Cambria Math" w:hint="eastAsia"/>
                        <w:sz w:val="16"/>
                        <w:vertAlign w:val="subscript"/>
                      </w:rPr>
                      <m:t>×</m:t>
                    </m:r>
                    <m:r>
                      <w:rPr>
                        <w:rFonts w:ascii="Cambria Math" w:hAnsi="Cambria Math" w:hint="eastAsia"/>
                        <w:sz w:val="16"/>
                        <w:vertAlign w:val="subscript"/>
                      </w:rPr>
                      <m:t>K</m:t>
                    </m:r>
                  </m:sub>
                </m:sSub>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 xml:space="preserve">Spare provision matrix, </w:t>
            </w:r>
            <m:oMath>
              <m:sSub>
                <m:sSubPr>
                  <m:ctrlPr>
                    <w:rPr>
                      <w:rFonts w:ascii="Cambria Math" w:hAnsi="Cambria Math"/>
                      <w:i/>
                      <w:sz w:val="16"/>
                    </w:rPr>
                  </m:ctrlPr>
                </m:sSubPr>
                <m:e>
                  <m:r>
                    <w:rPr>
                      <w:rFonts w:ascii="Cambria Math" w:hAnsi="Cambria Math" w:hint="eastAsia"/>
                      <w:sz w:val="16"/>
                    </w:rPr>
                    <m:t>g</m:t>
                  </m:r>
                </m:e>
                <m:sub>
                  <m:r>
                    <w:rPr>
                      <w:rFonts w:ascii="Cambria Math" w:hAnsi="Cambria Math" w:hint="eastAsia"/>
                      <w:sz w:val="16"/>
                      <w:vertAlign w:val="subscript"/>
                    </w:rPr>
                    <m:t>lk</m:t>
                  </m:r>
                  <m:ctrlPr>
                    <w:rPr>
                      <w:rFonts w:ascii="Cambria Math" w:hAnsi="Cambria Math"/>
                      <w:i/>
                      <w:sz w:val="16"/>
                      <w:vertAlign w:val="subscript"/>
                    </w:rPr>
                  </m:ctrlPr>
                </m:sub>
              </m:sSub>
            </m:oMath>
            <w:r w:rsidRPr="000227CD">
              <w:rPr>
                <w:sz w:val="16"/>
              </w:rPr>
              <w:t xml:space="preserve"> is spare capacity on link </w:t>
            </w:r>
            <m:oMath>
              <m:r>
                <w:rPr>
                  <w:rFonts w:ascii="Cambria Math" w:hAnsi="Cambria Math" w:hint="eastAsia"/>
                  <w:sz w:val="16"/>
                </w:rPr>
                <m:t>l</m:t>
              </m:r>
            </m:oMath>
            <w:r w:rsidRPr="000227CD">
              <w:rPr>
                <w:sz w:val="16"/>
              </w:rPr>
              <w:t xml:space="preserve"> for failure </w:t>
            </w:r>
            <m:oMath>
              <m:r>
                <w:rPr>
                  <w:rFonts w:ascii="Cambria Math" w:hAnsi="Cambria Math" w:hint="eastAsia"/>
                  <w:sz w:val="16"/>
                </w:rPr>
                <m:t>k</m:t>
              </m:r>
            </m:oMath>
          </w:p>
        </w:tc>
      </w:tr>
      <w:tr w:rsidR="00440440" w:rsidRPr="005C511D" w:rsidTr="00053B1E">
        <w:trPr>
          <w:trHeight w:val="243"/>
        </w:trPr>
        <w:tc>
          <w:tcPr>
            <w:tcW w:w="1458" w:type="dxa"/>
            <w:shd w:val="clear" w:color="auto" w:fill="auto"/>
          </w:tcPr>
          <w:p w:rsidR="00440440" w:rsidRPr="005C511D" w:rsidRDefault="00270535" w:rsidP="00053B1E">
            <w:pPr>
              <w:tabs>
                <w:tab w:val="num" w:pos="1080"/>
              </w:tabs>
              <w:suppressAutoHyphens/>
              <w:ind w:left="-108"/>
              <w:rPr>
                <w:sz w:val="16"/>
              </w:rPr>
            </w:pPr>
            <m:oMathPara>
              <m:oMath>
                <m:sSub>
                  <m:sSubPr>
                    <m:ctrlPr>
                      <w:rPr>
                        <w:rFonts w:ascii="Cambria Math" w:hAnsi="Cambria Math"/>
                        <w:bCs/>
                        <w:i/>
                        <w:sz w:val="16"/>
                      </w:rPr>
                    </m:ctrlPr>
                  </m:sSubPr>
                  <m:e>
                    <m:r>
                      <w:rPr>
                        <w:rFonts w:ascii="Cambria Math" w:hAnsi="Cambria Math" w:hint="eastAsia"/>
                        <w:sz w:val="16"/>
                      </w:rPr>
                      <m:t>G</m:t>
                    </m:r>
                  </m:e>
                  <m:sub>
                    <m:r>
                      <w:rPr>
                        <w:rFonts w:ascii="Cambria Math" w:hAnsi="Cambria Math" w:hint="eastAsia"/>
                        <w:sz w:val="16"/>
                        <w:vertAlign w:val="superscript"/>
                      </w:rPr>
                      <m:t>r</m:t>
                    </m:r>
                    <m:ctrlPr>
                      <w:rPr>
                        <w:rFonts w:ascii="Cambria Math" w:hAnsi="Cambria Math"/>
                        <w:i/>
                        <w:sz w:val="16"/>
                        <w:vertAlign w:val="superscript"/>
                      </w:rPr>
                    </m:ctrlPr>
                  </m:sub>
                </m:sSub>
                <m:r>
                  <w:rPr>
                    <w:rFonts w:ascii="Cambria Math" w:hAnsi="Cambria Math" w:hint="eastAsia"/>
                    <w:sz w:val="16"/>
                  </w:rPr>
                  <m:t>=</m:t>
                </m:r>
                <m:sSub>
                  <m:sSubPr>
                    <m:ctrlPr>
                      <w:rPr>
                        <w:rFonts w:ascii="Cambria Math" w:hAnsi="Cambria Math"/>
                        <w:i/>
                        <w:sz w:val="16"/>
                      </w:rPr>
                    </m:ctrlPr>
                  </m:sSubPr>
                  <m:e>
                    <m:d>
                      <m:dPr>
                        <m:begChr m:val="{"/>
                        <m:endChr m:val="}"/>
                        <m:ctrlPr>
                          <w:rPr>
                            <w:rFonts w:ascii="Cambria Math" w:hAnsi="Cambria Math"/>
                            <w:i/>
                            <w:sz w:val="16"/>
                          </w:rPr>
                        </m:ctrlPr>
                      </m:dPr>
                      <m:e>
                        <m:sSubSup>
                          <m:sSubSupPr>
                            <m:ctrlPr>
                              <w:rPr>
                                <w:rFonts w:ascii="Cambria Math" w:hAnsi="Cambria Math"/>
                                <w:i/>
                                <w:sz w:val="16"/>
                                <w:vertAlign w:val="subscript"/>
                              </w:rPr>
                            </m:ctrlPr>
                          </m:sSubSupPr>
                          <m:e>
                            <m:r>
                              <w:rPr>
                                <w:rFonts w:ascii="Cambria Math" w:hAnsi="Cambria Math" w:hint="eastAsia"/>
                                <w:sz w:val="16"/>
                              </w:rPr>
                              <m:t>g</m:t>
                            </m:r>
                            <m:ctrlPr>
                              <w:rPr>
                                <w:rFonts w:ascii="Cambria Math" w:hAnsi="Cambria Math"/>
                                <w:i/>
                                <w:sz w:val="16"/>
                              </w:rPr>
                            </m:ctrlPr>
                          </m:e>
                          <m:sub>
                            <m:r>
                              <w:rPr>
                                <w:rFonts w:ascii="Cambria Math" w:hAnsi="Cambria Math" w:hint="eastAsia"/>
                                <w:sz w:val="16"/>
                                <w:vertAlign w:val="subscript"/>
                              </w:rPr>
                              <m:t>lk</m:t>
                            </m:r>
                          </m:sub>
                          <m:sup>
                            <m:r>
                              <w:rPr>
                                <w:rFonts w:ascii="Cambria Math" w:hAnsi="Cambria Math" w:hint="eastAsia"/>
                                <w:sz w:val="16"/>
                                <w:vertAlign w:val="superscript"/>
                              </w:rPr>
                              <m:t>r</m:t>
                            </m:r>
                            <m:ctrlPr>
                              <w:rPr>
                                <w:rFonts w:ascii="Cambria Math" w:hAnsi="Cambria Math"/>
                                <w:i/>
                                <w:sz w:val="16"/>
                                <w:vertAlign w:val="superscript"/>
                              </w:rPr>
                            </m:ctrlPr>
                          </m:sup>
                        </m:sSubSup>
                      </m:e>
                    </m:d>
                  </m:e>
                  <m:sub>
                    <m:r>
                      <w:rPr>
                        <w:rFonts w:ascii="Cambria Math" w:hAnsi="Cambria Math" w:hint="eastAsia"/>
                        <w:sz w:val="16"/>
                        <w:vertAlign w:val="subscript"/>
                      </w:rPr>
                      <m:t>L</m:t>
                    </m:r>
                    <m:r>
                      <w:rPr>
                        <w:rFonts w:ascii="Cambria Math" w:hAnsi="Cambria Math" w:hint="eastAsia"/>
                        <w:sz w:val="16"/>
                        <w:vertAlign w:val="subscript"/>
                      </w:rPr>
                      <m:t>×</m:t>
                    </m:r>
                    <m:r>
                      <w:rPr>
                        <w:rFonts w:ascii="Cambria Math" w:hAnsi="Cambria Math" w:hint="eastAsia"/>
                        <w:sz w:val="16"/>
                        <w:vertAlign w:val="subscript"/>
                      </w:rPr>
                      <m:t>K</m:t>
                    </m:r>
                  </m:sub>
                </m:sSub>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 xml:space="preserve">Contribution of flow </w:t>
            </w:r>
            <m:oMath>
              <m:r>
                <w:rPr>
                  <w:rFonts w:ascii="Cambria Math" w:hAnsi="Cambria Math" w:hint="eastAsia"/>
                  <w:sz w:val="16"/>
                </w:rPr>
                <m:t>r</m:t>
              </m:r>
            </m:oMath>
            <w:r w:rsidRPr="000227CD">
              <w:rPr>
                <w:sz w:val="16"/>
              </w:rPr>
              <w:t xml:space="preserve"> to </w:t>
            </w:r>
            <m:oMath>
              <m:r>
                <w:rPr>
                  <w:rFonts w:ascii="Cambria Math" w:hAnsi="Cambria Math" w:hint="eastAsia"/>
                  <w:sz w:val="16"/>
                </w:rPr>
                <m:t>G</m:t>
              </m:r>
            </m:oMath>
          </w:p>
        </w:tc>
      </w:tr>
      <w:tr w:rsidR="00440440" w:rsidRPr="005C511D" w:rsidTr="00053B1E">
        <w:trPr>
          <w:trHeight w:val="279"/>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s=</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s</m:t>
                            </m:r>
                          </m:e>
                          <m:sub>
                            <m:r>
                              <w:rPr>
                                <w:rFonts w:ascii="Cambria Math" w:hAnsi="Cambria Math" w:hint="eastAsia"/>
                                <w:sz w:val="16"/>
                                <w:vertAlign w:val="subscript"/>
                              </w:rPr>
                              <m:t>l</m:t>
                            </m:r>
                            <m:ctrlPr>
                              <w:rPr>
                                <w:rFonts w:ascii="Cambria Math" w:hAnsi="Cambria Math"/>
                                <w:i/>
                                <w:sz w:val="16"/>
                                <w:vertAlign w:val="subscript"/>
                              </w:rPr>
                            </m:ctrlPr>
                          </m:sub>
                        </m:sSub>
                      </m:e>
                    </m:d>
                  </m:e>
                  <m:sub>
                    <m:r>
                      <w:rPr>
                        <w:rFonts w:ascii="Cambria Math" w:hAnsi="Cambria Math" w:hint="eastAsia"/>
                        <w:sz w:val="16"/>
                        <w:vertAlign w:val="subscript"/>
                      </w:rPr>
                      <m:t>L</m:t>
                    </m:r>
                    <m:r>
                      <w:rPr>
                        <w:rFonts w:ascii="Cambria Math" w:hAnsi="Cambria Math" w:hint="eastAsia"/>
                        <w:sz w:val="16"/>
                        <w:vertAlign w:val="subscript"/>
                      </w:rPr>
                      <m:t>×</m:t>
                    </m:r>
                    <m:r>
                      <w:rPr>
                        <w:rFonts w:ascii="Cambria Math" w:hAnsi="Cambria Math" w:hint="eastAsia"/>
                        <w:sz w:val="16"/>
                        <w:vertAlign w:val="subscript"/>
                      </w:rPr>
                      <m:t>1</m:t>
                    </m:r>
                  </m:sub>
                </m:sSub>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Spare capacity vector</w:t>
            </w:r>
          </w:p>
        </w:tc>
      </w:tr>
      <w:tr w:rsidR="00440440" w:rsidRPr="005C511D" w:rsidTr="00053B1E">
        <w:trPr>
          <w:trHeight w:val="360"/>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cs="Calibri" w:hint="eastAsia"/>
                    <w:sz w:val="16"/>
                  </w:rPr>
                  <m:t>ϕ</m:t>
                </m:r>
                <m:r>
                  <w:rPr>
                    <w:rFonts w:ascii="Cambria Math" w:hAnsi="Cambria Math" w:hint="eastAsia"/>
                    <w:sz w:val="16"/>
                  </w:rPr>
                  <m:t>=</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cs="Calibri"/>
                                <w:bCs/>
                                <w:i/>
                                <w:sz w:val="16"/>
                              </w:rPr>
                            </m:ctrlPr>
                          </m:sSubPr>
                          <m:e>
                            <m:r>
                              <w:rPr>
                                <w:rFonts w:ascii="Cambria Math" w:hAnsi="Cambria Math" w:cs="Calibri" w:hint="eastAsia"/>
                                <w:sz w:val="16"/>
                              </w:rPr>
                              <m:t>ϕ</m:t>
                            </m:r>
                          </m:e>
                          <m:sub>
                            <m:r>
                              <w:rPr>
                                <w:rFonts w:ascii="Cambria Math" w:hAnsi="Cambria Math" w:hint="eastAsia"/>
                                <w:sz w:val="16"/>
                                <w:vertAlign w:val="subscript"/>
                              </w:rPr>
                              <m:t>l</m:t>
                            </m:r>
                            <m:ctrlPr>
                              <w:rPr>
                                <w:rFonts w:ascii="Cambria Math" w:hAnsi="Cambria Math"/>
                                <w:i/>
                                <w:sz w:val="16"/>
                                <w:vertAlign w:val="subscript"/>
                              </w:rPr>
                            </m:ctrlPr>
                          </m:sub>
                        </m:sSub>
                      </m:e>
                    </m:d>
                  </m:e>
                  <m:sub>
                    <m:r>
                      <w:rPr>
                        <w:rFonts w:ascii="Cambria Math" w:hAnsi="Cambria Math" w:hint="eastAsia"/>
                        <w:sz w:val="16"/>
                        <w:vertAlign w:val="subscript"/>
                      </w:rPr>
                      <m:t>L</m:t>
                    </m:r>
                    <m:r>
                      <w:rPr>
                        <w:rFonts w:ascii="Cambria Math" w:hAnsi="Cambria Math" w:hint="eastAsia"/>
                        <w:sz w:val="16"/>
                        <w:vertAlign w:val="subscript"/>
                      </w:rPr>
                      <m:t>×</m:t>
                    </m:r>
                    <m:r>
                      <w:rPr>
                        <w:rFonts w:ascii="Cambria Math" w:hAnsi="Cambria Math" w:hint="eastAsia"/>
                        <w:sz w:val="16"/>
                        <w:vertAlign w:val="subscript"/>
                      </w:rPr>
                      <m:t>1</m:t>
                    </m:r>
                  </m:sub>
                </m:sSub>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Spare capacity cost function, ignored if the capacity replaces the cost.</w:t>
            </w:r>
          </w:p>
        </w:tc>
      </w:tr>
      <w:tr w:rsidR="00440440" w:rsidRPr="005C511D" w:rsidTr="00053B1E">
        <w:trPr>
          <w:trHeight w:val="261"/>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W,S</m:t>
                </m:r>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Total working, spare capacity</w:t>
            </w:r>
          </w:p>
        </w:tc>
      </w:tr>
      <w:tr w:rsidR="00440440" w:rsidRPr="005C511D" w:rsidTr="00053B1E">
        <w:trPr>
          <w:trHeight w:val="261"/>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η=S/W</m:t>
                </m:r>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Network redundancy</w:t>
            </w:r>
          </w:p>
        </w:tc>
      </w:tr>
      <w:tr w:rsidR="00440440" w:rsidRPr="005C511D" w:rsidTr="00053B1E">
        <w:trPr>
          <w:trHeight w:val="362"/>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F=</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f</m:t>
                            </m:r>
                          </m:e>
                          <m:sub>
                            <m:r>
                              <w:rPr>
                                <w:rFonts w:ascii="Cambria Math" w:hAnsi="Cambria Math" w:hint="eastAsia"/>
                                <w:sz w:val="16"/>
                                <w:vertAlign w:val="subscript"/>
                              </w:rPr>
                              <m:t>kl</m:t>
                            </m:r>
                            <m:ctrlPr>
                              <w:rPr>
                                <w:rFonts w:ascii="Cambria Math" w:hAnsi="Cambria Math"/>
                                <w:i/>
                                <w:sz w:val="16"/>
                                <w:vertAlign w:val="subscript"/>
                              </w:rPr>
                            </m:ctrlPr>
                          </m:sub>
                        </m:sSub>
                      </m:e>
                    </m:d>
                  </m:e>
                  <m:sub>
                    <m:r>
                      <w:rPr>
                        <w:rFonts w:ascii="Cambria Math" w:hAnsi="Cambria Math" w:hint="eastAsia"/>
                        <w:sz w:val="16"/>
                        <w:vertAlign w:val="subscript"/>
                      </w:rPr>
                      <m:t>K</m:t>
                    </m:r>
                    <m:r>
                      <w:rPr>
                        <w:rFonts w:ascii="Cambria Math" w:hAnsi="Cambria Math" w:hint="eastAsia"/>
                        <w:sz w:val="16"/>
                        <w:vertAlign w:val="subscript"/>
                      </w:rPr>
                      <m:t>×</m:t>
                    </m:r>
                    <m:r>
                      <w:rPr>
                        <w:rFonts w:ascii="Cambria Math" w:hAnsi="Cambria Math" w:hint="eastAsia"/>
                        <w:sz w:val="16"/>
                        <w:vertAlign w:val="subscript"/>
                      </w:rPr>
                      <m:t>L</m:t>
                    </m:r>
                  </m:sub>
                </m:sSub>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 xml:space="preserve">Failure link incidence matrix, </w:t>
            </w:r>
            <m:oMath>
              <m:sSub>
                <m:sSubPr>
                  <m:ctrlPr>
                    <w:rPr>
                      <w:rFonts w:ascii="Cambria Math" w:hAnsi="Cambria Math"/>
                      <w:i/>
                      <w:sz w:val="16"/>
                    </w:rPr>
                  </m:ctrlPr>
                </m:sSubPr>
                <m:e>
                  <m:r>
                    <w:rPr>
                      <w:rFonts w:ascii="Cambria Math" w:hAnsi="Cambria Math" w:hint="eastAsia"/>
                      <w:sz w:val="16"/>
                    </w:rPr>
                    <m:t>f</m:t>
                  </m:r>
                </m:e>
                <m:sub>
                  <m:r>
                    <w:rPr>
                      <w:rFonts w:ascii="Cambria Math" w:hAnsi="Cambria Math" w:hint="eastAsia"/>
                      <w:sz w:val="16"/>
                      <w:vertAlign w:val="subscript"/>
                    </w:rPr>
                    <m:t>kl</m:t>
                  </m:r>
                  <m:ctrlPr>
                    <w:rPr>
                      <w:rFonts w:ascii="Cambria Math" w:hAnsi="Cambria Math"/>
                      <w:i/>
                      <w:sz w:val="16"/>
                      <w:vertAlign w:val="subscript"/>
                    </w:rPr>
                  </m:ctrlPr>
                </m:sub>
              </m:sSub>
            </m:oMath>
            <w:r w:rsidRPr="000227CD">
              <w:rPr>
                <w:sz w:val="16"/>
              </w:rPr>
              <w:t xml:space="preserve"> = 1 </w:t>
            </w:r>
            <w:r w:rsidRPr="000227CD">
              <w:rPr>
                <w:i/>
                <w:sz w:val="16"/>
              </w:rPr>
              <w:t>if and only if (</w:t>
            </w:r>
            <w:proofErr w:type="spellStart"/>
            <w:r w:rsidRPr="000227CD">
              <w:rPr>
                <w:i/>
                <w:sz w:val="16"/>
              </w:rPr>
              <w:t>iff</w:t>
            </w:r>
            <w:proofErr w:type="spellEnd"/>
            <w:r w:rsidRPr="000227CD">
              <w:rPr>
                <w:i/>
                <w:sz w:val="16"/>
              </w:rPr>
              <w:t>)</w:t>
            </w:r>
            <w:r w:rsidRPr="000227CD">
              <w:rPr>
                <w:sz w:val="16"/>
              </w:rPr>
              <w:t xml:space="preserve"> link </w:t>
            </w:r>
            <m:oMath>
              <m:r>
                <w:rPr>
                  <w:rFonts w:ascii="Cambria Math" w:hAnsi="Cambria Math" w:hint="eastAsia"/>
                  <w:sz w:val="16"/>
                </w:rPr>
                <m:t>l</m:t>
              </m:r>
            </m:oMath>
            <w:r w:rsidRPr="000227CD">
              <w:rPr>
                <w:sz w:val="16"/>
              </w:rPr>
              <w:t xml:space="preserve"> fails in failure scenario </w:t>
            </w:r>
            <m:oMath>
              <m:r>
                <w:rPr>
                  <w:rFonts w:ascii="Cambria Math" w:hAnsi="Cambria Math" w:hint="eastAsia"/>
                  <w:sz w:val="16"/>
                </w:rPr>
                <m:t>k</m:t>
              </m:r>
            </m:oMath>
          </w:p>
        </w:tc>
      </w:tr>
      <w:tr w:rsidR="00440440" w:rsidRPr="005C511D" w:rsidTr="00053B1E">
        <w:trPr>
          <w:trHeight w:val="362"/>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U=</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u</m:t>
                            </m:r>
                          </m:e>
                          <m:sub>
                            <m:r>
                              <w:rPr>
                                <w:rFonts w:ascii="Cambria Math" w:hAnsi="Cambria Math" w:hint="eastAsia"/>
                                <w:sz w:val="16"/>
                                <w:vertAlign w:val="subscript"/>
                              </w:rPr>
                              <m:t>rk</m:t>
                            </m:r>
                            <m:ctrlPr>
                              <w:rPr>
                                <w:rFonts w:ascii="Cambria Math" w:hAnsi="Cambria Math"/>
                                <w:i/>
                                <w:sz w:val="16"/>
                                <w:vertAlign w:val="subscript"/>
                              </w:rPr>
                            </m:ctrlPr>
                          </m:sub>
                        </m:sSub>
                      </m:e>
                    </m:d>
                  </m:e>
                  <m:sub>
                    <m:r>
                      <w:rPr>
                        <w:rFonts w:ascii="Cambria Math" w:hAnsi="Cambria Math" w:hint="eastAsia"/>
                        <w:sz w:val="16"/>
                        <w:vertAlign w:val="subscript"/>
                      </w:rPr>
                      <m:t>R</m:t>
                    </m:r>
                    <m:r>
                      <w:rPr>
                        <w:rFonts w:ascii="Cambria Math" w:hAnsi="Cambria Math" w:hint="eastAsia"/>
                        <w:sz w:val="16"/>
                        <w:vertAlign w:val="subscript"/>
                      </w:rPr>
                      <m:t>×</m:t>
                    </m:r>
                    <m:r>
                      <w:rPr>
                        <w:rFonts w:ascii="Cambria Math" w:hAnsi="Cambria Math" w:hint="eastAsia"/>
                        <w:sz w:val="16"/>
                        <w:vertAlign w:val="subscript"/>
                      </w:rPr>
                      <m:t>K</m:t>
                    </m:r>
                  </m:sub>
                </m:sSub>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 xml:space="preserve">Flow failure incidence matrix, </w:t>
            </w:r>
            <m:oMath>
              <m:sSub>
                <m:sSubPr>
                  <m:ctrlPr>
                    <w:rPr>
                      <w:rFonts w:ascii="Cambria Math" w:hAnsi="Cambria Math"/>
                      <w:i/>
                      <w:sz w:val="16"/>
                    </w:rPr>
                  </m:ctrlPr>
                </m:sSubPr>
                <m:e>
                  <m:r>
                    <w:rPr>
                      <w:rFonts w:ascii="Cambria Math" w:hAnsi="Cambria Math" w:hint="eastAsia"/>
                      <w:sz w:val="16"/>
                    </w:rPr>
                    <m:t>u</m:t>
                  </m:r>
                </m:e>
                <m:sub>
                  <m:r>
                    <w:rPr>
                      <w:rFonts w:ascii="Cambria Math" w:hAnsi="Cambria Math" w:hint="eastAsia"/>
                      <w:sz w:val="16"/>
                      <w:vertAlign w:val="subscript"/>
                    </w:rPr>
                    <m:t>rk</m:t>
                  </m:r>
                  <m:ctrlPr>
                    <w:rPr>
                      <w:rFonts w:ascii="Cambria Math" w:hAnsi="Cambria Math"/>
                      <w:i/>
                      <w:sz w:val="16"/>
                      <w:vertAlign w:val="subscript"/>
                    </w:rPr>
                  </m:ctrlPr>
                </m:sub>
              </m:sSub>
            </m:oMath>
            <w:r w:rsidRPr="000227CD">
              <w:rPr>
                <w:sz w:val="16"/>
              </w:rPr>
              <w:t xml:space="preserve"> = 1 </w:t>
            </w:r>
            <w:proofErr w:type="spellStart"/>
            <w:r w:rsidRPr="000227CD">
              <w:rPr>
                <w:i/>
                <w:sz w:val="16"/>
              </w:rPr>
              <w:t>iff</w:t>
            </w:r>
            <w:proofErr w:type="spellEnd"/>
            <w:r w:rsidRPr="000227CD">
              <w:rPr>
                <w:sz w:val="16"/>
              </w:rPr>
              <w:t xml:space="preserve"> failure scenario </w:t>
            </w:r>
            <m:oMath>
              <m:r>
                <w:rPr>
                  <w:rFonts w:ascii="Cambria Math" w:hAnsi="Cambria Math" w:hint="eastAsia"/>
                  <w:sz w:val="16"/>
                </w:rPr>
                <m:t>k</m:t>
              </m:r>
            </m:oMath>
            <w:r w:rsidRPr="000227CD">
              <w:rPr>
                <w:sz w:val="16"/>
              </w:rPr>
              <w:t xml:space="preserve"> affects flow </w:t>
            </w:r>
            <m:oMath>
              <m:r>
                <w:rPr>
                  <w:rFonts w:ascii="Cambria Math" w:hAnsi="Cambria Math" w:hint="eastAsia"/>
                  <w:sz w:val="16"/>
                </w:rPr>
                <m:t>r</m:t>
              </m:r>
            </m:oMath>
            <w:r w:rsidRPr="000227CD">
              <w:rPr>
                <w:sz w:val="16"/>
              </w:rPr>
              <w:t>’s working path</w:t>
            </w:r>
          </w:p>
        </w:tc>
      </w:tr>
      <w:tr w:rsidR="00440440" w:rsidRPr="005C511D" w:rsidTr="00053B1E">
        <w:trPr>
          <w:trHeight w:val="423"/>
        </w:trPr>
        <w:tc>
          <w:tcPr>
            <w:tcW w:w="1458" w:type="dxa"/>
            <w:shd w:val="clear" w:color="auto" w:fill="auto"/>
          </w:tcPr>
          <w:p w:rsidR="00440440" w:rsidRPr="005C511D" w:rsidRDefault="000227CD" w:rsidP="00053B1E">
            <w:pPr>
              <w:tabs>
                <w:tab w:val="num" w:pos="1080"/>
              </w:tabs>
              <w:suppressAutoHyphens/>
              <w:ind w:left="-108"/>
              <w:rPr>
                <w:sz w:val="16"/>
              </w:rPr>
            </w:pPr>
            <m:oMathPara>
              <m:oMath>
                <m:r>
                  <w:rPr>
                    <w:rFonts w:ascii="Cambria Math" w:hAnsi="Cambria Math" w:hint="eastAsia"/>
                    <w:sz w:val="16"/>
                  </w:rPr>
                  <m:t>T=</m:t>
                </m:r>
                <m:sSub>
                  <m:sSubPr>
                    <m:ctrlPr>
                      <w:rPr>
                        <w:rFonts w:ascii="Cambria Math" w:hAnsi="Cambria Math"/>
                        <w:i/>
                        <w:sz w:val="16"/>
                      </w:rPr>
                    </m:ctrlPr>
                  </m:sSubPr>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t</m:t>
                            </m:r>
                          </m:e>
                          <m:sub>
                            <m:r>
                              <w:rPr>
                                <w:rFonts w:ascii="Cambria Math" w:hAnsi="Cambria Math" w:hint="eastAsia"/>
                                <w:sz w:val="16"/>
                                <w:vertAlign w:val="subscript"/>
                              </w:rPr>
                              <m:t>rl</m:t>
                            </m:r>
                            <m:ctrlPr>
                              <w:rPr>
                                <w:rFonts w:ascii="Cambria Math" w:hAnsi="Cambria Math"/>
                                <w:i/>
                                <w:sz w:val="16"/>
                                <w:vertAlign w:val="subscript"/>
                              </w:rPr>
                            </m:ctrlPr>
                          </m:sub>
                        </m:sSub>
                      </m:e>
                    </m:d>
                  </m:e>
                  <m:sub>
                    <m:r>
                      <w:rPr>
                        <w:rFonts w:ascii="Cambria Math" w:hAnsi="Cambria Math" w:hint="eastAsia"/>
                        <w:sz w:val="16"/>
                        <w:vertAlign w:val="subscript"/>
                      </w:rPr>
                      <m:t>R</m:t>
                    </m:r>
                    <m:r>
                      <w:rPr>
                        <w:rFonts w:ascii="Cambria Math" w:hAnsi="Cambria Math" w:hint="eastAsia"/>
                        <w:sz w:val="16"/>
                        <w:vertAlign w:val="subscript"/>
                      </w:rPr>
                      <m:t>×</m:t>
                    </m:r>
                    <m:r>
                      <w:rPr>
                        <w:rFonts w:ascii="Cambria Math" w:hAnsi="Cambria Math" w:hint="eastAsia"/>
                        <w:sz w:val="16"/>
                        <w:vertAlign w:val="subscript"/>
                      </w:rPr>
                      <m:t>L</m:t>
                    </m:r>
                  </m:sub>
                </m:sSub>
              </m:oMath>
            </m:oMathPara>
          </w:p>
        </w:tc>
        <w:tc>
          <w:tcPr>
            <w:tcW w:w="3582" w:type="dxa"/>
            <w:shd w:val="clear" w:color="auto" w:fill="auto"/>
          </w:tcPr>
          <w:p w:rsidR="00440440" w:rsidRPr="005C511D" w:rsidRDefault="000227CD" w:rsidP="00053B1E">
            <w:pPr>
              <w:tabs>
                <w:tab w:val="num" w:pos="1080"/>
              </w:tabs>
              <w:suppressAutoHyphens/>
              <w:ind w:right="-18"/>
              <w:jc w:val="both"/>
              <w:rPr>
                <w:sz w:val="16"/>
              </w:rPr>
            </w:pPr>
            <w:r w:rsidRPr="000227CD">
              <w:rPr>
                <w:sz w:val="16"/>
              </w:rPr>
              <w:t xml:space="preserve">Flow </w:t>
            </w:r>
            <w:proofErr w:type="spellStart"/>
            <w:r w:rsidRPr="000227CD">
              <w:rPr>
                <w:sz w:val="16"/>
              </w:rPr>
              <w:t>tabu</w:t>
            </w:r>
            <w:proofErr w:type="spellEnd"/>
            <w:r w:rsidRPr="000227CD">
              <w:rPr>
                <w:sz w:val="16"/>
              </w:rPr>
              <w:t xml:space="preserve">-link matrix, </w:t>
            </w:r>
            <m:oMath>
              <m:sSub>
                <m:sSubPr>
                  <m:ctrlPr>
                    <w:rPr>
                      <w:rFonts w:ascii="Cambria Math" w:hAnsi="Cambria Math"/>
                      <w:i/>
                      <w:sz w:val="16"/>
                    </w:rPr>
                  </m:ctrlPr>
                </m:sSubPr>
                <m:e>
                  <m:r>
                    <w:rPr>
                      <w:rFonts w:ascii="Cambria Math" w:hAnsi="Cambria Math" w:hint="eastAsia"/>
                      <w:sz w:val="16"/>
                    </w:rPr>
                    <m:t>t</m:t>
                  </m:r>
                </m:e>
                <m:sub>
                  <m:r>
                    <w:rPr>
                      <w:rFonts w:ascii="Cambria Math" w:hAnsi="Cambria Math" w:hint="eastAsia"/>
                      <w:sz w:val="16"/>
                      <w:vertAlign w:val="subscript"/>
                    </w:rPr>
                    <m:t>rl</m:t>
                  </m:r>
                  <m:ctrlPr>
                    <w:rPr>
                      <w:rFonts w:ascii="Cambria Math" w:hAnsi="Cambria Math"/>
                      <w:i/>
                      <w:sz w:val="16"/>
                      <w:vertAlign w:val="subscript"/>
                    </w:rPr>
                  </m:ctrlPr>
                </m:sub>
              </m:sSub>
            </m:oMath>
            <w:r w:rsidRPr="000227CD">
              <w:rPr>
                <w:sz w:val="16"/>
              </w:rPr>
              <w:t xml:space="preserve"> = 1 </w:t>
            </w:r>
            <w:proofErr w:type="spellStart"/>
            <w:r w:rsidRPr="000227CD">
              <w:rPr>
                <w:i/>
                <w:sz w:val="16"/>
              </w:rPr>
              <w:t>iff</w:t>
            </w:r>
            <w:proofErr w:type="spellEnd"/>
            <w:r w:rsidRPr="000227CD">
              <w:rPr>
                <w:sz w:val="16"/>
              </w:rPr>
              <w:t xml:space="preserve"> link </w:t>
            </w:r>
            <m:oMath>
              <m:r>
                <w:rPr>
                  <w:rFonts w:ascii="Cambria Math" w:hAnsi="Cambria Math" w:hint="eastAsia"/>
                  <w:sz w:val="16"/>
                </w:rPr>
                <m:t>l</m:t>
              </m:r>
            </m:oMath>
            <w:r w:rsidRPr="000227CD">
              <w:rPr>
                <w:sz w:val="16"/>
              </w:rPr>
              <w:t xml:space="preserve"> should not be used on flow </w:t>
            </w:r>
            <m:oMath>
              <m:r>
                <w:rPr>
                  <w:rFonts w:ascii="Cambria Math" w:hAnsi="Cambria Math" w:hint="eastAsia"/>
                  <w:sz w:val="16"/>
                </w:rPr>
                <m:t>r</m:t>
              </m:r>
            </m:oMath>
            <w:r w:rsidRPr="000227CD">
              <w:rPr>
                <w:sz w:val="16"/>
              </w:rPr>
              <w:t>’s backup path</w:t>
            </w:r>
          </w:p>
        </w:tc>
      </w:tr>
    </w:tbl>
    <w:p w:rsidR="00B355FD" w:rsidRDefault="001C573F">
      <w:pPr>
        <w:pStyle w:val="BodyText"/>
        <w:spacing w:before="120"/>
      </w:pPr>
      <w:bookmarkStart w:id="4" w:name="_Ref410426327"/>
      <w:r>
        <w:t>In the bottom layer, the notation on the top layer IP/MPLS is reused and the superscript “</w:t>
      </w:r>
      <w:r w:rsidRPr="00432FF9">
        <w:rPr>
          <w:i/>
        </w:rPr>
        <w:t>b</w:t>
      </w:r>
      <w:r>
        <w:t xml:space="preserve">” is added for distinction, e.g. the directed graph for the bottom layer has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t xml:space="preserve"> nodes, </w:t>
      </w:r>
      <m:oMath>
        <m:sSup>
          <m:sSupPr>
            <m:ctrlPr>
              <w:rPr>
                <w:rFonts w:ascii="Cambria Math" w:hAnsi="Cambria Math"/>
                <w:i/>
              </w:rPr>
            </m:ctrlPr>
          </m:sSupPr>
          <m:e>
            <m:r>
              <w:rPr>
                <w:rFonts w:ascii="Cambria Math" w:hAnsi="Cambria Math"/>
              </w:rPr>
              <m:t>L</m:t>
            </m:r>
          </m:e>
          <m:sup>
            <m:r>
              <w:rPr>
                <w:rFonts w:ascii="Cambria Math" w:hAnsi="Cambria Math"/>
              </w:rPr>
              <m:t>b</m:t>
            </m:r>
          </m:sup>
        </m:sSup>
      </m:oMath>
      <w:r>
        <w:t xml:space="preserve"> links, and </w:t>
      </w:r>
      <m:oMath>
        <m:sSup>
          <m:sSupPr>
            <m:ctrlPr>
              <w:rPr>
                <w:rFonts w:ascii="Cambria Math" w:hAnsi="Cambria Math"/>
                <w:i/>
              </w:rPr>
            </m:ctrlPr>
          </m:sSupPr>
          <m:e>
            <m:r>
              <w:rPr>
                <w:rFonts w:ascii="Cambria Math" w:hAnsi="Cambria Math"/>
              </w:rPr>
              <m:t>R</m:t>
            </m:r>
          </m:e>
          <m:sup>
            <m:r>
              <w:rPr>
                <w:rFonts w:ascii="Cambria Math" w:hAnsi="Cambria Math"/>
              </w:rPr>
              <m:t>b</m:t>
            </m:r>
          </m:sup>
        </m:sSup>
      </m:oMath>
      <w:r>
        <w:t xml:space="preserve"> flows. Without lost of generality, we assume that both layers have the same number of nodes, i.e</w:t>
      </w:r>
      <w:proofErr w:type="gramStart"/>
      <w:r>
        <w:t xml:space="preserve">. </w:t>
      </w:r>
      <m:oMath>
        <w:proofErr w:type="gramEnd"/>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=N</m:t>
        </m:r>
      </m:oMath>
      <w:r>
        <w:t xml:space="preserve">; and the bottom layer’s flow number is equal to the number of IP links </w:t>
      </w:r>
      <m:oMath>
        <m:sSup>
          <m:sSupPr>
            <m:ctrlPr>
              <w:rPr>
                <w:rFonts w:ascii="Cambria Math" w:hAnsi="Cambria Math"/>
                <w:i/>
              </w:rPr>
            </m:ctrlPr>
          </m:sSupPr>
          <m:e>
            <m:r>
              <w:rPr>
                <w:rFonts w:ascii="Cambria Math" w:hAnsi="Cambria Math"/>
              </w:rPr>
              <m:t>R</m:t>
            </m:r>
          </m:e>
          <m:sup>
            <m:r>
              <w:rPr>
                <w:rFonts w:ascii="Cambria Math" w:hAnsi="Cambria Math"/>
              </w:rPr>
              <m:t>b</m:t>
            </m:r>
          </m:sup>
        </m:sSup>
        <m:r>
          <w:rPr>
            <w:rFonts w:ascii="Cambria Math" w:hAnsi="Cambria Math"/>
          </w:rPr>
          <m:t>=L</m:t>
        </m:r>
      </m:oMath>
      <w:r>
        <w:t xml:space="preserve">. Since a top layer IP link is carried by a bottom layer OTN path, the topology mapping is defined in a </w:t>
      </w:r>
      <w:proofErr w:type="gramStart"/>
      <w:r>
        <w:t xml:space="preserve">matrix </w:t>
      </w:r>
      <m:oMath>
        <w:proofErr w:type="gramEnd"/>
        <m:r>
          <w:rPr>
            <w:rFonts w:ascii="Cambria Math" w:hAnsi="Cambria Math"/>
            <w:sz w:val="18"/>
          </w:rPr>
          <m:t>H={</m:t>
        </m:r>
        <m:sSub>
          <m:sSubPr>
            <m:ctrlPr>
              <w:rPr>
                <w:rFonts w:ascii="Cambria Math" w:hAnsi="Cambria Math"/>
                <w:bCs/>
                <w:i/>
                <w:sz w:val="18"/>
              </w:rPr>
            </m:ctrlPr>
          </m:sSubPr>
          <m:e>
            <m:r>
              <w:rPr>
                <w:rFonts w:ascii="Cambria Math" w:hAnsi="Cambria Math"/>
                <w:sz w:val="18"/>
              </w:rPr>
              <m:t>h</m:t>
            </m:r>
          </m:e>
          <m:sub>
            <m:r>
              <w:rPr>
                <w:rFonts w:ascii="Cambria Math" w:hAnsi="Cambria Math"/>
                <w:sz w:val="18"/>
                <w:vertAlign w:val="subscript"/>
              </w:rPr>
              <m:t>l</m:t>
            </m:r>
            <m:ctrlPr>
              <w:rPr>
                <w:rFonts w:ascii="Cambria Math" w:hAnsi="Cambria Math"/>
                <w:i/>
                <w:sz w:val="18"/>
                <w:vertAlign w:val="subscript"/>
              </w:rPr>
            </m:ctrlPr>
          </m:sub>
        </m:sSub>
        <m:r>
          <w:rPr>
            <w:rFonts w:ascii="Cambria Math" w:hAnsi="Cambria Math"/>
            <w:sz w:val="18"/>
          </w:rPr>
          <m:t>}=</m:t>
        </m:r>
        <m:sSub>
          <m:sSubPr>
            <m:ctrlPr>
              <w:rPr>
                <w:rFonts w:ascii="Cambria Math" w:hAnsi="Cambria Math"/>
                <w:i/>
                <w:sz w:val="18"/>
              </w:rPr>
            </m:ctrlPr>
          </m:sSubPr>
          <m:e>
            <m:d>
              <m:dPr>
                <m:begChr m:val="{"/>
                <m:endChr m:val="}"/>
                <m:ctrlPr>
                  <w:rPr>
                    <w:rFonts w:ascii="Cambria Math" w:hAnsi="Cambria Math"/>
                    <w:i/>
                    <w:sz w:val="18"/>
                  </w:rPr>
                </m:ctrlPr>
              </m:dPr>
              <m:e>
                <m:sSub>
                  <m:sSubPr>
                    <m:ctrlPr>
                      <w:rPr>
                        <w:rFonts w:ascii="Cambria Math" w:hAnsi="Cambria Math"/>
                        <w:i/>
                        <w:sz w:val="18"/>
                      </w:rPr>
                    </m:ctrlPr>
                  </m:sSubPr>
                  <m:e>
                    <m:r>
                      <w:rPr>
                        <w:rFonts w:ascii="Cambria Math" w:hAnsi="Cambria Math"/>
                        <w:sz w:val="18"/>
                      </w:rPr>
                      <m:t>h</m:t>
                    </m:r>
                  </m:e>
                  <m:sub>
                    <m:r>
                      <w:rPr>
                        <w:rFonts w:ascii="Cambria Math" w:hAnsi="Cambria Math"/>
                        <w:sz w:val="18"/>
                        <w:vertAlign w:val="subscript"/>
                      </w:rPr>
                      <m:t>lj</m:t>
                    </m:r>
                    <m:ctrlPr>
                      <w:rPr>
                        <w:rFonts w:ascii="Cambria Math" w:hAnsi="Cambria Math"/>
                        <w:i/>
                        <w:sz w:val="18"/>
                        <w:vertAlign w:val="subscript"/>
                      </w:rPr>
                    </m:ctrlPr>
                  </m:sub>
                </m:sSub>
              </m:e>
            </m:d>
          </m:e>
          <m:sub>
            <m:r>
              <w:rPr>
                <w:rFonts w:ascii="Cambria Math" w:hAnsi="Cambria Math"/>
                <w:sz w:val="18"/>
              </w:rPr>
              <m:t>L×</m:t>
            </m:r>
            <m:sSup>
              <m:sSupPr>
                <m:ctrlPr>
                  <w:rPr>
                    <w:rFonts w:ascii="Cambria Math" w:hAnsi="Cambria Math"/>
                    <w:i/>
                    <w:sz w:val="18"/>
                  </w:rPr>
                </m:ctrlPr>
              </m:sSupPr>
              <m:e>
                <m:r>
                  <w:rPr>
                    <w:rFonts w:ascii="Cambria Math" w:hAnsi="Cambria Math"/>
                    <w:sz w:val="18"/>
                  </w:rPr>
                  <m:t>L</m:t>
                </m:r>
              </m:e>
              <m:sup>
                <m:r>
                  <w:rPr>
                    <w:rFonts w:ascii="Cambria Math" w:hAnsi="Cambria Math"/>
                    <w:sz w:val="18"/>
                  </w:rPr>
                  <m:t>b</m:t>
                </m:r>
              </m:sup>
            </m:sSup>
          </m:sub>
        </m:sSub>
      </m:oMath>
      <w:r>
        <w:rPr>
          <w:sz w:val="18"/>
        </w:rPr>
        <w:t xml:space="preserve">. </w:t>
      </w:r>
      <w:r w:rsidRPr="008635B3">
        <w:t xml:space="preserve">This matrix is equivalent to the working path matrix on the bottom layer, i.e. </w:t>
      </w:r>
      <m:oMath>
        <m:sSup>
          <m:sSupPr>
            <m:ctrlPr>
              <w:rPr>
                <w:rFonts w:ascii="Cambria Math" w:hAnsi="Cambria Math"/>
                <w:i/>
              </w:rPr>
            </m:ctrlPr>
          </m:sSupPr>
          <m:e>
            <m:r>
              <w:rPr>
                <w:rFonts w:ascii="Cambria Math" w:hAnsi="Cambria Math"/>
              </w:rPr>
              <m:t>P</m:t>
            </m:r>
          </m:e>
          <m:sup>
            <m:r>
              <w:rPr>
                <w:rFonts w:ascii="Cambria Math" w:hAnsi="Cambria Math"/>
              </w:rPr>
              <m:t>b</m:t>
            </m:r>
          </m:sup>
        </m:sSup>
        <m:r>
          <w:rPr>
            <w:rFonts w:ascii="Cambria Math" w:hAnsi="Cambria Math"/>
          </w:rPr>
          <m:t>=H</m:t>
        </m:r>
      </m:oMath>
      <w:r w:rsidRPr="008635B3">
        <w:t xml:space="preserve">.  Meantime, the bottom layer supports the single failure protection using the disjoint backup paths.  These disjoint paths can be aggregated into the secondary topology mapping </w:t>
      </w:r>
      <w:proofErr w:type="gramStart"/>
      <w:r w:rsidRPr="008635B3">
        <w:t xml:space="preserve">matrix </w:t>
      </w:r>
      <m:oMath>
        <w:proofErr w:type="gramEnd"/>
        <m:sSup>
          <m:sSupPr>
            <m:ctrlPr>
              <w:rPr>
                <w:rFonts w:ascii="Cambria Math" w:hAnsi="Cambria Math"/>
                <w:i/>
              </w:rPr>
            </m:ctrlPr>
          </m:sSupPr>
          <m:e>
            <m:r>
              <w:rPr>
                <w:rFonts w:ascii="Cambria Math" w:hAnsi="Cambria Math"/>
              </w:rPr>
              <m:t>Q</m:t>
            </m:r>
          </m:e>
          <m:sup>
            <m:r>
              <w:rPr>
                <w:rFonts w:ascii="Cambria Math" w:hAnsi="Cambria Math"/>
              </w:rPr>
              <m:t>b</m:t>
            </m:r>
          </m:sup>
        </m:sSup>
        <m:r>
          <w:rPr>
            <w:rFonts w:ascii="Cambria Math" w:hAnsi="Cambria Math"/>
          </w:rPr>
          <m:t>=W={</m:t>
        </m:r>
        <m:sSub>
          <m:sSubPr>
            <m:ctrlPr>
              <w:rPr>
                <w:rFonts w:ascii="Cambria Math" w:hAnsi="Cambria Math"/>
                <w:bCs/>
                <w:i/>
              </w:rPr>
            </m:ctrlPr>
          </m:sSubPr>
          <m:e>
            <m:r>
              <w:rPr>
                <w:rFonts w:ascii="Cambria Math" w:hAnsi="Cambria Math"/>
              </w:rPr>
              <m:t>w</m:t>
            </m:r>
          </m:e>
          <m:sub>
            <m:r>
              <w:rPr>
                <w:rFonts w:ascii="Cambria Math" w:hAnsi="Cambria Math"/>
                <w:vertAlign w:val="subscript"/>
              </w:rPr>
              <m:t>l</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vertAlign w:val="subscript"/>
                      </w:rPr>
                      <m:t>lj</m:t>
                    </m:r>
                    <m:ctrlPr>
                      <w:rPr>
                        <w:rFonts w:ascii="Cambria Math" w:hAnsi="Cambria Math"/>
                        <w:i/>
                        <w:vertAlign w:val="subscript"/>
                      </w:rPr>
                    </m:ctrlPr>
                  </m:sub>
                </m:sSub>
              </m:e>
            </m:d>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b</m:t>
                </m:r>
              </m:sup>
            </m:sSup>
          </m:sub>
        </m:sSub>
      </m:oMath>
      <w:r w:rsidRPr="008635B3">
        <w:t xml:space="preserve">. In the following text, matrices </w:t>
      </w:r>
      <m:oMath>
        <m:r>
          <w:rPr>
            <w:rFonts w:ascii="Cambria Math" w:hAnsi="Cambria Math"/>
          </w:rPr>
          <m:t>H</m:t>
        </m:r>
      </m:oMath>
      <w:r w:rsidRPr="008635B3">
        <w:t xml:space="preserve"> and </w:t>
      </w:r>
      <m:oMath>
        <m:r>
          <w:rPr>
            <w:rFonts w:ascii="Cambria Math" w:hAnsi="Cambria Math"/>
          </w:rPr>
          <m:t>W</m:t>
        </m:r>
      </m:oMath>
      <w:r w:rsidRPr="008635B3">
        <w:t xml:space="preserve"> are used for topology mapping related purpose while </w:t>
      </w:r>
      <m:oMath>
        <m:sSup>
          <m:sSupPr>
            <m:ctrlPr>
              <w:rPr>
                <w:rFonts w:ascii="Cambria Math" w:hAnsi="Cambria Math"/>
                <w:i/>
              </w:rPr>
            </m:ctrlPr>
          </m:sSupPr>
          <m:e>
            <m:r>
              <w:rPr>
                <w:rFonts w:ascii="Cambria Math" w:hAnsi="Cambria Math"/>
              </w:rPr>
              <m:t>P</m:t>
            </m:r>
          </m:e>
          <m:sup>
            <m:r>
              <w:rPr>
                <w:rFonts w:ascii="Cambria Math" w:hAnsi="Cambria Math"/>
              </w:rPr>
              <m:t>b</m:t>
            </m:r>
          </m:sup>
        </m:sSup>
      </m:oMath>
      <w:r w:rsidRPr="008635B3">
        <w:t xml:space="preserve"> and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rsidRPr="008635B3">
        <w:t xml:space="preserve"> are used for spare capacity allocation and disjoint path computation purposes. They are interchangeable based on related context. </w:t>
      </w:r>
    </w:p>
    <w:p w:rsidR="00065487" w:rsidRDefault="005401ED" w:rsidP="00CA743D">
      <w:pPr>
        <w:pStyle w:val="Heading2"/>
      </w:pPr>
      <w:r>
        <w:t>Formul</w:t>
      </w:r>
      <w:r w:rsidR="003F62E4">
        <w:t>ation</w:t>
      </w:r>
      <w:r w:rsidR="00065487">
        <w:t xml:space="preserve"> </w:t>
      </w:r>
      <w:r w:rsidR="004B7087">
        <w:t>for Single Failure Resilient SBPP</w:t>
      </w:r>
      <w:bookmarkEnd w:id="4"/>
    </w:p>
    <w:p w:rsidR="00065487" w:rsidRDefault="00065487" w:rsidP="00065487">
      <w:pPr>
        <w:pStyle w:val="BodyText"/>
      </w:pPr>
      <w:r>
        <w:t xml:space="preserve">Using the above assumption and notation, the </w:t>
      </w:r>
      <w:r w:rsidR="005401ED">
        <w:t xml:space="preserve">single failure protection scheme on </w:t>
      </w:r>
      <w:r w:rsidR="004B7087">
        <w:t>the packet</w:t>
      </w:r>
      <w:r w:rsidR="005401ED">
        <w:t xml:space="preserve"> layer are described here.</w:t>
      </w:r>
    </w:p>
    <w:p w:rsidR="00E65DAD" w:rsidRPr="00E65DAD" w:rsidRDefault="00DD31B3" w:rsidP="00E65DAD">
      <w:pPr>
        <w:pStyle w:val="BodyText"/>
        <w:rPr>
          <w:rFonts w:ascii="Arial" w:hAnsi="Arial"/>
        </w:rPr>
      </w:pPr>
      <w:r>
        <w:t xml:space="preserve">On the top layer, </w:t>
      </w:r>
      <w:r w:rsidR="00E65DAD">
        <w:t xml:space="preserve">all flows have two disjoint paths represented in two path matrices </w:t>
      </w:r>
      <m:oMath>
        <m:r>
          <w:rPr>
            <w:rFonts w:ascii="Cambria Math" w:hAnsi="Cambria Math"/>
          </w:rPr>
          <m:t>P</m:t>
        </m:r>
      </m:oMath>
      <w:r w:rsidR="00E65DAD">
        <w:t xml:space="preserve"> </w:t>
      </w:r>
      <w:proofErr w:type="gramStart"/>
      <w:r w:rsidR="00E65DAD">
        <w:t xml:space="preserve">and </w:t>
      </w:r>
      <m:oMath>
        <w:proofErr w:type="gramEnd"/>
        <m:r>
          <w:rPr>
            <w:rFonts w:ascii="Cambria Math" w:hAnsi="Cambria Math"/>
          </w:rPr>
          <m:t>Q</m:t>
        </m:r>
      </m:oMath>
      <w:r w:rsidR="00E65DAD">
        <w:t xml:space="preserve">. </w:t>
      </w:r>
      <w:r w:rsidR="00690FA3">
        <w:t>T</w:t>
      </w:r>
      <w:r w:rsidR="00E65DAD">
        <w:t xml:space="preserve">he working paths </w:t>
      </w:r>
      <w:r w:rsidR="00690FA3">
        <w:t>are computed as</w:t>
      </w:r>
      <w:r w:rsidR="00E65DAD">
        <w:t xml:space="preserve"> the shortest hop paths </w:t>
      </w:r>
      <w:r w:rsidR="00690FA3">
        <w:t xml:space="preserve">first, </w:t>
      </w:r>
      <w:r w:rsidR="00E65DAD">
        <w:t xml:space="preserve">and the backup paths </w:t>
      </w:r>
      <w:r w:rsidR="00690FA3">
        <w:t xml:space="preserve">are computed </w:t>
      </w:r>
      <w:r w:rsidR="00E65DAD">
        <w:t xml:space="preserve">using the </w:t>
      </w:r>
      <w:r w:rsidR="001C573F">
        <w:rPr>
          <w:i/>
        </w:rPr>
        <w:t>S</w:t>
      </w:r>
      <w:r w:rsidR="000227CD" w:rsidRPr="000227CD">
        <w:rPr>
          <w:i/>
        </w:rPr>
        <w:t xml:space="preserve">pare </w:t>
      </w:r>
      <w:r w:rsidR="001C573F">
        <w:rPr>
          <w:i/>
        </w:rPr>
        <w:t>C</w:t>
      </w:r>
      <w:r w:rsidR="000227CD" w:rsidRPr="000227CD">
        <w:rPr>
          <w:i/>
        </w:rPr>
        <w:t xml:space="preserve">apacity </w:t>
      </w:r>
      <w:r w:rsidR="001C573F">
        <w:rPr>
          <w:i/>
        </w:rPr>
        <w:t>A</w:t>
      </w:r>
      <w:r w:rsidR="000227CD" w:rsidRPr="000227CD">
        <w:rPr>
          <w:i/>
        </w:rPr>
        <w:t>llocation</w:t>
      </w:r>
      <w:r w:rsidR="001C573F">
        <w:t xml:space="preserve"> </w:t>
      </w:r>
      <w:r w:rsidR="00E65DAD">
        <w:t xml:space="preserve">(SCA) model in </w:t>
      </w:r>
      <w:r w:rsidR="00270535">
        <w:fldChar w:fldCharType="begin"/>
      </w:r>
      <w:r w:rsidR="00195E18">
        <w:instrText xml:space="preserve"> REF _Ref404591330 \n \h  \* MERGEFORMAT </w:instrText>
      </w:r>
      <w:r w:rsidR="00270535">
        <w:fldChar w:fldCharType="separate"/>
      </w:r>
      <w:r w:rsidR="0049192F">
        <w:t>[11</w:t>
      </w:r>
      <w:proofErr w:type="gramStart"/>
      <w:r w:rsidR="0049192F">
        <w:t>]</w:t>
      </w:r>
      <w:proofErr w:type="gramEnd"/>
      <w:r w:rsidR="00270535">
        <w:fldChar w:fldCharType="end"/>
      </w:r>
      <w:fldSimple w:instr=" REF _Ref404587897 \n \h  \* MERGEFORMAT ">
        <w:r w:rsidR="0049192F">
          <w:t>[9]</w:t>
        </w:r>
      </w:fldSimple>
      <w:r w:rsidR="00E65DAD">
        <w:t xml:space="preserve">.  It is also in (1)-(8) </w:t>
      </w:r>
      <w:r w:rsidR="00690FA3">
        <w:t xml:space="preserve">and explained </w:t>
      </w:r>
      <w:r w:rsidR="00E65DAD">
        <w:t>below.</w:t>
      </w:r>
    </w:p>
    <w:p w:rsidR="00E65DAD" w:rsidRPr="00760FC6" w:rsidRDefault="00E65DAD" w:rsidP="00E65DAD">
      <w:pPr>
        <w:pStyle w:val="equation"/>
      </w:pPr>
      <w:r w:rsidRPr="00760FC6">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Q</m:t>
                </m:r>
                <m:r>
                  <m:rPr>
                    <m:sty m:val="p"/>
                  </m:rPr>
                  <w:rPr>
                    <w:rFonts w:ascii="Cambria Math" w:hAnsi="Cambria Math"/>
                  </w:rPr>
                  <m:t xml:space="preserve">,   </m:t>
                </m:r>
                <m:r>
                  <w:rPr>
                    <w:rFonts w:ascii="Cambria Math" w:hAnsi="Cambria Math"/>
                  </w:rPr>
                  <m:t>s</m:t>
                </m:r>
              </m:lim>
            </m:limLow>
          </m:fName>
          <m:e>
            <m:r>
              <m:rPr>
                <m:sty m:val="p"/>
              </m:rPr>
              <w:rPr>
                <w:rFonts w:ascii="Cambria Math" w:hAnsi="Cambria Math"/>
              </w:rPr>
              <m:t xml:space="preserve">     </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s</m:t>
            </m:r>
          </m:e>
        </m:func>
      </m:oMath>
      <w:r w:rsidRPr="00760FC6">
        <w:tab/>
      </w:r>
      <w:r w:rsidRPr="00760FC6">
        <w:t></w:t>
      </w:r>
      <w:r w:rsidRPr="00760FC6">
        <w:t></w:t>
      </w:r>
      <w:r w:rsidRPr="00760FC6">
        <w:t></w:t>
      </w:r>
    </w:p>
    <w:p w:rsidR="00E65DAD" w:rsidRPr="00760FC6" w:rsidRDefault="00E65DAD" w:rsidP="00E65DAD">
      <w:pPr>
        <w:pStyle w:val="equation"/>
      </w:pPr>
      <w:r w:rsidRPr="00760FC6">
        <w:tab/>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s</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r>
              <w:rPr>
                <w:rFonts w:ascii="Cambria Math" w:hAnsi="Cambria Math"/>
              </w:rPr>
              <m:t>G</m:t>
            </m:r>
          </m:e>
        </m:func>
      </m:oMath>
      <w:r w:rsidRPr="00760FC6">
        <w:tab/>
      </w:r>
      <w:r w:rsidRPr="00760FC6">
        <w:t></w:t>
      </w:r>
      <w:r w:rsidRPr="00760FC6">
        <w:t></w:t>
      </w:r>
      <w:r w:rsidRPr="00760FC6">
        <w:t></w:t>
      </w:r>
    </w:p>
    <w:p w:rsidR="00E65DAD" w:rsidRPr="00760FC6" w:rsidRDefault="00E65DAD" w:rsidP="00E65DAD">
      <w:pPr>
        <w:pStyle w:val="equation"/>
      </w:pPr>
      <w:r w:rsidRPr="00760FC6">
        <w:tab/>
      </w:r>
      <m:oMath>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M</m:t>
        </m:r>
        <m:r>
          <m:rPr>
            <m:sty m:val="p"/>
          </m:rPr>
          <w:rPr>
            <w:rFonts w:ascii="Cambria Math" w:hAnsi="Cambria Math"/>
          </w:rPr>
          <m:t xml:space="preserve"> </m:t>
        </m:r>
        <m:r>
          <w:rPr>
            <w:rFonts w:ascii="Cambria Math" w:hAnsi="Cambria Math"/>
          </w:rPr>
          <m:t>U</m:t>
        </m:r>
      </m:oMath>
      <w:r w:rsidRPr="00760FC6">
        <w:tab/>
      </w:r>
      <w:r w:rsidRPr="00760FC6">
        <w:t></w:t>
      </w:r>
      <w:r w:rsidRPr="00760FC6">
        <w:t></w:t>
      </w:r>
      <w:r w:rsidRPr="00760FC6">
        <w:t></w:t>
      </w:r>
    </w:p>
    <w:p w:rsidR="00E65DAD" w:rsidRPr="00760FC6" w:rsidRDefault="00E65DAD" w:rsidP="00E65DAD">
      <w:pPr>
        <w:pStyle w:val="equation"/>
      </w:pPr>
      <w:r w:rsidRPr="00760FC6">
        <w:tab/>
      </w:r>
      <m:oMath>
        <m:r>
          <w:rPr>
            <w:rFonts w:ascii="Cambria Math" w:hAnsi="Cambria Math"/>
          </w:rPr>
          <m:t>T</m:t>
        </m:r>
        <m:r>
          <m:rPr>
            <m:sty m:val="p"/>
          </m:rPr>
          <w:rPr>
            <w:rFonts w:ascii="Cambria Math" w:hAnsi="Cambria Math"/>
          </w:rPr>
          <m:t>+</m:t>
        </m:r>
        <m:r>
          <w:rPr>
            <w:rFonts w:ascii="Cambria Math" w:hAnsi="Cambria Math"/>
          </w:rPr>
          <m:t>Q</m:t>
        </m:r>
        <m:r>
          <m:rPr>
            <m:sty m:val="p"/>
          </m:rPr>
          <w:rPr>
            <w:rFonts w:ascii="Cambria Math" w:hAnsi="Cambria Math"/>
          </w:rPr>
          <m:t xml:space="preserve"> ≤1</m:t>
        </m:r>
      </m:oMath>
      <w:r w:rsidRPr="00760FC6">
        <w:tab/>
      </w:r>
      <w:r w:rsidRPr="00760FC6">
        <w:t></w:t>
      </w:r>
      <w:r w:rsidRPr="00760FC6">
        <w:t></w:t>
      </w:r>
      <w:r w:rsidRPr="00760FC6">
        <w:t></w:t>
      </w:r>
    </w:p>
    <w:p w:rsidR="00E65DAD" w:rsidRPr="00760FC6" w:rsidRDefault="00E65DAD" w:rsidP="00E65DAD">
      <w:pPr>
        <w:pStyle w:val="equation"/>
      </w:pPr>
      <w:r w:rsidRPr="00760FC6">
        <w:tab/>
      </w:r>
      <m:oMath>
        <m:r>
          <w:rPr>
            <w:rFonts w:ascii="Cambria Math" w:hAnsi="Cambria Math"/>
          </w:rPr>
          <m:t>Q</m:t>
        </m:r>
        <m:sSup>
          <m:sSupPr>
            <m:ctrlPr>
              <w:rPr>
                <w:rFonts w:ascii="Cambria Math" w:hAnsi="Cambria Math"/>
              </w:rPr>
            </m:ctrlPr>
          </m:sSupPr>
          <m:e>
            <m:r>
              <w:rPr>
                <w:rFonts w:ascii="Cambria Math" w:hAnsi="Cambria Math"/>
              </w:rPr>
              <m:t>B</m:t>
            </m:r>
          </m:e>
          <m:sup>
            <m:r>
              <w:rPr>
                <w:rFonts w:ascii="Cambria Math" w:hAnsi="Cambria Math"/>
              </w:rPr>
              <m:t>T</m:t>
            </m:r>
          </m:sup>
        </m:sSup>
        <m:r>
          <m:rPr>
            <m:sty m:val="p"/>
          </m:rPr>
          <w:rPr>
            <w:rFonts w:ascii="Cambria Math" w:hAnsi="Cambria Math"/>
          </w:rPr>
          <m:t>=</m:t>
        </m:r>
        <m:r>
          <w:rPr>
            <w:rFonts w:ascii="Cambria Math" w:hAnsi="Cambria Math"/>
          </w:rPr>
          <m:t>D</m:t>
        </m:r>
      </m:oMath>
      <w:r w:rsidRPr="00760FC6">
        <w:tab/>
      </w:r>
      <w:r w:rsidRPr="00760FC6">
        <w:t></w:t>
      </w:r>
      <w:r w:rsidRPr="00760FC6">
        <w:t></w:t>
      </w:r>
      <w:r w:rsidRPr="00760FC6">
        <w:t></w:t>
      </w:r>
    </w:p>
    <w:p w:rsidR="00E65DAD" w:rsidRPr="00760FC6" w:rsidRDefault="00E65DAD" w:rsidP="00E65DAD">
      <w:pPr>
        <w:pStyle w:val="equation"/>
      </w:pPr>
      <w:r w:rsidRPr="00760FC6">
        <w:tab/>
      </w:r>
      <m:oMath>
        <m:r>
          <w:rPr>
            <w:rFonts w:ascii="Cambria Math" w:hAnsi="Cambria Math"/>
          </w:rPr>
          <m:t>Q</m:t>
        </m:r>
        <m:r>
          <m:rPr>
            <m:sty m:val="p"/>
          </m:rPr>
          <w:rPr>
            <w:rFonts w:ascii="Cambria Math" w:hAnsi="Cambria Math"/>
          </w:rPr>
          <m:t>:</m:t>
        </m:r>
        <m:r>
          <w:rPr>
            <w:rFonts w:ascii="Cambria Math" w:hAnsi="Cambria Math"/>
          </w:rPr>
          <m:t>binary</m:t>
        </m:r>
      </m:oMath>
      <w:r w:rsidRPr="00760FC6">
        <w:tab/>
      </w:r>
      <w:r w:rsidRPr="00760FC6">
        <w:t></w:t>
      </w:r>
      <w:r w:rsidRPr="00760FC6">
        <w:t></w:t>
      </w:r>
      <w:r w:rsidRPr="00760FC6">
        <w:t></w:t>
      </w:r>
    </w:p>
    <w:p w:rsidR="00E65DAD" w:rsidRPr="00760FC6" w:rsidRDefault="00E65DAD" w:rsidP="00E65DAD">
      <w:pPr>
        <w:pStyle w:val="equation"/>
      </w:pPr>
      <w:r w:rsidRPr="00760FC6">
        <w:tab/>
      </w:r>
      <m:oMath>
        <m:r>
          <w:rPr>
            <w:rFonts w:ascii="Cambria Math" w:hAnsi="Cambria Math"/>
          </w:rPr>
          <m:t>U</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oMath>
      <w:r w:rsidRPr="00760FC6">
        <w:tab/>
      </w:r>
      <w:r w:rsidRPr="00760FC6">
        <w:t></w:t>
      </w:r>
      <w:r w:rsidRPr="00760FC6">
        <w:t></w:t>
      </w:r>
      <w:r w:rsidRPr="00760FC6">
        <w:t></w:t>
      </w:r>
    </w:p>
    <w:p w:rsidR="00E65DAD" w:rsidRPr="00760FC6" w:rsidRDefault="00E65DAD" w:rsidP="00E65DAD">
      <w:pPr>
        <w:pStyle w:val="equation"/>
      </w:pPr>
      <w:r w:rsidRPr="00760FC6">
        <w:tab/>
      </w:r>
      <m:oMath>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F</m:t>
        </m:r>
      </m:oMath>
      <w:r w:rsidRPr="00760FC6">
        <w:tab/>
      </w:r>
      <w:r w:rsidRPr="00760FC6">
        <w:t></w:t>
      </w:r>
      <w:r w:rsidRPr="00760FC6">
        <w:t></w:t>
      </w:r>
      <w:r w:rsidRPr="00760FC6">
        <w:t></w:t>
      </w:r>
    </w:p>
    <w:p w:rsidR="00E65DAD" w:rsidRPr="00E65DAD" w:rsidRDefault="00E65DAD" w:rsidP="00364222">
      <w:pPr>
        <w:pStyle w:val="BodyText"/>
      </w:pPr>
      <w:r w:rsidRPr="00760FC6">
        <w:t xml:space="preserve">This SCA model has the objective to minimize the total spare capacity in (1) with the constraints in (2) to (8). The decision variables are the backup path matrix </w:t>
      </w:r>
      <m:oMath>
        <m:r>
          <w:rPr>
            <w:rFonts w:ascii="Cambria Math" w:hAnsi="Cambria Math"/>
          </w:rPr>
          <m:t>Q</m:t>
        </m:r>
      </m:oMath>
      <w:r w:rsidRPr="00760FC6">
        <w:rPr>
          <w:b/>
          <w:bCs/>
        </w:rPr>
        <w:t xml:space="preserve"> </w:t>
      </w:r>
      <w:r w:rsidRPr="00760FC6">
        <w:t xml:space="preserve">and the spare capacity </w:t>
      </w:r>
      <w:proofErr w:type="gramStart"/>
      <w:r w:rsidRPr="00760FC6">
        <w:t xml:space="preserve">vector </w:t>
      </w:r>
      <m:oMath>
        <w:proofErr w:type="gramEnd"/>
        <m:r>
          <w:rPr>
            <w:rFonts w:ascii="Cambria Math" w:hAnsi="Cambria Math"/>
          </w:rPr>
          <m:t>s</m:t>
        </m:r>
      </m:oMath>
      <w:r w:rsidRPr="00760FC6">
        <w:t xml:space="preserve">. The constraints in equations (2) and (3) may associate these variables, i.e., the spare capacity allocation </w:t>
      </w:r>
      <m:oMath>
        <m:r>
          <w:rPr>
            <w:rFonts w:ascii="Cambria Math" w:hAnsi="Cambria Math"/>
          </w:rPr>
          <m:t>s</m:t>
        </m:r>
      </m:oMath>
      <w:r w:rsidRPr="00760FC6">
        <w:rPr>
          <w:b/>
          <w:bCs/>
        </w:rPr>
        <w:t xml:space="preserve"> </w:t>
      </w:r>
      <w:r w:rsidRPr="00760FC6">
        <w:t xml:space="preserve">may be derived from the backup paths </w:t>
      </w:r>
      <w:proofErr w:type="gramStart"/>
      <w:r w:rsidRPr="00760FC6">
        <w:t xml:space="preserve">in </w:t>
      </w:r>
      <m:oMath>
        <w:proofErr w:type="gramEnd"/>
        <m:r>
          <w:rPr>
            <w:rFonts w:ascii="Cambria Math" w:hAnsi="Cambria Math"/>
          </w:rPr>
          <m:t>Q</m:t>
        </m:r>
      </m:oMath>
      <w:r w:rsidRPr="00760FC6">
        <w:t xml:space="preserve">. The constraint of equation (4) may guarantee that every backup path does not use any link which may fail simultaneously with any link on its working path. A flow conservation constraint in equation (5) may guarantee that backup paths given in </w:t>
      </w:r>
      <m:oMath>
        <m:r>
          <w:rPr>
            <w:rFonts w:ascii="Cambria Math" w:hAnsi="Cambria Math"/>
          </w:rPr>
          <m:t>Q</m:t>
        </m:r>
      </m:oMath>
      <w:r w:rsidRPr="00760FC6">
        <w:rPr>
          <w:b/>
          <w:bCs/>
        </w:rPr>
        <w:t xml:space="preserve"> </w:t>
      </w:r>
      <w:r w:rsidRPr="00760FC6">
        <w:t xml:space="preserve">are feasible paths of flows in a directed network. The incidence matrices </w:t>
      </w:r>
      <m:oMath>
        <m:r>
          <w:rPr>
            <w:rFonts w:ascii="Cambria Math" w:hAnsi="Cambria Math"/>
          </w:rPr>
          <m:t>U</m:t>
        </m:r>
      </m:oMath>
      <w:r w:rsidRPr="00760FC6">
        <w:rPr>
          <w:b/>
          <w:bCs/>
        </w:rPr>
        <w:t xml:space="preserve"> </w:t>
      </w:r>
      <w:r w:rsidRPr="00760FC6">
        <w:t xml:space="preserve">and </w:t>
      </w:r>
      <m:oMath>
        <m:r>
          <w:rPr>
            <w:rFonts w:ascii="Cambria Math" w:hAnsi="Cambria Math"/>
          </w:rPr>
          <m:t>T</m:t>
        </m:r>
      </m:oMath>
      <w:r w:rsidRPr="00760FC6">
        <w:rPr>
          <w:b/>
          <w:bCs/>
        </w:rPr>
        <w:t xml:space="preserve"> </w:t>
      </w:r>
      <w:r w:rsidRPr="00760FC6">
        <w:t xml:space="preserve">may be pre-computed. The matrix </w:t>
      </w:r>
      <m:oMath>
        <m:r>
          <w:rPr>
            <w:rFonts w:ascii="Cambria Math" w:hAnsi="Cambria Math"/>
          </w:rPr>
          <m:t>U</m:t>
        </m:r>
      </m:oMath>
      <w:r w:rsidRPr="00760FC6">
        <w:rPr>
          <w:bCs/>
        </w:rPr>
        <w:t xml:space="preserve"> may </w:t>
      </w:r>
      <w:r w:rsidRPr="00760FC6">
        <w:t xml:space="preserve">indicate the failure cases that influence the working paths. The matrix </w:t>
      </w:r>
      <m:oMath>
        <m:r>
          <w:rPr>
            <w:rFonts w:ascii="Cambria Math" w:hAnsi="Cambria Math"/>
          </w:rPr>
          <m:t>T</m:t>
        </m:r>
      </m:oMath>
      <w:r w:rsidRPr="00760FC6">
        <w:rPr>
          <w:bCs/>
        </w:rPr>
        <w:t xml:space="preserve"> may</w:t>
      </w:r>
      <w:r w:rsidRPr="00760FC6">
        <w:rPr>
          <w:b/>
          <w:bCs/>
        </w:rPr>
        <w:t xml:space="preserve"> </w:t>
      </w:r>
      <w:r w:rsidRPr="00760FC6">
        <w:t xml:space="preserve">indicate the links that are to be avoided in the backup paths. </w:t>
      </w:r>
      <w:r w:rsidR="008635B3">
        <w:t xml:space="preserve">Both </w:t>
      </w:r>
      <m:oMath>
        <m:r>
          <w:rPr>
            <w:rFonts w:ascii="Cambria Math" w:hAnsi="Cambria Math"/>
            <w:lang w:eastAsia="zh-CN"/>
          </w:rPr>
          <m:t>U</m:t>
        </m:r>
      </m:oMath>
      <w:r w:rsidR="008635B3">
        <w:rPr>
          <w:lang w:eastAsia="zh-CN"/>
        </w:rPr>
        <w:t xml:space="preserve"> and </w:t>
      </w:r>
      <m:oMath>
        <m:r>
          <w:rPr>
            <w:rFonts w:ascii="Cambria Math" w:hAnsi="Cambria Math"/>
            <w:lang w:eastAsia="zh-CN"/>
          </w:rPr>
          <m:t>T</m:t>
        </m:r>
      </m:oMath>
      <w:r w:rsidR="008635B3">
        <w:t xml:space="preserve"> have been used to </w:t>
      </w:r>
      <w:r w:rsidR="00FD5F1D">
        <w:t xml:space="preserve">capture </w:t>
      </w:r>
      <w:r w:rsidR="008635B3">
        <w:t>the SRLG</w:t>
      </w:r>
      <w:r w:rsidR="00AE27E0">
        <w:t>-</w:t>
      </w:r>
      <w:r w:rsidR="008635B3">
        <w:t xml:space="preserve">disjoint </w:t>
      </w:r>
      <w:r w:rsidR="00FD5F1D">
        <w:t xml:space="preserve">requirement </w:t>
      </w:r>
      <w:r w:rsidR="008635B3">
        <w:t xml:space="preserve">in </w:t>
      </w:r>
      <w:r w:rsidR="00270535">
        <w:fldChar w:fldCharType="begin"/>
      </w:r>
      <w:r w:rsidR="008635B3">
        <w:instrText xml:space="preserve"> REF _Ref404591330 \r \h </w:instrText>
      </w:r>
      <w:r w:rsidR="00270535">
        <w:fldChar w:fldCharType="separate"/>
      </w:r>
      <w:r w:rsidR="0049192F">
        <w:t>[11]</w:t>
      </w:r>
      <w:r w:rsidR="00270535">
        <w:fldChar w:fldCharType="end"/>
      </w:r>
      <w:r w:rsidR="008635B3">
        <w:t xml:space="preserve">. </w:t>
      </w:r>
      <w:r w:rsidRPr="00760FC6">
        <w:t>The link load, the traffic flows, and their routes may be symmetric. In a directed network, each link may have two directions with asymmetric load. In</w:t>
      </w:r>
      <w:r w:rsidR="00FD5F1D">
        <w:t xml:space="preserve"> computation</w:t>
      </w:r>
      <w:r w:rsidRPr="00760FC6">
        <w:t xml:space="preserve">, the </w:t>
      </w:r>
      <w:r w:rsidR="00A8385A">
        <w:t xml:space="preserve">link </w:t>
      </w:r>
      <w:r w:rsidRPr="00760FC6">
        <w:t>dimension</w:t>
      </w:r>
      <w:r w:rsidR="00FD5F1D">
        <w:t>s</w:t>
      </w:r>
      <w:r w:rsidRPr="00760FC6">
        <w:t xml:space="preserve"> </w:t>
      </w:r>
      <w:r w:rsidR="00FD5F1D">
        <w:t>will</w:t>
      </w:r>
      <w:r w:rsidR="00FD5F1D" w:rsidRPr="00760FC6">
        <w:t xml:space="preserve"> </w:t>
      </w:r>
      <w:r w:rsidRPr="00760FC6">
        <w:t xml:space="preserve">be doubled, </w:t>
      </w:r>
      <w:r w:rsidR="00FD5F1D">
        <w:t>i.e.</w:t>
      </w:r>
      <w:r w:rsidRPr="00760FC6">
        <w:t xml:space="preserve"> </w:t>
      </w:r>
      <m:oMath>
        <m:r>
          <w:rPr>
            <w:rFonts w:ascii="Cambria Math" w:hAnsi="Cambria Math"/>
          </w:rPr>
          <m:t>2L</m:t>
        </m:r>
      </m:oMath>
      <w:r w:rsidRPr="00760FC6">
        <w:t xml:space="preserve"> </w:t>
      </w:r>
      <w:r w:rsidR="00FD5F1D">
        <w:t xml:space="preserve">in directed </w:t>
      </w:r>
      <w:r w:rsidRPr="00760FC6">
        <w:t xml:space="preserve">instead of </w:t>
      </w:r>
      <m:oMath>
        <m:r>
          <w:rPr>
            <w:rFonts w:ascii="Cambria Math" w:hAnsi="Cambria Math"/>
          </w:rPr>
          <m:t>L</m:t>
        </m:r>
      </m:oMath>
      <w:r w:rsidR="00FD5F1D">
        <w:t xml:space="preserve"> in undirected networks</w:t>
      </w:r>
      <w:r w:rsidRPr="00760FC6">
        <w:t>.</w:t>
      </w:r>
    </w:p>
    <w:p w:rsidR="00E65DAD" w:rsidRDefault="00364222" w:rsidP="00690FA3">
      <w:pPr>
        <w:pStyle w:val="BodyText"/>
      </w:pPr>
      <w:r>
        <w:t>In this SCA model,</w:t>
      </w:r>
      <w:r w:rsidR="00E65DAD">
        <w:t xml:space="preserve"> </w:t>
      </w:r>
      <m:oMath>
        <m:r>
          <w:rPr>
            <w:rFonts w:ascii="Cambria Math" w:hAnsi="Cambria Math"/>
          </w:rPr>
          <m:t>K</m:t>
        </m:r>
      </m:oMath>
      <w:r w:rsidR="00E65DAD" w:rsidRPr="00760FC6">
        <w:t xml:space="preserve"> failure scenarios may be characterized in a binary </w:t>
      </w:r>
      <w:proofErr w:type="gramStart"/>
      <w:r w:rsidR="00E65DAD" w:rsidRPr="00760FC6">
        <w:t xml:space="preserve">matrix </w:t>
      </w:r>
      <m:oMath>
        <w:proofErr w:type="gramEnd"/>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f</m:t>
                    </m:r>
                  </m:e>
                  <m:sub>
                    <m:r>
                      <w:rPr>
                        <w:rFonts w:ascii="Cambria Math" w:hAnsi="Cambria Math"/>
                        <w:vertAlign w:val="subscript"/>
                      </w:rPr>
                      <m:t>k</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K×1</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vertAlign w:val="subscript"/>
                      </w:rPr>
                      <m:t>kl</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K×L</m:t>
            </m:r>
            <m:ctrlPr>
              <w:rPr>
                <w:rFonts w:ascii="Cambria Math" w:hAnsi="Cambria Math"/>
                <w:i/>
                <w:vertAlign w:val="subscript"/>
              </w:rPr>
            </m:ctrlPr>
          </m:sub>
        </m:sSub>
      </m:oMath>
      <w:r w:rsidR="00E65DAD" w:rsidRPr="00760FC6">
        <w:t xml:space="preserve">. The row vector </w:t>
      </w:r>
      <m:oMath>
        <m:sSub>
          <m:sSubPr>
            <m:ctrlPr>
              <w:rPr>
                <w:rFonts w:ascii="Cambria Math" w:hAnsi="Cambria Math"/>
                <w:bCs/>
                <w:i/>
              </w:rPr>
            </m:ctrlPr>
          </m:sSubPr>
          <m:e>
            <m:r>
              <w:rPr>
                <w:rFonts w:ascii="Cambria Math" w:hAnsi="Cambria Math"/>
              </w:rPr>
              <m:t>f</m:t>
            </m:r>
          </m:e>
          <m:sub>
            <m:r>
              <w:rPr>
                <w:rFonts w:ascii="Cambria Math" w:hAnsi="Cambria Math"/>
                <w:vertAlign w:val="subscript"/>
              </w:rPr>
              <m:t>k</m:t>
            </m:r>
            <m:ctrlPr>
              <w:rPr>
                <w:rFonts w:ascii="Cambria Math" w:hAnsi="Cambria Math"/>
                <w:i/>
                <w:vertAlign w:val="subscript"/>
              </w:rPr>
            </m:ctrlPr>
          </m:sub>
        </m:sSub>
      </m:oMath>
      <w:r w:rsidR="00E65DAD" w:rsidRPr="00760FC6">
        <w:t xml:space="preserve"> in </w:t>
      </w:r>
      <m:oMath>
        <m:r>
          <w:rPr>
            <w:rFonts w:ascii="Cambria Math" w:hAnsi="Cambria Math"/>
          </w:rPr>
          <m:t>F</m:t>
        </m:r>
      </m:oMath>
      <w:r w:rsidR="00E65DAD" w:rsidRPr="00760FC6">
        <w:rPr>
          <w:bCs/>
        </w:rPr>
        <w:t xml:space="preserve"> </w:t>
      </w:r>
      <w:r w:rsidR="00E65DAD" w:rsidRPr="00760FC6">
        <w:t xml:space="preserve">may be for failure scenario </w:t>
      </w:r>
      <m:oMath>
        <m:r>
          <w:rPr>
            <w:rFonts w:ascii="Cambria Math" w:hAnsi="Cambria Math"/>
          </w:rPr>
          <m:t>k</m:t>
        </m:r>
      </m:oMath>
      <w:r w:rsidR="00E65DAD" w:rsidRPr="00760FC6">
        <w:t xml:space="preserve"> and its element </w:t>
      </w:r>
      <m:oMath>
        <m:sSub>
          <m:sSubPr>
            <m:ctrlPr>
              <w:rPr>
                <w:rFonts w:ascii="Cambria Math" w:hAnsi="Cambria Math"/>
                <w:i/>
              </w:rPr>
            </m:ctrlPr>
          </m:sSubPr>
          <m:e>
            <m:r>
              <w:rPr>
                <w:rFonts w:ascii="Cambria Math" w:hAnsi="Cambria Math"/>
              </w:rPr>
              <m:t>f</m:t>
            </m:r>
          </m:e>
          <m:sub>
            <m:r>
              <w:rPr>
                <w:rFonts w:ascii="Cambria Math" w:hAnsi="Cambria Math"/>
                <w:vertAlign w:val="subscript"/>
              </w:rPr>
              <m:t>kl</m:t>
            </m:r>
            <m:ctrlPr>
              <w:rPr>
                <w:rFonts w:ascii="Cambria Math" w:hAnsi="Cambria Math"/>
                <w:i/>
                <w:vertAlign w:val="subscript"/>
              </w:rPr>
            </m:ctrlPr>
          </m:sub>
        </m:sSub>
      </m:oMath>
      <w:r w:rsidR="00E65DAD" w:rsidRPr="00760FC6">
        <w:t xml:space="preserve"> may be equal to one </w:t>
      </w:r>
      <w:proofErr w:type="spellStart"/>
      <w:r w:rsidR="00E65DAD" w:rsidRPr="00760FC6">
        <w:rPr>
          <w:i/>
        </w:rPr>
        <w:t>iff</w:t>
      </w:r>
      <w:proofErr w:type="spellEnd"/>
      <w:r w:rsidR="00E65DAD" w:rsidRPr="00760FC6">
        <w:t xml:space="preserve"> link </w:t>
      </w:r>
      <m:oMath>
        <m:r>
          <w:rPr>
            <w:rFonts w:ascii="Cambria Math" w:hAnsi="Cambria Math"/>
          </w:rPr>
          <m:t>l</m:t>
        </m:r>
      </m:oMath>
      <w:r w:rsidR="00E65DAD" w:rsidRPr="00760FC6">
        <w:t xml:space="preserve"> fails in </w:t>
      </w:r>
      <w:proofErr w:type="gramStart"/>
      <w:r w:rsidR="00E65DAD" w:rsidRPr="00760FC6">
        <w:t xml:space="preserve">scenario </w:t>
      </w:r>
      <m:oMath>
        <w:proofErr w:type="gramEnd"/>
        <m:r>
          <w:rPr>
            <w:rFonts w:ascii="Cambria Math" w:hAnsi="Cambria Math"/>
          </w:rPr>
          <m:t>k</m:t>
        </m:r>
      </m:oMath>
      <w:r w:rsidR="00E65DAD" w:rsidRPr="00760FC6">
        <w:t xml:space="preserve">. In this way, each failure scenario may include a set of one or more links that may fail simultaneously in the scenario. For a failed node, </w:t>
      </w:r>
      <w:proofErr w:type="gramStart"/>
      <w:r w:rsidR="00E65DAD" w:rsidRPr="00760FC6">
        <w:t>all the</w:t>
      </w:r>
      <w:proofErr w:type="gramEnd"/>
      <w:r w:rsidR="00E65DAD" w:rsidRPr="00760FC6">
        <w:t xml:space="preserve"> node’s adjacent links may be marked as failed. A flow failure incidence matrix may be denoted </w:t>
      </w:r>
      <w:proofErr w:type="gramStart"/>
      <w:r w:rsidR="00E65DAD" w:rsidRPr="00760FC6">
        <w:t xml:space="preserve">as </w:t>
      </w:r>
      <m:oMath>
        <w:proofErr w:type="gramEnd"/>
        <m:r>
          <w:rPr>
            <w:rFonts w:ascii="Cambria Math" w:hAnsi="Cambria Math"/>
          </w:rPr>
          <m:t>U=</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u</m:t>
                    </m:r>
                  </m:e>
                  <m:sub>
                    <m:r>
                      <w:rPr>
                        <w:rFonts w:ascii="Cambria Math" w:hAnsi="Cambria Math"/>
                        <w:vertAlign w:val="subscript"/>
                      </w:rPr>
                      <m:t>r</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R×1</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rk</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R×K</m:t>
            </m:r>
            <m:ctrlPr>
              <w:rPr>
                <w:rFonts w:ascii="Cambria Math" w:hAnsi="Cambria Math"/>
                <w:i/>
                <w:vertAlign w:val="subscript"/>
              </w:rPr>
            </m:ctrlPr>
          </m:sub>
        </m:sSub>
      </m:oMath>
      <w:r w:rsidR="00E65DAD" w:rsidRPr="00760FC6">
        <w:t xml:space="preserve">, where </w:t>
      </w:r>
      <m:oMath>
        <m:sSub>
          <m:sSubPr>
            <m:ctrlPr>
              <w:rPr>
                <w:rFonts w:ascii="Cambria Math" w:hAnsi="Cambria Math"/>
                <w:i/>
              </w:rPr>
            </m:ctrlPr>
          </m:sSubPr>
          <m:e>
            <m:r>
              <w:rPr>
                <w:rFonts w:ascii="Cambria Math" w:hAnsi="Cambria Math"/>
              </w:rPr>
              <m:t>u</m:t>
            </m:r>
          </m:e>
          <m:sub>
            <m:r>
              <w:rPr>
                <w:rFonts w:ascii="Cambria Math" w:hAnsi="Cambria Math"/>
                <w:vertAlign w:val="subscript"/>
              </w:rPr>
              <m:t>rk</m:t>
            </m:r>
            <m:ctrlPr>
              <w:rPr>
                <w:rFonts w:ascii="Cambria Math" w:hAnsi="Cambria Math"/>
                <w:i/>
                <w:vertAlign w:val="subscript"/>
              </w:rPr>
            </m:ctrlPr>
          </m:sub>
        </m:sSub>
        <m:r>
          <w:rPr>
            <w:rFonts w:ascii="Cambria Math" w:hAnsi="Cambria Math"/>
            <w:vertAlign w:val="subscript"/>
          </w:rPr>
          <m:t>=1</m:t>
        </m:r>
      </m:oMath>
      <w:r w:rsidR="00E65DAD" w:rsidRPr="00760FC6">
        <w:t xml:space="preserve"> </w:t>
      </w:r>
      <w:proofErr w:type="spellStart"/>
      <w:r w:rsidR="00E65DAD" w:rsidRPr="00760FC6">
        <w:rPr>
          <w:i/>
        </w:rPr>
        <w:t>iff</w:t>
      </w:r>
      <w:proofErr w:type="spellEnd"/>
      <w:r w:rsidR="00E65DAD" w:rsidRPr="00760FC6">
        <w:t xml:space="preserve"> flow </w:t>
      </w:r>
      <m:oMath>
        <m:r>
          <w:rPr>
            <w:rFonts w:ascii="Cambria Math" w:hAnsi="Cambria Math"/>
          </w:rPr>
          <m:t>r</m:t>
        </m:r>
      </m:oMath>
      <w:r w:rsidR="00E65DAD" w:rsidRPr="00760FC6">
        <w:t xml:space="preserve"> is affected by failure </w:t>
      </w:r>
      <m:oMath>
        <m:r>
          <w:rPr>
            <w:rFonts w:ascii="Cambria Math" w:hAnsi="Cambria Math"/>
          </w:rPr>
          <m:t>k</m:t>
        </m:r>
      </m:oMath>
      <w:r w:rsidR="00E65DAD" w:rsidRPr="00760FC6">
        <w:t xml:space="preserve">, and </w:t>
      </w:r>
      <m:oMath>
        <m:sSub>
          <m:sSubPr>
            <m:ctrlPr>
              <w:rPr>
                <w:rFonts w:ascii="Cambria Math" w:hAnsi="Cambria Math"/>
                <w:i/>
              </w:rPr>
            </m:ctrlPr>
          </m:sSubPr>
          <m:e>
            <m:r>
              <w:rPr>
                <w:rFonts w:ascii="Cambria Math" w:hAnsi="Cambria Math"/>
              </w:rPr>
              <m:t>u</m:t>
            </m:r>
          </m:e>
          <m:sub>
            <m:r>
              <w:rPr>
                <w:rFonts w:ascii="Cambria Math" w:hAnsi="Cambria Math"/>
                <w:vertAlign w:val="subscript"/>
              </w:rPr>
              <m:t>rk</m:t>
            </m:r>
            <m:ctrlPr>
              <w:rPr>
                <w:rFonts w:ascii="Cambria Math" w:hAnsi="Cambria Math"/>
                <w:i/>
                <w:vertAlign w:val="subscript"/>
              </w:rPr>
            </m:ctrlPr>
          </m:sub>
        </m:sSub>
        <m:r>
          <w:rPr>
            <w:rFonts w:ascii="Cambria Math" w:hAnsi="Cambria Math"/>
            <w:vertAlign w:val="subscript"/>
          </w:rPr>
          <m:t>=0</m:t>
        </m:r>
      </m:oMath>
      <w:r w:rsidR="00E65DAD" w:rsidRPr="00760FC6">
        <w:t xml:space="preserve"> otherwise. The flow tabu-link matrix </w:t>
      </w:r>
      <m:oMath>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Cs/>
                        <w:i/>
                      </w:rPr>
                    </m:ctrlPr>
                  </m:sSubPr>
                  <m:e>
                    <m:r>
                      <w:rPr>
                        <w:rFonts w:ascii="Cambria Math" w:hAnsi="Cambria Math"/>
                      </w:rPr>
                      <m:t>t</m:t>
                    </m:r>
                  </m:e>
                  <m:sub>
                    <m:r>
                      <w:rPr>
                        <w:rFonts w:ascii="Cambria Math" w:hAnsi="Cambria Math"/>
                        <w:vertAlign w:val="subscript"/>
                      </w:rPr>
                      <m:t>r</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R×1</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vertAlign w:val="subscript"/>
                      </w:rPr>
                      <m:t>rl</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R×L</m:t>
            </m:r>
            <m:ctrlPr>
              <w:rPr>
                <w:rFonts w:ascii="Cambria Math" w:hAnsi="Cambria Math"/>
                <w:i/>
                <w:vertAlign w:val="subscript"/>
              </w:rPr>
            </m:ctrlPr>
          </m:sub>
        </m:sSub>
        <m:r>
          <w:rPr>
            <w:rFonts w:ascii="Cambria Math" w:hAnsi="Cambria Math"/>
            <w:vertAlign w:val="subscript"/>
          </w:rPr>
          <m:t xml:space="preserve"> </m:t>
        </m:r>
      </m:oMath>
      <w:r w:rsidR="00E65DAD" w:rsidRPr="00760FC6">
        <w:t xml:space="preserve"> may have </w:t>
      </w:r>
      <m:oMath>
        <m:sSub>
          <m:sSubPr>
            <m:ctrlPr>
              <w:rPr>
                <w:rFonts w:ascii="Cambria Math" w:hAnsi="Cambria Math"/>
                <w:i/>
              </w:rPr>
            </m:ctrlPr>
          </m:sSubPr>
          <m:e>
            <m:r>
              <w:rPr>
                <w:rFonts w:ascii="Cambria Math" w:hAnsi="Cambria Math"/>
              </w:rPr>
              <m:t>t</m:t>
            </m:r>
          </m:e>
          <m:sub>
            <m:r>
              <w:rPr>
                <w:rFonts w:ascii="Cambria Math" w:hAnsi="Cambria Math"/>
                <w:vertAlign w:val="subscript"/>
              </w:rPr>
              <m:t>rl</m:t>
            </m:r>
            <m:ctrlPr>
              <w:rPr>
                <w:rFonts w:ascii="Cambria Math" w:hAnsi="Cambria Math"/>
                <w:i/>
                <w:vertAlign w:val="subscript"/>
              </w:rPr>
            </m:ctrlPr>
          </m:sub>
        </m:sSub>
        <m:r>
          <w:rPr>
            <w:rFonts w:ascii="Cambria Math" w:hAnsi="Cambria Math"/>
            <w:vertAlign w:val="subscript"/>
          </w:rPr>
          <m:t>=1</m:t>
        </m:r>
      </m:oMath>
      <w:r w:rsidR="00E65DAD" w:rsidRPr="00760FC6">
        <w:t xml:space="preserve"> </w:t>
      </w:r>
      <w:proofErr w:type="spellStart"/>
      <w:r w:rsidR="00E65DAD" w:rsidRPr="00760FC6">
        <w:rPr>
          <w:i/>
        </w:rPr>
        <w:t>iff</w:t>
      </w:r>
      <w:proofErr w:type="spellEnd"/>
      <w:r w:rsidR="00E65DAD" w:rsidRPr="00760FC6">
        <w:t xml:space="preserve"> the backup path of flow </w:t>
      </w:r>
      <m:oMath>
        <m:r>
          <w:rPr>
            <w:rFonts w:ascii="Cambria Math" w:hAnsi="Cambria Math"/>
          </w:rPr>
          <m:t>r</m:t>
        </m:r>
      </m:oMath>
      <w:r w:rsidR="00E65DAD" w:rsidRPr="00760FC6">
        <w:t xml:space="preserve"> should not use </w:t>
      </w:r>
      <w:proofErr w:type="gramStart"/>
      <w:r w:rsidR="00E65DAD" w:rsidRPr="00760FC6">
        <w:t xml:space="preserve">link </w:t>
      </w:r>
      <m:oMath>
        <w:proofErr w:type="gramEnd"/>
        <m:r>
          <w:rPr>
            <w:rFonts w:ascii="Cambria Math" w:hAnsi="Cambria Math"/>
          </w:rPr>
          <m:t>l</m:t>
        </m:r>
      </m:oMath>
      <w:r w:rsidR="00E65DAD" w:rsidRPr="00760FC6">
        <w:t xml:space="preserve">, and </w:t>
      </w:r>
      <m:oMath>
        <m:sSub>
          <m:sSubPr>
            <m:ctrlPr>
              <w:rPr>
                <w:rFonts w:ascii="Cambria Math" w:hAnsi="Cambria Math"/>
                <w:i/>
              </w:rPr>
            </m:ctrlPr>
          </m:sSubPr>
          <m:e>
            <m:r>
              <w:rPr>
                <w:rFonts w:ascii="Cambria Math" w:hAnsi="Cambria Math"/>
              </w:rPr>
              <m:t>t</m:t>
            </m:r>
          </m:e>
          <m:sub>
            <m:r>
              <w:rPr>
                <w:rFonts w:ascii="Cambria Math" w:hAnsi="Cambria Math"/>
                <w:vertAlign w:val="subscript"/>
              </w:rPr>
              <m:t>rl</m:t>
            </m:r>
            <m:ctrlPr>
              <w:rPr>
                <w:rFonts w:ascii="Cambria Math" w:hAnsi="Cambria Math"/>
                <w:i/>
                <w:vertAlign w:val="subscript"/>
              </w:rPr>
            </m:ctrlPr>
          </m:sub>
        </m:sSub>
        <m:r>
          <w:rPr>
            <w:rFonts w:ascii="Cambria Math" w:hAnsi="Cambria Math"/>
          </w:rPr>
          <m:t>=0</m:t>
        </m:r>
      </m:oMath>
      <w:r w:rsidR="00E65DAD" w:rsidRPr="00760FC6">
        <w:t xml:space="preserve"> otherwise. </w:t>
      </w:r>
      <m:oMath>
        <m:r>
          <w:rPr>
            <w:rFonts w:ascii="Cambria Math" w:hAnsi="Cambria Math"/>
          </w:rPr>
          <m:t>U</m:t>
        </m:r>
      </m:oMath>
      <w:r w:rsidR="00E65DAD" w:rsidRPr="00760FC6">
        <w:rPr>
          <w:bCs/>
        </w:rPr>
        <w:t xml:space="preserve"> </w:t>
      </w:r>
      <w:proofErr w:type="gramStart"/>
      <w:r w:rsidR="00E65DAD" w:rsidRPr="00760FC6">
        <w:t>and</w:t>
      </w:r>
      <w:proofErr w:type="gramEnd"/>
      <w:r w:rsidR="00E65DAD" w:rsidRPr="00760FC6">
        <w:t xml:space="preserve"> </w:t>
      </w:r>
      <m:oMath>
        <m:r>
          <w:rPr>
            <w:rFonts w:ascii="Cambria Math" w:hAnsi="Cambria Math"/>
          </w:rPr>
          <m:t>T</m:t>
        </m:r>
      </m:oMath>
      <w:r w:rsidR="00E65DAD" w:rsidRPr="00760FC6">
        <w:rPr>
          <w:bCs/>
        </w:rPr>
        <w:t xml:space="preserve"> </w:t>
      </w:r>
      <w:r w:rsidR="00A8385A">
        <w:rPr>
          <w:bCs/>
        </w:rPr>
        <w:t>are computed from</w:t>
      </w:r>
      <w:r w:rsidR="00E65DAD" w:rsidRPr="00760FC6">
        <w:t xml:space="preserve"> </w:t>
      </w:r>
      <m:oMath>
        <m:r>
          <w:rPr>
            <w:rFonts w:ascii="Cambria Math" w:hAnsi="Cambria Math"/>
          </w:rPr>
          <m:t>P</m:t>
        </m:r>
      </m:oMath>
      <w:r w:rsidR="00E65DAD" w:rsidRPr="00760FC6">
        <w:rPr>
          <w:bCs/>
        </w:rPr>
        <w:t xml:space="preserve"> </w:t>
      </w:r>
      <w:r w:rsidR="00E65DAD" w:rsidRPr="00760FC6">
        <w:t xml:space="preserve">and </w:t>
      </w:r>
      <m:oMath>
        <m:r>
          <w:rPr>
            <w:rFonts w:ascii="Cambria Math" w:hAnsi="Cambria Math"/>
          </w:rPr>
          <m:t>F</m:t>
        </m:r>
      </m:oMath>
      <w:r w:rsidR="00E65DAD" w:rsidRPr="00760FC6">
        <w:rPr>
          <w:bCs/>
        </w:rPr>
        <w:t xml:space="preserve">, respectively, </w:t>
      </w:r>
      <w:r w:rsidR="00E65DAD" w:rsidRPr="00760FC6">
        <w:t xml:space="preserve">as shown in equations (7) and (8) below. A </w:t>
      </w:r>
      <w:r w:rsidR="00E65DAD">
        <w:t>Boolean</w:t>
      </w:r>
      <w:r w:rsidR="00E65DAD" w:rsidRPr="00760FC6">
        <w:t xml:space="preserve"> matrix multiplication operation</w:t>
      </w:r>
      <w:r w:rsidR="00E65DAD">
        <w:t xml:space="preserve"> </w:t>
      </w:r>
      <w:r w:rsidR="00E65DAD" w:rsidRPr="00760FC6">
        <w:t>“</w:t>
      </w:r>
      <m:oMath>
        <m:r>
          <m:rPr>
            <m:sty m:val="p"/>
          </m:rPr>
          <w:rPr>
            <w:rFonts w:ascii="Cambria Math" w:hAnsi="Cambria Math"/>
          </w:rPr>
          <m:t>⨀</m:t>
        </m:r>
      </m:oMath>
      <w:r w:rsidR="00E65DAD">
        <w:t>”</w:t>
      </w:r>
      <w:r w:rsidR="00A8385A">
        <w:t xml:space="preserve"> is</w:t>
      </w:r>
      <w:r w:rsidR="00E65DAD" w:rsidRPr="00760FC6">
        <w:t xml:space="preserve"> used in equations (7) and (8), which is a matrix multiply operator that is similar to normal matrix multiplication except that the general numerical addition </w:t>
      </w:r>
      <m:oMath>
        <m:r>
          <w:rPr>
            <w:rFonts w:ascii="Cambria Math" w:hAnsi="Cambria Math"/>
          </w:rPr>
          <m:t>1+1=2</m:t>
        </m:r>
      </m:oMath>
      <w:r w:rsidR="00E65DAD" w:rsidRPr="00760FC6">
        <w:t xml:space="preserve"> is replaced by the </w:t>
      </w:r>
      <w:r w:rsidR="00E65DAD">
        <w:t>B</w:t>
      </w:r>
      <w:r w:rsidR="00E65DAD" w:rsidRPr="00760FC6">
        <w:t xml:space="preserve">oolean </w:t>
      </w:r>
      <w:r w:rsidR="00E65DAD">
        <w:t>“or”</w:t>
      </w:r>
      <w:r w:rsidR="00E65DAD" w:rsidRPr="00760FC6">
        <w:t xml:space="preserve"> </w:t>
      </w:r>
      <m:oMath>
        <m:r>
          <w:rPr>
            <w:rFonts w:ascii="Cambria Math" w:hAnsi="Cambria Math"/>
          </w:rPr>
          <m:t>1+1=1</m:t>
        </m:r>
      </m:oMath>
      <w:r w:rsidR="00E65DAD" w:rsidRPr="00760FC6">
        <w:t xml:space="preserve">. Using this operator, the logical relations among links, paths, and failure scenarios </w:t>
      </w:r>
      <w:r w:rsidR="00A8385A">
        <w:t>can</w:t>
      </w:r>
      <w:r w:rsidR="00A8385A" w:rsidRPr="00760FC6">
        <w:t xml:space="preserve"> </w:t>
      </w:r>
      <w:r w:rsidR="00E65DAD" w:rsidRPr="00760FC6">
        <w:t xml:space="preserve">be simplified into </w:t>
      </w:r>
      <w:r w:rsidR="00690FA3">
        <w:t>these</w:t>
      </w:r>
      <w:r w:rsidR="00E65DAD" w:rsidRPr="00760FC6">
        <w:t xml:space="preserve"> matrix operations.</w:t>
      </w:r>
    </w:p>
    <w:p w:rsidR="00690FA3" w:rsidRDefault="00690FA3" w:rsidP="00690FA3">
      <w:pPr>
        <w:pStyle w:val="BodyText"/>
      </w:pPr>
      <w:r w:rsidRPr="00760FC6">
        <w:t xml:space="preserve">The matrix </w:t>
      </w:r>
      <m:oMath>
        <m:r>
          <w:rPr>
            <w:rFonts w:ascii="Cambria Math" w:hAnsi="Cambria Math"/>
          </w:rPr>
          <m:t>G=</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vertAlign w:val="subscript"/>
                      </w:rPr>
                      <m:t>lk</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L×K</m:t>
            </m:r>
            <m:ctrlPr>
              <w:rPr>
                <w:rFonts w:ascii="Cambria Math" w:hAnsi="Cambria Math"/>
                <w:i/>
                <w:vertAlign w:val="subscript"/>
              </w:rPr>
            </m:ctrlPr>
          </m:sub>
        </m:sSub>
      </m:oMath>
      <w:r w:rsidRPr="00760FC6">
        <w:t xml:space="preserve"> </w:t>
      </w:r>
      <w:r w:rsidR="00A8385A">
        <w:t xml:space="preserve">may </w:t>
      </w:r>
      <w:r w:rsidRPr="00760FC6">
        <w:t xml:space="preserve">denote a </w:t>
      </w:r>
      <w:r w:rsidRPr="00760FC6">
        <w:rPr>
          <w:iCs/>
        </w:rPr>
        <w:t>spare provision matrix</w:t>
      </w:r>
      <w:r w:rsidRPr="00760FC6">
        <w:t xml:space="preserve"> whose elements </w:t>
      </w:r>
      <m:oMath>
        <m:sSub>
          <m:sSubPr>
            <m:ctrlPr>
              <w:rPr>
                <w:rFonts w:ascii="Cambria Math" w:hAnsi="Cambria Math"/>
                <w:i/>
              </w:rPr>
            </m:ctrlPr>
          </m:sSubPr>
          <m:e>
            <m:r>
              <w:rPr>
                <w:rFonts w:ascii="Cambria Math" w:hAnsi="Cambria Math"/>
              </w:rPr>
              <m:t>g</m:t>
            </m:r>
          </m:e>
          <m:sub>
            <m:r>
              <w:rPr>
                <w:rFonts w:ascii="Cambria Math" w:hAnsi="Cambria Math"/>
                <w:vertAlign w:val="subscript"/>
              </w:rPr>
              <m:t>lk</m:t>
            </m:r>
            <m:ctrlPr>
              <w:rPr>
                <w:rFonts w:ascii="Cambria Math" w:hAnsi="Cambria Math"/>
                <w:i/>
                <w:vertAlign w:val="subscript"/>
              </w:rPr>
            </m:ctrlPr>
          </m:sub>
        </m:sSub>
      </m:oMath>
      <w:r w:rsidRPr="00760FC6">
        <w:t xml:space="preserve"> are the minimum spare capacity required on link </w:t>
      </w:r>
      <m:oMath>
        <m:r>
          <w:rPr>
            <w:rFonts w:ascii="Cambria Math" w:hAnsi="Cambria Math"/>
          </w:rPr>
          <m:t>l</m:t>
        </m:r>
      </m:oMath>
      <w:r w:rsidRPr="00760FC6">
        <w:t xml:space="preserve"> when failure </w:t>
      </w:r>
      <m:oMath>
        <m:r>
          <w:rPr>
            <w:rFonts w:ascii="Cambria Math" w:hAnsi="Cambria Math"/>
          </w:rPr>
          <m:t>k</m:t>
        </m:r>
      </m:oMath>
      <w:r w:rsidRPr="00760FC6">
        <w:t xml:space="preserve"> occurs. The relation </w:t>
      </w:r>
      <m:oMath>
        <m:r>
          <w:rPr>
            <w:rFonts w:ascii="Cambria Math" w:hAnsi="Cambria Math"/>
          </w:rPr>
          <m:t>K=L</m:t>
        </m:r>
      </m:oMath>
      <w:r w:rsidRPr="00760FC6">
        <w:t xml:space="preserve"> may be true when the SCA protects all single link failures. With the backup </w:t>
      </w:r>
      <w:proofErr w:type="gramStart"/>
      <w:r w:rsidRPr="00760FC6">
        <w:t xml:space="preserve">paths </w:t>
      </w:r>
      <m:oMath>
        <w:proofErr w:type="gramEnd"/>
        <m:r>
          <w:rPr>
            <w:rFonts w:ascii="Cambria Math" w:hAnsi="Cambria Math"/>
          </w:rPr>
          <m:t>Q</m:t>
        </m:r>
      </m:oMath>
      <w:r w:rsidRPr="00760FC6">
        <w:t xml:space="preserve">, the demand bandwidth matrix </w:t>
      </w:r>
      <m:oMath>
        <m:r>
          <w:rPr>
            <w:rFonts w:ascii="Cambria Math" w:hAnsi="Cambria Math"/>
          </w:rPr>
          <m:t>M</m:t>
        </m:r>
      </m:oMath>
      <w:r w:rsidRPr="00760FC6">
        <w:t xml:space="preserve">, the working path </w:t>
      </w:r>
      <m:oMath>
        <m:r>
          <w:rPr>
            <w:rFonts w:ascii="Cambria Math" w:hAnsi="Cambria Math"/>
          </w:rPr>
          <m:t>P</m:t>
        </m:r>
      </m:oMath>
      <w:r w:rsidRPr="00760FC6">
        <w:t xml:space="preserve">, and the failure matrix </w:t>
      </w:r>
      <m:oMath>
        <m:r>
          <w:rPr>
            <w:rFonts w:ascii="Cambria Math" w:hAnsi="Cambria Math"/>
          </w:rPr>
          <m:t>F</m:t>
        </m:r>
      </m:oMath>
      <w:r w:rsidRPr="00760FC6">
        <w:t xml:space="preserve">, </w:t>
      </w:r>
      <m:oMath>
        <m:r>
          <w:rPr>
            <w:rFonts w:ascii="Cambria Math" w:hAnsi="Cambria Math"/>
          </w:rPr>
          <m:t>G</m:t>
        </m:r>
      </m:oMath>
      <w:r w:rsidRPr="00760FC6">
        <w:t xml:space="preserve"> may be determined by equations (3) and (7). The minimum spare capacity required on each link may be denoted by the column </w:t>
      </w:r>
      <w:proofErr w:type="gramStart"/>
      <w:r w:rsidRPr="00760FC6">
        <w:t xml:space="preserve">vector </w:t>
      </w:r>
      <m:oMath>
        <w:proofErr w:type="gramEnd"/>
        <m:r>
          <w:rPr>
            <w:rFonts w:ascii="Cambria Math" w:hAnsi="Cambria Math"/>
          </w:rPr>
          <m:t>s=</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l</m:t>
                    </m:r>
                    <m:ctrlPr>
                      <w:rPr>
                        <w:rFonts w:ascii="Cambria Math" w:hAnsi="Cambria Math"/>
                        <w:i/>
                        <w:vertAlign w:val="subscript"/>
                      </w:rPr>
                    </m:ctrlPr>
                  </m:sub>
                </m:sSub>
              </m:e>
            </m:d>
          </m:e>
          <m:sub>
            <m:r>
              <w:rPr>
                <w:rFonts w:ascii="Cambria Math" w:hAnsi="Cambria Math"/>
                <w:vertAlign w:val="subscript"/>
              </w:rPr>
              <m:t>L×1</m:t>
            </m:r>
          </m:sub>
        </m:sSub>
      </m:oMath>
      <w:r w:rsidRPr="00760FC6">
        <w:t xml:space="preserve">, which may be found in equation (2). The function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e>
        </m:func>
      </m:oMath>
      <w:r w:rsidRPr="00760FC6">
        <w:t xml:space="preserve"> in equation (2) may indicate that an element in </w:t>
      </w:r>
      <m:oMath>
        <m:r>
          <w:rPr>
            <w:rFonts w:ascii="Cambria Math" w:hAnsi="Cambria Math"/>
          </w:rPr>
          <m:t>s</m:t>
        </m:r>
      </m:oMath>
      <w:r w:rsidRPr="00760FC6">
        <w:rPr>
          <w:b/>
          <w:bCs/>
        </w:rPr>
        <w:t xml:space="preserve"> </w:t>
      </w:r>
      <w:r w:rsidRPr="00760FC6">
        <w:t xml:space="preserve">is equal to the maximum element in the corresponding row </w:t>
      </w:r>
      <w:proofErr w:type="gramStart"/>
      <w:r w:rsidRPr="00760FC6">
        <w:t xml:space="preserve">of </w:t>
      </w:r>
      <m:oMath>
        <w:proofErr w:type="gramEnd"/>
        <m:r>
          <w:rPr>
            <w:rFonts w:ascii="Cambria Math" w:hAnsi="Cambria Math"/>
          </w:rPr>
          <m:t>G</m:t>
        </m:r>
      </m:oMath>
      <w:r w:rsidRPr="00760FC6">
        <w:t xml:space="preserve">. This may be equivalent to </w:t>
      </w:r>
      <m:oMath>
        <m:r>
          <w:rPr>
            <w:rFonts w:ascii="Cambria Math" w:hAnsi="Cambria Math"/>
          </w:rPr>
          <m:t>s</m:t>
        </m:r>
        <m:r>
          <m:rPr>
            <m:sty m:val="bi"/>
          </m:rPr>
          <w:rPr>
            <w:rFonts w:ascii="Cambria Math" w:hAnsi="Cambria Math"/>
          </w:rPr>
          <m:t xml:space="preserve"> </m:t>
        </m:r>
        <m:r>
          <w:rPr>
            <w:rFonts w:ascii="Cambria Math" w:hAnsi="Cambria Math" w:hint="eastAsia"/>
          </w:rPr>
          <m:t>≥</m:t>
        </m:r>
        <m:r>
          <w:rPr>
            <w:rFonts w:ascii="Cambria Math" w:hAnsi="Cambria Math"/>
          </w:rPr>
          <m:t xml:space="preserve"> G</m:t>
        </m:r>
      </m:oMath>
      <w:r w:rsidRPr="00760FC6">
        <w:rPr>
          <w:b/>
          <w:bCs/>
        </w:rPr>
        <w:t xml:space="preserve"> </w:t>
      </w:r>
      <w:r w:rsidRPr="00760FC6">
        <w:t xml:space="preserve">in this </w:t>
      </w:r>
      <w:r>
        <w:t xml:space="preserve">SCA </w:t>
      </w:r>
      <w:r w:rsidRPr="00760FC6">
        <w:t xml:space="preserve">model. The parameter </w:t>
      </w:r>
      <m:oMath>
        <m:sSub>
          <m:sSubPr>
            <m:ctrlPr>
              <w:rPr>
                <w:rFonts w:ascii="Cambria Math" w:hAnsi="Cambria Math" w:cs="Calibri"/>
                <w:bCs/>
                <w:i/>
              </w:rPr>
            </m:ctrlPr>
          </m:sSubPr>
          <m:e>
            <m:r>
              <w:rPr>
                <w:rFonts w:ascii="Cambria Math" w:hAnsi="Cambria Math" w:cs="Calibri"/>
              </w:rPr>
              <m:t>ϕ</m:t>
            </m:r>
          </m:e>
          <m:sub>
            <m:r>
              <w:rPr>
                <w:rFonts w:ascii="Cambria Math" w:hAnsi="Cambria Math"/>
                <w:vertAlign w:val="subscript"/>
              </w:rPr>
              <m:t>l</m:t>
            </m:r>
            <m:ctrlPr>
              <w:rPr>
                <w:rFonts w:ascii="Cambria Math" w:hAnsi="Cambria Math"/>
                <w:i/>
                <w:vertAlign w:val="subscript"/>
              </w:rPr>
            </m:ctrlPr>
          </m:sub>
        </m:sSub>
      </m:oMath>
      <w:r w:rsidRPr="00760FC6">
        <w:t xml:space="preserve"> may denote the cost function of spare capacity on </w:t>
      </w:r>
      <w:proofErr w:type="gramStart"/>
      <w:r w:rsidRPr="00760FC6">
        <w:t xml:space="preserve">link </w:t>
      </w:r>
      <m:oMath>
        <w:proofErr w:type="gramEnd"/>
        <m:r>
          <w:rPr>
            <w:rFonts w:ascii="Cambria Math" w:hAnsi="Cambria Math"/>
          </w:rPr>
          <m:t>l</m:t>
        </m:r>
      </m:oMath>
      <w:r w:rsidRPr="00760FC6">
        <w:t xml:space="preserve">. The vector </w:t>
      </w:r>
      <m:oMath>
        <m:r>
          <w:rPr>
            <w:rFonts w:ascii="Cambria Math" w:hAnsi="Cambria Math"/>
          </w:rPr>
          <m:t>ϕ=</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vertAlign w:val="subscript"/>
                      </w:rPr>
                      <m:t>l</m:t>
                    </m:r>
                    <m:ctrlPr>
                      <w:rPr>
                        <w:rFonts w:ascii="Cambria Math" w:hAnsi="Cambria Math"/>
                        <w:i/>
                        <w:vertAlign w:val="subscript"/>
                      </w:rPr>
                    </m:ctrlPr>
                  </m:sub>
                </m:sSub>
              </m:e>
            </m:d>
            <m:ctrlPr>
              <w:rPr>
                <w:rFonts w:ascii="Cambria Math" w:hAnsi="Cambria Math"/>
                <w:i/>
                <w:vertAlign w:val="subscript"/>
              </w:rPr>
            </m:ctrlPr>
          </m:e>
          <m:sub>
            <m:r>
              <w:rPr>
                <w:rFonts w:ascii="Cambria Math" w:hAnsi="Cambria Math"/>
                <w:vertAlign w:val="subscript"/>
              </w:rPr>
              <m:t>L×1</m:t>
            </m:r>
            <m:ctrlPr>
              <w:rPr>
                <w:rFonts w:ascii="Cambria Math" w:hAnsi="Cambria Math"/>
                <w:i/>
                <w:vertAlign w:val="subscript"/>
              </w:rPr>
            </m:ctrlPr>
          </m:sub>
        </m:sSub>
      </m:oMath>
      <w:r w:rsidRPr="00760FC6">
        <w:t xml:space="preserve"> may be a column vector of these cost functions and </w:t>
      </w:r>
      <m:oMath>
        <m:r>
          <w:rPr>
            <w:rFonts w:ascii="Cambria Math" w:hAnsi="Cambria Math" w:cs="Calibri"/>
          </w:rPr>
          <m:t>ϕ</m:t>
        </m:r>
        <m:r>
          <w:rPr>
            <w:rFonts w:ascii="Cambria Math" w:hAnsi="Cambria Math"/>
          </w:rPr>
          <m:t>(s)</m:t>
        </m:r>
      </m:oMath>
      <w:r w:rsidRPr="00760FC6">
        <w:t xml:space="preserve"> may give the cost vector of the spare capacities on all links. The total cost of spare capacity in the network may correspond </w:t>
      </w:r>
      <w:proofErr w:type="gramStart"/>
      <w:r w:rsidRPr="00760FC6">
        <w:t xml:space="preserve">to </w:t>
      </w:r>
      <m:oMath>
        <w:proofErr w:type="gramEnd"/>
        <m:sSup>
          <m:sSupPr>
            <m:ctrlPr>
              <w:rPr>
                <w:rFonts w:ascii="Cambria Math" w:hAnsi="Cambria Math"/>
                <w:bCs/>
                <w:i/>
              </w:rPr>
            </m:ctrlPr>
          </m:sSupPr>
          <m:e>
            <m:r>
              <w:rPr>
                <w:rFonts w:ascii="Cambria Math" w:hAnsi="Cambria Math"/>
              </w:rPr>
              <m:t>e</m:t>
            </m:r>
          </m:e>
          <m:sup>
            <m:r>
              <w:rPr>
                <w:rFonts w:ascii="Cambria Math" w:hAnsi="Cambria Math"/>
                <w:vertAlign w:val="superscript"/>
              </w:rPr>
              <m:t>T</m:t>
            </m:r>
            <m:ctrlPr>
              <w:rPr>
                <w:rFonts w:ascii="Cambria Math" w:hAnsi="Cambria Math"/>
                <w:i/>
                <w:vertAlign w:val="superscript"/>
              </w:rPr>
            </m:ctrlPr>
          </m:sup>
        </m:sSup>
        <m:r>
          <w:rPr>
            <w:rFonts w:ascii="Cambria Math" w:hAnsi="Cambria Math" w:cs="Calibri"/>
          </w:rPr>
          <m:t>ϕ</m:t>
        </m:r>
        <m:r>
          <w:rPr>
            <w:rFonts w:ascii="Cambria Math" w:hAnsi="Cambria Math"/>
          </w:rPr>
          <m:t>(s)</m:t>
        </m:r>
      </m:oMath>
      <w:r w:rsidRPr="00760FC6">
        <w:t xml:space="preserve">, where </w:t>
      </w:r>
      <m:oMath>
        <m:r>
          <w:rPr>
            <w:rFonts w:ascii="Cambria Math" w:hAnsi="Cambria Math"/>
          </w:rPr>
          <m:t>e</m:t>
        </m:r>
      </m:oMath>
      <w:r w:rsidRPr="00760FC6">
        <w:rPr>
          <w:bCs/>
        </w:rPr>
        <w:t xml:space="preserve"> </w:t>
      </w:r>
      <w:r w:rsidRPr="00760FC6">
        <w:t xml:space="preserve">is </w:t>
      </w:r>
      <w:r>
        <w:t xml:space="preserve">the </w:t>
      </w:r>
      <w:r w:rsidRPr="00760FC6">
        <w:t xml:space="preserve">unit column vector of size </w:t>
      </w:r>
      <m:oMath>
        <m:r>
          <w:rPr>
            <w:rFonts w:ascii="Cambria Math" w:hAnsi="Cambria Math"/>
          </w:rPr>
          <m:t>L</m:t>
        </m:r>
      </m:oMath>
      <w:r w:rsidRPr="00760FC6">
        <w:t>.  For simplicity</w:t>
      </w:r>
      <w:r w:rsidR="00296418">
        <w:t xml:space="preserve"> here</w:t>
      </w:r>
      <w:r w:rsidRPr="00760FC6">
        <w:t xml:space="preserve">, all cost functions </w:t>
      </w:r>
      <m:oMath>
        <m:r>
          <w:rPr>
            <w:rFonts w:ascii="Cambria Math" w:hAnsi="Cambria Math" w:cs="Calibri"/>
          </w:rPr>
          <m:t>ϕ</m:t>
        </m:r>
        <m:r>
          <w:rPr>
            <w:rFonts w:ascii="Cambria Math" w:hAnsi="Cambria Math"/>
          </w:rPr>
          <m:t>(s)</m:t>
        </m:r>
      </m:oMath>
      <w:r w:rsidRPr="00760FC6">
        <w:t xml:space="preserve"> may be identity functions, i.e.</w:t>
      </w:r>
      <w:proofErr w:type="gramStart"/>
      <w:r w:rsidRPr="00760FC6">
        <w:t xml:space="preserve">, </w:t>
      </w:r>
      <m:oMath>
        <w:proofErr w:type="gramEnd"/>
        <m:r>
          <w:rPr>
            <w:rFonts w:ascii="Cambria Math" w:hAnsi="Cambria Math" w:cs="Calibri"/>
          </w:rPr>
          <m:t>ϕ</m:t>
        </m:r>
        <m:d>
          <m:dPr>
            <m:ctrlPr>
              <w:rPr>
                <w:rFonts w:ascii="Cambria Math" w:hAnsi="Cambria Math"/>
                <w:i/>
              </w:rPr>
            </m:ctrlPr>
          </m:dPr>
          <m:e>
            <m:r>
              <w:rPr>
                <w:rFonts w:ascii="Cambria Math" w:hAnsi="Cambria Math"/>
              </w:rPr>
              <m:t>s</m:t>
            </m:r>
          </m:e>
        </m:d>
        <m:r>
          <w:rPr>
            <w:rFonts w:ascii="Cambria Math" w:hAnsi="Cambria Math"/>
          </w:rPr>
          <m:t>=s</m:t>
        </m:r>
      </m:oMath>
      <w:r w:rsidRPr="00760FC6">
        <w:t xml:space="preserve">. The term </w:t>
      </w:r>
      <m:oMath>
        <m:sSup>
          <m:sSupPr>
            <m:ctrlPr>
              <w:rPr>
                <w:rFonts w:ascii="Cambria Math" w:hAnsi="Cambria Math"/>
                <w:i/>
              </w:rPr>
            </m:ctrlPr>
          </m:sSupPr>
          <m:e>
            <m:r>
              <w:rPr>
                <w:rFonts w:ascii="Cambria Math" w:hAnsi="Cambria Math"/>
              </w:rPr>
              <m:t>e</m:t>
            </m:r>
          </m:e>
          <m:sup>
            <m:r>
              <w:rPr>
                <w:rFonts w:ascii="Cambria Math" w:hAnsi="Cambria Math"/>
                <w:vertAlign w:val="superscript"/>
              </w:rPr>
              <m:t>T</m:t>
            </m:r>
            <m:ctrlPr>
              <w:rPr>
                <w:rFonts w:ascii="Cambria Math" w:hAnsi="Cambria Math"/>
                <w:i/>
                <w:vertAlign w:val="superscript"/>
              </w:rPr>
            </m:ctrlPr>
          </m:sup>
        </m:sSup>
      </m:oMath>
      <w:r w:rsidRPr="00760FC6">
        <w:t xml:space="preserve"> corresponds to the transpose of the unit vector </w:t>
      </w:r>
      <m:oMath>
        <m:r>
          <w:rPr>
            <w:rFonts w:ascii="Cambria Math" w:hAnsi="Cambria Math"/>
          </w:rPr>
          <m:t>e</m:t>
        </m:r>
      </m:oMath>
      <w:r w:rsidRPr="00760FC6">
        <w:t xml:space="preserve"> according to the known standard transpose matrix operation.  The standard transpose operation</w:t>
      </w:r>
      <w: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T</m:t>
            </m:r>
          </m:sup>
        </m:sSup>
      </m:oMath>
      <w:r w:rsidRPr="00760FC6">
        <w:t xml:space="preserve"> is also used in other equations.</w:t>
      </w:r>
    </w:p>
    <w:p w:rsidR="00430CEB" w:rsidRPr="00760FC6" w:rsidRDefault="00430CEB" w:rsidP="00690FA3">
      <w:pPr>
        <w:pStyle w:val="BodyText"/>
      </w:pPr>
      <w:r>
        <w:t>This SBPP model in (1)-(8) addresses the SRLG</w:t>
      </w:r>
      <w:r w:rsidR="00AE27E0">
        <w:t>-</w:t>
      </w:r>
      <w:r>
        <w:t xml:space="preserve">disjoint requirement on the packet layer using the </w:t>
      </w:r>
      <w:proofErr w:type="spellStart"/>
      <w:r>
        <w:t>tabu</w:t>
      </w:r>
      <w:proofErr w:type="spellEnd"/>
      <w:r>
        <w:t xml:space="preserve">-link </w:t>
      </w:r>
      <w:proofErr w:type="gramStart"/>
      <w:r>
        <w:t xml:space="preserve">matrix </w:t>
      </w:r>
      <m:oMath>
        <w:proofErr w:type="gramEnd"/>
        <m:r>
          <w:rPr>
            <w:rFonts w:ascii="Cambria Math" w:hAnsi="Cambria Math"/>
          </w:rPr>
          <m:t>T</m:t>
        </m:r>
      </m:oMath>
      <w:r>
        <w:t xml:space="preserve">.  The protection approach would be quite similar to our previous work in </w:t>
      </w:r>
      <w:r w:rsidR="00270535">
        <w:fldChar w:fldCharType="begin"/>
      </w:r>
      <w:r>
        <w:instrText xml:space="preserve"> REF _Ref404587897 \r \h </w:instrText>
      </w:r>
      <w:r w:rsidR="00270535">
        <w:fldChar w:fldCharType="separate"/>
      </w:r>
      <w:r w:rsidR="0049192F">
        <w:t>[9]</w:t>
      </w:r>
      <w:r w:rsidR="00270535">
        <w:fldChar w:fldCharType="end"/>
      </w:r>
      <w:r>
        <w:t xml:space="preserve">  except the failure matrix has been extended from all single fiber cuts to all dual fiber cuts. </w:t>
      </w:r>
      <w:r w:rsidR="00C91232">
        <w:t xml:space="preserve">This could lead to the difficulties on finding the completely SRLG-disjoint backup routes.  One option to this difficulty is to use the failure dependent protection, as mentioned in </w:t>
      </w:r>
      <w:r w:rsidR="00270535">
        <w:fldChar w:fldCharType="begin"/>
      </w:r>
      <w:r w:rsidR="00C91232">
        <w:instrText xml:space="preserve"> REF _Ref404620333 \r \h </w:instrText>
      </w:r>
      <w:r w:rsidR="00270535">
        <w:fldChar w:fldCharType="separate"/>
      </w:r>
      <w:r w:rsidR="0049192F">
        <w:t>[12]</w:t>
      </w:r>
      <w:r w:rsidR="00270535">
        <w:fldChar w:fldCharType="end"/>
      </w:r>
      <w:r w:rsidR="00C91232">
        <w:t>.  Another option is to use the partial disjoint paths</w:t>
      </w:r>
      <w:r w:rsidR="00A8385A">
        <w:t xml:space="preserve"> developed</w:t>
      </w:r>
      <w:r w:rsidR="00C91232">
        <w:t xml:space="preserve"> in </w:t>
      </w:r>
      <w:r w:rsidR="00270535">
        <w:fldChar w:fldCharType="begin"/>
      </w:r>
      <w:r w:rsidR="00C91232">
        <w:instrText xml:space="preserve"> REF _Ref406863131 \r \h </w:instrText>
      </w:r>
      <w:r w:rsidR="00270535">
        <w:fldChar w:fldCharType="separate"/>
      </w:r>
      <w:r w:rsidR="0049192F">
        <w:t>[16]</w:t>
      </w:r>
      <w:r w:rsidR="00270535">
        <w:fldChar w:fldCharType="end"/>
      </w:r>
      <w:r w:rsidR="00C91232">
        <w:t>.</w:t>
      </w:r>
      <w:r>
        <w:t xml:space="preserve"> </w:t>
      </w:r>
      <w:r w:rsidR="00A8385A">
        <w:t xml:space="preserve">The study on these protection schemes on packet layer </w:t>
      </w:r>
      <w:r w:rsidR="00F55293">
        <w:t>is</w:t>
      </w:r>
      <w:r w:rsidR="00A8385A">
        <w:t xml:space="preserve"> left</w:t>
      </w:r>
      <w:r w:rsidR="00F55293">
        <w:t xml:space="preserve"> </w:t>
      </w:r>
      <w:r w:rsidR="00C91232">
        <w:t>for</w:t>
      </w:r>
      <w:r>
        <w:t xml:space="preserve"> future work.</w:t>
      </w:r>
      <w:r w:rsidR="00C91232">
        <w:t xml:space="preserve"> </w:t>
      </w:r>
    </w:p>
    <w:p w:rsidR="00065487" w:rsidRDefault="008635B3" w:rsidP="00690FA3">
      <w:pPr>
        <w:pStyle w:val="BodyText"/>
      </w:pPr>
      <w:r>
        <w:t>A</w:t>
      </w:r>
      <w:r w:rsidR="00065487">
        <w:t xml:space="preserve">n IP link </w:t>
      </w:r>
      <m:oMath>
        <m:r>
          <w:rPr>
            <w:rFonts w:ascii="Cambria Math" w:hAnsi="Cambria Math"/>
          </w:rPr>
          <m:t>l</m:t>
        </m:r>
      </m:oMath>
      <w:r w:rsidR="00065487">
        <w:t xml:space="preserve"> has two paths </w:t>
      </w:r>
      <w:r>
        <w:t xml:space="preserve">on the bottom layer </w:t>
      </w:r>
      <w:r w:rsidR="00065487">
        <w:t xml:space="preserve">that are link disjoint with each other, i.e. </w:t>
      </w:r>
      <m:oMath>
        <m:sSubSup>
          <m:sSubSupPr>
            <m:ctrlPr>
              <w:rPr>
                <w:rFonts w:ascii="Cambria Math" w:hAnsi="Cambria Math"/>
                <w:i/>
              </w:rPr>
            </m:ctrlPr>
          </m:sSubSupPr>
          <m:e>
            <m:r>
              <w:rPr>
                <w:rFonts w:ascii="Cambria Math" w:hAnsi="Cambria Math"/>
              </w:rPr>
              <m:t>p</m:t>
            </m:r>
          </m:e>
          <m:sub>
            <m:r>
              <w:rPr>
                <w:rFonts w:ascii="Cambria Math" w:hAnsi="Cambria Math"/>
              </w:rPr>
              <m:t>lj</m:t>
            </m:r>
          </m:sub>
          <m:sup>
            <m:r>
              <w:rPr>
                <w:rFonts w:ascii="Cambria Math" w:hAnsi="Cambria Math"/>
              </w:rPr>
              <m:t>b</m:t>
            </m:r>
          </m:sup>
        </m:sSubSup>
      </m:oMath>
      <w:r w:rsidR="00065487">
        <w:t xml:space="preserve"> </w:t>
      </w:r>
      <w:proofErr w:type="gramStart"/>
      <w:r w:rsidR="00065487">
        <w:t xml:space="preserve">and </w:t>
      </w:r>
      <m:oMath>
        <w:proofErr w:type="gramEnd"/>
        <m:sSubSup>
          <m:sSubSupPr>
            <m:ctrlPr>
              <w:rPr>
                <w:rFonts w:ascii="Cambria Math" w:hAnsi="Cambria Math"/>
                <w:i/>
              </w:rPr>
            </m:ctrlPr>
          </m:sSubSupPr>
          <m:e>
            <m:r>
              <w:rPr>
                <w:rFonts w:ascii="Cambria Math" w:hAnsi="Cambria Math"/>
              </w:rPr>
              <m:t>q</m:t>
            </m:r>
          </m:e>
          <m:sub>
            <m:r>
              <w:rPr>
                <w:rFonts w:ascii="Cambria Math" w:hAnsi="Cambria Math"/>
              </w:rPr>
              <m:t>lj</m:t>
            </m:r>
          </m:sub>
          <m:sup>
            <m:r>
              <w:rPr>
                <w:rFonts w:ascii="Cambria Math" w:hAnsi="Cambria Math"/>
              </w:rPr>
              <m:t>b</m:t>
            </m:r>
          </m:sup>
        </m:sSubSup>
      </m:oMath>
      <w:r w:rsidR="005401ED">
        <w:t xml:space="preserve">, where </w:t>
      </w:r>
      <m:oMath>
        <m:r>
          <w:rPr>
            <w:rFonts w:ascii="Cambria Math" w:hAnsi="Cambria Math"/>
          </w:rPr>
          <m:t>1≤j≤</m:t>
        </m:r>
        <m:sSup>
          <m:sSupPr>
            <m:ctrlPr>
              <w:rPr>
                <w:rFonts w:ascii="Cambria Math" w:hAnsi="Cambria Math"/>
                <w:i/>
              </w:rPr>
            </m:ctrlPr>
          </m:sSupPr>
          <m:e>
            <m:r>
              <w:rPr>
                <w:rFonts w:ascii="Cambria Math" w:hAnsi="Cambria Math"/>
              </w:rPr>
              <m:t>L</m:t>
            </m:r>
          </m:e>
          <m:sup>
            <m:r>
              <w:rPr>
                <w:rFonts w:ascii="Cambria Math" w:hAnsi="Cambria Math"/>
              </w:rPr>
              <m:t>b</m:t>
            </m:r>
          </m:sup>
        </m:sSup>
      </m:oMath>
      <w:r w:rsidR="00065487">
        <w:t xml:space="preserve">.  </w:t>
      </w:r>
      <w:r w:rsidR="00690FA3">
        <w:t>Similar to the top layer single failure protection scheme, o</w:t>
      </w:r>
      <w:r w:rsidR="00065487">
        <w:t xml:space="preserve">ne way to compute these paths using SBPP is to sequentially </w:t>
      </w:r>
      <w:r w:rsidR="005401ED">
        <w:t>compute</w:t>
      </w:r>
      <w:r w:rsidR="00065487">
        <w:t xml:space="preserve"> the shortest </w:t>
      </w:r>
      <w:r w:rsidR="005401ED">
        <w:t xml:space="preserve">hop </w:t>
      </w:r>
      <w:r w:rsidR="00065487">
        <w:t xml:space="preserve">paths </w:t>
      </w:r>
      <w:r w:rsidR="005401ED">
        <w:t>as</w:t>
      </w:r>
      <w:r w:rsidR="00065487">
        <w:t xml:space="preserve"> the working paths and then </w:t>
      </w:r>
      <w:r w:rsidR="005401ED">
        <w:t xml:space="preserve">compute </w:t>
      </w:r>
      <w:r w:rsidR="00DD31B3">
        <w:t xml:space="preserve">link disjoint paths </w:t>
      </w:r>
      <w:r w:rsidR="005401ED">
        <w:t>as</w:t>
      </w:r>
      <w:r w:rsidR="00DD31B3">
        <w:t xml:space="preserve"> the backup paths</w:t>
      </w:r>
      <w:r w:rsidR="005401ED">
        <w:t xml:space="preserve"> using</w:t>
      </w:r>
      <w:r w:rsidR="00DD31B3">
        <w:t xml:space="preserve"> </w:t>
      </w:r>
      <w:r w:rsidR="005401ED">
        <w:t xml:space="preserve">the SCA model in </w:t>
      </w:r>
      <w:r w:rsidR="00DD31B3">
        <w:t>(1)</w:t>
      </w:r>
      <w:r w:rsidR="005401ED">
        <w:t>-</w:t>
      </w:r>
      <w:r w:rsidR="00DD31B3">
        <w:t>(</w:t>
      </w:r>
      <w:r w:rsidR="005401ED">
        <w:t>8</w:t>
      </w:r>
      <w:r w:rsidR="00DD31B3">
        <w:t>).</w:t>
      </w:r>
      <w:r w:rsidR="005401ED">
        <w:t xml:space="preserve"> The link disjoint constraints can be highlighted in (9)</w:t>
      </w:r>
      <w:r w:rsidR="00004B45">
        <w:t xml:space="preserve"> on </w:t>
      </w:r>
      <w:r w:rsidR="00837877">
        <w:t>undirected networks</w:t>
      </w:r>
      <w:r w:rsidR="005401ED">
        <w:t xml:space="preserve">. </w:t>
      </w:r>
    </w:p>
    <w:p w:rsidR="00DD31B3" w:rsidRDefault="00DD31B3" w:rsidP="00DD31B3">
      <w:pPr>
        <w:pStyle w:val="equation"/>
      </w:pPr>
      <w:r w:rsidRPr="00760FC6">
        <w:tab/>
      </w:r>
      <m:oMath>
        <m:sSup>
          <m:sSupPr>
            <m:ctrlPr>
              <w:rPr>
                <w:rFonts w:ascii="Cambria Math" w:hAnsi="Cambria Math"/>
                <w:i/>
                <w:iCs/>
              </w:rPr>
            </m:ctrlPr>
          </m:sSupPr>
          <m:e>
            <m:r>
              <w:rPr>
                <w:rFonts w:ascii="Cambria Math" w:hAnsi="Cambria Math"/>
              </w:rPr>
              <m:t>P</m:t>
            </m:r>
          </m:e>
          <m:sup>
            <m:r>
              <w:rPr>
                <w:rFonts w:ascii="Cambria Math" w:hAnsi="Cambria Math"/>
              </w:rPr>
              <m:t>b</m:t>
            </m:r>
          </m:sup>
        </m:sSup>
        <m:r>
          <m:rPr>
            <m:sty m:val="p"/>
          </m:rPr>
          <w:rPr>
            <w:rFonts w:ascii="Cambria Math" w:hAnsi="Cambria Math"/>
          </w:rPr>
          <m:t>+</m:t>
        </m:r>
        <m:sSup>
          <m:sSupPr>
            <m:ctrlPr>
              <w:rPr>
                <w:rFonts w:ascii="Cambria Math" w:hAnsi="Cambria Math"/>
                <w:i/>
                <w:iCs/>
              </w:rPr>
            </m:ctrlPr>
          </m:sSupPr>
          <m:e>
            <m:r>
              <w:rPr>
                <w:rFonts w:ascii="Cambria Math" w:hAnsi="Cambria Math"/>
              </w:rPr>
              <m:t>Q</m:t>
            </m:r>
          </m:e>
          <m:sup>
            <m:r>
              <w:rPr>
                <w:rFonts w:ascii="Cambria Math" w:hAnsi="Cambria Math"/>
              </w:rPr>
              <m:t>b</m:t>
            </m:r>
          </m:sup>
        </m:sSup>
        <m:r>
          <m:rPr>
            <m:sty m:val="p"/>
          </m:rPr>
          <w:rPr>
            <w:rFonts w:ascii="Cambria Math" w:hAnsi="Cambria Math"/>
          </w:rPr>
          <m:t xml:space="preserve"> ≤1</m:t>
        </m:r>
      </m:oMath>
      <w:r w:rsidR="00C5498C">
        <w:t></w:t>
      </w:r>
      <w:r w:rsidR="00C5498C">
        <w:t></w:t>
      </w:r>
      <w:r w:rsidR="00C5498C">
        <w:rPr>
          <w:rFonts w:ascii="Times New Roman" w:hAnsi="Times New Roman" w:cs="Times New Roman"/>
        </w:rPr>
        <w:t xml:space="preserve">or equivalently, </w:t>
      </w:r>
      <m:oMath>
        <m:r>
          <w:rPr>
            <w:rFonts w:ascii="Cambria Math" w:hAnsi="Cambria Math"/>
          </w:rPr>
          <m:t>H</m:t>
        </m:r>
        <m:r>
          <m:rPr>
            <m:sty m:val="p"/>
          </m:rPr>
          <w:rPr>
            <w:rFonts w:ascii="Cambria Math" w:hAnsi="Cambria Math"/>
          </w:rPr>
          <m:t>+</m:t>
        </m:r>
        <m:r>
          <w:rPr>
            <w:rFonts w:ascii="Cambria Math" w:hAnsi="Cambria Math"/>
          </w:rPr>
          <m:t>W</m:t>
        </m:r>
        <m:r>
          <m:rPr>
            <m:sty m:val="p"/>
          </m:rPr>
          <w:rPr>
            <w:rFonts w:ascii="Cambria Math" w:hAnsi="Cambria Math"/>
          </w:rPr>
          <m:t xml:space="preserve"> ≤1</m:t>
        </m:r>
      </m:oMath>
      <w:r w:rsidRPr="00760FC6">
        <w:tab/>
      </w:r>
      <w:r w:rsidRPr="00760FC6">
        <w:t></w:t>
      </w:r>
      <w:r w:rsidR="005401ED">
        <w:t></w:t>
      </w:r>
      <w:r w:rsidRPr="00760FC6">
        <w:t></w:t>
      </w:r>
    </w:p>
    <w:p w:rsidR="00004B45" w:rsidRDefault="00004B45" w:rsidP="00004B45">
      <w:pPr>
        <w:pStyle w:val="BodyText"/>
      </w:pPr>
      <w:r>
        <w:t xml:space="preserve">It is important to know that on direct networks, the link-disjoint requirement needs both directions of a link to be used at most once by one of the working and backup paths. To accomplish this, a special failure matrix </w:t>
      </w:r>
      <m:oMath>
        <m:sSub>
          <m:sSubPr>
            <m:ctrlPr>
              <w:rPr>
                <w:rFonts w:ascii="Cambria Math" w:hAnsi="Cambria Math"/>
                <w:i/>
              </w:rPr>
            </m:ctrlPr>
          </m:sSubPr>
          <m:e>
            <m:r>
              <w:rPr>
                <w:rFonts w:ascii="Cambria Math" w:hAnsi="Cambria Math"/>
              </w:rPr>
              <m:t>F</m:t>
            </m:r>
          </m:e>
          <m:sub>
            <m:r>
              <w:rPr>
                <w:rFonts w:ascii="Cambria Math" w:hAnsi="Cambria Math"/>
              </w:rPr>
              <m:t>LF</m:t>
            </m:r>
          </m:sub>
        </m:sSub>
      </m:oMath>
      <w:r>
        <w:t xml:space="preserve"> is assigned to indicate all single link failures, where each failure impacts both directions of a link. Then computing matrices </w:t>
      </w:r>
      <m:oMath>
        <m:sSup>
          <m:sSupPr>
            <m:ctrlPr>
              <w:rPr>
                <w:rFonts w:ascii="Cambria Math" w:hAnsi="Cambria Math"/>
                <w:i/>
              </w:rPr>
            </m:ctrlPr>
          </m:sSupPr>
          <m:e>
            <m:r>
              <w:rPr>
                <w:rFonts w:ascii="Cambria Math" w:hAnsi="Cambria Math" w:hint="eastAsia"/>
              </w:rPr>
              <m:t>U</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C5498C">
        <w:t>in (10), similar to</w:t>
      </w:r>
      <w:r>
        <w:t xml:space="preserve"> (7) and (8), the link disjoint requirement can be enforced </w:t>
      </w:r>
      <w:r w:rsidR="00C25FD5">
        <w:t xml:space="preserve">in (16), similar to </w:t>
      </w:r>
      <w:r>
        <w:t xml:space="preserve">(4).  </w:t>
      </w:r>
    </w:p>
    <w:p w:rsidR="00B355FD" w:rsidRDefault="00C5498C">
      <w:pPr>
        <w:pStyle w:val="equation"/>
        <w:jc w:val="both"/>
        <w:rPr>
          <w:rFonts w:ascii="Times New Roman" w:hAnsi="Times New Roman" w:cs="Times New Roman"/>
        </w:rPr>
      </w:pPr>
      <w:r>
        <w:rPr>
          <w:rFonts w:ascii="Times New Roman" w:hAnsi="Times New Roman" w:cs="Times New Roman"/>
        </w:rPr>
        <w:tab/>
      </w:r>
      <m:oMath>
        <m:sSup>
          <m:sSupPr>
            <m:ctrlPr>
              <w:rPr>
                <w:rFonts w:ascii="Cambria Math" w:hAnsi="Cambria Math"/>
                <w:i/>
              </w:rPr>
            </m:ctrlPr>
          </m:sSupPr>
          <m:e>
            <m:r>
              <w:rPr>
                <w:rFonts w:ascii="Cambria Math" w:hAnsi="Cambria Math"/>
              </w:rPr>
              <m:t>T</m:t>
            </m:r>
          </m:e>
          <m:sup>
            <m:r>
              <w:rPr>
                <w:rFonts w:ascii="Cambria Math" w:hAnsi="Cambria Math"/>
              </w:rPr>
              <m:t>b</m:t>
            </m:r>
          </m:sup>
        </m:sSup>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b</m:t>
            </m:r>
          </m:sup>
        </m:sSup>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LF</m:t>
            </m:r>
          </m:sub>
        </m:sSub>
      </m:oMath>
      <w:r>
        <w:rPr>
          <w:rFonts w:ascii="Times New Roman" w:hAnsi="Times New Roman" w:cs="Times New Roman"/>
        </w:rPr>
        <w:t>,</w:t>
      </w:r>
      <w:r w:rsidR="00C25FD5">
        <w:rPr>
          <w:rFonts w:ascii="Times New Roman" w:hAnsi="Times New Roman" w:cs="Times New Roman"/>
        </w:rPr>
        <w:t xml:space="preserve">  </w:t>
      </w:r>
      <m:oMath>
        <m:sSup>
          <m:sSupPr>
            <m:ctrlPr>
              <w:rPr>
                <w:rFonts w:ascii="Cambria Math" w:hAnsi="Cambria Math"/>
                <w:i/>
              </w:rPr>
            </m:ctrlPr>
          </m:sSupPr>
          <m:e>
            <m:r>
              <w:rPr>
                <w:rFonts w:ascii="Cambria Math" w:hAnsi="Cambria Math"/>
              </w:rPr>
              <m:t>U</m:t>
            </m:r>
          </m:e>
          <m:sup>
            <m:r>
              <w:rPr>
                <w:rFonts w:ascii="Cambria Math" w:hAnsi="Cambria Math"/>
              </w:rPr>
              <m:t>b</m:t>
            </m:r>
          </m:sup>
        </m:sSup>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LF</m:t>
            </m:r>
          </m:sub>
          <m:sup>
            <m:r>
              <w:rPr>
                <w:rFonts w:ascii="Cambria Math" w:hAnsi="Cambria Math"/>
              </w:rPr>
              <m:t>T</m:t>
            </m:r>
          </m:sup>
        </m:sSubSup>
      </m:oMath>
      <w:r w:rsidRPr="00760FC6">
        <w:tab/>
      </w:r>
      <w:r w:rsidRPr="00760FC6">
        <w:t></w:t>
      </w:r>
      <w:r>
        <w:t></w:t>
      </w:r>
      <w:r>
        <w:t></w:t>
      </w:r>
      <w:r w:rsidRPr="00760FC6">
        <w:t></w:t>
      </w:r>
    </w:p>
    <w:p w:rsidR="005401ED" w:rsidRPr="00760FC6" w:rsidRDefault="005401ED" w:rsidP="005401ED">
      <w:pPr>
        <w:pStyle w:val="BodyText"/>
      </w:pPr>
      <w:r>
        <w:t xml:space="preserve">When the bottom layer has provided the single failure protection scheme, the survivable </w:t>
      </w:r>
      <w:r w:rsidR="003B7431">
        <w:t xml:space="preserve">requirements on the topology mapping </w:t>
      </w:r>
      <m:oMath>
        <m:r>
          <w:rPr>
            <w:rFonts w:ascii="Cambria Math" w:hAnsi="Cambria Math"/>
          </w:rPr>
          <m:t>H</m:t>
        </m:r>
      </m:oMath>
      <w:r w:rsidR="003B7431">
        <w:t>, as specified in (</w:t>
      </w:r>
      <w:r w:rsidR="00837877">
        <w:t>21</w:t>
      </w:r>
      <w:r w:rsidR="003B7431">
        <w:t>)-(</w:t>
      </w:r>
      <w:r w:rsidR="00837877">
        <w:t>2</w:t>
      </w:r>
      <w:r w:rsidR="003B7431">
        <w:t>3)</w:t>
      </w:r>
      <w:r w:rsidR="00837877">
        <w:t xml:space="preserve"> might</w:t>
      </w:r>
      <w:r w:rsidR="003B7431">
        <w:t xml:space="preserve"> not </w:t>
      </w:r>
      <w:r w:rsidR="00837877">
        <w:t xml:space="preserve">be </w:t>
      </w:r>
      <w:r w:rsidR="003B7431">
        <w:t>necessary any more</w:t>
      </w:r>
      <w:r w:rsidR="00837877">
        <w:t>, since any single failure can be completely shield inside the bottom layer</w:t>
      </w:r>
      <w:r w:rsidR="003B7431">
        <w:t xml:space="preserve">, as </w:t>
      </w:r>
      <w:r w:rsidR="00837877">
        <w:t xml:space="preserve">also </w:t>
      </w:r>
      <w:r w:rsidR="003B7431">
        <w:t xml:space="preserve">explained in III-A of </w:t>
      </w:r>
      <w:r w:rsidR="00270535">
        <w:fldChar w:fldCharType="begin"/>
      </w:r>
      <w:r w:rsidR="003B7431">
        <w:instrText xml:space="preserve"> REF _Ref404587897 \n \h </w:instrText>
      </w:r>
      <w:r w:rsidR="00270535">
        <w:fldChar w:fldCharType="separate"/>
      </w:r>
      <w:r w:rsidR="0049192F">
        <w:t>[9]</w:t>
      </w:r>
      <w:r w:rsidR="00270535">
        <w:fldChar w:fldCharType="end"/>
      </w:r>
      <w:r w:rsidR="003B7431">
        <w:t xml:space="preserve">.  However, this </w:t>
      </w:r>
      <w:r w:rsidR="00C41BB2">
        <w:t xml:space="preserve">survivable topology mapping requirement </w:t>
      </w:r>
      <w:r w:rsidR="003B7431">
        <w:t>is</w:t>
      </w:r>
      <w:r w:rsidR="00837877">
        <w:t xml:space="preserve"> critical</w:t>
      </w:r>
      <w:r w:rsidR="003B7431">
        <w:t xml:space="preserve"> </w:t>
      </w:r>
      <w:r w:rsidR="00C41BB2">
        <w:t>to develop</w:t>
      </w:r>
      <w:r w:rsidR="00837877">
        <w:t xml:space="preserve"> the </w:t>
      </w:r>
      <w:r w:rsidR="003B7431">
        <w:t xml:space="preserve">protection synergy for dual failure.  </w:t>
      </w:r>
    </w:p>
    <w:p w:rsidR="00CA743D" w:rsidRPr="005B520E" w:rsidRDefault="007C2259" w:rsidP="00CA743D">
      <w:pPr>
        <w:pStyle w:val="Heading2"/>
      </w:pPr>
      <w:r>
        <w:t>Formulation</w:t>
      </w:r>
      <w:r w:rsidR="005401ED">
        <w:t xml:space="preserve"> </w:t>
      </w:r>
      <w:r w:rsidR="004B7087">
        <w:t>for</w:t>
      </w:r>
      <w:r w:rsidR="005401ED">
        <w:t xml:space="preserve"> P</w:t>
      </w:r>
      <w:r w:rsidR="004B7087">
        <w:t>rotection Synergy</w:t>
      </w:r>
    </w:p>
    <w:p w:rsidR="00440440" w:rsidRDefault="00CA2040" w:rsidP="00E7596C">
      <w:pPr>
        <w:pStyle w:val="BodyText"/>
      </w:pPr>
      <w:r>
        <w:t>T</w:t>
      </w:r>
      <w:r w:rsidR="009E634F">
        <w:t xml:space="preserve">he protection synergy is targeted to provide dual failure protection using existing protection schemes on both layers.  Using the dual failure definition in </w:t>
      </w:r>
      <w:r w:rsidR="00270535">
        <w:fldChar w:fldCharType="begin"/>
      </w:r>
      <w:r w:rsidR="009E634F">
        <w:instrText xml:space="preserve"> REF _Ref404600512 \n \h </w:instrText>
      </w:r>
      <w:r w:rsidR="00270535">
        <w:fldChar w:fldCharType="separate"/>
      </w:r>
      <w:r w:rsidR="0049192F">
        <w:t>[4]</w:t>
      </w:r>
      <w:r w:rsidR="00270535">
        <w:fldChar w:fldCharType="end"/>
      </w:r>
      <w:r w:rsidR="009E634F">
        <w:t>, we can capture all dual link failures on the bottom layer in the following.</w:t>
      </w:r>
    </w:p>
    <w:p w:rsidR="00A91D3E" w:rsidRDefault="009E634F" w:rsidP="00D9689D">
      <w:pPr>
        <w:pStyle w:val="BodyText"/>
      </w:pPr>
      <w:r w:rsidRPr="00760FC6">
        <w:t xml:space="preserve">The total number of dual link failures </w:t>
      </w:r>
      <w:r>
        <w:t xml:space="preserve">on the bottom layer </w:t>
      </w:r>
      <w:r w:rsidRPr="00760FC6">
        <w:t xml:space="preserve">may </w:t>
      </w:r>
      <w:proofErr w:type="gramStart"/>
      <w:r w:rsidRPr="00760FC6">
        <w:t xml:space="preserve">be </w:t>
      </w:r>
      <m:oMath>
        <w:proofErr w:type="gramEnd"/>
        <m:r>
          <w:rPr>
            <w:rFonts w:ascii="Cambria Math" w:hAnsi="Cambria Math"/>
          </w:rPr>
          <m:t>K=</m:t>
        </m:r>
        <m:d>
          <m:dPr>
            <m:ctrlPr>
              <w:rPr>
                <w:rFonts w:ascii="Cambria Math" w:hAnsi="Cambria Math"/>
                <w:i/>
              </w:rPr>
            </m:ctrlPr>
          </m:dPr>
          <m:e>
            <m:f>
              <m:fPr>
                <m:type m:val="noBa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b</m:t>
                    </m:r>
                  </m:sup>
                </m:sSup>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b</m:t>
            </m:r>
          </m:sup>
        </m:sSup>
        <m:r>
          <w:rPr>
            <w:rFonts w:ascii="Cambria Math" w:hAnsi="Cambria Math"/>
          </w:rPr>
          <m:t>-1)/2</m:t>
        </m:r>
      </m:oMath>
      <w:r w:rsidRPr="00760FC6">
        <w:t xml:space="preserve">, i.e., the number of possible combinations of two </w:t>
      </w:r>
      <w:r>
        <w:t xml:space="preserve">optical </w:t>
      </w:r>
      <w:r w:rsidRPr="00760FC6">
        <w:t xml:space="preserve">links.  Each failure </w:t>
      </w:r>
      <m:oMath>
        <m:r>
          <w:rPr>
            <w:rFonts w:ascii="Cambria Math" w:hAnsi="Cambria Math"/>
          </w:rPr>
          <m:t xml:space="preserve">k </m:t>
        </m:r>
        <m:r>
          <w:rPr>
            <w:rFonts w:ascii="Cambria Math" w:hAnsi="Cambria Math" w:cs="Cambria Math"/>
          </w:rPr>
          <m:t>∈</m:t>
        </m:r>
        <m:r>
          <w:rPr>
            <w:rFonts w:ascii="Cambria Math" w:hAnsi="Cambria Math"/>
          </w:rPr>
          <m:t xml:space="preserve"> 1..K</m:t>
        </m:r>
      </m:oMath>
      <w:r w:rsidRPr="00760FC6">
        <w:t xml:space="preserve"> may correspond to a pair of failed </w:t>
      </w:r>
      <w:r>
        <w:t xml:space="preserve">optical </w:t>
      </w:r>
      <w:proofErr w:type="gramStart"/>
      <w:r w:rsidRPr="00760FC6">
        <w:t xml:space="preserve">links </w:t>
      </w:r>
      <m:oMath>
        <w:proofErr w:type="gramEnd"/>
        <m:r>
          <w:rPr>
            <w:rFonts w:ascii="Cambria Math" w:hAnsi="Cambria Math"/>
          </w:rPr>
          <m:t>i</m:t>
        </m:r>
      </m:oMath>
      <w:r w:rsidRPr="00760FC6">
        <w:t xml:space="preserve">, </w:t>
      </w:r>
      <m:oMath>
        <m:r>
          <w:rPr>
            <w:rFonts w:ascii="Cambria Math" w:hAnsi="Cambria Math"/>
          </w:rPr>
          <m:t>j</m:t>
        </m:r>
      </m:oMath>
      <w:r w:rsidRPr="00760FC6">
        <w:t xml:space="preserve">. The index </w:t>
      </w:r>
      <m:oMath>
        <m:r>
          <w:rPr>
            <w:rFonts w:ascii="Cambria Math" w:hAnsi="Cambria Math"/>
          </w:rPr>
          <m:t>k</m:t>
        </m:r>
      </m:oMath>
      <w:r w:rsidRPr="00760FC6">
        <w:t xml:space="preserve"> may be determined as </w:t>
      </w:r>
      <m:oMath>
        <m:r>
          <w:rPr>
            <w:rFonts w:ascii="Cambria Math" w:hAnsi="Cambria Math"/>
          </w:rPr>
          <m:t>k=</m:t>
        </m:r>
        <m:nary>
          <m:naryPr>
            <m:chr m:val="∑"/>
            <m:limLoc m:val="undOvr"/>
            <m:ctrlPr>
              <w:rPr>
                <w:rFonts w:ascii="Cambria Math" w:hAnsi="Cambria Math"/>
                <w:i/>
              </w:rPr>
            </m:ctrlPr>
          </m:naryPr>
          <m:sub>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b</m:t>
                </m:r>
              </m:sup>
            </m:sSup>
            <m:r>
              <w:rPr>
                <w:rFonts w:ascii="Cambria Math" w:hAnsi="Cambria Math"/>
              </w:rPr>
              <m:t>-i+1</m:t>
            </m:r>
          </m:sub>
          <m:sup>
            <m:sSup>
              <m:sSupPr>
                <m:ctrlPr>
                  <w:rPr>
                    <w:rFonts w:ascii="Cambria Math" w:hAnsi="Cambria Math"/>
                    <w:i/>
                  </w:rPr>
                </m:ctrlPr>
              </m:sSupPr>
              <m:e>
                <m:r>
                  <w:rPr>
                    <w:rFonts w:ascii="Cambria Math" w:hAnsi="Cambria Math"/>
                  </w:rPr>
                  <m:t>L</m:t>
                </m:r>
              </m:e>
              <m:sup>
                <m:r>
                  <w:rPr>
                    <w:rFonts w:ascii="Cambria Math" w:hAnsi="Cambria Math"/>
                  </w:rPr>
                  <m:t>b</m:t>
                </m:r>
              </m:sup>
            </m:sSup>
            <m:r>
              <w:rPr>
                <w:rFonts w:ascii="Cambria Math" w:hAnsi="Cambria Math"/>
              </w:rPr>
              <m:t>-1</m:t>
            </m:r>
          </m:sup>
          <m:e>
            <m:r>
              <w:rPr>
                <w:rFonts w:ascii="Cambria Math" w:hAnsi="Cambria Math"/>
              </w:rPr>
              <m:t>m</m:t>
            </m:r>
          </m:e>
        </m:nary>
        <m:r>
          <w:rPr>
            <w:rFonts w:ascii="Cambria Math" w:hAnsi="Cambria Math"/>
          </w:rPr>
          <m:t>+(j</m:t>
        </m:r>
        <m:r>
          <w:rPr>
            <w:rFonts w:ascii="Cambria Math" w:eastAsia="MS Mincho" w:hAnsi="Cambria Math" w:cs="MS Mincho"/>
          </w:rPr>
          <m:t>-</m:t>
        </m:r>
        <m:r>
          <w:rPr>
            <w:rFonts w:ascii="Cambria Math" w:hAnsi="Cambria Math"/>
          </w:rPr>
          <m:t>i)</m:t>
        </m:r>
      </m:oMath>
      <w:r w:rsidRPr="00760FC6">
        <w:t xml:space="preserve"> </w:t>
      </w:r>
      <w:proofErr w:type="gramStart"/>
      <w:r w:rsidRPr="00760FC6">
        <w:t xml:space="preserve">where </w:t>
      </w:r>
      <m:oMath>
        <w:proofErr w:type="gramEnd"/>
        <m:r>
          <w:rPr>
            <w:rFonts w:ascii="Cambria Math" w:hAnsi="Cambria Math"/>
          </w:rPr>
          <m:t>1</m:t>
        </m:r>
        <m:r>
          <w:rPr>
            <w:rFonts w:ascii="Cambria Math" w:hAnsi="Cambria Math" w:hint="eastAsia"/>
          </w:rPr>
          <m:t>≤</m:t>
        </m:r>
        <m:r>
          <w:rPr>
            <w:rFonts w:ascii="Cambria Math" w:hAnsi="Cambria Math"/>
          </w:rPr>
          <m:t>i&lt;j</m:t>
        </m:r>
        <m:r>
          <w:rPr>
            <w:rFonts w:ascii="Cambria Math" w:hAnsi="Cambria Math" w:hint="eastAsia"/>
          </w:rPr>
          <m:t>≤</m:t>
        </m:r>
        <m:sSup>
          <m:sSupPr>
            <m:ctrlPr>
              <w:rPr>
                <w:rFonts w:ascii="Cambria Math" w:hAnsi="Cambria Math"/>
                <w:i/>
              </w:rPr>
            </m:ctrlPr>
          </m:sSupPr>
          <m:e>
            <m:r>
              <w:rPr>
                <w:rFonts w:ascii="Cambria Math" w:hAnsi="Cambria Math"/>
              </w:rPr>
              <m:t>L</m:t>
            </m:r>
          </m:e>
          <m:sup>
            <m:r>
              <w:rPr>
                <w:rFonts w:ascii="Cambria Math" w:hAnsi="Cambria Math"/>
              </w:rPr>
              <m:t>b</m:t>
            </m:r>
          </m:sup>
        </m:sSup>
      </m:oMath>
      <w:r w:rsidRPr="00760FC6">
        <w:t xml:space="preserve">. The failures of two links may happen at about the same time or shortly close to one another so that </w:t>
      </w:r>
      <w:r>
        <w:t xml:space="preserve">the impacted IP link will have to depend on the protection scheme on the IP layer. </w:t>
      </w:r>
      <w:r w:rsidRPr="00760FC6">
        <w:t xml:space="preserve">In a dual link failure </w:t>
      </w:r>
      <w:proofErr w:type="gramStart"/>
      <w:r w:rsidRPr="00760FC6">
        <w:t xml:space="preserve">scenario </w:t>
      </w:r>
      <m:oMath>
        <w:proofErr w:type="gramEnd"/>
        <m:r>
          <w:rPr>
            <w:rFonts w:ascii="Cambria Math" w:hAnsi="Cambria Math"/>
          </w:rPr>
          <m:t>k</m:t>
        </m:r>
      </m:oMath>
      <w:r w:rsidRPr="00760FC6">
        <w:t xml:space="preserve">, the working and backup paths of </w:t>
      </w:r>
      <w:r>
        <w:t xml:space="preserve">IP link </w:t>
      </w:r>
      <m:oMath>
        <m:r>
          <w:rPr>
            <w:rFonts w:ascii="Cambria Math" w:hAnsi="Cambria Math"/>
          </w:rPr>
          <m:t>l</m:t>
        </m:r>
      </m:oMath>
      <w:r>
        <w:t xml:space="preserve"> will have to be disconnected together for this IP link to be disconnected. </w:t>
      </w:r>
      <w:r w:rsidR="00D9689D">
        <w:t xml:space="preserve"> </w:t>
      </w:r>
      <w:r w:rsidRPr="00760FC6">
        <w:t>In this case,</w:t>
      </w:r>
      <w:r w:rsidR="00D9689D">
        <w:t xml:space="preserve"> the bottom layer’s flow to failure incidence element </w:t>
      </w:r>
      <m:oMath>
        <m:sSubSup>
          <m:sSubSupPr>
            <m:ctrlPr>
              <w:rPr>
                <w:rFonts w:ascii="Cambria Math" w:hAnsi="Cambria Math"/>
                <w:i/>
              </w:rPr>
            </m:ctrlPr>
          </m:sSubSupPr>
          <m:e>
            <m:r>
              <w:rPr>
                <w:rFonts w:ascii="Cambria Math" w:hAnsi="Cambria Math"/>
              </w:rPr>
              <m:t>u</m:t>
            </m:r>
          </m:e>
          <m:sub>
            <m:r>
              <w:rPr>
                <w:rFonts w:ascii="Cambria Math" w:hAnsi="Cambria Math"/>
              </w:rPr>
              <m:t>lk</m:t>
            </m:r>
          </m:sub>
          <m:sup>
            <m:r>
              <w:rPr>
                <w:rFonts w:ascii="Cambria Math" w:hAnsi="Cambria Math"/>
              </w:rPr>
              <m:t>b</m:t>
            </m:r>
          </m:sup>
        </m:sSubSup>
        <m:r>
          <w:rPr>
            <w:rFonts w:ascii="Cambria Math" w:hAnsi="Cambria Math"/>
          </w:rPr>
          <m:t xml:space="preserve"> </m:t>
        </m:r>
      </m:oMath>
      <w:r w:rsidR="00D9689D">
        <w:t xml:space="preserve">should be identical to the top layer’s failure </w:t>
      </w:r>
      <w:proofErr w:type="gramStart"/>
      <w:r w:rsidR="00D9689D">
        <w:t>matrix</w:t>
      </w:r>
      <w:r w:rsidRPr="00760FC6">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vertAlign w:val="subscript"/>
              </w:rPr>
              <m:t>kl</m:t>
            </m:r>
            <m:ctrlPr>
              <w:rPr>
                <w:rFonts w:ascii="Cambria Math" w:hAnsi="Cambria Math"/>
                <w:i/>
                <w:vertAlign w:val="subscript"/>
              </w:rPr>
            </m:ctrlPr>
          </m:sub>
        </m:sSub>
      </m:oMath>
      <w:r w:rsidR="00D9689D">
        <w:t xml:space="preserve">, </w:t>
      </w:r>
      <w:r w:rsidR="009E2B08">
        <w:t>defined in (11)</w:t>
      </w:r>
    </w:p>
    <w:p w:rsidR="009E2B08" w:rsidRDefault="009E2B08" w:rsidP="00A91D3E">
      <w:pPr>
        <w:pStyle w:val="equation"/>
      </w:pPr>
      <w:r>
        <w:t></w:t>
      </w:r>
      <w:r w:rsidR="00A91D3E">
        <w:tab/>
      </w:r>
      <m:oMath>
        <m:sSubSup>
          <m:sSubSupPr>
            <m:ctrlPr>
              <w:rPr>
                <w:rFonts w:ascii="Cambria Math" w:hAnsi="Cambria Math"/>
              </w:rPr>
            </m:ctrlPr>
          </m:sSubSupPr>
          <m:e>
            <m:sSub>
              <m:sSubPr>
                <m:ctrlPr>
                  <w:rPr>
                    <w:rFonts w:ascii="Cambria Math" w:hAnsi="Cambria Math"/>
                  </w:rPr>
                </m:ctrlPr>
              </m:sSubPr>
              <m:e>
                <m:r>
                  <w:rPr>
                    <w:rFonts w:ascii="Cambria Math" w:hAnsi="Cambria Math"/>
                  </w:rPr>
                  <m:t>f</m:t>
                </m:r>
                <m:ctrlPr>
                  <w:rPr>
                    <w:rFonts w:ascii="Cambria Math" w:hAnsi="Cambria Math" w:cs="Times New Roman"/>
                    <w:spacing w:val="-1"/>
                  </w:rPr>
                </m:ctrlPr>
              </m:e>
              <m:sub>
                <m:r>
                  <w:rPr>
                    <w:rFonts w:ascii="Cambria Math" w:hAnsi="Cambria Math"/>
                    <w:vertAlign w:val="subscript"/>
                  </w:rPr>
                  <m:t>kl</m:t>
                </m:r>
                <m:ctrlPr>
                  <w:rPr>
                    <w:rFonts w:ascii="Cambria Math" w:hAnsi="Cambria Math" w:cs="Times New Roman"/>
                    <w:spacing w:val="-1"/>
                    <w:vertAlign w:val="subscript"/>
                  </w:rPr>
                </m:ctrlPr>
              </m:sub>
            </m:sSub>
            <m:r>
              <m:rPr>
                <m:sty m:val="p"/>
              </m:rPr>
              <w:rPr>
                <w:rFonts w:ascii="Cambria Math" w:hAnsi="Cambria Math"/>
              </w:rPr>
              <m:t>=</m:t>
            </m:r>
            <m:r>
              <w:rPr>
                <w:rFonts w:ascii="Cambria Math" w:hAnsi="Cambria Math"/>
              </w:rPr>
              <m:t>u</m:t>
            </m:r>
          </m:e>
          <m:sub>
            <m:r>
              <w:rPr>
                <w:rFonts w:ascii="Cambria Math" w:hAnsi="Cambria Math"/>
              </w:rPr>
              <m:t>lk</m:t>
            </m:r>
          </m:sub>
          <m:sup>
            <m:r>
              <w:rPr>
                <w:rFonts w:ascii="Cambria Math" w:hAnsi="Cambria Math"/>
              </w:rPr>
              <m:t>b</m:t>
            </m:r>
          </m:sup>
        </m:sSubSup>
        <m:r>
          <m:rPr>
            <m:sty m:val="p"/>
          </m:rPr>
          <w:rPr>
            <w:rFonts w:ascii="Cambria Math" w:hAnsi="Cambria Math"/>
          </w:rPr>
          <m:t>=</m:t>
        </m:r>
        <m:sSubSup>
          <m:sSubSupPr>
            <m:ctrlPr>
              <w:rPr>
                <w:rFonts w:ascii="Cambria Math" w:hAnsi="Cambria Math"/>
                <w:vertAlign w:val="subscript"/>
              </w:rPr>
            </m:ctrlPr>
          </m:sSubSupPr>
          <m:e>
            <m:r>
              <w:rPr>
                <w:rFonts w:ascii="Cambria Math" w:hAnsi="Cambria Math"/>
              </w:rPr>
              <m:t>p</m:t>
            </m:r>
            <m:ctrlPr>
              <w:rPr>
                <w:rFonts w:ascii="Cambria Math" w:hAnsi="Cambria Math"/>
              </w:rPr>
            </m:ctrlPr>
          </m:e>
          <m:sub>
            <m:r>
              <w:rPr>
                <w:rFonts w:ascii="Cambria Math" w:hAnsi="Cambria Math"/>
                <w:vertAlign w:val="subscript"/>
              </w:rPr>
              <m:t>li</m:t>
            </m:r>
          </m:sub>
          <m:sup>
            <m:r>
              <w:rPr>
                <w:rFonts w:ascii="Cambria Math" w:hAnsi="Cambria Math"/>
                <w:vertAlign w:val="subscript"/>
              </w:rPr>
              <m:t>b</m:t>
            </m:r>
          </m:sup>
        </m:sSubSup>
        <m:sSubSup>
          <m:sSubSupPr>
            <m:ctrlPr>
              <w:rPr>
                <w:rFonts w:ascii="Cambria Math" w:hAnsi="Cambria Math"/>
              </w:rPr>
            </m:ctrlPr>
          </m:sSubSupPr>
          <m:e>
            <m:r>
              <w:rPr>
                <w:rFonts w:ascii="Cambria Math" w:hAnsi="Cambria Math"/>
              </w:rPr>
              <m:t>q</m:t>
            </m:r>
          </m:e>
          <m:sub>
            <m:r>
              <w:rPr>
                <w:rFonts w:ascii="Cambria Math" w:hAnsi="Cambria Math"/>
                <w:vertAlign w:val="subscript"/>
              </w:rPr>
              <m:t>lj</m:t>
            </m:r>
            <m:ctrlPr>
              <w:rPr>
                <w:rFonts w:ascii="Cambria Math" w:hAnsi="Cambria Math"/>
                <w:vertAlign w:val="subscript"/>
              </w:rPr>
            </m:ctrlPr>
          </m:sub>
          <m:sup>
            <m:r>
              <w:rPr>
                <w:rFonts w:ascii="Cambria Math" w:hAnsi="Cambria Math"/>
              </w:rPr>
              <m:t>b</m:t>
            </m:r>
          </m:sup>
        </m:sSubSup>
        <m:r>
          <m:rPr>
            <m:sty m:val="p"/>
          </m:rPr>
          <w:rPr>
            <w:rFonts w:ascii="Cambria Math" w:hAnsi="Cambria Math"/>
          </w:rPr>
          <m:t>⊕</m:t>
        </m:r>
        <m:sSubSup>
          <m:sSubSupPr>
            <m:ctrlPr>
              <w:rPr>
                <w:rFonts w:ascii="Cambria Math" w:hAnsi="Cambria Math"/>
                <w:vertAlign w:val="subscript"/>
              </w:rPr>
            </m:ctrlPr>
          </m:sSubSupPr>
          <m:e>
            <m:r>
              <w:rPr>
                <w:rFonts w:ascii="Cambria Math" w:hAnsi="Cambria Math"/>
              </w:rPr>
              <m:t>q</m:t>
            </m:r>
            <m:ctrlPr>
              <w:rPr>
                <w:rFonts w:ascii="Cambria Math" w:hAnsi="Cambria Math"/>
              </w:rPr>
            </m:ctrlPr>
          </m:e>
          <m:sub>
            <m:r>
              <w:rPr>
                <w:rFonts w:ascii="Cambria Math" w:hAnsi="Cambria Math"/>
                <w:vertAlign w:val="subscript"/>
              </w:rPr>
              <m:t>li</m:t>
            </m:r>
          </m:sub>
          <m:sup>
            <m:r>
              <w:rPr>
                <w:rFonts w:ascii="Cambria Math" w:hAnsi="Cambria Math"/>
                <w:vertAlign w:val="subscript"/>
              </w:rPr>
              <m:t>b</m:t>
            </m:r>
          </m:sup>
        </m:sSubSup>
        <m:sSubSup>
          <m:sSubSupPr>
            <m:ctrlPr>
              <w:rPr>
                <w:rFonts w:ascii="Cambria Math" w:hAnsi="Cambria Math"/>
                <w:vertAlign w:val="subscript"/>
              </w:rPr>
            </m:ctrlPr>
          </m:sSubSupPr>
          <m:e>
            <m:r>
              <w:rPr>
                <w:rFonts w:ascii="Cambria Math" w:hAnsi="Cambria Math"/>
              </w:rPr>
              <m:t>p</m:t>
            </m:r>
            <m:ctrlPr>
              <w:rPr>
                <w:rFonts w:ascii="Cambria Math" w:hAnsi="Cambria Math"/>
              </w:rPr>
            </m:ctrlPr>
          </m:e>
          <m:sub>
            <m:r>
              <w:rPr>
                <w:rFonts w:ascii="Cambria Math" w:hAnsi="Cambria Math"/>
                <w:vertAlign w:val="subscript"/>
              </w:rPr>
              <m:t>lj</m:t>
            </m:r>
          </m:sub>
          <m:sup>
            <m:r>
              <w:rPr>
                <w:rFonts w:ascii="Cambria Math" w:hAnsi="Cambria Math"/>
                <w:vertAlign w:val="subscript"/>
              </w:rPr>
              <m:t>b</m:t>
            </m:r>
          </m:sup>
        </m:sSubSup>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h</m:t>
            </m:r>
          </m:e>
          <m:sub>
            <m:r>
              <w:rPr>
                <w:rFonts w:ascii="Cambria Math" w:hAnsi="Cambria Math"/>
                <w:vertAlign w:val="subscript"/>
              </w:rPr>
              <m:t>li</m:t>
            </m:r>
          </m:sub>
        </m:sSub>
        <m:sSub>
          <m:sSubPr>
            <m:ctrlPr>
              <w:rPr>
                <w:rFonts w:ascii="Cambria Math" w:hAnsi="Cambria Math"/>
                <w:vertAlign w:val="subscript"/>
              </w:rPr>
            </m:ctrlPr>
          </m:sSubPr>
          <m:e>
            <m:r>
              <w:rPr>
                <w:rFonts w:ascii="Cambria Math" w:hAnsi="Cambria Math"/>
                <w:vertAlign w:val="subscript"/>
              </w:rPr>
              <m:t>w</m:t>
            </m:r>
          </m:e>
          <m:sub>
            <m:r>
              <w:rPr>
                <w:rFonts w:ascii="Cambria Math" w:hAnsi="Cambria Math"/>
                <w:vertAlign w:val="subscript"/>
              </w:rPr>
              <m:t>lj</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w</m:t>
            </m:r>
          </m:e>
          <m:sub>
            <m:r>
              <w:rPr>
                <w:rFonts w:ascii="Cambria Math" w:hAnsi="Cambria Math"/>
                <w:vertAlign w:val="subscript"/>
              </w:rPr>
              <m:t>li</m:t>
            </m:r>
          </m:sub>
        </m:sSub>
        <m:sSub>
          <m:sSubPr>
            <m:ctrlPr>
              <w:rPr>
                <w:rFonts w:ascii="Cambria Math" w:hAnsi="Cambria Math"/>
                <w:vertAlign w:val="subscript"/>
              </w:rPr>
            </m:ctrlPr>
          </m:sSubPr>
          <m:e>
            <m:r>
              <w:rPr>
                <w:rFonts w:ascii="Cambria Math" w:hAnsi="Cambria Math"/>
                <w:vertAlign w:val="subscript"/>
              </w:rPr>
              <m:t>h</m:t>
            </m:r>
          </m:e>
          <m:sub>
            <m:r>
              <w:rPr>
                <w:rFonts w:ascii="Cambria Math" w:hAnsi="Cambria Math"/>
                <w:vertAlign w:val="subscript"/>
              </w:rPr>
              <m:t>lj</m:t>
            </m:r>
          </m:sub>
        </m:sSub>
      </m:oMath>
      <w:r w:rsidR="009E634F" w:rsidRPr="00760FC6">
        <w:t></w:t>
      </w:r>
      <w:r w:rsidR="009E634F" w:rsidRPr="00760FC6">
        <w:t></w:t>
      </w:r>
      <w:r>
        <w:tab/>
      </w:r>
      <w:r>
        <w:t></w:t>
      </w:r>
      <w:r>
        <w:t></w:t>
      </w:r>
      <w:r>
        <w:t></w:t>
      </w:r>
      <w:r>
        <w:t></w:t>
      </w:r>
    </w:p>
    <w:p w:rsidR="009E634F" w:rsidRDefault="009E634F" w:rsidP="00A91D3E">
      <w:pPr>
        <w:pStyle w:val="BodyText"/>
      </w:pPr>
      <w:r w:rsidRPr="00760FC6">
        <w:t xml:space="preserve">Hence, </w:t>
      </w:r>
      <m:oMath>
        <m:sSub>
          <m:sSubPr>
            <m:ctrlPr>
              <w:rPr>
                <w:rFonts w:ascii="Cambria Math" w:hAnsi="Cambria Math"/>
                <w:i/>
              </w:rPr>
            </m:ctrlPr>
          </m:sSubPr>
          <m:e>
            <m:r>
              <w:rPr>
                <w:rFonts w:ascii="Cambria Math" w:hAnsi="Cambria Math"/>
              </w:rPr>
              <m:t>f</m:t>
            </m:r>
          </m:e>
          <m:sub>
            <m:r>
              <w:rPr>
                <w:rFonts w:ascii="Cambria Math" w:hAnsi="Cambria Math"/>
                <w:vertAlign w:val="subscript"/>
              </w:rPr>
              <m:t>kl</m:t>
            </m:r>
            <m:ctrlPr>
              <w:rPr>
                <w:rFonts w:ascii="Cambria Math" w:hAnsi="Cambria Math"/>
                <w:i/>
                <w:vertAlign w:val="subscript"/>
              </w:rPr>
            </m:ctrlPr>
          </m:sub>
        </m:sSub>
        <m:r>
          <w:rPr>
            <w:rFonts w:ascii="Cambria Math" w:hAnsi="Cambria Math"/>
            <w:vertAlign w:val="subscript"/>
          </w:rPr>
          <m:t>=</m:t>
        </m:r>
        <m:sSubSup>
          <m:sSubSupPr>
            <m:ctrlPr>
              <w:rPr>
                <w:rFonts w:ascii="Cambria Math" w:hAnsi="Cambria Math"/>
                <w:i/>
              </w:rPr>
            </m:ctrlPr>
          </m:sSubSupPr>
          <m:e>
            <m:r>
              <w:rPr>
                <w:rFonts w:ascii="Cambria Math" w:hAnsi="Cambria Math"/>
              </w:rPr>
              <m:t>u</m:t>
            </m:r>
          </m:e>
          <m:sub>
            <m:r>
              <w:rPr>
                <w:rFonts w:ascii="Cambria Math" w:hAnsi="Cambria Math"/>
              </w:rPr>
              <m:t>lk</m:t>
            </m:r>
          </m:sub>
          <m:sup>
            <m:r>
              <w:rPr>
                <w:rFonts w:ascii="Cambria Math" w:hAnsi="Cambria Math"/>
              </w:rPr>
              <m:t>b</m:t>
            </m:r>
          </m:sup>
        </m:sSubSup>
        <m:r>
          <w:rPr>
            <w:rFonts w:ascii="Cambria Math" w:hAnsi="Cambria Math"/>
            <w:vertAlign w:val="subscript"/>
          </w:rPr>
          <m:t>=1</m:t>
        </m:r>
      </m:oMath>
      <w:r w:rsidRPr="00760FC6">
        <w:t xml:space="preserve"> may indicate that </w:t>
      </w:r>
      <w:r w:rsidR="009E2B08">
        <w:t xml:space="preserve">dual </w:t>
      </w:r>
      <w:r w:rsidRPr="00760FC6">
        <w:t xml:space="preserve">failure case </w:t>
      </w:r>
      <m:oMath>
        <m:r>
          <w:rPr>
            <w:rFonts w:ascii="Cambria Math" w:hAnsi="Cambria Math"/>
          </w:rPr>
          <m:t>k</m:t>
        </m:r>
      </m:oMath>
      <w:r w:rsidRPr="00760FC6">
        <w:t xml:space="preserve"> breaks the </w:t>
      </w:r>
      <w:r w:rsidR="009E2B08">
        <w:t>IP link</w:t>
      </w:r>
      <w:r w:rsidRPr="00760FC6">
        <w:t xml:space="preserve"> </w:t>
      </w:r>
      <m:oMath>
        <m:r>
          <w:rPr>
            <w:rFonts w:ascii="Cambria Math" w:hAnsi="Cambria Math"/>
          </w:rPr>
          <m:t>l</m:t>
        </m:r>
      </m:oMath>
      <w:r w:rsidR="009E2B08">
        <w:rPr>
          <w:bCs/>
        </w:rPr>
        <w:t xml:space="preserve"> because it will disconnect both of the working and backup optical paths </w:t>
      </w:r>
      <m:oMath>
        <m:sSubSup>
          <m:sSubSupPr>
            <m:ctrlPr>
              <w:rPr>
                <w:rFonts w:ascii="Cambria Math" w:hAnsi="Cambria Math"/>
                <w:i/>
                <w:vertAlign w:val="subscript"/>
              </w:rPr>
            </m:ctrlPr>
          </m:sSubSupPr>
          <m:e>
            <m:r>
              <w:rPr>
                <w:rFonts w:ascii="Cambria Math" w:hAnsi="Cambria Math"/>
              </w:rPr>
              <m:t>p</m:t>
            </m:r>
            <m:ctrlPr>
              <w:rPr>
                <w:rFonts w:ascii="Cambria Math" w:hAnsi="Cambria Math"/>
                <w:i/>
              </w:rPr>
            </m:ctrlPr>
          </m:e>
          <m:sub>
            <m:r>
              <w:rPr>
                <w:rFonts w:ascii="Cambria Math" w:hAnsi="Cambria Math"/>
                <w:vertAlign w:val="subscript"/>
              </w:rPr>
              <m:t>l</m:t>
            </m:r>
          </m:sub>
          <m:sup>
            <m:r>
              <w:rPr>
                <w:rFonts w:ascii="Cambria Math" w:hAnsi="Cambria Math"/>
                <w:vertAlign w:val="subscript"/>
              </w:rPr>
              <m:t>b</m:t>
            </m:r>
          </m:sup>
        </m:sSubSup>
      </m:oMath>
      <w:r w:rsidRPr="00760FC6">
        <w:t xml:space="preserve"> </w:t>
      </w:r>
      <w:r w:rsidR="009E2B08">
        <w:t xml:space="preserve">and </w:t>
      </w:r>
      <m:oMath>
        <m:sSubSup>
          <m:sSubSupPr>
            <m:ctrlPr>
              <w:rPr>
                <w:rFonts w:ascii="Cambria Math" w:hAnsi="Cambria Math"/>
                <w:i/>
              </w:rPr>
            </m:ctrlPr>
          </m:sSubSupPr>
          <m:e>
            <m:r>
              <w:rPr>
                <w:rFonts w:ascii="Cambria Math" w:hAnsi="Cambria Math"/>
              </w:rPr>
              <m:t>q</m:t>
            </m:r>
          </m:e>
          <m:sub>
            <m:r>
              <w:rPr>
                <w:rFonts w:ascii="Cambria Math" w:hAnsi="Cambria Math"/>
                <w:vertAlign w:val="subscript"/>
              </w:rPr>
              <m:t>l</m:t>
            </m:r>
            <m:ctrlPr>
              <w:rPr>
                <w:rFonts w:ascii="Cambria Math" w:hAnsi="Cambria Math"/>
                <w:i/>
                <w:vertAlign w:val="subscript"/>
              </w:rPr>
            </m:ctrlPr>
          </m:sub>
          <m:sup>
            <m:r>
              <w:rPr>
                <w:rFonts w:ascii="Cambria Math" w:hAnsi="Cambria Math"/>
              </w:rPr>
              <m:t>b</m:t>
            </m:r>
          </m:sup>
        </m:sSubSup>
      </m:oMath>
      <w:r w:rsidR="009E2B08">
        <w:t xml:space="preserve"> </w:t>
      </w:r>
      <w:r w:rsidR="00D9689D">
        <w:t xml:space="preserve">(or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D9689D">
        <w:t xml:space="preserve"> </w:t>
      </w:r>
      <w:proofErr w:type="gramStart"/>
      <w:r w:rsidR="00D9689D">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l</m:t>
            </m:r>
          </m:sub>
        </m:sSub>
      </m:oMath>
      <w:r w:rsidR="00D9689D">
        <w:t xml:space="preserve">) </w:t>
      </w:r>
      <w:r w:rsidR="009E2B08">
        <w:t xml:space="preserve">simultaneously.  </w:t>
      </w:r>
      <w:r w:rsidR="00A91D3E">
        <w:t xml:space="preserve">This may indicate that the dual link failure </w:t>
      </w:r>
      <m:oMath>
        <m:r>
          <w:rPr>
            <w:rFonts w:ascii="Cambria Math" w:hAnsi="Cambria Math"/>
          </w:rPr>
          <m:t>k</m:t>
        </m:r>
      </m:oMath>
      <w:r w:rsidR="00A91D3E">
        <w:t xml:space="preserve"> on the bottom layer could also disconnect IP </w:t>
      </w:r>
      <w:proofErr w:type="gramStart"/>
      <w:r w:rsidR="00A91D3E">
        <w:t xml:space="preserve">link </w:t>
      </w:r>
      <m:oMath>
        <w:proofErr w:type="gramEnd"/>
        <m:r>
          <w:rPr>
            <w:rFonts w:ascii="Cambria Math" w:hAnsi="Cambria Math"/>
          </w:rPr>
          <m:t>l</m:t>
        </m:r>
      </m:oMath>
      <w:r w:rsidR="00A91D3E">
        <w:t>, the concept of the SRLG caused by dual failures.</w:t>
      </w:r>
      <w:r w:rsidR="007F7815">
        <w:t xml:space="preserve"> </w:t>
      </w:r>
      <w:r w:rsidR="00A91D3E">
        <w:t xml:space="preserve">The aggregation of all dual failures will </w:t>
      </w:r>
      <w:r w:rsidR="007F7815">
        <w:t xml:space="preserve">then turn into </w:t>
      </w:r>
      <w:r w:rsidR="00A91D3E">
        <w:t xml:space="preserve">the vector for a specific IP link in (12) and </w:t>
      </w:r>
      <w:r w:rsidR="007F7815">
        <w:t xml:space="preserve">the </w:t>
      </w:r>
      <w:r w:rsidR="00A91D3E">
        <w:t>overall failure matrix in (13).</w:t>
      </w:r>
      <w:r w:rsidR="00D30775">
        <w:t xml:space="preserve"> The matrix dimensions are illustrated in Fig. 1.</w:t>
      </w:r>
    </w:p>
    <w:p w:rsidR="009E2B08" w:rsidRDefault="009E2B08" w:rsidP="0029391A">
      <w:pPr>
        <w:pStyle w:val="equation"/>
        <w:rPr>
          <w:noProof/>
        </w:rPr>
      </w:pPr>
      <w:r>
        <w:tab/>
      </w:r>
      <m:oMath>
        <m:sSubSup>
          <m:sSubSupPr>
            <m:ctrlPr>
              <w:rPr>
                <w:rFonts w:ascii="Cambria Math" w:hAnsi="Cambria Math"/>
                <w:noProof/>
              </w:rPr>
            </m:ctrlPr>
          </m:sSubSupPr>
          <m:e>
            <m:r>
              <w:rPr>
                <w:rFonts w:ascii="Cambria Math" w:hAnsi="Cambria Math"/>
                <w:noProof/>
              </w:rPr>
              <m:t>f</m:t>
            </m:r>
            <m:ctrlPr>
              <w:rPr>
                <w:rFonts w:ascii="Cambria Math" w:hAnsi="Cambria Math"/>
                <w:i/>
                <w:iCs/>
                <w:noProof/>
              </w:rPr>
            </m:ctrlPr>
          </m:e>
          <m:sub>
            <m:r>
              <w:rPr>
                <w:rFonts w:ascii="Cambria Math" w:hAnsi="Cambria Math"/>
                <w:noProof/>
              </w:rPr>
              <m:t>l</m:t>
            </m:r>
            <m:ctrlPr>
              <w:rPr>
                <w:rFonts w:ascii="Cambria Math" w:hAnsi="Cambria Math"/>
                <w:i/>
                <w:iCs/>
                <w:noProof/>
              </w:rPr>
            </m:ctrlPr>
          </m:sub>
          <m:sup>
            <m:r>
              <w:rPr>
                <w:rFonts w:ascii="Cambria Math" w:hAnsi="Cambria Math"/>
                <w:noProof/>
              </w:rPr>
              <m:t>T</m:t>
            </m:r>
          </m:sup>
        </m:sSubSup>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f</m:t>
                </m:r>
              </m:e>
              <m:sub>
                <m:r>
                  <w:rPr>
                    <w:rFonts w:ascii="Cambria Math" w:hAnsi="Cambria Math"/>
                    <w:noProof/>
                  </w:rPr>
                  <m:t>lk</m:t>
                </m:r>
              </m:sub>
            </m:sSub>
          </m:e>
        </m:d>
        <m:r>
          <m:rPr>
            <m:sty m:val="p"/>
          </m:rPr>
          <w:rPr>
            <w:rFonts w:ascii="Cambria Math" w:hAnsi="Cambria Math"/>
            <w:noProof/>
          </w:rPr>
          <m:t>=vec</m:t>
        </m:r>
        <m:d>
          <m:dPr>
            <m:ctrlPr>
              <w:rPr>
                <w:rFonts w:ascii="Cambria Math" w:hAnsi="Cambria Math"/>
                <w:noProof/>
              </w:rPr>
            </m:ctrlPr>
          </m:dPr>
          <m:e>
            <m:sSubSup>
              <m:sSubSupPr>
                <m:ctrlPr>
                  <w:rPr>
                    <w:rFonts w:ascii="Cambria Math" w:hAnsi="Cambria Math"/>
                    <w:noProof/>
                  </w:rPr>
                </m:ctrlPr>
              </m:sSubSupPr>
              <m:e>
                <m:r>
                  <w:rPr>
                    <w:rFonts w:ascii="Cambria Math" w:hAnsi="Cambria Math"/>
                    <w:noProof/>
                  </w:rPr>
                  <m:t>h</m:t>
                </m:r>
              </m:e>
              <m:sub>
                <m:r>
                  <w:rPr>
                    <w:rFonts w:ascii="Cambria Math" w:hAnsi="Cambria Math"/>
                    <w:noProof/>
                  </w:rPr>
                  <m:t>l</m:t>
                </m:r>
              </m:sub>
              <m:sup>
                <m:r>
                  <w:rPr>
                    <w:rFonts w:ascii="Cambria Math" w:hAnsi="Cambria Math"/>
                    <w:noProof/>
                  </w:rPr>
                  <m:t>T</m:t>
                </m:r>
              </m:sup>
            </m:sSubSup>
            <m:sSub>
              <m:sSubPr>
                <m:ctrlPr>
                  <w:rPr>
                    <w:rFonts w:ascii="Cambria Math" w:hAnsi="Cambria Math"/>
                    <w:noProof/>
                  </w:rPr>
                </m:ctrlPr>
              </m:sSubPr>
              <m:e>
                <m:r>
                  <w:rPr>
                    <w:rFonts w:ascii="Cambria Math" w:hAnsi="Cambria Math"/>
                    <w:noProof/>
                  </w:rPr>
                  <m:t>w</m:t>
                </m:r>
              </m:e>
              <m:sub>
                <m:r>
                  <w:rPr>
                    <w:rFonts w:ascii="Cambria Math" w:hAnsi="Cambria Math"/>
                    <w:noProof/>
                  </w:rPr>
                  <m:t>l</m:t>
                </m:r>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l</m:t>
                </m:r>
              </m:sub>
              <m:sup>
                <m:r>
                  <w:rPr>
                    <w:rFonts w:ascii="Cambria Math" w:hAnsi="Cambria Math"/>
                    <w:noProof/>
                  </w:rPr>
                  <m:t>T</m:t>
                </m:r>
              </m:sup>
            </m:sSubSup>
            <m:sSub>
              <m:sSubPr>
                <m:ctrlPr>
                  <w:rPr>
                    <w:rFonts w:ascii="Cambria Math" w:hAnsi="Cambria Math"/>
                    <w:noProof/>
                  </w:rPr>
                </m:ctrlPr>
              </m:sSubPr>
              <m:e>
                <m:r>
                  <w:rPr>
                    <w:rFonts w:ascii="Cambria Math" w:hAnsi="Cambria Math"/>
                    <w:noProof/>
                  </w:rPr>
                  <m:t>h</m:t>
                </m:r>
              </m:e>
              <m:sub>
                <m:r>
                  <w:rPr>
                    <w:rFonts w:ascii="Cambria Math" w:hAnsi="Cambria Math"/>
                    <w:noProof/>
                  </w:rPr>
                  <m:t>l</m:t>
                </m:r>
              </m:sub>
            </m:sSub>
          </m:e>
        </m:d>
        <m:r>
          <w:rPr>
            <w:rFonts w:ascii="Cambria Math" w:hAnsi="Cambria Math"/>
          </w:rPr>
          <m:t>, ∀k, 1≤k≤K</m:t>
        </m:r>
      </m:oMath>
      <w:r w:rsidRPr="00760FC6">
        <w:rPr>
          <w:noProof/>
        </w:rPr>
        <w:tab/>
      </w:r>
      <w:r w:rsidRPr="00760FC6">
        <w:rPr>
          <w:noProof/>
        </w:rPr>
        <w:t></w:t>
      </w:r>
      <w:r w:rsidRPr="00760FC6">
        <w:rPr>
          <w:noProof/>
        </w:rPr>
        <w:t></w:t>
      </w:r>
      <w:r w:rsidR="00A91D3E">
        <w:rPr>
          <w:noProof/>
        </w:rPr>
        <w:t></w:t>
      </w:r>
      <w:r w:rsidRPr="00760FC6">
        <w:rPr>
          <w:noProof/>
        </w:rPr>
        <w:t></w:t>
      </w:r>
    </w:p>
    <w:p w:rsidR="00A91D3E" w:rsidRDefault="00A91D3E" w:rsidP="00A91D3E">
      <w:pPr>
        <w:pStyle w:val="equation"/>
        <w:rPr>
          <w:noProof/>
        </w:rPr>
      </w:pPr>
      <w:r>
        <w:tab/>
      </w:r>
      <m:oMath>
        <m:r>
          <w:rPr>
            <w:rFonts w:ascii="Cambria Math" w:hAnsi="Cambria Math"/>
            <w:noProof/>
          </w:rPr>
          <m:t>F</m:t>
        </m:r>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f</m:t>
                </m:r>
              </m:e>
              <m:sub>
                <m:r>
                  <w:rPr>
                    <w:rFonts w:ascii="Cambria Math" w:hAnsi="Cambria Math"/>
                    <w:noProof/>
                  </w:rPr>
                  <m:t>l</m:t>
                </m:r>
              </m:sub>
            </m:sSub>
          </m:e>
        </m:d>
        <m:r>
          <m:rPr>
            <m:sty m:val="p"/>
          </m:rPr>
          <w:rPr>
            <w:rFonts w:ascii="Cambria Math" w:hAnsi="Cambria Math"/>
            <w:noProof/>
          </w:rPr>
          <m:t>,</m:t>
        </m:r>
        <m:r>
          <w:rPr>
            <w:rFonts w:ascii="Cambria Math" w:hAnsi="Cambria Math"/>
          </w:rPr>
          <m:t xml:space="preserve"> ∀l, 1≤l≤L</m:t>
        </m:r>
      </m:oMath>
      <w:r w:rsidRPr="00760FC6">
        <w:rPr>
          <w:noProof/>
        </w:rPr>
        <w:tab/>
      </w:r>
      <w:r w:rsidRPr="00760FC6">
        <w:rPr>
          <w:noProof/>
        </w:rPr>
        <w:t></w:t>
      </w:r>
      <w:r w:rsidRPr="00760FC6">
        <w:rPr>
          <w:noProof/>
        </w:rPr>
        <w:t></w:t>
      </w:r>
      <w:r>
        <w:rPr>
          <w:noProof/>
        </w:rPr>
        <w:t></w:t>
      </w:r>
      <w:r w:rsidRPr="00760FC6">
        <w:rPr>
          <w:noProof/>
        </w:rPr>
        <w:t></w:t>
      </w:r>
    </w:p>
    <w:p w:rsidR="00A91D3E" w:rsidRDefault="00A91D3E" w:rsidP="00A91D3E">
      <w:pPr>
        <w:pStyle w:val="BodyText"/>
        <w:rPr>
          <w:noProof/>
        </w:rPr>
      </w:pPr>
      <w:r>
        <w:rPr>
          <w:noProof/>
        </w:rPr>
        <w:t xml:space="preserve">The top layer SCA model </w:t>
      </w:r>
      <w:r w:rsidR="007F7815">
        <w:rPr>
          <w:noProof/>
        </w:rPr>
        <w:t xml:space="preserve">may </w:t>
      </w:r>
      <w:r>
        <w:rPr>
          <w:noProof/>
        </w:rPr>
        <w:t xml:space="preserve">use this failure matrix to compute dual failure disjoint backup paths </w:t>
      </w:r>
      <m:oMath>
        <m:r>
          <w:rPr>
            <w:rFonts w:ascii="Cambria Math" w:hAnsi="Cambria Math"/>
            <w:noProof/>
          </w:rPr>
          <m:t>Q</m:t>
        </m:r>
      </m:oMath>
      <w:r>
        <w:rPr>
          <w:noProof/>
        </w:rPr>
        <w:t xml:space="preserve"> in (1)-(8).  </w:t>
      </w:r>
      <w:r w:rsidR="00E544B7">
        <w:rPr>
          <w:noProof/>
        </w:rPr>
        <w:t xml:space="preserve">This way, the dual failure protection </w:t>
      </w:r>
      <w:r w:rsidR="007F7815">
        <w:rPr>
          <w:noProof/>
        </w:rPr>
        <w:t xml:space="preserve">may </w:t>
      </w:r>
      <w:r w:rsidR="00E544B7">
        <w:rPr>
          <w:noProof/>
        </w:rPr>
        <w:t xml:space="preserve">be cordinated using the bottom layer single failure protection schemes to compute </w:t>
      </w:r>
      <m:oMath>
        <m:r>
          <w:rPr>
            <w:rFonts w:ascii="Cambria Math" w:hAnsi="Cambria Math"/>
            <w:noProof/>
          </w:rPr>
          <m:t>H</m:t>
        </m:r>
      </m:oMath>
      <w:r w:rsidR="00E544B7">
        <w:rPr>
          <w:noProof/>
        </w:rPr>
        <w:t xml:space="preserve"> and </w:t>
      </w:r>
      <m:oMath>
        <m:r>
          <w:rPr>
            <w:rFonts w:ascii="Cambria Math" w:hAnsi="Cambria Math"/>
            <w:noProof/>
          </w:rPr>
          <m:t>W</m:t>
        </m:r>
      </m:oMath>
      <w:r w:rsidR="00E544B7">
        <w:rPr>
          <w:noProof/>
        </w:rPr>
        <w:t xml:space="preserve">, then compute the IP layer working and backup paths in </w:t>
      </w:r>
      <m:oMath>
        <m:r>
          <w:rPr>
            <w:rFonts w:ascii="Cambria Math" w:hAnsi="Cambria Math"/>
            <w:noProof/>
          </w:rPr>
          <m:t>P</m:t>
        </m:r>
      </m:oMath>
      <w:r w:rsidR="00E544B7">
        <w:rPr>
          <w:noProof/>
        </w:rPr>
        <w:t xml:space="preserve"> and </w:t>
      </w:r>
      <m:oMath>
        <m:r>
          <w:rPr>
            <w:rFonts w:ascii="Cambria Math" w:hAnsi="Cambria Math"/>
            <w:noProof/>
          </w:rPr>
          <m:t>Q</m:t>
        </m:r>
      </m:oMath>
      <w:r w:rsidR="00E544B7">
        <w:rPr>
          <w:noProof/>
        </w:rPr>
        <w:t xml:space="preserve"> as long as they are disjoint based on the dual failure matrix </w:t>
      </w:r>
      <m:oMath>
        <m:r>
          <w:rPr>
            <w:rFonts w:ascii="Cambria Math" w:hAnsi="Cambria Math"/>
            <w:noProof/>
          </w:rPr>
          <m:t>F</m:t>
        </m:r>
      </m:oMath>
      <w:r w:rsidR="00E544B7">
        <w:rPr>
          <w:noProof/>
        </w:rPr>
        <w:t xml:space="preserve">. </w:t>
      </w:r>
      <w:r w:rsidR="00D67862">
        <w:rPr>
          <w:noProof/>
        </w:rPr>
        <w:t xml:space="preserve">To guarantee the connectivity constraint, the primary and secondary topology mapping matrics in </w:t>
      </w:r>
      <m:oMath>
        <m:r>
          <w:rPr>
            <w:rFonts w:ascii="Cambria Math" w:hAnsi="Cambria Math"/>
            <w:noProof/>
          </w:rPr>
          <m:t>H</m:t>
        </m:r>
      </m:oMath>
      <w:r w:rsidR="00D67862">
        <w:rPr>
          <w:noProof/>
        </w:rPr>
        <w:t xml:space="preserve"> and </w:t>
      </w:r>
      <m:oMath>
        <m:r>
          <w:rPr>
            <w:rFonts w:ascii="Cambria Math" w:hAnsi="Cambria Math"/>
            <w:noProof/>
          </w:rPr>
          <m:t>W</m:t>
        </m:r>
      </m:oMath>
      <w:r w:rsidR="00D67862">
        <w:rPr>
          <w:noProof/>
        </w:rPr>
        <w:t xml:space="preserve"> should also maintain the relationship in </w:t>
      </w:r>
      <w:r w:rsidR="008635B3">
        <w:rPr>
          <w:noProof/>
        </w:rPr>
        <w:t xml:space="preserve">the </w:t>
      </w:r>
      <w:r w:rsidR="00D67862">
        <w:rPr>
          <w:noProof/>
        </w:rPr>
        <w:t>following survivbale topology requirements in</w:t>
      </w:r>
      <w:r w:rsidR="00C25FD5">
        <w:rPr>
          <w:noProof/>
        </w:rPr>
        <w:t xml:space="preserve"> (10),</w:t>
      </w:r>
      <w:r w:rsidR="00D67862">
        <w:rPr>
          <w:noProof/>
        </w:rPr>
        <w:t xml:space="preserve"> (14)-(</w:t>
      </w:r>
      <w:r w:rsidR="00C5498C">
        <w:rPr>
          <w:noProof/>
        </w:rPr>
        <w:t>19</w:t>
      </w:r>
      <w:r w:rsidR="00D67862">
        <w:rPr>
          <w:noProof/>
        </w:rPr>
        <w:t xml:space="preserve">): </w:t>
      </w:r>
    </w:p>
    <w:p w:rsidR="009B77EB" w:rsidRDefault="009B77EB" w:rsidP="009B77EB">
      <w:pPr>
        <w:pStyle w:val="equation"/>
      </w:pPr>
      <w:r>
        <w:rPr>
          <w:rFonts w:ascii="Times New Roman" w:hAnsi="Times New Roman" w:cs="Times New Roman"/>
          <w:noProof/>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 xml:space="preserve">W,  </m:t>
                </m:r>
                <m:sSup>
                  <m:sSupPr>
                    <m:ctrlPr>
                      <w:rPr>
                        <w:rFonts w:ascii="Cambria Math" w:hAnsi="Cambria Math"/>
                        <w:i/>
                      </w:rPr>
                    </m:ctrlPr>
                  </m:sSupPr>
                  <m:e>
                    <m:r>
                      <w:rPr>
                        <w:rFonts w:ascii="Cambria Math" w:hAnsi="Cambria Math"/>
                      </w:rPr>
                      <m:t>s</m:t>
                    </m:r>
                  </m:e>
                  <m:sup>
                    <m:r>
                      <w:rPr>
                        <w:rFonts w:ascii="Cambria Math" w:hAnsi="Cambria Math"/>
                      </w:rPr>
                      <m:t>b</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  F</m:t>
                </m:r>
              </m:lim>
            </m:limLow>
          </m:fName>
          <m:e>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b</m:t>
                </m:r>
              </m:sup>
            </m:sSup>
          </m:e>
        </m:func>
      </m:oMath>
      <w:r>
        <w:tab/>
      </w:r>
      <w:r w:rsidRPr="00C57A4C">
        <w:t></w:t>
      </w:r>
      <w:r>
        <w:t></w:t>
      </w:r>
      <w:r>
        <w:t></w:t>
      </w:r>
      <w:r w:rsidRPr="00C57A4C">
        <w:t></w:t>
      </w:r>
    </w:p>
    <w:p w:rsidR="009B77EB" w:rsidRDefault="009B77EB" w:rsidP="009B77EB">
      <w:pPr>
        <w:pStyle w:val="equation"/>
      </w:pPr>
      <w:r>
        <w:tab/>
      </w:r>
      <w:proofErr w:type="gramStart"/>
      <w:r w:rsidR="00A46210" w:rsidRPr="00A46210">
        <w:rPr>
          <w:rFonts w:ascii="Times New Roman" w:hAnsi="Times New Roman" w:cs="Times New Roman"/>
        </w:rPr>
        <w:t>subject</w:t>
      </w:r>
      <w:proofErr w:type="gramEnd"/>
      <w:r w:rsidR="00A46210" w:rsidRPr="00A46210">
        <w:rPr>
          <w:rFonts w:ascii="Times New Roman" w:hAnsi="Times New Roman" w:cs="Times New Roman"/>
        </w:rPr>
        <w:t xml:space="preserve"> to</w:t>
      </w:r>
      <w:r w:rsidR="00A46210">
        <w:t></w:t>
      </w:r>
      <w:r w:rsidR="00A46210">
        <w:t></w:t>
      </w:r>
      <m:oMath>
        <m:r>
          <w:rPr>
            <w:rFonts w:ascii="Cambria Math" w:hAnsi="Cambria Math"/>
          </w:rPr>
          <m:t>W</m:t>
        </m:r>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b</m:t>
                </m:r>
              </m:sup>
            </m:sSup>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B</m:t>
            </m:r>
          </m:e>
          <m:sup>
            <m:r>
              <w:rPr>
                <w:rFonts w:ascii="Cambria Math" w:hAnsi="Cambria Math"/>
              </w:rPr>
              <m:t>T</m:t>
            </m:r>
          </m:sup>
        </m:sSup>
        <m:r>
          <m:rPr>
            <m:sty m:val="p"/>
          </m:rPr>
          <w:rPr>
            <w:rFonts w:ascii="Cambria Math" w:hAnsi="Cambria Math"/>
          </w:rPr>
          <m:t xml:space="preserve"> | 0 ] </m:t>
        </m:r>
      </m:oMath>
      <w:r>
        <w:tab/>
      </w:r>
      <w:r>
        <w:t></w:t>
      </w:r>
      <w:r>
        <w:t></w:t>
      </w:r>
      <w:r>
        <w:t></w:t>
      </w:r>
      <w:r>
        <w:t></w:t>
      </w:r>
    </w:p>
    <w:p w:rsidR="00A46210" w:rsidRDefault="00A46210" w:rsidP="00A46210">
      <w:pPr>
        <w:pStyle w:val="equation"/>
      </w:pPr>
      <w:r>
        <w:tab/>
      </w:r>
      <w:r>
        <w:t></w:t>
      </w:r>
      <m:oMath>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+W≤1</m:t>
        </m:r>
      </m:oMath>
      <w:r>
        <w:t></w:t>
      </w:r>
      <w:r>
        <w:tab/>
      </w:r>
      <w:r w:rsidR="004A30E1">
        <w:t></w:t>
      </w:r>
      <w:r w:rsidR="00184496">
        <w:t></w:t>
      </w:r>
      <w:r w:rsidR="00184496">
        <w:t></w:t>
      </w:r>
      <w:r>
        <w:t></w:t>
      </w:r>
    </w:p>
    <w:p w:rsidR="00A46210" w:rsidRPr="00760FC6" w:rsidRDefault="00A46210" w:rsidP="00A46210">
      <w:pPr>
        <w:pStyle w:val="equation"/>
      </w:pPr>
      <w:r w:rsidRPr="00760FC6">
        <w:tab/>
      </w:r>
      <m:oMath>
        <m:sSup>
          <m:sSupPr>
            <m:ctrlPr>
              <w:rPr>
                <w:rFonts w:ascii="Cambria Math" w:hAnsi="Cambria Math"/>
                <w:i/>
                <w:iCs/>
              </w:rPr>
            </m:ctrlPr>
          </m:sSupPr>
          <m:e>
            <m:r>
              <w:rPr>
                <w:rFonts w:ascii="Cambria Math" w:hAnsi="Cambria Math"/>
              </w:rPr>
              <m:t>G</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p>
          <m:sSupPr>
            <m:ctrlPr>
              <w:rPr>
                <w:rFonts w:ascii="Cambria Math" w:hAnsi="Cambria Math"/>
                <w:i/>
                <w:iCs/>
              </w:rPr>
            </m:ctrlPr>
          </m:sSupPr>
          <m:e>
            <m:r>
              <w:rPr>
                <w:rFonts w:ascii="Cambria Math" w:hAnsi="Cambria Math"/>
              </w:rPr>
              <m:t>M</m:t>
            </m:r>
          </m:e>
          <m:sup>
            <m:r>
              <w:rPr>
                <w:rFonts w:ascii="Cambria Math" w:hAnsi="Cambria Math"/>
              </w:rPr>
              <m:t>b</m:t>
            </m:r>
          </m:sup>
        </m:sSup>
        <m:r>
          <m:rPr>
            <m:sty m:val="p"/>
          </m:rPr>
          <w:rPr>
            <w:rFonts w:ascii="Cambria Math" w:hAnsi="Cambria Math"/>
          </w:rPr>
          <m:t xml:space="preserve"> </m:t>
        </m:r>
        <m:r>
          <w:rPr>
            <w:rFonts w:ascii="Cambria Math" w:hAnsi="Cambria Math"/>
          </w:rPr>
          <m:t>H</m:t>
        </m:r>
      </m:oMath>
      <w:r w:rsidRPr="00760FC6">
        <w:tab/>
      </w:r>
      <w:r w:rsidRPr="00760FC6">
        <w:t></w:t>
      </w:r>
      <w:r w:rsidR="00184496">
        <w:t></w:t>
      </w:r>
      <w:r w:rsidR="00184496">
        <w:t></w:t>
      </w:r>
      <w:r w:rsidRPr="00760FC6">
        <w:t></w:t>
      </w:r>
    </w:p>
    <w:p w:rsidR="00A46210" w:rsidRDefault="00A46210" w:rsidP="00A46210">
      <w:pPr>
        <w:pStyle w:val="equation"/>
      </w:pPr>
      <w:r>
        <w:rPr>
          <w:iCs/>
        </w:rPr>
        <w:tab/>
      </w:r>
      <m:oMath>
        <m:sSup>
          <m:sSupPr>
            <m:ctrlPr>
              <w:rPr>
                <w:rFonts w:ascii="Cambria Math" w:hAnsi="Cambria Math"/>
                <w:i/>
                <w:iCs/>
              </w:rPr>
            </m:ctrlPr>
          </m:sSupPr>
          <m:e>
            <m:r>
              <w:rPr>
                <w:rFonts w:ascii="Cambria Math" w:hAnsi="Cambria Math"/>
              </w:rPr>
              <m:t>s</m:t>
            </m:r>
          </m:e>
          <m:sup>
            <m:r>
              <w:rPr>
                <w:rFonts w:ascii="Cambria Math" w:hAnsi="Cambria Math"/>
              </w:rPr>
              <m:t>b</m:t>
            </m:r>
          </m:sup>
        </m:sSup>
        <m:r>
          <m:rPr>
            <m:sty m:val="p"/>
          </m:rPr>
          <w:rPr>
            <w:rFonts w:ascii="Cambria Math" w:hAnsi="Cambria Math"/>
          </w:rPr>
          <m:t>=</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max</m:t>
                </m:r>
              </m:fName>
              <m:e>
                <m:r>
                  <w:rPr>
                    <w:rFonts w:ascii="Cambria Math" w:hAnsi="Cambria Math"/>
                  </w:rPr>
                  <m:t>G</m:t>
                </m:r>
              </m:e>
            </m:func>
          </m:e>
          <m:sup>
            <m:r>
              <w:rPr>
                <w:rFonts w:ascii="Cambria Math" w:hAnsi="Cambria Math"/>
              </w:rPr>
              <m:t>b</m:t>
            </m:r>
          </m:sup>
        </m:sSup>
      </m:oMath>
      <w:r>
        <w:t></w:t>
      </w:r>
      <w:r>
        <w:tab/>
      </w:r>
      <w:r>
        <w:t></w:t>
      </w:r>
      <w:r>
        <w:t></w:t>
      </w:r>
      <w:r w:rsidR="00184496">
        <w:t></w:t>
      </w:r>
      <w:r>
        <w:t></w:t>
      </w:r>
    </w:p>
    <w:p w:rsidR="00A46210" w:rsidRDefault="00A46210" w:rsidP="009B77EB">
      <w:pPr>
        <w:pStyle w:val="equation"/>
      </w:pPr>
      <w:r>
        <w:tab/>
      </w:r>
      <m:oMath>
        <m:r>
          <w:rPr>
            <w:rFonts w:ascii="Cambria Math" w:hAnsi="Cambria Math"/>
          </w:rPr>
          <m:t>C</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&lt;</m:t>
        </m:r>
        <m:r>
          <w:rPr>
            <w:rFonts w:ascii="Cambria Math" w:hAnsi="Cambria Math"/>
          </w:rPr>
          <m:t>Ce</m:t>
        </m:r>
      </m:oMath>
      <w:r>
        <w:tab/>
      </w:r>
      <w:r>
        <w:t></w:t>
      </w:r>
      <w:r w:rsidR="00184496">
        <w:t></w:t>
      </w:r>
      <w:r w:rsidR="00184496">
        <w:t></w:t>
      </w:r>
      <w:r>
        <w:t></w:t>
      </w:r>
    </w:p>
    <w:p w:rsidR="009E634F" w:rsidRDefault="00270535" w:rsidP="00E7596C">
      <w:pPr>
        <w:pStyle w:val="BodyText"/>
      </w:pPr>
      <w:r>
        <w:rPr>
          <w:noProof/>
          <w:lang w:eastAsia="zh-CN"/>
        </w:rPr>
        <w:pict>
          <v:group id="_x0000_s1032" editas="canvas" style="position:absolute;left:0;text-align:left;margin-left:-269.65pt;margin-top:291pt;width:253.6pt;height:169.25pt;z-index:251660288" coordorigin="907,9831" coordsize="5072,33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907;top:9831;width:5072;height:3385" o:preferrelative="f">
              <v:fill o:detectmouseclick="t"/>
              <v:path o:extrusionok="t" o:connecttype="none"/>
              <o:lock v:ext="edit" text="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5" type="#_x0000_t7" style="position:absolute;left:594;top:11693;width:1783;height:586;rotation:-90;flip:x" adj="6767"/>
            <v:rect id="_x0000_s1042" style="position:absolute;left:2242;top:10865;width:1048;height:1235"/>
            <v:shapetype id="_x0000_t202" coordsize="21600,21600" o:spt="202" path="m,l,21600r21600,l21600,xe">
              <v:stroke joinstyle="miter"/>
              <v:path gradientshapeok="t" o:connecttype="rect"/>
            </v:shapetype>
            <v:shape id="_x0000_s1046" type="#_x0000_t202" style="position:absolute;left:1066;top:11527;width:459;height:362" filled="f" stroked="f">
              <v:textbox style="mso-next-textbox:#_x0000_s1046">
                <w:txbxContent>
                  <w:p w:rsidR="006907B1" w:rsidRPr="00AE27E0" w:rsidRDefault="006907B1" w:rsidP="00E858B9">
                    <w:pPr>
                      <w:rPr>
                        <w:oMath/>
                        <w:rFonts w:ascii="Cambria Math" w:hAnsi="Cambria Math" w:hint="eastAsia"/>
                        <w:sz w:val="16"/>
                      </w:rPr>
                    </w:pPr>
                    <m:oMathPara>
                      <m:oMath>
                        <m:r>
                          <w:rPr>
                            <w:rFonts w:ascii="Cambria Math" w:hAnsi="Cambria Math" w:hint="eastAsia"/>
                            <w:sz w:val="16"/>
                          </w:rPr>
                          <m:t>H</m:t>
                        </m:r>
                      </m:oMath>
                    </m:oMathPara>
                  </w:p>
                </w:txbxContent>
              </v:textbox>
            </v:shape>
            <v:shape id="_x0000_s1048" type="#_x0000_t202" style="position:absolute;left:2723;top:10773;width:459;height:362" filled="f" stroked="f">
              <v:textbox style="mso-next-textbox:#_x0000_s1048">
                <w:txbxContent>
                  <w:p w:rsidR="006907B1" w:rsidRPr="00AE27E0" w:rsidRDefault="006907B1" w:rsidP="00E858B9">
                    <w:pPr>
                      <w:rPr>
                        <w:oMath/>
                        <w:rFonts w:ascii="Cambria Math" w:hAnsi="Cambria Math" w:hint="eastAsia"/>
                        <w:sz w:val="16"/>
                      </w:rPr>
                    </w:pPr>
                    <m:oMathPara>
                      <m:oMath>
                        <m:r>
                          <w:rPr>
                            <w:rFonts w:ascii="Cambria Math" w:hAnsi="Cambria Math" w:hint="eastAsia"/>
                            <w:sz w:val="16"/>
                          </w:rPr>
                          <m:t>W</m:t>
                        </m:r>
                      </m:oMath>
                    </m:oMathPara>
                  </w:p>
                </w:txbxContent>
              </v:textbox>
            </v:shape>
            <v:shape id="_x0000_s1049" type="#_x0000_t7" style="position:absolute;left:1425;top:11334;width:1665;height:625;rotation:-180;flip:x y" adj="8047"/>
            <v:shape id="_x0000_s1051" type="#_x0000_t7" style="position:absolute;left:1425;top:12252;width:1665;height:625;rotation:-180;flip:x y" adj="8047"/>
            <v:shape id="_x0000_s1041" type="#_x0000_t7" style="position:absolute;left:1425;top:11094;width:1665;height:625;rotation:-180;flip:x y" adj="8047"/>
            <v:shape id="_x0000_s1047" type="#_x0000_t202" style="position:absolute;left:1407;top:11311;width:1511;height:396" filled="f" stroked="f">
              <v:textbox style="mso-next-textbox:#_x0000_s1047">
                <w:txbxContent>
                  <w:p w:rsidR="006907B1" w:rsidRPr="00611D1C" w:rsidRDefault="00270535" w:rsidP="00E858B9">
                    <w:pPr>
                      <w:rPr>
                        <w:oMath/>
                        <w:rFonts w:ascii="Cambria Math" w:hAnsi="Cambria Math" w:hint="eastAsia"/>
                        <w:sz w:val="16"/>
                      </w:rPr>
                    </w:pPr>
                    <m:oMathPara>
                      <m:oMath>
                        <m:sSubSup>
                          <m:sSubSupPr>
                            <m:ctrlPr>
                              <w:rPr>
                                <w:rFonts w:ascii="Cambria Math" w:hAnsi="Cambria Math"/>
                                <w:i/>
                                <w:sz w:val="16"/>
                              </w:rPr>
                            </m:ctrlPr>
                          </m:sSubSupPr>
                          <m:e>
                            <m:r>
                              <w:rPr>
                                <w:rFonts w:ascii="Cambria Math" w:hAnsi="Cambria Math"/>
                                <w:sz w:val="16"/>
                              </w:rPr>
                              <m:t>h</m:t>
                            </m:r>
                          </m:e>
                          <m:sub>
                            <m:r>
                              <w:rPr>
                                <w:rFonts w:ascii="Cambria Math" w:hAnsi="Cambria Math"/>
                                <w:sz w:val="16"/>
                              </w:rPr>
                              <m:t>l</m:t>
                            </m:r>
                          </m:sub>
                          <m:sup>
                            <m:r>
                              <w:rPr>
                                <w:rFonts w:ascii="Cambria Math" w:hAnsi="Cambria Math"/>
                                <w:sz w:val="16"/>
                              </w:rPr>
                              <m:t>T</m:t>
                            </m:r>
                          </m:sup>
                        </m:sSubSup>
                        <m:sSub>
                          <m:sSubPr>
                            <m:ctrlPr>
                              <w:rPr>
                                <w:rFonts w:ascii="Cambria Math" w:hAnsi="Cambria Math"/>
                                <w:i/>
                                <w:sz w:val="16"/>
                              </w:rPr>
                            </m:ctrlPr>
                          </m:sSubPr>
                          <m:e>
                            <m:r>
                              <w:rPr>
                                <w:rFonts w:ascii="Cambria Math" w:hAnsi="Cambria Math"/>
                                <w:sz w:val="16"/>
                              </w:rPr>
                              <m:t>w</m:t>
                            </m:r>
                          </m:e>
                          <m:sub>
                            <m:r>
                              <w:rPr>
                                <w:rFonts w:ascii="Cambria Math" w:hAnsi="Cambria Math"/>
                                <w:sz w:val="16"/>
                              </w:rPr>
                              <m:t>l</m:t>
                            </m:r>
                          </m:sub>
                        </m:sSub>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l</m:t>
                            </m:r>
                          </m:sub>
                          <m:sup>
                            <m:r>
                              <w:rPr>
                                <w:rFonts w:ascii="Cambria Math" w:hAnsi="Cambria Math"/>
                                <w:sz w:val="16"/>
                              </w:rPr>
                              <m:t>T</m:t>
                            </m:r>
                          </m:sup>
                        </m:sSubSup>
                        <m:sSub>
                          <m:sSubPr>
                            <m:ctrlPr>
                              <w:rPr>
                                <w:rFonts w:ascii="Cambria Math" w:hAnsi="Cambria Math"/>
                                <w:i/>
                                <w:sz w:val="16"/>
                              </w:rPr>
                            </m:ctrlPr>
                          </m:sSubPr>
                          <m:e>
                            <m:r>
                              <w:rPr>
                                <w:rFonts w:ascii="Cambria Math" w:hAnsi="Cambria Math"/>
                                <w:sz w:val="16"/>
                              </w:rPr>
                              <m:t>h</m:t>
                            </m:r>
                          </m:e>
                          <m:sub>
                            <m:r>
                              <w:rPr>
                                <w:rFonts w:ascii="Cambria Math" w:hAnsi="Cambria Math"/>
                                <w:sz w:val="16"/>
                              </w:rPr>
                              <m:t>l</m:t>
                            </m:r>
                          </m:sub>
                        </m:sSub>
                      </m:oMath>
                    </m:oMathPara>
                  </w:p>
                </w:txbxContent>
              </v:textbox>
            </v:shape>
            <v:group id="_x0000_s1111" style="position:absolute;left:1114;top:9831;width:1961;height:1100" coordorigin="1114,10071" coordsize="1961,1100">
              <v:shapetype id="_x0000_t32" coordsize="21600,21600" o:spt="32" o:oned="t" path="m,l21600,21600e" filled="f">
                <v:path arrowok="t" fillok="f" o:connecttype="none"/>
                <o:lock v:ext="edit" shapetype="t"/>
              </v:shapetype>
              <v:shape id="_x0000_s1053" type="#_x0000_t32" style="position:absolute;left:1185;top:10589;width:1;height:415" o:connectortype="straight" o:regroupid="2">
                <v:stroke endarrow="open"/>
              </v:shape>
              <v:shape id="_x0000_s1054" type="#_x0000_t32" style="position:absolute;left:1186;top:10589;width:542;height:1" o:connectortype="straight" o:regroupid="2">
                <v:stroke endarrow="open"/>
              </v:shape>
              <v:shape id="_x0000_s1055" type="#_x0000_t32" style="position:absolute;left:1186;top:10245;width:356;height:345;flip:y" o:connectortype="straight" o:regroupid="2">
                <v:stroke endarrow="open"/>
              </v:shape>
              <v:shape id="_x0000_s1057" type="#_x0000_t202" style="position:absolute;left:1114;top:10775;width:971;height:396" o:regroupid="2" filled="f" stroked="f">
                <v:textbox style="mso-next-textbox:#_x0000_s1057">
                  <w:txbxContent>
                    <w:p w:rsidR="006907B1" w:rsidRPr="00AE27E0" w:rsidRDefault="006907B1" w:rsidP="00E858B9">
                      <w:pPr>
                        <w:jc w:val="both"/>
                        <w:rPr>
                          <w:oMath/>
                          <w:rFonts w:ascii="Cambria Math" w:hAnsi="Cambria Math" w:hint="eastAsia"/>
                          <w:sz w:val="16"/>
                        </w:rPr>
                      </w:pPr>
                      <w:r w:rsidRPr="000227CD">
                        <w:rPr>
                          <w:sz w:val="16"/>
                        </w:rPr>
                        <w:t xml:space="preserve">IP link </w:t>
                      </w:r>
                      <m:oMath>
                        <m:r>
                          <w:rPr>
                            <w:rFonts w:ascii="Cambria Math" w:hAnsi="Cambria Math" w:hint="eastAsia"/>
                            <w:sz w:val="16"/>
                          </w:rPr>
                          <m:t>l</m:t>
                        </m:r>
                      </m:oMath>
                    </w:p>
                  </w:txbxContent>
                </v:textbox>
              </v:shape>
              <v:shape id="_x0000_s1058" type="#_x0000_t202" style="position:absolute;left:1596;top:10393;width:1479;height:396" o:regroupid="2" filled="f" stroked="f">
                <v:textbox style="mso-next-textbox:#_x0000_s1058">
                  <w:txbxContent>
                    <w:p w:rsidR="006907B1" w:rsidRPr="00AE27E0" w:rsidRDefault="006907B1" w:rsidP="00E858B9">
                      <w:pPr>
                        <w:jc w:val="both"/>
                        <w:rPr>
                          <w:oMath/>
                          <w:rFonts w:ascii="Cambria Math" w:hAnsi="Cambria Math" w:hint="eastAsia"/>
                          <w:sz w:val="16"/>
                        </w:rPr>
                      </w:pPr>
                      <w:proofErr w:type="gramStart"/>
                      <w:r w:rsidRPr="000227CD">
                        <w:rPr>
                          <w:sz w:val="16"/>
                        </w:rPr>
                        <w:t>optical  link</w:t>
                      </w:r>
                      <w:proofErr w:type="gramEnd"/>
                      <w:r w:rsidRPr="000227CD">
                        <w:rPr>
                          <w:sz w:val="16"/>
                        </w:rPr>
                        <w:t xml:space="preserve"> </w:t>
                      </w:r>
                      <m:oMath>
                        <m:r>
                          <w:rPr>
                            <w:rFonts w:ascii="Cambria Math" w:hAnsi="Cambria Math" w:hint="eastAsia"/>
                            <w:sz w:val="16"/>
                          </w:rPr>
                          <m:t>i</m:t>
                        </m:r>
                      </m:oMath>
                    </w:p>
                  </w:txbxContent>
                </v:textbox>
              </v:shape>
              <v:shape id="_x0000_s1059" type="#_x0000_t202" style="position:absolute;left:1434;top:10071;width:1479;height:396" o:regroupid="2" filled="f" stroked="f">
                <v:textbox style="mso-next-textbox:#_x0000_s1059">
                  <w:txbxContent>
                    <w:p w:rsidR="006907B1" w:rsidRPr="00AE27E0" w:rsidRDefault="006907B1" w:rsidP="00E858B9">
                      <w:pPr>
                        <w:jc w:val="both"/>
                        <w:rPr>
                          <w:oMath/>
                          <w:rFonts w:ascii="Cambria Math" w:hAnsi="Cambria Math" w:hint="eastAsia"/>
                          <w:sz w:val="16"/>
                        </w:rPr>
                      </w:pPr>
                      <w:proofErr w:type="gramStart"/>
                      <w:r w:rsidRPr="000227CD">
                        <w:rPr>
                          <w:sz w:val="16"/>
                        </w:rPr>
                        <w:t>optical  link</w:t>
                      </w:r>
                      <w:proofErr w:type="gramEnd"/>
                      <w:r w:rsidRPr="000227CD">
                        <w:rPr>
                          <w:sz w:val="16"/>
                        </w:rPr>
                        <w:t xml:space="preserve"> </w:t>
                      </w:r>
                      <m:oMath>
                        <m:r>
                          <w:rPr>
                            <w:rFonts w:ascii="Cambria Math" w:hAnsi="Cambria Math" w:hint="eastAsia"/>
                            <w:sz w:val="16"/>
                          </w:rPr>
                          <m:t>j</m:t>
                        </m:r>
                      </m:oMath>
                    </w:p>
                  </w:txbxContent>
                </v:textbox>
              </v:shape>
            </v:group>
            <v:rect id="_x0000_s1061" style="position:absolute;left:3751;top:11094;width:2016;height:1334"/>
            <v:shape id="_x0000_s1062" type="#_x0000_t202" style="position:absolute;left:4471;top:11042;width:459;height:362" filled="f" stroked="f">
              <v:textbox style="mso-next-textbox:#_x0000_s1062">
                <w:txbxContent>
                  <w:p w:rsidR="006907B1" w:rsidRPr="00AE27E0" w:rsidRDefault="00270535" w:rsidP="00E858B9">
                    <w:pPr>
                      <w:rPr>
                        <w:oMath/>
                        <w:rFonts w:ascii="Cambria Math" w:hAnsi="Cambria Math" w:hint="eastAsia"/>
                        <w:sz w:val="16"/>
                      </w:rPr>
                    </w:pPr>
                    <m:oMathPara>
                      <m:oMath>
                        <m:sSup>
                          <m:sSupPr>
                            <m:ctrlPr>
                              <w:rPr>
                                <w:rFonts w:ascii="Cambria Math" w:hAnsi="Cambria Math"/>
                                <w:i/>
                                <w:sz w:val="16"/>
                              </w:rPr>
                            </m:ctrlPr>
                          </m:sSupPr>
                          <m:e>
                            <m:r>
                              <w:rPr>
                                <w:rFonts w:ascii="Cambria Math" w:hAnsi="Cambria Math" w:hint="eastAsia"/>
                                <w:sz w:val="16"/>
                              </w:rPr>
                              <m:t>F</m:t>
                            </m:r>
                          </m:e>
                          <m:sup>
                            <m:r>
                              <w:rPr>
                                <w:rFonts w:ascii="Cambria Math" w:hAnsi="Cambria Math" w:hint="eastAsia"/>
                                <w:sz w:val="16"/>
                              </w:rPr>
                              <m:t>T</m:t>
                            </m:r>
                          </m:sup>
                        </m:sSup>
                      </m:oMath>
                    </m:oMathPara>
                  </w:p>
                </w:txbxContent>
              </v:textbox>
            </v:shape>
            <v:group id="_x0000_s1074" style="position:absolute;left:3713;top:10130;width:1997;height:802" coordorigin="3613,10066" coordsize="1997,802">
              <v:shape id="_x0000_s1064" type="#_x0000_t32" style="position:absolute;left:3684;top:10286;width:1;height:415" o:connectortype="straight" o:regroupid="1">
                <v:stroke endarrow="open"/>
              </v:shape>
              <v:shape id="_x0000_s1065" type="#_x0000_t32" style="position:absolute;left:3685;top:10286;width:542;height:1" o:connectortype="straight" o:regroupid="1">
                <v:stroke endarrow="open"/>
              </v:shape>
              <v:shape id="_x0000_s1067" type="#_x0000_t202" style="position:absolute;left:3613;top:10472;width:971;height:396" o:regroupid="1" filled="f" stroked="f">
                <v:textbox style="mso-next-textbox:#_x0000_s1067">
                  <w:txbxContent>
                    <w:p w:rsidR="006907B1" w:rsidRPr="00AE27E0" w:rsidRDefault="006907B1" w:rsidP="00E858B9">
                      <w:pPr>
                        <w:jc w:val="both"/>
                        <w:rPr>
                          <w:oMath/>
                          <w:rFonts w:ascii="Cambria Math" w:hAnsi="Cambria Math" w:hint="eastAsia"/>
                          <w:sz w:val="16"/>
                        </w:rPr>
                      </w:pPr>
                      <w:r w:rsidRPr="000227CD">
                        <w:rPr>
                          <w:sz w:val="16"/>
                        </w:rPr>
                        <w:t xml:space="preserve">IP link </w:t>
                      </w:r>
                      <m:oMath>
                        <m:r>
                          <w:rPr>
                            <w:rFonts w:ascii="Cambria Math" w:hAnsi="Cambria Math" w:hint="eastAsia"/>
                            <w:sz w:val="16"/>
                          </w:rPr>
                          <m:t>l</m:t>
                        </m:r>
                      </m:oMath>
                    </w:p>
                  </w:txbxContent>
                </v:textbox>
              </v:shape>
              <v:shape id="_x0000_s1068" type="#_x0000_t202" style="position:absolute;left:4131;top:10066;width:1479;height:396" o:regroupid="1" filled="f" stroked="f">
                <v:textbox style="mso-next-textbox:#_x0000_s1068">
                  <w:txbxContent>
                    <w:p w:rsidR="006907B1" w:rsidRPr="00AE27E0" w:rsidRDefault="006907B1" w:rsidP="00E858B9">
                      <w:pPr>
                        <w:jc w:val="both"/>
                        <w:rPr>
                          <w:oMath/>
                          <w:rFonts w:ascii="Cambria Math" w:hAnsi="Cambria Math" w:hint="eastAsia"/>
                          <w:sz w:val="16"/>
                        </w:rPr>
                      </w:pPr>
                      <w:proofErr w:type="gramStart"/>
                      <w:r w:rsidRPr="000227CD">
                        <w:rPr>
                          <w:sz w:val="16"/>
                        </w:rPr>
                        <w:t>dual</w:t>
                      </w:r>
                      <w:proofErr w:type="gramEnd"/>
                      <w:r w:rsidRPr="000227CD">
                        <w:rPr>
                          <w:sz w:val="16"/>
                        </w:rPr>
                        <w:t xml:space="preserve"> failure </w:t>
                      </w:r>
                      <m:oMath>
                        <m:r>
                          <w:rPr>
                            <w:rFonts w:ascii="Cambria Math" w:hAnsi="Cambria Math" w:hint="eastAsia"/>
                            <w:sz w:val="16"/>
                          </w:rPr>
                          <m:t>k</m:t>
                        </m:r>
                      </m:oMath>
                    </w:p>
                  </w:txbxContent>
                </v:textbox>
              </v:shape>
            </v:group>
            <v:shape id="_x0000_s1070" type="#_x0000_t32" style="position:absolute;left:3004;top:11188;width:721;height:1" o:connectortype="straight">
              <v:stroke endarrow="block"/>
            </v:shape>
            <v:shape id="_x0000_s1071" type="#_x0000_t32" style="position:absolute;left:2992;top:11428;width:721;height:1" o:connectortype="straight">
              <v:stroke endarrow="block"/>
            </v:shape>
            <v:shape id="_x0000_s1072" type="#_x0000_t32" style="position:absolute;left:2992;top:12352;width:721;height:1" o:connectortype="straight">
              <v:stroke endarrow="block"/>
            </v:shape>
            <v:shape id="_x0000_s1073" type="#_x0000_t202" style="position:absolute;left:2723;top:12401;width:2641;height:396" filled="f" stroked="f">
              <v:textbox style="mso-next-textbox:#_x0000_s1073">
                <w:txbxContent>
                  <w:p w:rsidR="006907B1" w:rsidRPr="00AE27E0" w:rsidRDefault="00270535" w:rsidP="00E858B9">
                    <w:pPr>
                      <w:rPr>
                        <w:oMath/>
                        <w:rFonts w:ascii="Cambria Math" w:hAnsi="Cambria Math" w:hint="eastAsia"/>
                        <w:sz w:val="16"/>
                      </w:rPr>
                    </w:pPr>
                    <m:oMathPara>
                      <m:oMath>
                        <m:sSubSup>
                          <m:sSubSupPr>
                            <m:ctrlPr>
                              <w:rPr>
                                <w:rFonts w:ascii="Cambria Math" w:hAnsi="Cambria Math"/>
                                <w:i/>
                                <w:sz w:val="16"/>
                              </w:rPr>
                            </m:ctrlPr>
                          </m:sSubSupPr>
                          <m:e>
                            <m:r>
                              <w:rPr>
                                <w:rFonts w:ascii="Cambria Math" w:hAnsi="Cambria Math" w:hint="eastAsia"/>
                                <w:sz w:val="16"/>
                              </w:rPr>
                              <m:t>f</m:t>
                            </m:r>
                          </m:e>
                          <m:sub>
                            <m:r>
                              <w:rPr>
                                <w:rFonts w:ascii="Cambria Math" w:hAnsi="Cambria Math" w:hint="eastAsia"/>
                                <w:sz w:val="16"/>
                              </w:rPr>
                              <m:t>l</m:t>
                            </m:r>
                          </m:sub>
                          <m:sup>
                            <m:r>
                              <w:rPr>
                                <w:rFonts w:ascii="Cambria Math" w:hAnsi="Cambria Math" w:hint="eastAsia"/>
                                <w:sz w:val="16"/>
                              </w:rPr>
                              <m:t>T</m:t>
                            </m:r>
                          </m:sup>
                        </m:sSubSup>
                        <m:r>
                          <w:rPr>
                            <w:rFonts w:ascii="Cambria Math" w:hAnsi="Cambria Math" w:hint="eastAsia"/>
                            <w:sz w:val="16"/>
                          </w:rPr>
                          <m:t>=vec(</m:t>
                        </m:r>
                        <m:sSubSup>
                          <m:sSubSupPr>
                            <m:ctrlPr>
                              <w:rPr>
                                <w:rFonts w:ascii="Cambria Math" w:hAnsi="Cambria Math"/>
                                <w:i/>
                                <w:sz w:val="16"/>
                              </w:rPr>
                            </m:ctrlPr>
                          </m:sSubSupPr>
                          <m:e>
                            <m:r>
                              <w:rPr>
                                <w:rFonts w:ascii="Cambria Math" w:hAnsi="Cambria Math"/>
                                <w:sz w:val="16"/>
                              </w:rPr>
                              <m:t>h</m:t>
                            </m:r>
                          </m:e>
                          <m:sub>
                            <m:r>
                              <w:rPr>
                                <w:rFonts w:ascii="Cambria Math" w:hAnsi="Cambria Math" w:hint="eastAsia"/>
                                <w:sz w:val="16"/>
                              </w:rPr>
                              <m:t>l</m:t>
                            </m:r>
                          </m:sub>
                          <m:sup>
                            <m:r>
                              <w:rPr>
                                <w:rFonts w:ascii="Cambria Math" w:hAnsi="Cambria Math" w:hint="eastAsia"/>
                                <w:sz w:val="16"/>
                              </w:rPr>
                              <m:t>T</m:t>
                            </m:r>
                          </m:sup>
                        </m:sSubSup>
                        <m:sSub>
                          <m:sSubPr>
                            <m:ctrlPr>
                              <w:rPr>
                                <w:rFonts w:ascii="Cambria Math" w:hAnsi="Cambria Math"/>
                                <w:i/>
                                <w:sz w:val="16"/>
                              </w:rPr>
                            </m:ctrlPr>
                          </m:sSubPr>
                          <m:e>
                            <m:r>
                              <w:rPr>
                                <w:rFonts w:ascii="Cambria Math" w:hAnsi="Cambria Math" w:hint="eastAsia"/>
                                <w:sz w:val="16"/>
                              </w:rPr>
                              <m:t>w</m:t>
                            </m:r>
                          </m:e>
                          <m:sub>
                            <m:r>
                              <w:rPr>
                                <w:rFonts w:ascii="Cambria Math" w:hAnsi="Cambria Math" w:hint="eastAsia"/>
                                <w:sz w:val="16"/>
                              </w:rPr>
                              <m:t>l</m:t>
                            </m:r>
                          </m:sub>
                        </m:sSub>
                        <m:r>
                          <w:rPr>
                            <w:rFonts w:ascii="Cambria Math" w:hAnsi="Cambria Math" w:hint="eastAsia"/>
                            <w:sz w:val="16"/>
                          </w:rPr>
                          <m:t>⊕</m:t>
                        </m:r>
                        <m:sSubSup>
                          <m:sSubSupPr>
                            <m:ctrlPr>
                              <w:rPr>
                                <w:rFonts w:ascii="Cambria Math" w:hAnsi="Cambria Math"/>
                                <w:i/>
                                <w:sz w:val="16"/>
                              </w:rPr>
                            </m:ctrlPr>
                          </m:sSubSupPr>
                          <m:e>
                            <m:r>
                              <w:rPr>
                                <w:rFonts w:ascii="Cambria Math" w:hAnsi="Cambria Math" w:hint="eastAsia"/>
                                <w:sz w:val="16"/>
                              </w:rPr>
                              <m:t>w</m:t>
                            </m:r>
                          </m:e>
                          <m:sub>
                            <m:r>
                              <w:rPr>
                                <w:rFonts w:ascii="Cambria Math" w:hAnsi="Cambria Math" w:hint="eastAsia"/>
                                <w:sz w:val="16"/>
                              </w:rPr>
                              <m:t>l</m:t>
                            </m:r>
                          </m:sub>
                          <m:sup>
                            <m:r>
                              <w:rPr>
                                <w:rFonts w:ascii="Cambria Math" w:hAnsi="Cambria Math" w:hint="eastAsia"/>
                                <w:sz w:val="16"/>
                              </w:rPr>
                              <m:t>T</m:t>
                            </m:r>
                          </m:sup>
                        </m:sSubSup>
                        <m:sSub>
                          <m:sSubPr>
                            <m:ctrlPr>
                              <w:rPr>
                                <w:rFonts w:ascii="Cambria Math" w:hAnsi="Cambria Math"/>
                                <w:i/>
                                <w:sz w:val="16"/>
                              </w:rPr>
                            </m:ctrlPr>
                          </m:sSubPr>
                          <m:e>
                            <m:r>
                              <w:rPr>
                                <w:rFonts w:ascii="Cambria Math" w:hAnsi="Cambria Math"/>
                                <w:sz w:val="16"/>
                              </w:rPr>
                              <m:t>h</m:t>
                            </m:r>
                          </m:e>
                          <m:sub>
                            <m:r>
                              <w:rPr>
                                <w:rFonts w:ascii="Cambria Math" w:hAnsi="Cambria Math" w:hint="eastAsia"/>
                                <w:sz w:val="16"/>
                              </w:rPr>
                              <m:t>l</m:t>
                            </m:r>
                          </m:sub>
                        </m:sSub>
                        <m:r>
                          <w:rPr>
                            <w:rFonts w:ascii="Cambria Math" w:hAnsi="Cambria Math" w:hint="eastAsia"/>
                            <w:sz w:val="16"/>
                          </w:rPr>
                          <m:t>)</m:t>
                        </m:r>
                      </m:oMath>
                    </m:oMathPara>
                  </w:p>
                </w:txbxContent>
              </v:textbox>
            </v:shape>
            <v:shape id="_x0000_s1076" type="#_x0000_t202" style="position:absolute;left:1856;top:11971;width:693;height:697" filled="f" stroked="f">
              <v:textbox style="layout-flow:vertical-ideographic;mso-next-textbox:#_x0000_s1076">
                <w:txbxContent>
                  <w:p w:rsidR="006907B1" w:rsidRPr="00E858B9" w:rsidRDefault="006907B1" w:rsidP="00E858B9">
                    <w:pPr>
                      <w:rPr>
                        <w:sz w:val="40"/>
                      </w:rPr>
                    </w:pPr>
                    <w:r w:rsidRPr="00E858B9">
                      <w:rPr>
                        <w:rFonts w:ascii="SimSun" w:hAnsi="SimSun" w:hint="eastAsia"/>
                        <w:sz w:val="40"/>
                      </w:rPr>
                      <w:t>…</w:t>
                    </w:r>
                  </w:p>
                </w:txbxContent>
              </v:textbox>
            </v:shape>
            <v:shape id="_x0000_s1077" type="#_x0000_t202" style="position:absolute;left:3182;top:11514;width:693;height:697" filled="f" stroked="f">
              <v:textbox style="layout-flow:vertical-ideographic;mso-next-textbox:#_x0000_s1077">
                <w:txbxContent>
                  <w:p w:rsidR="006907B1" w:rsidRPr="00E858B9" w:rsidRDefault="006907B1" w:rsidP="00E858B9">
                    <w:pPr>
                      <w:rPr>
                        <w:sz w:val="40"/>
                      </w:rPr>
                    </w:pPr>
                    <w:r w:rsidRPr="00E858B9">
                      <w:rPr>
                        <w:rFonts w:ascii="SimSun" w:hAnsi="SimSun" w:hint="eastAsia"/>
                        <w:sz w:val="40"/>
                      </w:rPr>
                      <w:t>…</w:t>
                    </w:r>
                  </w:p>
                </w:txbxContent>
              </v:textbox>
            </v:shape>
            <v:shape id="_x0000_s1078" type="#_x0000_t202" style="position:absolute;left:907;top:12877;width:5072;height:273" stroked="f">
              <v:textbox style="mso-next-textbox:#_x0000_s1078" inset="0,0,0,0">
                <w:txbxContent>
                  <w:p w:rsidR="006907B1" w:rsidRPr="0024226A" w:rsidRDefault="006907B1" w:rsidP="00D30775">
                    <w:pPr>
                      <w:pStyle w:val="figurecaption"/>
                      <w:rPr>
                        <w:spacing w:val="-1"/>
                        <w:sz w:val="20"/>
                        <w:szCs w:val="20"/>
                      </w:rPr>
                    </w:pPr>
                    <w:r>
                      <w:t>Matrix dimensions to compute dual failure from topology mappings</w:t>
                    </w:r>
                  </w:p>
                </w:txbxContent>
              </v:textbox>
            </v:shape>
            <w10:wrap type="square"/>
          </v:group>
        </w:pict>
      </w:r>
      <w:r w:rsidR="004A30E1">
        <w:t xml:space="preserve">This is a survivable mapping model </w:t>
      </w:r>
      <w:r w:rsidR="00184496">
        <w:t>to guarantee IP/MPLS layer could remain connected under any dual link failures on the optical layers.  It optimizes the total spare capacity on the optical layer</w:t>
      </w:r>
      <w:r w:rsidR="00C25FD5">
        <w:t xml:space="preserve"> in (14). The spare capacity is</w:t>
      </w:r>
      <w:r w:rsidR="00184496">
        <w:t xml:space="preserve"> shared </w:t>
      </w:r>
      <w:r w:rsidR="000D6FB9">
        <w:t xml:space="preserve">among backup paths in the secondary </w:t>
      </w:r>
      <w:proofErr w:type="gramStart"/>
      <w:r w:rsidR="000D6FB9">
        <w:t>mapping</w:t>
      </w:r>
      <w:r w:rsidR="00184496">
        <w:t xml:space="preserve"> </w:t>
      </w:r>
      <m:oMath>
        <w:proofErr w:type="gramEnd"/>
        <m:r>
          <w:rPr>
            <w:rFonts w:ascii="Cambria Math" w:hAnsi="Cambria Math"/>
          </w:rPr>
          <m:t>W</m:t>
        </m:r>
      </m:oMath>
      <w:r w:rsidR="004A30E1">
        <w:t xml:space="preserve">, </w:t>
      </w:r>
      <w:r w:rsidR="00C25FD5">
        <w:t xml:space="preserve">after </w:t>
      </w:r>
      <w:r w:rsidR="004A30E1">
        <w:t>the primary ma</w:t>
      </w:r>
      <w:r w:rsidR="009F370D">
        <w:t>p</w:t>
      </w:r>
      <w:r w:rsidR="004A30E1">
        <w:t xml:space="preserve">ping </w:t>
      </w:r>
      <m:oMath>
        <m:r>
          <w:rPr>
            <w:rFonts w:ascii="Cambria Math" w:hAnsi="Cambria Math"/>
          </w:rPr>
          <m:t>H</m:t>
        </m:r>
      </m:oMath>
      <w:r w:rsidR="00C25FD5">
        <w:t xml:space="preserve"> is given</w:t>
      </w:r>
      <w:r w:rsidR="004A30E1">
        <w:t xml:space="preserve">. </w:t>
      </w:r>
      <w:r w:rsidR="00184496">
        <w:t>Equation (15) maintains the flow conservation constraints</w:t>
      </w:r>
      <w:r w:rsidR="00C25FD5">
        <w:t xml:space="preserve"> </w:t>
      </w:r>
      <w:proofErr w:type="gramStart"/>
      <w:r w:rsidR="000D6FB9">
        <w:t>for</w:t>
      </w:r>
      <w:r w:rsidR="00C25FD5">
        <w:t xml:space="preserve"> </w:t>
      </w:r>
      <m:oMath>
        <w:proofErr w:type="gramEnd"/>
        <m:r>
          <w:rPr>
            <w:rFonts w:ascii="Cambria Math" w:hAnsi="Cambria Math" w:hint="eastAsia"/>
          </w:rPr>
          <m:t>W</m:t>
        </m:r>
      </m:oMath>
      <w:r w:rsidR="00184496">
        <w:t xml:space="preserve">. </w:t>
      </w:r>
      <w:r w:rsidR="00E53779">
        <w:t xml:space="preserve">The </w:t>
      </w:r>
      <w:r w:rsidR="00C25FD5">
        <w:t xml:space="preserve">link </w:t>
      </w:r>
      <w:r w:rsidR="00E53779">
        <w:t>disjoint</w:t>
      </w:r>
      <w:r w:rsidR="00C25FD5">
        <w:t xml:space="preserve"> requirement</w:t>
      </w:r>
      <w:r w:rsidR="00E53779">
        <w:t xml:space="preserve"> is enforced in (16)</w:t>
      </w:r>
      <w:r w:rsidR="00C25FD5">
        <w:t xml:space="preserve"> and (10)</w:t>
      </w:r>
      <w:r w:rsidR="00E53779">
        <w:t xml:space="preserve">. The spare capacity sharing is collected in (17) and summarized in (18), similar to the SCA model in (2)-(3).  Equation (19) enforces each dual link failure </w:t>
      </w:r>
      <m:oMath>
        <m:r>
          <w:rPr>
            <w:rFonts w:ascii="Cambria Math" w:hAnsi="Cambria Math"/>
          </w:rPr>
          <m:t xml:space="preserve">k </m:t>
        </m:r>
      </m:oMath>
      <w:r w:rsidR="00E53779">
        <w:t xml:space="preserve">will not complete disconnect any cuts on the IP layer. </w:t>
      </w:r>
    </w:p>
    <w:p w:rsidR="00892CEC" w:rsidRDefault="00892CEC" w:rsidP="00892CEC">
      <w:pPr>
        <w:pStyle w:val="Heading2"/>
      </w:pPr>
      <w:r>
        <w:t>Consider Two-Connected Optical Layers</w:t>
      </w:r>
    </w:p>
    <w:p w:rsidR="00C25FD5" w:rsidRDefault="00C25FD5" w:rsidP="00E7596C">
      <w:pPr>
        <w:pStyle w:val="BodyText"/>
      </w:pPr>
      <w:r>
        <w:t xml:space="preserve">Many realistic networks </w:t>
      </w:r>
      <w:r w:rsidR="000D6FB9">
        <w:t>might not be</w:t>
      </w:r>
      <w:r>
        <w:t xml:space="preserve"> perfectly three-connected as </w:t>
      </w:r>
      <w:r w:rsidR="000D6FB9">
        <w:t>asked</w:t>
      </w:r>
      <w:r>
        <w:t xml:space="preserve"> by the protection synergy scheme for dual failure. On a two-connected optical layer, certain dual failures could partition the optical network and making packet links unable to be restored.  These dual failures are also called the cut-pairs. A cut-pair contains two different links whose removal will partition the original graph. </w:t>
      </w:r>
      <w:proofErr w:type="spellStart"/>
      <w:r>
        <w:t>Tsin’s</w:t>
      </w:r>
      <w:proofErr w:type="spellEnd"/>
      <w:r>
        <w:t xml:space="preserve"> algorithm may identify all cut-pairs in </w:t>
      </w:r>
      <w:r w:rsidR="000D6FB9">
        <w:t>the</w:t>
      </w:r>
      <w:r>
        <w:t xml:space="preserve"> linear-time complexity </w:t>
      </w:r>
      <w:r w:rsidR="00270535">
        <w:fldChar w:fldCharType="begin"/>
      </w:r>
      <w:r>
        <w:instrText xml:space="preserve"> REF _Ref406863072 \n \h </w:instrText>
      </w:r>
      <w:r w:rsidR="00270535">
        <w:fldChar w:fldCharType="separate"/>
      </w:r>
      <w:r w:rsidR="0049192F">
        <w:t>[15]</w:t>
      </w:r>
      <w:r w:rsidR="00270535">
        <w:fldChar w:fldCharType="end"/>
      </w:r>
      <w:r w:rsidR="000D6FB9">
        <w:t>.  We used</w:t>
      </w:r>
      <w:r>
        <w:t xml:space="preserve"> </w:t>
      </w:r>
      <w:r w:rsidR="000D6FB9">
        <w:t>it</w:t>
      </w:r>
      <w:r>
        <w:t xml:space="preserve"> in </w:t>
      </w:r>
      <w:r w:rsidR="00270535">
        <w:fldChar w:fldCharType="begin"/>
      </w:r>
      <w:r>
        <w:instrText xml:space="preserve"> REF _Ref406863131 \n \h </w:instrText>
      </w:r>
      <w:r w:rsidR="00270535">
        <w:fldChar w:fldCharType="separate"/>
      </w:r>
      <w:r w:rsidR="0049192F">
        <w:t>[16]</w:t>
      </w:r>
      <w:r w:rsidR="00270535">
        <w:fldChar w:fldCharType="end"/>
      </w:r>
      <w:r>
        <w:t xml:space="preserve"> to develop the partial disjoint backup paths in SBPP for dual failures on the single-layer networks.</w:t>
      </w:r>
    </w:p>
    <w:p w:rsidR="00892CEC" w:rsidRPr="004A30E1" w:rsidRDefault="00892CEC" w:rsidP="00E7596C">
      <w:pPr>
        <w:pStyle w:val="BodyText"/>
      </w:pPr>
      <w:r w:rsidRPr="00892CEC">
        <w:t>In the protection synergy formulation above, the dual failures caused by the cut-pairs on two-connected optical layer should be removed in the failure matrix, i.e., replacing (11) with (20) below.  This allows the optical layer to be two-connected instead three-connected while still be able to provide protection synergy for all possible dual failure scenarios.</w:t>
      </w:r>
    </w:p>
    <w:p w:rsidR="00B355FD" w:rsidRDefault="00990F7B">
      <w:pPr>
        <w:pStyle w:val="equation"/>
        <w:tabs>
          <w:tab w:val="clear" w:pos="2520"/>
          <w:tab w:val="center" w:pos="2160"/>
        </w:tabs>
      </w:pPr>
      <w:r>
        <w:tab/>
      </w:r>
      <m:oMath>
        <m:sSub>
          <m:sSubPr>
            <m:ctrlPr>
              <w:rPr>
                <w:rFonts w:ascii="Cambria Math" w:hAnsi="Cambria Math"/>
              </w:rPr>
            </m:ctrlPr>
          </m:sSubPr>
          <m:e>
            <m:r>
              <w:rPr>
                <w:rFonts w:ascii="Cambria Math" w:hAnsi="Cambria Math"/>
              </w:rPr>
              <m:t>f</m:t>
            </m:r>
            <m:ctrlPr>
              <w:rPr>
                <w:rFonts w:ascii="Cambria Math" w:hAnsi="Cambria Math" w:cs="Times New Roman"/>
                <w:spacing w:val="-1"/>
              </w:rPr>
            </m:ctrlPr>
          </m:e>
          <m:sub>
            <m:r>
              <w:rPr>
                <w:rFonts w:ascii="Cambria Math" w:hAnsi="Cambria Math"/>
                <w:vertAlign w:val="subscript"/>
              </w:rPr>
              <m:t>kl</m:t>
            </m:r>
            <m:ctrlPr>
              <w:rPr>
                <w:rFonts w:ascii="Cambria Math" w:hAnsi="Cambria Math" w:cs="Times New Roman"/>
                <w:spacing w:val="-1"/>
                <w:vertAlign w:val="subscript"/>
              </w:rPr>
            </m:ctrlP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 xml:space="preserve">0, </m:t>
                        </m:r>
                      </m:e>
                    </m:mr>
                  </m:m>
                </m:e>
                <m:e>
                  <m:r>
                    <m:rPr>
                      <m:sty m:val="p"/>
                    </m:rPr>
                    <w:rPr>
                      <w:rFonts w:ascii="Cambria Math" w:hAnsi="Cambria Math"/>
                    </w:rPr>
                    <m:t xml:space="preserve">if </m:t>
                  </m:r>
                  <m:r>
                    <w:rPr>
                      <w:rFonts w:ascii="Cambria Math" w:hAnsi="Cambria Math"/>
                    </w:rPr>
                    <m:t xml:space="preserve">k </m:t>
                  </m:r>
                  <m:r>
                    <m:rPr>
                      <m:sty m:val="p"/>
                    </m:rPr>
                    <w:rPr>
                      <w:rFonts w:ascii="Cambria Math" w:hAnsi="Cambria Math"/>
                    </w:rPr>
                    <m:t xml:space="preserve">or links </m:t>
                  </m:r>
                  <m:d>
                    <m:dPr>
                      <m:ctrlPr>
                        <w:rPr>
                          <w:rFonts w:ascii="Cambria Math" w:hAnsi="Cambria Math"/>
                        </w:rPr>
                      </m:ctrlPr>
                    </m:dPr>
                    <m:e>
                      <m:r>
                        <w:rPr>
                          <w:rFonts w:ascii="Cambria Math" w:hAnsi="Cambria Math"/>
                        </w:rPr>
                        <m:t>i,j</m:t>
                      </m:r>
                    </m:e>
                  </m:d>
                  <m:r>
                    <m:rPr>
                      <m:sty m:val="p"/>
                    </m:rPr>
                    <w:rPr>
                      <w:rFonts w:ascii="Cambria Math" w:hAnsi="Cambria Math"/>
                    </w:rPr>
                    <m:t>is a cut pair;</m:t>
                  </m:r>
                </m:e>
              </m:mr>
              <m:mr>
                <m:e>
                  <m:sSub>
                    <m:sSubPr>
                      <m:ctrlPr>
                        <w:rPr>
                          <w:rFonts w:ascii="Cambria Math" w:hAnsi="Cambria Math"/>
                          <w:vertAlign w:val="subscript"/>
                        </w:rPr>
                      </m:ctrlPr>
                    </m:sSubPr>
                    <m:e>
                      <m:r>
                        <w:rPr>
                          <w:rFonts w:ascii="Cambria Math" w:hAnsi="Cambria Math"/>
                          <w:vertAlign w:val="subscript"/>
                        </w:rPr>
                        <m:t>h</m:t>
                      </m:r>
                    </m:e>
                    <m:sub>
                      <m:r>
                        <w:rPr>
                          <w:rFonts w:ascii="Cambria Math" w:hAnsi="Cambria Math"/>
                          <w:vertAlign w:val="subscript"/>
                        </w:rPr>
                        <m:t>li</m:t>
                      </m:r>
                    </m:sub>
                  </m:sSub>
                  <m:sSub>
                    <m:sSubPr>
                      <m:ctrlPr>
                        <w:rPr>
                          <w:rFonts w:ascii="Cambria Math" w:hAnsi="Cambria Math"/>
                          <w:vertAlign w:val="subscript"/>
                        </w:rPr>
                      </m:ctrlPr>
                    </m:sSubPr>
                    <m:e>
                      <m:r>
                        <w:rPr>
                          <w:rFonts w:ascii="Cambria Math" w:hAnsi="Cambria Math"/>
                          <w:vertAlign w:val="subscript"/>
                        </w:rPr>
                        <m:t>w</m:t>
                      </m:r>
                    </m:e>
                    <m:sub>
                      <m:r>
                        <w:rPr>
                          <w:rFonts w:ascii="Cambria Math" w:hAnsi="Cambria Math"/>
                          <w:vertAlign w:val="subscript"/>
                        </w:rPr>
                        <m:t>lj</m:t>
                      </m:r>
                    </m:sub>
                  </m:sSub>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w</m:t>
                      </m:r>
                    </m:e>
                    <m:sub>
                      <m:r>
                        <w:rPr>
                          <w:rFonts w:ascii="Cambria Math" w:hAnsi="Cambria Math"/>
                          <w:vertAlign w:val="subscript"/>
                        </w:rPr>
                        <m:t>li</m:t>
                      </m:r>
                    </m:sub>
                  </m:sSub>
                  <m:sSub>
                    <m:sSubPr>
                      <m:ctrlPr>
                        <w:rPr>
                          <w:rFonts w:ascii="Cambria Math" w:hAnsi="Cambria Math"/>
                          <w:vertAlign w:val="subscript"/>
                        </w:rPr>
                      </m:ctrlPr>
                    </m:sSubPr>
                    <m:e>
                      <m:r>
                        <w:rPr>
                          <w:rFonts w:ascii="Cambria Math" w:hAnsi="Cambria Math"/>
                          <w:vertAlign w:val="subscript"/>
                        </w:rPr>
                        <m:t>h</m:t>
                      </m:r>
                    </m:e>
                    <m:sub>
                      <m:r>
                        <w:rPr>
                          <w:rFonts w:ascii="Cambria Math" w:hAnsi="Cambria Math"/>
                          <w:vertAlign w:val="subscript"/>
                        </w:rPr>
                        <m:t>lj</m:t>
                      </m:r>
                    </m:sub>
                  </m:sSub>
                  <m:r>
                    <w:rPr>
                      <w:rFonts w:ascii="Cambria Math" w:hAnsi="Cambria Math"/>
                    </w:rPr>
                    <m:t>,</m:t>
                  </m:r>
                </m:e>
                <m:e>
                  <m:r>
                    <m:rPr>
                      <m:sty m:val="p"/>
                    </m:rPr>
                    <w:rPr>
                      <w:rFonts w:ascii="Cambria Math" w:hAnsi="Cambria Math"/>
                    </w:rPr>
                    <m:t>otherwise.</m:t>
                  </m:r>
                </m:e>
              </m:mr>
            </m:m>
          </m:e>
        </m:d>
      </m:oMath>
      <w:r>
        <w:tab/>
      </w:r>
      <w:r>
        <w:t></w:t>
      </w:r>
      <w:r>
        <w:t></w:t>
      </w:r>
      <w:r>
        <w:t></w:t>
      </w:r>
      <w:r>
        <w:t></w:t>
      </w:r>
    </w:p>
    <w:p w:rsidR="009303D9" w:rsidRDefault="004A30E1" w:rsidP="006B6B66">
      <w:pPr>
        <w:pStyle w:val="Heading1"/>
      </w:pPr>
      <w:r>
        <w:t>Numerical Study and Analysis</w:t>
      </w:r>
    </w:p>
    <w:p w:rsidR="004A30E1" w:rsidRDefault="003A4C04" w:rsidP="004A30E1">
      <w:pPr>
        <w:pStyle w:val="BodyText"/>
      </w:pPr>
      <w:r>
        <w:t xml:space="preserve">Four </w:t>
      </w:r>
      <w:r w:rsidR="004A30E1">
        <w:t xml:space="preserve">networks </w:t>
      </w:r>
      <w:r w:rsidR="00717BF1">
        <w:t xml:space="preserve">are used in the numerical study </w:t>
      </w:r>
      <w:r w:rsidR="004A30E1">
        <w:t xml:space="preserve">to illustrate the </w:t>
      </w:r>
      <w:r w:rsidR="00717BF1">
        <w:t xml:space="preserve">proposed </w:t>
      </w:r>
      <w:r w:rsidR="004A30E1">
        <w:t xml:space="preserve">protection synergy approach.  </w:t>
      </w:r>
      <w:r w:rsidR="00E12D53">
        <w:t xml:space="preserve">Their parameters are listed in </w:t>
      </w:r>
      <w:r w:rsidR="00270535">
        <w:fldChar w:fldCharType="begin"/>
      </w:r>
      <w:r w:rsidR="00841406">
        <w:instrText xml:space="preserve"> REF _Ref406862173 \n \h </w:instrText>
      </w:r>
      <w:r w:rsidR="00270535">
        <w:fldChar w:fldCharType="separate"/>
      </w:r>
      <w:r w:rsidR="0049192F">
        <w:t xml:space="preserve">TABLE II. </w:t>
      </w:r>
      <w:r w:rsidR="00270535">
        <w:fldChar w:fldCharType="end"/>
      </w:r>
      <w:r w:rsidR="00841406">
        <w:t>T</w:t>
      </w:r>
      <w:r w:rsidR="00E12D53">
        <w:t xml:space="preserve">he topologies are in Fig. </w:t>
      </w:r>
      <w:r w:rsidR="00AC7C6D">
        <w:t>3</w:t>
      </w:r>
      <w:r w:rsidR="00E12D53">
        <w:t xml:space="preserve"> </w:t>
      </w:r>
      <w:r>
        <w:t>to</w:t>
      </w:r>
      <w:r w:rsidR="00E12D53">
        <w:t xml:space="preserve"> Fig. </w:t>
      </w:r>
      <w:r w:rsidR="00AC7C6D">
        <w:t>6</w:t>
      </w:r>
      <w:r w:rsidR="00E12D53">
        <w:t xml:space="preserve">. </w:t>
      </w:r>
      <w:r w:rsidR="00892CEC">
        <w:t xml:space="preserve">The last three </w:t>
      </w:r>
      <w:r w:rsidR="00841406">
        <w:t xml:space="preserve">networks have two-connected </w:t>
      </w:r>
      <w:r w:rsidR="00693382">
        <w:t>optical</w:t>
      </w:r>
      <w:r>
        <w:t xml:space="preserve"> layer</w:t>
      </w:r>
      <w:r w:rsidR="00892CEC">
        <w:t>s</w:t>
      </w:r>
      <w:r>
        <w:t xml:space="preserve">, and </w:t>
      </w:r>
      <w:r w:rsidR="00841406">
        <w:t>their cut-pairs</w:t>
      </w:r>
      <w:r w:rsidR="00693382">
        <w:t xml:space="preserve"> are </w:t>
      </w:r>
      <w:r w:rsidR="00841406">
        <w:t xml:space="preserve">listed in </w:t>
      </w:r>
      <w:r w:rsidR="00270535">
        <w:fldChar w:fldCharType="begin"/>
      </w:r>
      <w:r w:rsidR="00841406">
        <w:instrText xml:space="preserve"> REF _Ref406862173 \n \h </w:instrText>
      </w:r>
      <w:r w:rsidR="00270535">
        <w:fldChar w:fldCharType="separate"/>
      </w:r>
      <w:r w:rsidR="0049192F">
        <w:t xml:space="preserve">TABLE II. </w:t>
      </w:r>
      <w:r w:rsidR="00270535">
        <w:fldChar w:fldCharType="end"/>
      </w:r>
      <w:r w:rsidR="00EB664E">
        <w:t>The</w:t>
      </w:r>
      <w:r w:rsidR="00892CEC">
        <w:t>se cut-pairs</w:t>
      </w:r>
      <w:r w:rsidR="00EB664E">
        <w:t xml:space="preserve"> </w:t>
      </w:r>
      <w:r w:rsidR="00892CEC">
        <w:t xml:space="preserve">may </w:t>
      </w:r>
      <w:r w:rsidR="00EB664E">
        <w:t xml:space="preserve">be ignored from all possible dual failure scenarios to be protected by the protection synergy </w:t>
      </w:r>
      <w:r>
        <w:t>using (20)</w:t>
      </w:r>
      <w:r w:rsidR="00EB664E">
        <w:t xml:space="preserve">. </w:t>
      </w:r>
    </w:p>
    <w:p w:rsidR="00AB50A0" w:rsidRPr="005C511D" w:rsidRDefault="000227CD" w:rsidP="00AB50A0">
      <w:pPr>
        <w:pStyle w:val="tablehead"/>
        <w:keepNext/>
        <w:keepLines/>
      </w:pPr>
      <w:bookmarkStart w:id="5" w:name="_Ref406862173"/>
      <w:r w:rsidRPr="000227CD">
        <w:t>Networks for Numerical Study</w:t>
      </w:r>
      <w:bookmarkEnd w:id="5"/>
    </w:p>
    <w:tbl>
      <w:tblPr>
        <w:tblStyle w:val="TableGrid"/>
        <w:tblW w:w="0" w:type="auto"/>
        <w:jc w:val="center"/>
        <w:tblLook w:val="04A0"/>
      </w:tblPr>
      <w:tblGrid>
        <w:gridCol w:w="873"/>
        <w:gridCol w:w="536"/>
        <w:gridCol w:w="571"/>
        <w:gridCol w:w="836"/>
        <w:gridCol w:w="2201"/>
      </w:tblGrid>
      <w:tr w:rsidR="00EC1DFA" w:rsidRPr="005C511D" w:rsidTr="00EC1DFA">
        <w:trPr>
          <w:jc w:val="center"/>
        </w:trPr>
        <w:tc>
          <w:tcPr>
            <w:tcW w:w="873" w:type="dxa"/>
            <w:tcBorders>
              <w:left w:val="nil"/>
            </w:tcBorders>
          </w:tcPr>
          <w:p w:rsidR="007F0456" w:rsidRPr="0067662F" w:rsidRDefault="007F0456" w:rsidP="00B34A68">
            <w:pPr>
              <w:rPr>
                <w:b/>
                <w:sz w:val="16"/>
              </w:rPr>
            </w:pPr>
          </w:p>
        </w:tc>
        <w:tc>
          <w:tcPr>
            <w:tcW w:w="536" w:type="dxa"/>
          </w:tcPr>
          <w:p w:rsidR="007F0456" w:rsidRPr="0067662F" w:rsidRDefault="000227CD" w:rsidP="007F0456">
            <w:pPr>
              <w:rPr>
                <w:b/>
                <w:sz w:val="16"/>
              </w:rPr>
            </w:pPr>
            <w:r w:rsidRPr="000227CD">
              <w:rPr>
                <w:b/>
                <w:sz w:val="16"/>
              </w:rPr>
              <w:t>Net1</w:t>
            </w:r>
          </w:p>
        </w:tc>
        <w:tc>
          <w:tcPr>
            <w:tcW w:w="571" w:type="dxa"/>
          </w:tcPr>
          <w:p w:rsidR="007F0456" w:rsidRPr="0067662F" w:rsidRDefault="000227CD" w:rsidP="007F0456">
            <w:pPr>
              <w:rPr>
                <w:b/>
                <w:sz w:val="16"/>
              </w:rPr>
            </w:pPr>
            <w:r w:rsidRPr="000227CD">
              <w:rPr>
                <w:b/>
                <w:sz w:val="16"/>
              </w:rPr>
              <w:t>Net2</w:t>
            </w:r>
          </w:p>
        </w:tc>
        <w:tc>
          <w:tcPr>
            <w:tcW w:w="836" w:type="dxa"/>
          </w:tcPr>
          <w:p w:rsidR="007F0456" w:rsidRPr="0067662F" w:rsidRDefault="000227CD" w:rsidP="007F0456">
            <w:pPr>
              <w:rPr>
                <w:b/>
                <w:sz w:val="16"/>
              </w:rPr>
            </w:pPr>
            <w:r w:rsidRPr="000227CD">
              <w:rPr>
                <w:b/>
                <w:sz w:val="16"/>
              </w:rPr>
              <w:t>Net3</w:t>
            </w:r>
          </w:p>
        </w:tc>
        <w:tc>
          <w:tcPr>
            <w:tcW w:w="2201" w:type="dxa"/>
            <w:tcBorders>
              <w:right w:val="nil"/>
            </w:tcBorders>
          </w:tcPr>
          <w:p w:rsidR="007F0456" w:rsidRPr="0067662F" w:rsidRDefault="000227CD" w:rsidP="007F0456">
            <w:pPr>
              <w:rPr>
                <w:b/>
                <w:sz w:val="16"/>
              </w:rPr>
            </w:pPr>
            <w:r w:rsidRPr="000227CD">
              <w:rPr>
                <w:b/>
                <w:sz w:val="16"/>
              </w:rPr>
              <w:t>Net 4</w:t>
            </w:r>
          </w:p>
        </w:tc>
      </w:tr>
      <w:tr w:rsidR="00EC1DFA" w:rsidRPr="005C511D" w:rsidTr="00EC1DFA">
        <w:trPr>
          <w:jc w:val="center"/>
        </w:trPr>
        <w:tc>
          <w:tcPr>
            <w:tcW w:w="873" w:type="dxa"/>
            <w:tcBorders>
              <w:left w:val="nil"/>
            </w:tcBorders>
          </w:tcPr>
          <w:p w:rsidR="007F0456" w:rsidRPr="005C511D" w:rsidRDefault="000227CD" w:rsidP="00B34A68">
            <w:pPr>
              <w:rPr>
                <w:sz w:val="16"/>
              </w:rPr>
            </w:pPr>
            <m:oMathPara>
              <m:oMath>
                <m:r>
                  <w:rPr>
                    <w:rFonts w:ascii="Cambria Math" w:hAnsi="Cambria Math" w:hint="eastAsia"/>
                    <w:sz w:val="16"/>
                  </w:rPr>
                  <m:t>N</m:t>
                </m:r>
              </m:oMath>
            </m:oMathPara>
          </w:p>
        </w:tc>
        <w:tc>
          <w:tcPr>
            <w:tcW w:w="536" w:type="dxa"/>
          </w:tcPr>
          <w:p w:rsidR="007F0456" w:rsidRPr="005C511D" w:rsidRDefault="000227CD" w:rsidP="00B34A68">
            <w:pPr>
              <w:rPr>
                <w:sz w:val="16"/>
              </w:rPr>
            </w:pPr>
            <w:r w:rsidRPr="000227CD">
              <w:rPr>
                <w:sz w:val="16"/>
              </w:rPr>
              <w:t>6</w:t>
            </w:r>
          </w:p>
        </w:tc>
        <w:tc>
          <w:tcPr>
            <w:tcW w:w="571" w:type="dxa"/>
          </w:tcPr>
          <w:p w:rsidR="007F0456" w:rsidRPr="005C511D" w:rsidRDefault="000227CD" w:rsidP="00B34A68">
            <w:pPr>
              <w:rPr>
                <w:sz w:val="16"/>
              </w:rPr>
            </w:pPr>
            <w:r w:rsidRPr="000227CD">
              <w:rPr>
                <w:sz w:val="16"/>
              </w:rPr>
              <w:t>8</w:t>
            </w:r>
          </w:p>
        </w:tc>
        <w:tc>
          <w:tcPr>
            <w:tcW w:w="836" w:type="dxa"/>
          </w:tcPr>
          <w:p w:rsidR="007F0456" w:rsidRPr="005C511D" w:rsidRDefault="000227CD" w:rsidP="00B34A68">
            <w:pPr>
              <w:rPr>
                <w:sz w:val="16"/>
              </w:rPr>
            </w:pPr>
            <w:r w:rsidRPr="000227CD">
              <w:rPr>
                <w:sz w:val="16"/>
              </w:rPr>
              <w:t>10</w:t>
            </w:r>
          </w:p>
        </w:tc>
        <w:tc>
          <w:tcPr>
            <w:tcW w:w="2201" w:type="dxa"/>
            <w:tcBorders>
              <w:right w:val="nil"/>
            </w:tcBorders>
          </w:tcPr>
          <w:p w:rsidR="007F0456" w:rsidRPr="005C511D" w:rsidRDefault="000227CD" w:rsidP="00B34A68">
            <w:pPr>
              <w:rPr>
                <w:sz w:val="16"/>
              </w:rPr>
            </w:pPr>
            <w:r w:rsidRPr="000227CD">
              <w:rPr>
                <w:sz w:val="16"/>
              </w:rPr>
              <w:t>12</w:t>
            </w:r>
          </w:p>
        </w:tc>
      </w:tr>
      <w:tr w:rsidR="00EC1DFA" w:rsidRPr="005C511D" w:rsidTr="00EC1DFA">
        <w:trPr>
          <w:jc w:val="center"/>
        </w:trPr>
        <w:tc>
          <w:tcPr>
            <w:tcW w:w="873" w:type="dxa"/>
            <w:tcBorders>
              <w:left w:val="nil"/>
            </w:tcBorders>
          </w:tcPr>
          <w:p w:rsidR="007F0456" w:rsidRPr="005C511D" w:rsidRDefault="000227CD" w:rsidP="00B34A68">
            <w:pPr>
              <w:rPr>
                <w:sz w:val="16"/>
              </w:rPr>
            </w:pPr>
            <m:oMathPara>
              <m:oMath>
                <m:r>
                  <w:rPr>
                    <w:rFonts w:ascii="Cambria Math" w:hAnsi="Cambria Math" w:hint="eastAsia"/>
                    <w:sz w:val="16"/>
                  </w:rPr>
                  <m:t>L</m:t>
                </m:r>
              </m:oMath>
            </m:oMathPara>
          </w:p>
        </w:tc>
        <w:tc>
          <w:tcPr>
            <w:tcW w:w="536" w:type="dxa"/>
          </w:tcPr>
          <w:p w:rsidR="007F0456" w:rsidRPr="005C511D" w:rsidRDefault="000227CD" w:rsidP="00B34A68">
            <w:pPr>
              <w:rPr>
                <w:sz w:val="16"/>
              </w:rPr>
            </w:pPr>
            <w:r w:rsidRPr="000227CD">
              <w:rPr>
                <w:sz w:val="16"/>
              </w:rPr>
              <w:t>9</w:t>
            </w:r>
          </w:p>
        </w:tc>
        <w:tc>
          <w:tcPr>
            <w:tcW w:w="571" w:type="dxa"/>
          </w:tcPr>
          <w:p w:rsidR="007F0456" w:rsidRPr="005C511D" w:rsidRDefault="000227CD" w:rsidP="00B34A68">
            <w:pPr>
              <w:rPr>
                <w:sz w:val="16"/>
              </w:rPr>
            </w:pPr>
            <w:r w:rsidRPr="000227CD">
              <w:rPr>
                <w:sz w:val="16"/>
              </w:rPr>
              <w:t>14</w:t>
            </w:r>
          </w:p>
        </w:tc>
        <w:tc>
          <w:tcPr>
            <w:tcW w:w="836" w:type="dxa"/>
          </w:tcPr>
          <w:p w:rsidR="007F0456" w:rsidRPr="005C511D" w:rsidRDefault="000227CD" w:rsidP="00B34A68">
            <w:pPr>
              <w:rPr>
                <w:sz w:val="16"/>
              </w:rPr>
            </w:pPr>
            <w:r w:rsidRPr="000227CD">
              <w:rPr>
                <w:sz w:val="16"/>
              </w:rPr>
              <w:t>16</w:t>
            </w:r>
          </w:p>
        </w:tc>
        <w:tc>
          <w:tcPr>
            <w:tcW w:w="2201" w:type="dxa"/>
            <w:tcBorders>
              <w:right w:val="nil"/>
            </w:tcBorders>
          </w:tcPr>
          <w:p w:rsidR="007F0456" w:rsidRPr="005C511D" w:rsidRDefault="000227CD" w:rsidP="00B34A68">
            <w:pPr>
              <w:rPr>
                <w:sz w:val="16"/>
              </w:rPr>
            </w:pPr>
            <w:r w:rsidRPr="000227CD">
              <w:rPr>
                <w:sz w:val="16"/>
              </w:rPr>
              <w:t>24</w:t>
            </w:r>
          </w:p>
        </w:tc>
      </w:tr>
      <w:tr w:rsidR="00EC1DFA" w:rsidRPr="005C511D" w:rsidTr="00EC1DFA">
        <w:trPr>
          <w:jc w:val="center"/>
        </w:trPr>
        <w:tc>
          <w:tcPr>
            <w:tcW w:w="873" w:type="dxa"/>
            <w:tcBorders>
              <w:left w:val="nil"/>
            </w:tcBorders>
          </w:tcPr>
          <w:p w:rsidR="007F0456" w:rsidRPr="005C511D" w:rsidRDefault="00270535" w:rsidP="00B34A68">
            <w:pPr>
              <w:rPr>
                <w:sz w:val="16"/>
              </w:rPr>
            </w:pPr>
            <m:oMathPara>
              <m:oMath>
                <m:sSup>
                  <m:sSupPr>
                    <m:ctrlPr>
                      <w:rPr>
                        <w:rFonts w:ascii="Cambria Math" w:hAnsi="Cambria Math"/>
                        <w:i/>
                        <w:sz w:val="16"/>
                      </w:rPr>
                    </m:ctrlPr>
                  </m:sSupPr>
                  <m:e>
                    <m:r>
                      <w:rPr>
                        <w:rFonts w:ascii="Cambria Math" w:hAnsi="Cambria Math" w:hint="eastAsia"/>
                        <w:sz w:val="16"/>
                      </w:rPr>
                      <m:t>N</m:t>
                    </m:r>
                  </m:e>
                  <m:sup>
                    <m:r>
                      <w:rPr>
                        <w:rFonts w:ascii="Cambria Math" w:hAnsi="Cambria Math" w:hint="eastAsia"/>
                        <w:sz w:val="16"/>
                      </w:rPr>
                      <m:t>b</m:t>
                    </m:r>
                  </m:sup>
                </m:sSup>
              </m:oMath>
            </m:oMathPara>
          </w:p>
        </w:tc>
        <w:tc>
          <w:tcPr>
            <w:tcW w:w="536" w:type="dxa"/>
          </w:tcPr>
          <w:p w:rsidR="007F0456" w:rsidRPr="005C511D" w:rsidRDefault="000227CD" w:rsidP="00B34A68">
            <w:pPr>
              <w:rPr>
                <w:sz w:val="16"/>
              </w:rPr>
            </w:pPr>
            <w:r w:rsidRPr="000227CD">
              <w:rPr>
                <w:sz w:val="16"/>
              </w:rPr>
              <w:t>10</w:t>
            </w:r>
          </w:p>
        </w:tc>
        <w:tc>
          <w:tcPr>
            <w:tcW w:w="571" w:type="dxa"/>
          </w:tcPr>
          <w:p w:rsidR="007F0456" w:rsidRPr="005C511D" w:rsidRDefault="000227CD" w:rsidP="00B34A68">
            <w:pPr>
              <w:rPr>
                <w:sz w:val="16"/>
              </w:rPr>
            </w:pPr>
            <w:r w:rsidRPr="000227CD">
              <w:rPr>
                <w:sz w:val="16"/>
              </w:rPr>
              <w:t>13</w:t>
            </w:r>
          </w:p>
        </w:tc>
        <w:tc>
          <w:tcPr>
            <w:tcW w:w="836" w:type="dxa"/>
          </w:tcPr>
          <w:p w:rsidR="007F0456" w:rsidRPr="005C511D" w:rsidRDefault="000227CD" w:rsidP="00B34A68">
            <w:pPr>
              <w:rPr>
                <w:sz w:val="16"/>
              </w:rPr>
            </w:pPr>
            <w:r w:rsidRPr="000227CD">
              <w:rPr>
                <w:sz w:val="16"/>
              </w:rPr>
              <w:t>17</w:t>
            </w:r>
          </w:p>
        </w:tc>
        <w:tc>
          <w:tcPr>
            <w:tcW w:w="2201" w:type="dxa"/>
            <w:tcBorders>
              <w:right w:val="nil"/>
            </w:tcBorders>
          </w:tcPr>
          <w:p w:rsidR="007F0456" w:rsidRPr="005C511D" w:rsidRDefault="000227CD" w:rsidP="00B34A68">
            <w:pPr>
              <w:rPr>
                <w:sz w:val="16"/>
              </w:rPr>
            </w:pPr>
            <w:r w:rsidRPr="000227CD">
              <w:rPr>
                <w:sz w:val="16"/>
              </w:rPr>
              <w:t>50</w:t>
            </w:r>
          </w:p>
        </w:tc>
      </w:tr>
      <w:tr w:rsidR="00EC1DFA" w:rsidRPr="005C511D" w:rsidTr="00EC1DFA">
        <w:trPr>
          <w:jc w:val="center"/>
        </w:trPr>
        <w:tc>
          <w:tcPr>
            <w:tcW w:w="873" w:type="dxa"/>
            <w:tcBorders>
              <w:left w:val="nil"/>
            </w:tcBorders>
          </w:tcPr>
          <w:p w:rsidR="007F0456" w:rsidRPr="005C511D" w:rsidRDefault="00270535" w:rsidP="00B34A68">
            <w:pPr>
              <w:rPr>
                <w:sz w:val="16"/>
              </w:rPr>
            </w:pPr>
            <m:oMathPara>
              <m:oMath>
                <m:sSup>
                  <m:sSupPr>
                    <m:ctrlPr>
                      <w:rPr>
                        <w:rFonts w:ascii="Cambria Math" w:hAnsi="Cambria Math"/>
                        <w:i/>
                        <w:sz w:val="16"/>
                      </w:rPr>
                    </m:ctrlPr>
                  </m:sSupPr>
                  <m:e>
                    <m:r>
                      <w:rPr>
                        <w:rFonts w:ascii="Cambria Math" w:hAnsi="Cambria Math" w:hint="eastAsia"/>
                        <w:sz w:val="16"/>
                      </w:rPr>
                      <m:t>L</m:t>
                    </m:r>
                  </m:e>
                  <m:sup>
                    <m:r>
                      <w:rPr>
                        <w:rFonts w:ascii="Cambria Math" w:hAnsi="Cambria Math" w:hint="eastAsia"/>
                        <w:sz w:val="16"/>
                      </w:rPr>
                      <m:t>b</m:t>
                    </m:r>
                  </m:sup>
                </m:sSup>
              </m:oMath>
            </m:oMathPara>
          </w:p>
        </w:tc>
        <w:tc>
          <w:tcPr>
            <w:tcW w:w="536" w:type="dxa"/>
          </w:tcPr>
          <w:p w:rsidR="007F0456" w:rsidRPr="005C511D" w:rsidRDefault="000227CD" w:rsidP="00B34A68">
            <w:pPr>
              <w:rPr>
                <w:sz w:val="16"/>
              </w:rPr>
            </w:pPr>
            <w:r w:rsidRPr="000227CD">
              <w:rPr>
                <w:sz w:val="16"/>
              </w:rPr>
              <w:t>22</w:t>
            </w:r>
          </w:p>
        </w:tc>
        <w:tc>
          <w:tcPr>
            <w:tcW w:w="571" w:type="dxa"/>
          </w:tcPr>
          <w:p w:rsidR="007F0456" w:rsidRPr="005C511D" w:rsidRDefault="000227CD" w:rsidP="00B34A68">
            <w:pPr>
              <w:rPr>
                <w:sz w:val="16"/>
              </w:rPr>
            </w:pPr>
            <w:r w:rsidRPr="000227CD">
              <w:rPr>
                <w:sz w:val="16"/>
              </w:rPr>
              <w:t>23</w:t>
            </w:r>
          </w:p>
        </w:tc>
        <w:tc>
          <w:tcPr>
            <w:tcW w:w="836" w:type="dxa"/>
          </w:tcPr>
          <w:p w:rsidR="007F0456" w:rsidRPr="005C511D" w:rsidRDefault="000227CD" w:rsidP="00B34A68">
            <w:pPr>
              <w:rPr>
                <w:sz w:val="16"/>
              </w:rPr>
            </w:pPr>
            <w:r w:rsidRPr="000227CD">
              <w:rPr>
                <w:sz w:val="16"/>
              </w:rPr>
              <w:t>31</w:t>
            </w:r>
          </w:p>
        </w:tc>
        <w:tc>
          <w:tcPr>
            <w:tcW w:w="2201" w:type="dxa"/>
            <w:tcBorders>
              <w:right w:val="nil"/>
            </w:tcBorders>
          </w:tcPr>
          <w:p w:rsidR="007F0456" w:rsidRPr="005C511D" w:rsidRDefault="000227CD" w:rsidP="00B34A68">
            <w:pPr>
              <w:rPr>
                <w:sz w:val="16"/>
              </w:rPr>
            </w:pPr>
            <w:r w:rsidRPr="000227CD">
              <w:rPr>
                <w:sz w:val="16"/>
              </w:rPr>
              <w:t>82</w:t>
            </w:r>
          </w:p>
        </w:tc>
      </w:tr>
      <w:tr w:rsidR="00EC1DFA" w:rsidRPr="005C511D" w:rsidTr="00EC1DFA">
        <w:trPr>
          <w:jc w:val="center"/>
        </w:trPr>
        <w:tc>
          <w:tcPr>
            <w:tcW w:w="873" w:type="dxa"/>
            <w:tcBorders>
              <w:left w:val="nil"/>
            </w:tcBorders>
          </w:tcPr>
          <w:p w:rsidR="007F0456" w:rsidRPr="005C511D" w:rsidRDefault="000227CD" w:rsidP="00B34A68">
            <w:pPr>
              <w:rPr>
                <w:sz w:val="16"/>
              </w:rPr>
            </w:pPr>
            <w:r w:rsidRPr="000227CD">
              <w:rPr>
                <w:sz w:val="16"/>
              </w:rPr>
              <w:t>#</w:t>
            </w:r>
            <w:r w:rsidR="00EC1DFA">
              <w:rPr>
                <w:sz w:val="16"/>
              </w:rPr>
              <w:t>c</w:t>
            </w:r>
            <w:r w:rsidRPr="000227CD">
              <w:rPr>
                <w:sz w:val="16"/>
              </w:rPr>
              <w:t>ut-</w:t>
            </w:r>
            <w:r w:rsidR="00EC1DFA">
              <w:rPr>
                <w:sz w:val="16"/>
              </w:rPr>
              <w:t>p</w:t>
            </w:r>
            <w:r w:rsidRPr="000227CD">
              <w:rPr>
                <w:sz w:val="16"/>
              </w:rPr>
              <w:t>airs</w:t>
            </w:r>
          </w:p>
        </w:tc>
        <w:tc>
          <w:tcPr>
            <w:tcW w:w="536" w:type="dxa"/>
          </w:tcPr>
          <w:p w:rsidR="007F0456" w:rsidRPr="005C511D" w:rsidRDefault="000227CD" w:rsidP="00B34A68">
            <w:pPr>
              <w:rPr>
                <w:sz w:val="16"/>
              </w:rPr>
            </w:pPr>
            <w:r w:rsidRPr="000227CD">
              <w:rPr>
                <w:sz w:val="16"/>
              </w:rPr>
              <w:t>0</w:t>
            </w:r>
          </w:p>
        </w:tc>
        <w:tc>
          <w:tcPr>
            <w:tcW w:w="571" w:type="dxa"/>
          </w:tcPr>
          <w:p w:rsidR="007F0456" w:rsidRPr="005C511D" w:rsidRDefault="000227CD" w:rsidP="00B34A68">
            <w:pPr>
              <w:rPr>
                <w:sz w:val="16"/>
              </w:rPr>
            </w:pPr>
            <w:r w:rsidRPr="000227CD">
              <w:rPr>
                <w:sz w:val="16"/>
              </w:rPr>
              <w:t>1</w:t>
            </w:r>
          </w:p>
        </w:tc>
        <w:tc>
          <w:tcPr>
            <w:tcW w:w="836" w:type="dxa"/>
          </w:tcPr>
          <w:p w:rsidR="007F0456" w:rsidRPr="005C511D" w:rsidRDefault="000227CD" w:rsidP="00B34A68">
            <w:pPr>
              <w:rPr>
                <w:sz w:val="16"/>
              </w:rPr>
            </w:pPr>
            <w:r w:rsidRPr="000227CD">
              <w:rPr>
                <w:sz w:val="16"/>
              </w:rPr>
              <w:t>2</w:t>
            </w:r>
          </w:p>
        </w:tc>
        <w:tc>
          <w:tcPr>
            <w:tcW w:w="2201" w:type="dxa"/>
            <w:tcBorders>
              <w:right w:val="nil"/>
            </w:tcBorders>
          </w:tcPr>
          <w:p w:rsidR="007F0456" w:rsidRPr="005C511D" w:rsidRDefault="000227CD" w:rsidP="00B34A68">
            <w:pPr>
              <w:rPr>
                <w:sz w:val="16"/>
              </w:rPr>
            </w:pPr>
            <w:r w:rsidRPr="000227CD">
              <w:rPr>
                <w:sz w:val="16"/>
              </w:rPr>
              <w:t>7</w:t>
            </w:r>
          </w:p>
        </w:tc>
      </w:tr>
      <w:tr w:rsidR="00EC1DFA" w:rsidRPr="005C511D" w:rsidTr="00EC1DFA">
        <w:trPr>
          <w:jc w:val="center"/>
        </w:trPr>
        <w:tc>
          <w:tcPr>
            <w:tcW w:w="873" w:type="dxa"/>
            <w:tcBorders>
              <w:left w:val="nil"/>
            </w:tcBorders>
          </w:tcPr>
          <w:p w:rsidR="00B355FD" w:rsidRDefault="00EC1DFA">
            <w:pPr>
              <w:rPr>
                <w:sz w:val="16"/>
              </w:rPr>
            </w:pPr>
            <w:r>
              <w:rPr>
                <w:sz w:val="16"/>
              </w:rPr>
              <w:t>c</w:t>
            </w:r>
            <w:r w:rsidR="000227CD" w:rsidRPr="000227CD">
              <w:rPr>
                <w:sz w:val="16"/>
              </w:rPr>
              <w:t>ut-</w:t>
            </w:r>
            <w:r>
              <w:rPr>
                <w:sz w:val="16"/>
              </w:rPr>
              <w:t>p</w:t>
            </w:r>
            <w:r w:rsidR="000227CD" w:rsidRPr="000227CD">
              <w:rPr>
                <w:sz w:val="16"/>
              </w:rPr>
              <w:t>airs</w:t>
            </w:r>
          </w:p>
        </w:tc>
        <w:tc>
          <w:tcPr>
            <w:tcW w:w="536" w:type="dxa"/>
          </w:tcPr>
          <w:p w:rsidR="007F0456" w:rsidRPr="005C511D" w:rsidRDefault="000227CD" w:rsidP="007F0456">
            <w:pPr>
              <w:rPr>
                <w:sz w:val="16"/>
              </w:rPr>
            </w:pPr>
            <w:r w:rsidRPr="000227CD">
              <w:rPr>
                <w:sz w:val="16"/>
              </w:rPr>
              <w:t>NA</w:t>
            </w:r>
          </w:p>
        </w:tc>
        <w:tc>
          <w:tcPr>
            <w:tcW w:w="571" w:type="dxa"/>
          </w:tcPr>
          <w:p w:rsidR="007F0456" w:rsidRPr="005C511D" w:rsidRDefault="000227CD" w:rsidP="000535E3">
            <w:pPr>
              <w:jc w:val="left"/>
              <w:rPr>
                <w:sz w:val="16"/>
              </w:rPr>
            </w:pPr>
            <w:r w:rsidRPr="000227CD">
              <w:rPr>
                <w:sz w:val="16"/>
              </w:rPr>
              <w:t>1-8, 1-9</w:t>
            </w:r>
          </w:p>
        </w:tc>
        <w:tc>
          <w:tcPr>
            <w:tcW w:w="836" w:type="dxa"/>
          </w:tcPr>
          <w:p w:rsidR="007F0456" w:rsidRPr="005C511D" w:rsidRDefault="000227CD" w:rsidP="002E6D29">
            <w:pPr>
              <w:jc w:val="left"/>
              <w:rPr>
                <w:sz w:val="16"/>
              </w:rPr>
            </w:pPr>
            <w:r w:rsidRPr="000227CD">
              <w:rPr>
                <w:sz w:val="16"/>
              </w:rPr>
              <w:t>1-12,</w:t>
            </w:r>
            <w:r w:rsidR="00EC1DFA">
              <w:rPr>
                <w:sz w:val="16"/>
              </w:rPr>
              <w:t xml:space="preserve"> </w:t>
            </w:r>
            <w:r w:rsidRPr="000227CD">
              <w:rPr>
                <w:sz w:val="16"/>
              </w:rPr>
              <w:t>3-12;10-15,10-16</w:t>
            </w:r>
          </w:p>
        </w:tc>
        <w:tc>
          <w:tcPr>
            <w:tcW w:w="2201" w:type="dxa"/>
            <w:tcBorders>
              <w:right w:val="nil"/>
            </w:tcBorders>
          </w:tcPr>
          <w:p w:rsidR="007F0456" w:rsidRPr="005C511D" w:rsidRDefault="000227CD" w:rsidP="007F0456">
            <w:pPr>
              <w:jc w:val="left"/>
              <w:rPr>
                <w:sz w:val="16"/>
              </w:rPr>
            </w:pPr>
            <w:r w:rsidRPr="000227CD">
              <w:rPr>
                <w:sz w:val="16"/>
              </w:rPr>
              <w:t>1-15,1-19;</w:t>
            </w:r>
            <w:r w:rsidR="0067662F">
              <w:rPr>
                <w:sz w:val="16"/>
              </w:rPr>
              <w:t xml:space="preserve"> </w:t>
            </w:r>
            <w:r w:rsidRPr="000227CD">
              <w:rPr>
                <w:sz w:val="16"/>
              </w:rPr>
              <w:t>6-41,12-43; 6-38,</w:t>
            </w:r>
            <w:r w:rsidR="0067662F">
              <w:rPr>
                <w:sz w:val="16"/>
              </w:rPr>
              <w:t xml:space="preserve"> </w:t>
            </w:r>
            <w:r w:rsidRPr="000227CD">
              <w:rPr>
                <w:sz w:val="16"/>
              </w:rPr>
              <w:t>37-38;11-49,11-50;15-16,16-17;36-42, 36-43; 39-40, 40-44</w:t>
            </w:r>
          </w:p>
        </w:tc>
      </w:tr>
    </w:tbl>
    <w:p w:rsidR="006B5E37" w:rsidRDefault="006B5E37" w:rsidP="003A4C04">
      <w:pPr>
        <w:pStyle w:val="BodyText"/>
        <w:spacing w:before="120"/>
      </w:pPr>
      <w:r>
        <w:t>Two</w:t>
      </w:r>
      <w:r w:rsidR="00B34A68">
        <w:t xml:space="preserve"> approaches </w:t>
      </w:r>
      <w:r>
        <w:t>are used to</w:t>
      </w:r>
      <w:r w:rsidR="00717BF1">
        <w:t xml:space="preserve"> find the primary </w:t>
      </w:r>
      <w:r w:rsidR="00B34A68">
        <w:t>optical paths</w:t>
      </w:r>
      <w:r w:rsidR="00EB664E">
        <w:t xml:space="preserve"> for all packet links, or alternatively </w:t>
      </w:r>
      <w:r w:rsidR="00717BF1">
        <w:t xml:space="preserve">the primary mapping </w:t>
      </w:r>
      <w:proofErr w:type="gramStart"/>
      <w:r w:rsidR="00717BF1">
        <w:t xml:space="preserve">matrix </w:t>
      </w:r>
      <m:oMath>
        <w:proofErr w:type="gramEnd"/>
        <m:r>
          <w:rPr>
            <w:rFonts w:ascii="Cambria Math" w:hAnsi="Cambria Math"/>
          </w:rPr>
          <m:t>H</m:t>
        </m:r>
      </m:oMath>
      <w:r w:rsidR="00717BF1">
        <w:t xml:space="preserve">. </w:t>
      </w:r>
      <w:r>
        <w:t>The first approach</w:t>
      </w:r>
      <w:r w:rsidR="00892CEC">
        <w:t xml:space="preserve">, </w:t>
      </w:r>
      <w:proofErr w:type="gramStart"/>
      <w:r w:rsidR="000227CD" w:rsidRPr="000227CD">
        <w:rPr>
          <w:i/>
        </w:rPr>
        <w:t xml:space="preserve">Shortest </w:t>
      </w:r>
      <m:oMath>
        <w:proofErr w:type="gramEnd"/>
        <m:r>
          <w:rPr>
            <w:rFonts w:ascii="Cambria Math" w:hAnsi="Cambria Math" w:hint="eastAsia"/>
          </w:rPr>
          <m:t>H</m:t>
        </m:r>
      </m:oMath>
      <w:r w:rsidR="00892CEC">
        <w:t>,</w:t>
      </w:r>
      <w:r>
        <w:t xml:space="preserve"> simply finds a shortest optical path for each packet link. The second approach</w:t>
      </w:r>
      <w:r w:rsidR="00892CEC">
        <w:t xml:space="preserve">, </w:t>
      </w:r>
      <w:proofErr w:type="gramStart"/>
      <w:r w:rsidR="000227CD" w:rsidRPr="000227CD">
        <w:rPr>
          <w:i/>
        </w:rPr>
        <w:t xml:space="preserve">Survivable </w:t>
      </w:r>
      <m:oMath>
        <w:proofErr w:type="gramEnd"/>
        <m:r>
          <w:rPr>
            <w:rFonts w:ascii="Cambria Math" w:hAnsi="Cambria Math" w:hint="eastAsia"/>
          </w:rPr>
          <m:t>H</m:t>
        </m:r>
      </m:oMath>
      <w:r w:rsidR="00892CEC">
        <w:t>,</w:t>
      </w:r>
      <w:r>
        <w:t xml:space="preserve"> will </w:t>
      </w:r>
      <w:r w:rsidR="001C573F">
        <w:t xml:space="preserve">find </w:t>
      </w:r>
      <m:oMath>
        <m:r>
          <w:rPr>
            <w:rFonts w:ascii="Cambria Math" w:hAnsi="Cambria Math" w:hint="eastAsia"/>
          </w:rPr>
          <m:t>H</m:t>
        </m:r>
      </m:oMath>
      <w:r w:rsidR="001C573F">
        <w:t xml:space="preserve"> using </w:t>
      </w:r>
      <w:r>
        <w:t>the survivable topology mapping problem in (21)-(23)</w:t>
      </w:r>
      <w:r w:rsidR="00871E25">
        <w:t>, (10)</w:t>
      </w:r>
      <w:r>
        <w:t xml:space="preserve">. This formulation </w:t>
      </w:r>
      <w:r w:rsidR="00892CEC">
        <w:t xml:space="preserve">was originally </w:t>
      </w:r>
      <w:r>
        <w:t xml:space="preserve">given in </w:t>
      </w:r>
      <w:r w:rsidR="00270535">
        <w:fldChar w:fldCharType="begin"/>
      </w:r>
      <w:r>
        <w:instrText xml:space="preserve"> REF _Ref405544583 \n \h </w:instrText>
      </w:r>
      <w:r w:rsidR="00270535">
        <w:fldChar w:fldCharType="separate"/>
      </w:r>
      <w:r w:rsidR="0049192F">
        <w:t>[7]</w:t>
      </w:r>
      <w:r w:rsidR="00270535">
        <w:fldChar w:fldCharType="end"/>
      </w:r>
      <w:r>
        <w:t xml:space="preserve"> and</w:t>
      </w:r>
      <w:r w:rsidR="007A78CE">
        <w:t xml:space="preserve"> we </w:t>
      </w:r>
      <w:r w:rsidR="00892CEC">
        <w:t xml:space="preserve">have </w:t>
      </w:r>
      <w:r w:rsidR="007A78CE">
        <w:t>extended it for general failure scenarios in</w:t>
      </w:r>
      <w:r>
        <w:t xml:space="preserve"> </w:t>
      </w:r>
      <w:r w:rsidR="00270535">
        <w:fldChar w:fldCharType="begin"/>
      </w:r>
      <w:r>
        <w:instrText xml:space="preserve"> REF _Ref404587897 \n \h </w:instrText>
      </w:r>
      <w:r w:rsidR="00270535">
        <w:fldChar w:fldCharType="separate"/>
      </w:r>
      <w:r w:rsidR="0049192F">
        <w:t>[9]</w:t>
      </w:r>
      <w:r w:rsidR="00270535">
        <w:fldChar w:fldCharType="end"/>
      </w:r>
      <w:r>
        <w:t xml:space="preserve">.  </w:t>
      </w:r>
      <w:r w:rsidR="00474B61">
        <w:t xml:space="preserve">It requires the primary mapping matrix </w:t>
      </w:r>
      <m:oMath>
        <m:r>
          <w:rPr>
            <w:rFonts w:ascii="Cambria Math" w:hAnsi="Cambria Math"/>
          </w:rPr>
          <m:t>H</m:t>
        </m:r>
      </m:oMath>
      <w:r w:rsidR="00474B61">
        <w:t xml:space="preserve"> to be designed so that the packet layer topology remain</w:t>
      </w:r>
      <w:r w:rsidR="000E0E8F">
        <w:t>s</w:t>
      </w:r>
      <w:r w:rsidR="00474B61">
        <w:t xml:space="preserve"> connected under any single fiber cuts.  </w:t>
      </w:r>
    </w:p>
    <w:p w:rsidR="006B5E37" w:rsidRDefault="006B5E37" w:rsidP="006B5E37">
      <w:pPr>
        <w:pStyle w:val="equation"/>
      </w:pPr>
      <w:r>
        <w:rPr>
          <w:rFonts w:ascii="Times New Roman" w:hAnsi="Times New Roman" w:cs="Times New Roman"/>
          <w:noProof/>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H</m:t>
                </m:r>
              </m:lim>
            </m:limLow>
          </m:fName>
          <m:e>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He</m:t>
            </m:r>
          </m:e>
        </m:func>
      </m:oMath>
      <w:r>
        <w:tab/>
      </w:r>
      <w:r w:rsidRPr="00C57A4C">
        <w:t></w:t>
      </w:r>
      <w:r>
        <w:t></w:t>
      </w:r>
      <w:r>
        <w:t></w:t>
      </w:r>
      <w:r w:rsidRPr="00C57A4C">
        <w:t></w:t>
      </w:r>
    </w:p>
    <w:p w:rsidR="006B5E37" w:rsidRDefault="006B5E37" w:rsidP="006B5E37">
      <w:pPr>
        <w:pStyle w:val="equation"/>
      </w:pPr>
      <w:r>
        <w:tab/>
      </w:r>
      <w:proofErr w:type="gramStart"/>
      <w:r w:rsidRPr="00A46210">
        <w:rPr>
          <w:rFonts w:ascii="Times New Roman" w:hAnsi="Times New Roman" w:cs="Times New Roman"/>
        </w:rPr>
        <w:t>subject</w:t>
      </w:r>
      <w:proofErr w:type="gramEnd"/>
      <w:r w:rsidRPr="00A46210">
        <w:rPr>
          <w:rFonts w:ascii="Times New Roman" w:hAnsi="Times New Roman" w:cs="Times New Roman"/>
        </w:rPr>
        <w:t xml:space="preserve"> to</w:t>
      </w:r>
      <w:r>
        <w:t></w:t>
      </w:r>
      <w:r>
        <w:t></w:t>
      </w:r>
      <m:oMath>
        <m:r>
          <w:rPr>
            <w:rFonts w:ascii="Cambria Math" w:hAnsi="Cambria Math"/>
          </w:rPr>
          <m:t>H</m:t>
        </m:r>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b</m:t>
                </m:r>
              </m:sup>
            </m:sSup>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B</m:t>
            </m:r>
          </m:e>
          <m:sup>
            <m:r>
              <w:rPr>
                <w:rFonts w:ascii="Cambria Math" w:hAnsi="Cambria Math"/>
              </w:rPr>
              <m:t>T</m:t>
            </m:r>
          </m:sup>
        </m:sSup>
        <m:r>
          <m:rPr>
            <m:sty m:val="p"/>
          </m:rPr>
          <w:rPr>
            <w:rFonts w:ascii="Cambria Math" w:hAnsi="Cambria Math"/>
          </w:rPr>
          <m:t xml:space="preserve"> | 0 ] </m:t>
        </m:r>
      </m:oMath>
      <w:r>
        <w:tab/>
      </w:r>
      <w:r>
        <w:t></w:t>
      </w:r>
      <w:r>
        <w:t></w:t>
      </w:r>
      <w:r>
        <w:t></w:t>
      </w:r>
      <w:r>
        <w:t></w:t>
      </w:r>
    </w:p>
    <w:p w:rsidR="006B5E37" w:rsidRDefault="006B5E37" w:rsidP="006B5E37">
      <w:pPr>
        <w:pStyle w:val="equation"/>
      </w:pPr>
      <w:r>
        <w:tab/>
      </w:r>
      <m:oMath>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b</m:t>
            </m:r>
          </m:sup>
        </m:sSup>
        <m:r>
          <m:rPr>
            <m:sty m:val="p"/>
          </m:rPr>
          <w:rPr>
            <w:rFonts w:ascii="Cambria Math" w:hAnsi="Cambria Math"/>
          </w:rPr>
          <m:t>&lt;</m:t>
        </m:r>
        <m:r>
          <w:rPr>
            <w:rFonts w:ascii="Cambria Math" w:hAnsi="Cambria Math"/>
          </w:rPr>
          <m:t>Ce</m:t>
        </m:r>
      </m:oMath>
      <w:r w:rsidR="00871E25">
        <w:rPr>
          <w:rFonts w:ascii="Times New Roman" w:hAnsi="Times New Roman" w:cs="Times New Roman"/>
        </w:rPr>
        <w:tab/>
      </w:r>
      <w:r>
        <w:t></w:t>
      </w:r>
      <w:r>
        <w:t></w:t>
      </w:r>
      <w:r>
        <w:t></w:t>
      </w:r>
      <w:r>
        <w:t></w:t>
      </w:r>
    </w:p>
    <w:p w:rsidR="00650FD7" w:rsidRDefault="00650FD7" w:rsidP="00650FD7">
      <w:pPr>
        <w:pStyle w:val="BodyText"/>
      </w:pPr>
      <w:r>
        <w:t xml:space="preserve">Equation (21) minimizes the total hops of all optical paths in the primary topology mapping </w:t>
      </w:r>
      <w:proofErr w:type="gramStart"/>
      <w:r>
        <w:t xml:space="preserve">matrix </w:t>
      </w:r>
      <m:oMath>
        <w:proofErr w:type="gramEnd"/>
        <m:r>
          <w:rPr>
            <w:rFonts w:ascii="Cambria Math" w:hAnsi="Cambria Math"/>
          </w:rPr>
          <m:t>H</m:t>
        </m:r>
      </m:oMath>
      <w:r>
        <w:t xml:space="preserve">. The flow balance constraints in (22) ask all IP links to be carried by the corresponding optical paths. Survivable topology mapping constraints in (23) enforce that any single </w:t>
      </w:r>
      <w:r w:rsidR="00871E25">
        <w:t>fiber cut</w:t>
      </w:r>
      <w:r>
        <w:t xml:space="preserve"> do not partition the packet layer topology. It is similar to simulate each individual </w:t>
      </w:r>
      <w:r w:rsidR="00871E25">
        <w:t>fiber cut</w:t>
      </w:r>
      <w:r>
        <w:t xml:space="preserve"> while checking the packet layer to </w:t>
      </w:r>
      <w:r w:rsidR="00871E25">
        <w:t xml:space="preserve">maintain </w:t>
      </w:r>
      <w:r>
        <w:t xml:space="preserve">at least one un-interrupted link.  </w:t>
      </w:r>
    </w:p>
    <w:p w:rsidR="00474B61" w:rsidRDefault="00650FD7" w:rsidP="004A30E1">
      <w:pPr>
        <w:pStyle w:val="BodyText"/>
      </w:pPr>
      <w:r>
        <w:t>At this moment</w:t>
      </w:r>
      <w:r w:rsidR="00474B61">
        <w:t xml:space="preserve">, the secondary topology mapping in </w:t>
      </w:r>
      <m:oMath>
        <m:r>
          <w:rPr>
            <w:rFonts w:ascii="Cambria Math" w:hAnsi="Cambria Math"/>
          </w:rPr>
          <m:t>W</m:t>
        </m:r>
      </m:oMath>
      <w:r w:rsidR="00474B61">
        <w:t xml:space="preserve"> is not </w:t>
      </w:r>
      <w:r>
        <w:t>considered</w:t>
      </w:r>
      <w:r w:rsidR="00474B61">
        <w:t xml:space="preserve"> yet. Due to the existence of </w:t>
      </w:r>
      <w:r w:rsidR="00871E25">
        <w:t xml:space="preserve">backup optical paths </w:t>
      </w:r>
      <w:proofErr w:type="gramStart"/>
      <w:r w:rsidR="00871E25">
        <w:t xml:space="preserve">in </w:t>
      </w:r>
      <m:oMath>
        <w:proofErr w:type="gramEnd"/>
        <m:r>
          <w:rPr>
            <w:rFonts w:ascii="Cambria Math" w:hAnsi="Cambria Math"/>
          </w:rPr>
          <m:t>W</m:t>
        </m:r>
      </m:oMath>
      <w:r w:rsidR="00474B61">
        <w:t>, the survivable topology mapping requirements enforced</w:t>
      </w:r>
      <w:r w:rsidR="0095364F">
        <w:t xml:space="preserve"> in (23) are</w:t>
      </w:r>
      <w:r w:rsidR="00474B61">
        <w:t xml:space="preserve"> actually not necessary </w:t>
      </w:r>
      <w:r>
        <w:t xml:space="preserve">for </w:t>
      </w:r>
      <m:oMath>
        <m:r>
          <w:rPr>
            <w:rFonts w:ascii="Cambria Math" w:hAnsi="Cambria Math"/>
          </w:rPr>
          <m:t>H</m:t>
        </m:r>
      </m:oMath>
      <w:r>
        <w:t xml:space="preserve"> </w:t>
      </w:r>
      <w:r w:rsidR="00871E25">
        <w:t>for the first failure</w:t>
      </w:r>
      <w:r>
        <w:t>.</w:t>
      </w:r>
      <w:r w:rsidR="00871E25">
        <w:t xml:space="preserve"> However, if dual link</w:t>
      </w:r>
      <w:r>
        <w:t xml:space="preserve"> failure</w:t>
      </w:r>
      <w:r w:rsidR="00871E25">
        <w:t>s</w:t>
      </w:r>
      <w:r>
        <w:t xml:space="preserve"> impact both </w:t>
      </w:r>
      <w:r w:rsidR="00871E25">
        <w:t xml:space="preserve">working and backup </w:t>
      </w:r>
      <w:r>
        <w:t xml:space="preserve">optical paths for the same packet link and consequently </w:t>
      </w:r>
      <w:r w:rsidR="00871E25">
        <w:t xml:space="preserve">disconnect </w:t>
      </w:r>
      <w:r>
        <w:t xml:space="preserve">this packet link </w:t>
      </w:r>
      <w:r w:rsidR="00601B4F">
        <w:t>is</w:t>
      </w:r>
      <w:r w:rsidR="00871E25">
        <w:t xml:space="preserve"> </w:t>
      </w:r>
      <w:r>
        <w:t>considered in the protec</w:t>
      </w:r>
      <w:r w:rsidR="003F62E4">
        <w:t>tion synergy formulation</w:t>
      </w:r>
      <w:r>
        <w:t xml:space="preserve"> in </w:t>
      </w:r>
      <w:r w:rsidR="00601B4F">
        <w:t>(</w:t>
      </w:r>
      <w:r>
        <w:t>19).</w:t>
      </w:r>
    </w:p>
    <w:p w:rsidR="001604C2" w:rsidRDefault="00164F38" w:rsidP="004A30E1">
      <w:pPr>
        <w:pStyle w:val="BodyText"/>
      </w:pPr>
      <w:r>
        <w:t>T</w:t>
      </w:r>
      <w:r w:rsidR="006B5E37">
        <w:t xml:space="preserve">he secondary topology mapping in </w:t>
      </w:r>
      <m:oMath>
        <m:r>
          <w:rPr>
            <w:rFonts w:ascii="Cambria Math" w:hAnsi="Cambria Math"/>
          </w:rPr>
          <m:t>W</m:t>
        </m:r>
      </m:oMath>
      <w:r>
        <w:t xml:space="preserve"> is computed using</w:t>
      </w:r>
      <w:r w:rsidR="00650FD7">
        <w:t xml:space="preserve"> </w:t>
      </w:r>
      <w:r w:rsidR="006B5E37">
        <w:t>(14)–(</w:t>
      </w:r>
      <w:r w:rsidR="00526759">
        <w:t>19</w:t>
      </w:r>
      <w:r w:rsidR="006B5E37">
        <w:t xml:space="preserve">) </w:t>
      </w:r>
      <w:r>
        <w:t>where the</w:t>
      </w:r>
      <w:r w:rsidR="006B5E37">
        <w:t xml:space="preserve"> </w:t>
      </w:r>
      <w:r>
        <w:t xml:space="preserve">objective is to minimize the </w:t>
      </w:r>
      <w:r w:rsidR="006B5E37">
        <w:t xml:space="preserve">shared total spare capacity </w:t>
      </w:r>
      <w:r w:rsidR="00601B4F">
        <w:t xml:space="preserve">on optical layer </w:t>
      </w:r>
      <w:r>
        <w:t>in (14)</w:t>
      </w:r>
      <w:r w:rsidR="006B5E37">
        <w:t xml:space="preserve">. The </w:t>
      </w:r>
      <w:r>
        <w:t xml:space="preserve">numerical </w:t>
      </w:r>
      <w:r w:rsidR="006B5E37">
        <w:t xml:space="preserve">results </w:t>
      </w:r>
      <w:r w:rsidR="00717BF1">
        <w:t xml:space="preserve">are </w:t>
      </w:r>
      <w:r w:rsidR="0071783C">
        <w:t xml:space="preserve">obtained </w:t>
      </w:r>
      <w:r w:rsidR="00012267">
        <w:t>using AMPL/CPLEX</w:t>
      </w:r>
      <w:r>
        <w:t>. The</w:t>
      </w:r>
      <w:r w:rsidR="00012267">
        <w:t xml:space="preserve"> primary and secondary mappings</w:t>
      </w:r>
      <w:r w:rsidR="00601B4F">
        <w:t xml:space="preserve"> (or working and backup optical paths),</w:t>
      </w:r>
      <w:r w:rsidR="00012267">
        <w:t xml:space="preserve"> </w:t>
      </w:r>
      <w:r>
        <w:t xml:space="preserve">and related </w:t>
      </w:r>
      <w:r w:rsidR="00601B4F">
        <w:t xml:space="preserve">metrics </w:t>
      </w:r>
      <w:r w:rsidR="00012267">
        <w:t xml:space="preserve">are </w:t>
      </w:r>
      <w:r>
        <w:t>summarized</w:t>
      </w:r>
      <w:r w:rsidR="00012267">
        <w:t xml:space="preserve"> </w:t>
      </w:r>
      <w:r w:rsidR="003A4C04">
        <w:t xml:space="preserve">in </w:t>
      </w:r>
      <w:r w:rsidR="00601B4F">
        <w:t>TABLE </w:t>
      </w:r>
      <w:r w:rsidR="003A4C04">
        <w:t>III</w:t>
      </w:r>
      <w:r w:rsidR="00601B4F">
        <w:t>-</w:t>
      </w:r>
      <w:r w:rsidR="00717BF1">
        <w:t>V</w:t>
      </w:r>
      <w:r w:rsidR="003A4C04">
        <w:t>I</w:t>
      </w:r>
      <w:r w:rsidR="006B5E37">
        <w:t xml:space="preserve"> respectively</w:t>
      </w:r>
      <w:r w:rsidR="00717BF1">
        <w:t xml:space="preserve">. </w:t>
      </w:r>
    </w:p>
    <w:p w:rsidR="00012267" w:rsidRDefault="00526759" w:rsidP="004A30E1">
      <w:pPr>
        <w:pStyle w:val="BodyText"/>
      </w:pPr>
      <w:r>
        <w:t xml:space="preserve">These results first </w:t>
      </w:r>
      <w:r w:rsidR="00164F38">
        <w:t xml:space="preserve">verify </w:t>
      </w:r>
      <w:r>
        <w:t xml:space="preserve">that the proposed protection synergy </w:t>
      </w:r>
      <w:r w:rsidR="0071783C">
        <w:t>approach</w:t>
      </w:r>
      <w:r>
        <w:t xml:space="preserve"> is </w:t>
      </w:r>
      <w:r w:rsidR="00601B4F">
        <w:t>cap</w:t>
      </w:r>
      <w:r w:rsidR="003A4C04">
        <w:t>able</w:t>
      </w:r>
      <w:r>
        <w:t xml:space="preserve"> </w:t>
      </w:r>
      <w:r w:rsidR="0071783C">
        <w:t>to</w:t>
      </w:r>
      <w:r>
        <w:t xml:space="preserve"> </w:t>
      </w:r>
      <w:r w:rsidR="0071783C">
        <w:t xml:space="preserve">coordinate </w:t>
      </w:r>
      <w:r>
        <w:t>single layer protection schemes on both layers</w:t>
      </w:r>
      <w:r w:rsidR="00164F38">
        <w:t xml:space="preserve"> to protect all possible dual failure scenarios</w:t>
      </w:r>
      <w:r w:rsidR="00601B4F">
        <w:t xml:space="preserve">. The presence of </w:t>
      </w:r>
      <w:r w:rsidR="00164F38">
        <w:t>cut-pairs</w:t>
      </w:r>
      <w:r w:rsidR="00601B4F">
        <w:t xml:space="preserve"> on two-connected optical layers can also be successfully resolved using (20). This maintains very good usability on real networks. </w:t>
      </w:r>
    </w:p>
    <w:p w:rsidR="00012267" w:rsidRDefault="00526759" w:rsidP="004A30E1">
      <w:pPr>
        <w:pStyle w:val="BodyText"/>
      </w:pPr>
      <w:r>
        <w:t xml:space="preserve">Secondly, the total shared spare capacity among all secondary mappings in </w:t>
      </w:r>
      <m:oMath>
        <m:r>
          <w:rPr>
            <w:rFonts w:ascii="Cambria Math" w:hAnsi="Cambria Math"/>
          </w:rPr>
          <m:t>W</m:t>
        </m:r>
      </m:oMath>
      <w:r>
        <w:t xml:space="preserve"> has been significantly reduced comparing to the total capacity used by the primary mapping </w:t>
      </w:r>
      <w:proofErr w:type="gramStart"/>
      <w:r>
        <w:t xml:space="preserve">in </w:t>
      </w:r>
      <m:oMath>
        <w:proofErr w:type="gramEnd"/>
        <m:r>
          <w:rPr>
            <w:rFonts w:ascii="Cambria Math" w:hAnsi="Cambria Math"/>
          </w:rPr>
          <m:t>H</m:t>
        </m:r>
      </m:oMath>
      <w:r w:rsidR="00164F38">
        <w:t xml:space="preserve">. This </w:t>
      </w:r>
      <w:r w:rsidR="00205C2B">
        <w:t xml:space="preserve">reduces </w:t>
      </w:r>
      <w:r w:rsidR="003A4C04">
        <w:t xml:space="preserve">the </w:t>
      </w:r>
      <w:r w:rsidR="00164F38">
        <w:t xml:space="preserve">network overbuilt </w:t>
      </w:r>
      <w:r w:rsidR="00205C2B">
        <w:t>significantly, to a level</w:t>
      </w:r>
      <w:r w:rsidR="00164F38">
        <w:t xml:space="preserve"> </w:t>
      </w:r>
      <w:r w:rsidR="00205C2B">
        <w:t xml:space="preserve">below 100% and </w:t>
      </w:r>
      <w:r w:rsidR="00164F38">
        <w:t>similar to</w:t>
      </w:r>
      <w:r>
        <w:t xml:space="preserve"> </w:t>
      </w:r>
      <w:r w:rsidR="003A4C04">
        <w:t>th</w:t>
      </w:r>
      <w:r w:rsidR="00205C2B">
        <w:t>ose</w:t>
      </w:r>
      <w:r w:rsidR="003A4C04">
        <w:t xml:space="preserve"> </w:t>
      </w:r>
      <w:r w:rsidR="00205C2B">
        <w:t xml:space="preserve">achieved </w:t>
      </w:r>
      <w:r w:rsidR="003A4C04">
        <w:t xml:space="preserve">from </w:t>
      </w:r>
      <w:r>
        <w:t xml:space="preserve">SBPP on </w:t>
      </w:r>
      <w:r w:rsidR="00205C2B">
        <w:t>single-</w:t>
      </w:r>
      <w:r>
        <w:t>layer</w:t>
      </w:r>
      <w:r w:rsidR="00205C2B">
        <w:t xml:space="preserve"> single-failure cases</w:t>
      </w:r>
      <w:r>
        <w:t xml:space="preserve">. </w:t>
      </w:r>
      <w:r w:rsidR="00205C2B">
        <w:t xml:space="preserve">Since we uses the restoration against single failure on the packet layer which only requires a connectivity </w:t>
      </w:r>
      <w:r w:rsidR="0067662F">
        <w:t>constraint in the</w:t>
      </w:r>
      <w:r w:rsidR="00205C2B">
        <w:t xml:space="preserve"> survivable mapping at the moment, a</w:t>
      </w:r>
      <w:r w:rsidR="0067662F">
        <w:t xml:space="preserve"> comparison o</w:t>
      </w:r>
      <w:r w:rsidR="00205C2B">
        <w:t>n spare capacity</w:t>
      </w:r>
      <w:r w:rsidR="0067662F">
        <w:t xml:space="preserve"> used</w:t>
      </w:r>
      <w:r w:rsidR="00205C2B">
        <w:t xml:space="preserve"> is difficult here and we left this for future </w:t>
      </w:r>
      <w:r w:rsidR="0067662F">
        <w:t>study</w:t>
      </w:r>
      <w:r w:rsidR="00205C2B">
        <w:t xml:space="preserve">.  </w:t>
      </w:r>
    </w:p>
    <w:p w:rsidR="00164F38" w:rsidRDefault="00012267" w:rsidP="004A30E1">
      <w:pPr>
        <w:pStyle w:val="BodyText"/>
      </w:pPr>
      <w:r>
        <w:t>Thirdly, the survivab</w:t>
      </w:r>
      <w:r w:rsidR="003F62E4">
        <w:t xml:space="preserve">le </w:t>
      </w:r>
      <m:oMath>
        <m:r>
          <w:rPr>
            <w:rFonts w:ascii="Cambria Math" w:hAnsi="Cambria Math"/>
          </w:rPr>
          <m:t>H</m:t>
        </m:r>
      </m:oMath>
      <w:r w:rsidR="00AC7C6D">
        <w:t xml:space="preserve"> </w:t>
      </w:r>
      <w:r w:rsidR="0067662F">
        <w:t xml:space="preserve">results </w:t>
      </w:r>
      <w:r w:rsidR="00AC7C6D">
        <w:t xml:space="preserve">computed using </w:t>
      </w:r>
      <w:r w:rsidR="00164F38">
        <w:t xml:space="preserve">(21)-(23) </w:t>
      </w:r>
      <w:r w:rsidR="0067662F">
        <w:t xml:space="preserve">on these networks </w:t>
      </w:r>
      <w:r>
        <w:t xml:space="preserve">seem </w:t>
      </w:r>
      <w:r w:rsidR="00164F38">
        <w:t xml:space="preserve">to </w:t>
      </w:r>
      <w:r>
        <w:t xml:space="preserve">have </w:t>
      </w:r>
      <w:r w:rsidR="00164F38">
        <w:t xml:space="preserve">little </w:t>
      </w:r>
      <w:r w:rsidR="000E0E8F">
        <w:t>gain</w:t>
      </w:r>
      <w:r w:rsidR="00164F38">
        <w:t xml:space="preserve"> </w:t>
      </w:r>
      <w:r w:rsidR="00AC7C6D">
        <w:t xml:space="preserve">on the total spare capacity </w:t>
      </w:r>
      <w:r w:rsidR="00164F38">
        <w:t>comparing to</w:t>
      </w:r>
      <w:r w:rsidR="00AC7C6D">
        <w:t xml:space="preserve"> th</w:t>
      </w:r>
      <w:r w:rsidR="0067662F">
        <w:t>ose</w:t>
      </w:r>
      <w:r w:rsidR="00AC7C6D">
        <w:t xml:space="preserve"> uses</w:t>
      </w:r>
      <w:r w:rsidR="00164F38">
        <w:t xml:space="preserve"> the shortest </w:t>
      </w:r>
      <m:oMath>
        <m:r>
          <w:rPr>
            <w:rFonts w:ascii="Cambria Math" w:hAnsi="Cambria Math"/>
          </w:rPr>
          <m:t>H</m:t>
        </m:r>
      </m:oMath>
      <w:r>
        <w:t xml:space="preserve"> </w:t>
      </w:r>
      <w:r w:rsidR="0067662F">
        <w:t>method, as shown</w:t>
      </w:r>
      <w:r w:rsidR="0067662F" w:rsidRPr="0067662F">
        <w:t xml:space="preserve"> </w:t>
      </w:r>
      <w:r w:rsidR="0067662F">
        <w:t>in Fig. 2,</w:t>
      </w:r>
      <w:r>
        <w:t xml:space="preserve">. </w:t>
      </w:r>
      <w:r w:rsidR="003A4C04">
        <w:t>However, t</w:t>
      </w:r>
      <w:r w:rsidR="00AC7C6D">
        <w:t xml:space="preserve">he average hops </w:t>
      </w:r>
      <w:r w:rsidR="00164F38">
        <w:t xml:space="preserve">on both methods do differ significantly. </w:t>
      </w:r>
      <w:r w:rsidR="00AC7C6D">
        <w:t xml:space="preserve">The survivable </w:t>
      </w:r>
      <m:oMath>
        <m:r>
          <w:rPr>
            <w:rFonts w:ascii="Cambria Math" w:hAnsi="Cambria Math"/>
          </w:rPr>
          <m:t>H</m:t>
        </m:r>
      </m:oMath>
      <w:r w:rsidR="00AC7C6D">
        <w:t xml:space="preserve"> </w:t>
      </w:r>
      <w:r w:rsidR="0067662F">
        <w:t xml:space="preserve">method </w:t>
      </w:r>
      <w:r w:rsidR="00AC7C6D">
        <w:t xml:space="preserve">seems </w:t>
      </w:r>
      <w:r w:rsidR="0067662F">
        <w:t xml:space="preserve">to </w:t>
      </w:r>
      <w:r w:rsidR="00AC7C6D">
        <w:t xml:space="preserve">generate shorter backup paths comparing to the shortest </w:t>
      </w:r>
      <m:oMath>
        <m:r>
          <w:rPr>
            <w:rFonts w:ascii="Cambria Math" w:hAnsi="Cambria Math"/>
          </w:rPr>
          <m:t>H</m:t>
        </m:r>
      </m:oMath>
      <w:r w:rsidR="00AC7C6D">
        <w:t xml:space="preserve"> method. </w:t>
      </w:r>
    </w:p>
    <w:p w:rsidR="00012267" w:rsidRDefault="00012267" w:rsidP="004A30E1">
      <w:pPr>
        <w:pStyle w:val="BodyText"/>
      </w:pPr>
      <w:r>
        <w:t xml:space="preserve">It is reasonable to </w:t>
      </w:r>
      <w:r w:rsidR="0067662F">
        <w:t xml:space="preserve">assume </w:t>
      </w:r>
      <w:r>
        <w:t xml:space="preserve">that the shortest </w:t>
      </w:r>
      <m:oMath>
        <m:r>
          <w:rPr>
            <w:rFonts w:ascii="Cambria Math" w:hAnsi="Cambria Math" w:hint="eastAsia"/>
          </w:rPr>
          <m:t>H</m:t>
        </m:r>
      </m:oMath>
      <w:r w:rsidR="0067662F">
        <w:t xml:space="preserve"> </w:t>
      </w:r>
      <w:r>
        <w:t xml:space="preserve">approach is enough to compute the primary </w:t>
      </w:r>
      <w:proofErr w:type="gramStart"/>
      <w:r>
        <w:t>mapping</w:t>
      </w:r>
      <w:r w:rsidR="000E0E8F">
        <w:t xml:space="preserve"> </w:t>
      </w:r>
      <m:oMath>
        <w:proofErr w:type="gramEnd"/>
        <m:r>
          <w:rPr>
            <w:rFonts w:ascii="Cambria Math" w:hAnsi="Cambria Math"/>
          </w:rPr>
          <m:t>H</m:t>
        </m:r>
      </m:oMath>
      <w:r>
        <w:t xml:space="preserve">, instead of </w:t>
      </w:r>
      <w:r w:rsidR="0067662F">
        <w:t xml:space="preserve">using </w:t>
      </w:r>
      <w:r>
        <w:t xml:space="preserve">the </w:t>
      </w:r>
      <w:r w:rsidR="0067662F">
        <w:t xml:space="preserve">more </w:t>
      </w:r>
      <w:r>
        <w:t>complicated</w:t>
      </w:r>
      <w:r w:rsidR="003F62E4">
        <w:t xml:space="preserve"> survivable mapping formulation</w:t>
      </w:r>
      <w:r>
        <w:t xml:space="preserve"> in (21)-(23). </w:t>
      </w:r>
      <w:r w:rsidR="0067662F">
        <w:t xml:space="preserve">However, if the shorter backup optical paths are also preferred, it might be worth the effort to compute the </w:t>
      </w:r>
      <w:proofErr w:type="gramStart"/>
      <w:r w:rsidR="0067662F">
        <w:t xml:space="preserve">survivable </w:t>
      </w:r>
      <m:oMath>
        <w:proofErr w:type="gramEnd"/>
        <m:r>
          <w:rPr>
            <w:rFonts w:ascii="Cambria Math" w:hAnsi="Cambria Math"/>
          </w:rPr>
          <m:t xml:space="preserve"> </m:t>
        </m:r>
        <m:r>
          <w:rPr>
            <w:rFonts w:ascii="Cambria Math" w:hAnsi="Cambria Math" w:hint="eastAsia"/>
          </w:rPr>
          <m:t>H</m:t>
        </m:r>
      </m:oMath>
      <w:r w:rsidR="0067662F">
        <w:t xml:space="preserve">. </w:t>
      </w:r>
    </w:p>
    <w:p w:rsidR="0071783C" w:rsidRDefault="00526759" w:rsidP="00775164">
      <w:pPr>
        <w:pStyle w:val="BodyText"/>
        <w:spacing w:before="120"/>
      </w:pPr>
      <w:r>
        <w:t xml:space="preserve">At last, we use the survivable mapping formulation in (14)-(19) to find the secondary </w:t>
      </w:r>
      <w:proofErr w:type="gramStart"/>
      <w:r>
        <w:t xml:space="preserve">mapping </w:t>
      </w:r>
      <m:oMath>
        <w:proofErr w:type="gramEnd"/>
        <m:r>
          <w:rPr>
            <w:rFonts w:ascii="Cambria Math" w:hAnsi="Cambria Math"/>
          </w:rPr>
          <m:t>W</m:t>
        </m:r>
      </m:oMath>
      <w:r>
        <w:t xml:space="preserve">, </w:t>
      </w:r>
      <w:r w:rsidR="008D7C63">
        <w:t xml:space="preserve">because of the constraints in (19), </w:t>
      </w:r>
      <w:r>
        <w:t xml:space="preserve">the packet layer topology will remain connected under all dual failures defined in </w:t>
      </w:r>
      <m:oMath>
        <m:sSub>
          <m:sSubPr>
            <m:ctrlPr>
              <w:rPr>
                <w:rFonts w:ascii="Cambria Math" w:hAnsi="Cambria Math"/>
                <w:i/>
              </w:rPr>
            </m:ctrlPr>
          </m:sSubPr>
          <m:e>
            <m:r>
              <w:rPr>
                <w:rFonts w:ascii="Cambria Math" w:hAnsi="Cambria Math"/>
              </w:rPr>
              <m:t>f</m:t>
            </m:r>
          </m:e>
          <m:sub>
            <m:r>
              <w:rPr>
                <w:rFonts w:ascii="Cambria Math" w:hAnsi="Cambria Math"/>
              </w:rPr>
              <m:t>kl</m:t>
            </m:r>
          </m:sub>
        </m:sSub>
      </m:oMath>
      <w:r>
        <w:t xml:space="preserve"> </w:t>
      </w:r>
      <w:r w:rsidR="008D7C63">
        <w:t>from</w:t>
      </w:r>
      <w:r w:rsidR="000E0E8F">
        <w:t xml:space="preserve"> (11) or (20). This satisfies</w:t>
      </w:r>
      <w:r>
        <w:t xml:space="preserve"> the connectivity requirement on the packet layer</w:t>
      </w:r>
      <w:r w:rsidR="0071783C">
        <w:t xml:space="preserve">. It </w:t>
      </w:r>
      <w:r>
        <w:t xml:space="preserve">allows </w:t>
      </w:r>
      <w:r w:rsidR="0071783C">
        <w:t>the restoration scheme</w:t>
      </w:r>
      <w:r>
        <w:t xml:space="preserve"> </w:t>
      </w:r>
      <w:r w:rsidR="000E0E8F">
        <w:t xml:space="preserve">on the packet layer </w:t>
      </w:r>
      <w:r>
        <w:t xml:space="preserve">to </w:t>
      </w:r>
      <w:r w:rsidR="0071783C">
        <w:t>respond to any dual link failure on the optical layer and provide 100% restorability</w:t>
      </w:r>
      <w:r w:rsidR="008D7C63">
        <w:t xml:space="preserve"> </w:t>
      </w:r>
      <w:r w:rsidR="000E0E8F">
        <w:t>for dual failure</w:t>
      </w:r>
      <w:r w:rsidR="0071783C">
        <w:t xml:space="preserve">.  </w:t>
      </w:r>
    </w:p>
    <w:p w:rsidR="009303D9" w:rsidRDefault="004A30E1" w:rsidP="006B6B66">
      <w:pPr>
        <w:pStyle w:val="Heading1"/>
      </w:pPr>
      <w:r>
        <w:t>Conclusion</w:t>
      </w:r>
      <w:r w:rsidR="00430CEB">
        <w:t xml:space="preserve"> and Future Work</w:t>
      </w:r>
    </w:p>
    <w:p w:rsidR="004A30E1" w:rsidRDefault="0071783C" w:rsidP="004A30E1">
      <w:pPr>
        <w:pStyle w:val="BodyText"/>
      </w:pPr>
      <w:r>
        <w:t>This</w:t>
      </w:r>
      <w:r w:rsidR="004A30E1">
        <w:t xml:space="preserve"> paper</w:t>
      </w:r>
      <w:r>
        <w:t xml:space="preserve"> proposes the</w:t>
      </w:r>
      <w:r w:rsidR="004A30E1">
        <w:t xml:space="preserve"> protection synergy </w:t>
      </w:r>
      <w:r>
        <w:t xml:space="preserve">approach to </w:t>
      </w:r>
      <w:r w:rsidR="0045743A">
        <w:t>protect</w:t>
      </w:r>
      <w:r>
        <w:t xml:space="preserve"> any dual </w:t>
      </w:r>
      <w:r w:rsidR="000E0E8F">
        <w:t>failure scenarios</w:t>
      </w:r>
      <w:r>
        <w:t xml:space="preserve"> </w:t>
      </w:r>
      <w:r w:rsidR="004A30E1">
        <w:t xml:space="preserve">by </w:t>
      </w:r>
      <w:r>
        <w:t>coordinating</w:t>
      </w:r>
      <w:r w:rsidR="004A30E1">
        <w:t xml:space="preserve"> single failure protection schemes on both layers</w:t>
      </w:r>
      <w:r>
        <w:t>.</w:t>
      </w:r>
      <w:r w:rsidR="004A30E1">
        <w:t xml:space="preserve"> Numerical results </w:t>
      </w:r>
      <w:r w:rsidR="0045743A">
        <w:t>show</w:t>
      </w:r>
      <w:r w:rsidR="004A30E1">
        <w:t xml:space="preserve"> that maximum dual failure </w:t>
      </w:r>
      <w:r w:rsidR="0045743A">
        <w:t>restorability</w:t>
      </w:r>
      <w:r w:rsidR="004A30E1">
        <w:t xml:space="preserve"> can be achieved </w:t>
      </w:r>
      <w:r>
        <w:t xml:space="preserve">while </w:t>
      </w:r>
      <w:r w:rsidR="0045743A">
        <w:t>minimizing</w:t>
      </w:r>
      <w:r>
        <w:t xml:space="preserve"> </w:t>
      </w:r>
      <w:r w:rsidR="0045743A">
        <w:t xml:space="preserve">the </w:t>
      </w:r>
      <w:r>
        <w:t>total spare capacity</w:t>
      </w:r>
      <w:r w:rsidR="004A30E1">
        <w:t xml:space="preserve">. </w:t>
      </w:r>
      <w:r w:rsidR="00AC7C6D">
        <w:t>This</w:t>
      </w:r>
      <w:r>
        <w:t xml:space="preserve"> </w:t>
      </w:r>
      <w:r w:rsidR="0045743A">
        <w:t>provides</w:t>
      </w:r>
      <w:r w:rsidR="004A30E1">
        <w:t xml:space="preserve"> </w:t>
      </w:r>
      <w:r w:rsidR="000535E3">
        <w:t xml:space="preserve">an </w:t>
      </w:r>
      <w:r w:rsidR="004A30E1">
        <w:t xml:space="preserve">additional </w:t>
      </w:r>
      <w:r w:rsidR="000535E3">
        <w:t>advantage</w:t>
      </w:r>
      <w:r w:rsidR="004A30E1">
        <w:t xml:space="preserve"> for </w:t>
      </w:r>
      <w:r w:rsidR="000535E3">
        <w:t>integrated</w:t>
      </w:r>
      <w:r w:rsidR="0045743A">
        <w:t xml:space="preserve"> IP-over-</w:t>
      </w:r>
      <w:r w:rsidR="004A30E1">
        <w:t>optical network</w:t>
      </w:r>
      <w:r w:rsidR="00F7725C">
        <w:t>s</w:t>
      </w:r>
      <w:r w:rsidR="004A30E1">
        <w:t xml:space="preserve">. </w:t>
      </w:r>
    </w:p>
    <w:p w:rsidR="00430CEB" w:rsidRPr="004A30E1" w:rsidRDefault="00270535" w:rsidP="004A30E1">
      <w:pPr>
        <w:pStyle w:val="BodyText"/>
      </w:pPr>
      <w:r w:rsidRPr="00270535">
        <w:rPr>
          <w:noProof/>
          <w:sz w:val="18"/>
          <w:lang w:eastAsia="zh-TW"/>
        </w:rPr>
        <w:pict>
          <v:shape id="_x0000_s1190" type="#_x0000_t202" style="position:absolute;left:0;text-align:left;margin-left:268.1pt;margin-top:-7.05pt;width:248.75pt;height:179.1pt;z-index:251659263;mso-width-relative:margin;mso-height-relative:margin" strokecolor="white [3212]">
            <v:textbox style="mso-next-textbox:#_x0000_s1190">
              <w:txbxContent>
                <w:p w:rsidR="006907B1" w:rsidRDefault="006907B1">
                  <w:pPr>
                    <w:keepLines/>
                    <w:rPr>
                      <w:sz w:val="18"/>
                    </w:rPr>
                  </w:pPr>
                  <w:r>
                    <w:rPr>
                      <w:noProof/>
                      <w:sz w:val="18"/>
                      <w:lang w:eastAsia="zh-CN"/>
                    </w:rPr>
                    <w:drawing>
                      <wp:inline distT="0" distB="0" distL="0" distR="0">
                        <wp:extent cx="3108960" cy="1997049"/>
                        <wp:effectExtent l="0" t="0" r="0" b="0"/>
                        <wp:docPr id="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v:textbox>
            <w10:wrap type="square"/>
          </v:shape>
        </w:pict>
      </w:r>
      <w:r w:rsidR="00AC7C6D">
        <w:t>The</w:t>
      </w:r>
      <w:r w:rsidR="00DC234A">
        <w:t xml:space="preserve"> protection </w:t>
      </w:r>
      <w:r w:rsidR="00AC7C6D">
        <w:t>coordination is still working-</w:t>
      </w:r>
      <w:r w:rsidR="00DC234A">
        <w:t>in</w:t>
      </w:r>
      <w:r w:rsidR="00AC7C6D">
        <w:t>-</w:t>
      </w:r>
      <w:r w:rsidR="00DC234A">
        <w:t>progres</w:t>
      </w:r>
      <w:r w:rsidR="00AC7C6D">
        <w:t>s.</w:t>
      </w:r>
      <w:r w:rsidR="00DC234A">
        <w:t xml:space="preserve"> </w:t>
      </w:r>
      <w:r w:rsidR="00AC7C6D">
        <w:t>S</w:t>
      </w:r>
      <w:r w:rsidR="00430CEB">
        <w:t xml:space="preserve">everal directions </w:t>
      </w:r>
      <w:r w:rsidR="00AC7C6D">
        <w:t>can be explored</w:t>
      </w:r>
      <w:r w:rsidR="00DC234A">
        <w:t xml:space="preserve"> in the future</w:t>
      </w:r>
      <w:r w:rsidR="00AC7C6D">
        <w:t>.</w:t>
      </w:r>
      <w:r w:rsidR="00430CEB">
        <w:t xml:space="preserve"> Th</w:t>
      </w:r>
      <w:r w:rsidR="00F55293">
        <w:t xml:space="preserve">e first is </w:t>
      </w:r>
      <w:r w:rsidR="00DC234A">
        <w:t>to study</w:t>
      </w:r>
      <w:r w:rsidR="00F55293">
        <w:t xml:space="preserve"> SBPP on </w:t>
      </w:r>
      <w:r w:rsidR="00DC234A">
        <w:t xml:space="preserve">the </w:t>
      </w:r>
      <w:r w:rsidR="00F55293">
        <w:t xml:space="preserve">packet layer </w:t>
      </w:r>
      <w:r w:rsidR="00DC234A">
        <w:t>for</w:t>
      </w:r>
      <w:r w:rsidR="00F55293">
        <w:t xml:space="preserve"> du</w:t>
      </w:r>
      <w:r w:rsidR="00DC234A">
        <w:t xml:space="preserve">al fiber cut </w:t>
      </w:r>
      <w:r w:rsidR="00F55293">
        <w:t>as</w:t>
      </w:r>
      <w:r w:rsidR="00DC234A">
        <w:t xml:space="preserve"> </w:t>
      </w:r>
      <w:r w:rsidR="00AC7C6D">
        <w:t xml:space="preserve">discussed </w:t>
      </w:r>
      <w:r w:rsidR="00F55293">
        <w:t xml:space="preserve">in Section </w:t>
      </w:r>
      <w:r>
        <w:fldChar w:fldCharType="begin"/>
      </w:r>
      <w:r w:rsidR="00F55293">
        <w:instrText xml:space="preserve"> REF _Ref410426327 \r \h </w:instrText>
      </w:r>
      <w:r>
        <w:fldChar w:fldCharType="separate"/>
      </w:r>
      <w:r w:rsidR="0049192F">
        <w:t>0</w:t>
      </w:r>
      <w:r>
        <w:fldChar w:fldCharType="end"/>
      </w:r>
      <w:r w:rsidR="00F55293">
        <w:t>.</w:t>
      </w:r>
      <w:r w:rsidR="00DC234A">
        <w:t xml:space="preserve"> </w:t>
      </w:r>
      <w:r w:rsidR="00F55293">
        <w:t>The second is to analyze various protection and restoration combinations</w:t>
      </w:r>
      <w:r w:rsidR="00DC234A">
        <w:t>, such as SBPP, FRR, and restoration,</w:t>
      </w:r>
      <w:r w:rsidR="00F55293">
        <w:t xml:space="preserve"> on both layers </w:t>
      </w:r>
      <w:r w:rsidR="003008C8">
        <w:t xml:space="preserve">in </w:t>
      </w:r>
      <w:r w:rsidR="00F55293">
        <w:t>and study their influence</w:t>
      </w:r>
      <w:r w:rsidR="00DC234A">
        <w:t>s</w:t>
      </w:r>
      <w:r w:rsidR="00F55293">
        <w:t xml:space="preserve"> </w:t>
      </w:r>
      <w:r w:rsidR="00DC234A">
        <w:t xml:space="preserve">to </w:t>
      </w:r>
      <w:r w:rsidR="00F55293">
        <w:t>the protection coordination</w:t>
      </w:r>
      <w:r w:rsidR="003008C8">
        <w:t xml:space="preserve">, as started in Section </w:t>
      </w:r>
      <w:r>
        <w:fldChar w:fldCharType="begin"/>
      </w:r>
      <w:r w:rsidR="003008C8">
        <w:instrText xml:space="preserve"> REF _Ref410520792 \r \h </w:instrText>
      </w:r>
      <w:r>
        <w:fldChar w:fldCharType="separate"/>
      </w:r>
      <w:r w:rsidR="0049192F">
        <w:t>II.A</w:t>
      </w:r>
      <w:r>
        <w:fldChar w:fldCharType="end"/>
      </w:r>
      <w:r w:rsidR="003008C8">
        <w:t>.</w:t>
      </w:r>
      <w:r w:rsidR="00F55293">
        <w:t xml:space="preserve"> The third direction is to perform </w:t>
      </w:r>
      <w:r w:rsidR="003008C8">
        <w:t>extensive</w:t>
      </w:r>
      <w:r w:rsidR="00F55293">
        <w:t xml:space="preserve"> numerical study to better understand the impact of pro</w:t>
      </w:r>
      <w:r w:rsidR="00DC234A">
        <w:t>tection</w:t>
      </w:r>
      <w:r w:rsidR="00F55293">
        <w:t xml:space="preserve"> coordination</w:t>
      </w:r>
      <w:r w:rsidR="003008C8">
        <w:t>.</w:t>
      </w:r>
      <w:r w:rsidR="00F55293">
        <w:t xml:space="preserve"> </w:t>
      </w:r>
      <w:r w:rsidR="00DC234A">
        <w:t xml:space="preserve">We thank anonymous reviewers for their valuable comments and suggestions. </w:t>
      </w:r>
    </w:p>
    <w:p w:rsidR="009303D9" w:rsidRDefault="009303D9" w:rsidP="00F55293">
      <w:pPr>
        <w:pStyle w:val="Heading1"/>
        <w:numPr>
          <w:ilvl w:val="0"/>
          <w:numId w:val="0"/>
        </w:numPr>
      </w:pPr>
      <w:r w:rsidRPr="005B520E">
        <w:t>References</w:t>
      </w:r>
    </w:p>
    <w:p w:rsidR="00590632" w:rsidRDefault="00270535" w:rsidP="00590632">
      <w:pPr>
        <w:pStyle w:val="references"/>
        <w:ind w:left="354" w:hanging="354"/>
      </w:pPr>
      <w:bookmarkStart w:id="6" w:name="_Ref404333846"/>
      <w:r w:rsidRPr="00270535">
        <w:rPr>
          <w:sz w:val="18"/>
          <w:lang w:eastAsia="zh-TW"/>
        </w:rPr>
        <w:pict>
          <v:shape id="_x0000_s1191" type="#_x0000_t202" style="position:absolute;left:0;text-align:left;margin-left:275.85pt;margin-top:8.5pt;width:248.3pt;height:26.35pt;z-index:251688448;mso-height-percent:200;mso-height-percent:200;mso-width-relative:margin;mso-height-relative:margin" strokecolor="white [3212]">
            <v:textbox style="mso-fit-shape-to-text:t">
              <w:txbxContent>
                <w:p w:rsidR="006907B1" w:rsidRDefault="006907B1">
                  <w:pPr>
                    <w:keepLines/>
                    <w:rPr>
                      <w:sz w:val="16"/>
                    </w:rPr>
                  </w:pPr>
                  <w:r w:rsidRPr="009F4C2A">
                    <w:rPr>
                      <w:sz w:val="16"/>
                    </w:rPr>
                    <w:t xml:space="preserve">Fig. 2: Comparison on Total Spare Capacity and Average Hop </w:t>
                  </w:r>
                  <w:r>
                    <w:rPr>
                      <w:sz w:val="16"/>
                    </w:rPr>
                    <w:t xml:space="preserve">in </w:t>
                  </w:r>
                  <w:r w:rsidRPr="000227CD">
                    <w:rPr>
                      <w:i/>
                      <w:sz w:val="16"/>
                    </w:rPr>
                    <w:t xml:space="preserve">W </w:t>
                  </w:r>
                  <w:r w:rsidRPr="009F4C2A">
                    <w:rPr>
                      <w:sz w:val="16"/>
                    </w:rPr>
                    <w:t xml:space="preserve">between </w:t>
                  </w:r>
                  <w:r>
                    <w:rPr>
                      <w:sz w:val="16"/>
                    </w:rPr>
                    <w:t xml:space="preserve">the </w:t>
                  </w:r>
                  <w:r w:rsidRPr="000227CD">
                    <w:rPr>
                      <w:i/>
                      <w:sz w:val="16"/>
                    </w:rPr>
                    <w:t>Sho</w:t>
                  </w:r>
                  <w:r>
                    <w:rPr>
                      <w:i/>
                      <w:sz w:val="16"/>
                    </w:rPr>
                    <w:t>r</w:t>
                  </w:r>
                  <w:r w:rsidRPr="000227CD">
                    <w:rPr>
                      <w:i/>
                      <w:sz w:val="16"/>
                    </w:rPr>
                    <w:t>test H</w:t>
                  </w:r>
                  <w:r w:rsidRPr="009F4C2A">
                    <w:rPr>
                      <w:sz w:val="16"/>
                    </w:rPr>
                    <w:t xml:space="preserve"> </w:t>
                  </w:r>
                  <w:r>
                    <w:rPr>
                      <w:sz w:val="16"/>
                    </w:rPr>
                    <w:t>and the</w:t>
                  </w:r>
                  <w:r w:rsidRPr="009F4C2A">
                    <w:rPr>
                      <w:sz w:val="16"/>
                    </w:rPr>
                    <w:t xml:space="preserve"> </w:t>
                  </w:r>
                  <w:r w:rsidRPr="000227CD">
                    <w:rPr>
                      <w:i/>
                      <w:sz w:val="16"/>
                    </w:rPr>
                    <w:t>Survivable H</w:t>
                  </w:r>
                  <w:r>
                    <w:rPr>
                      <w:i/>
                      <w:sz w:val="16"/>
                    </w:rPr>
                    <w:t xml:space="preserve"> </w:t>
                  </w:r>
                  <w:r>
                    <w:rPr>
                      <w:sz w:val="16"/>
                    </w:rPr>
                    <w:t>methods on four networks</w:t>
                  </w:r>
                </w:p>
              </w:txbxContent>
            </v:textbox>
          </v:shape>
        </w:pict>
      </w:r>
      <w:r w:rsidR="00590632">
        <w:t xml:space="preserve">J. P. Fernandez-Palacios, et. al., “IP and Optical Convergence: Use Cases and Technical Requirements,” white paper, Jan 2014, Online at </w:t>
      </w:r>
      <w:r w:rsidR="00590632" w:rsidRPr="00590632">
        <w:t>http://www.tid.es/sites/526e527928a32d6a7400007f/assets/532c7ce328a32d4d710006bd/White_paper_IP_Optical_Convergence__1_.pdf</w:t>
      </w:r>
      <w:r w:rsidR="00590632">
        <w:t>.</w:t>
      </w:r>
      <w:bookmarkEnd w:id="6"/>
    </w:p>
    <w:p w:rsidR="00ED4460" w:rsidRDefault="00ED4460" w:rsidP="00ED4460">
      <w:pPr>
        <w:pStyle w:val="references"/>
        <w:ind w:left="354" w:hanging="354"/>
      </w:pPr>
      <w:bookmarkStart w:id="7" w:name="_Ref404333820"/>
      <w:r w:rsidRPr="00ED4460">
        <w:t>O</w:t>
      </w:r>
      <w:r>
        <w:t>.</w:t>
      </w:r>
      <w:r w:rsidRPr="00ED4460">
        <w:t xml:space="preserve"> Gerstel, </w:t>
      </w:r>
      <w:r>
        <w:t>C.</w:t>
      </w:r>
      <w:r w:rsidRPr="00ED4460">
        <w:t xml:space="preserve"> Filsfils, T</w:t>
      </w:r>
      <w:r>
        <w:t>.</w:t>
      </w:r>
      <w:r w:rsidRPr="00ED4460">
        <w:t xml:space="preserve"> Telkamp</w:t>
      </w:r>
      <w:r>
        <w:t>, M.</w:t>
      </w:r>
      <w:r w:rsidRPr="00ED4460">
        <w:t xml:space="preserve"> Gunkel</w:t>
      </w:r>
      <w:r>
        <w:t>,</w:t>
      </w:r>
      <w:r w:rsidRPr="00ED4460">
        <w:t xml:space="preserve"> M</w:t>
      </w:r>
      <w:r>
        <w:t>.</w:t>
      </w:r>
      <w:r w:rsidRPr="00ED4460">
        <w:t xml:space="preserve"> Horneffer, V</w:t>
      </w:r>
      <w:r>
        <w:t>.</w:t>
      </w:r>
      <w:r w:rsidRPr="00ED4460">
        <w:t xml:space="preserve"> Lopez</w:t>
      </w:r>
      <w:r>
        <w:t>,</w:t>
      </w:r>
      <w:r w:rsidRPr="00ED4460">
        <w:t xml:space="preserve"> and A</w:t>
      </w:r>
      <w:r>
        <w:t>.</w:t>
      </w:r>
      <w:r w:rsidRPr="00ED4460">
        <w:t xml:space="preserve"> Mayoral,</w:t>
      </w:r>
      <w:r>
        <w:t xml:space="preserve"> “Multi-Layer Capacity Planning for IP-Optical Networks,” IEEE Communications Magazine, Jan. 2014.</w:t>
      </w:r>
    </w:p>
    <w:p w:rsidR="00590632" w:rsidRDefault="00590632" w:rsidP="00590632">
      <w:pPr>
        <w:pStyle w:val="references"/>
        <w:ind w:left="354" w:hanging="354"/>
      </w:pPr>
      <w:bookmarkStart w:id="8" w:name="_Ref406705972"/>
      <w:r>
        <w:t>R.G. Prinz, A. Autenrieth, and D.A. Schupke, “Dual failure protection in multilayer networks based on overlay or augmented model,” in International Workshop on Design of Reliable Communication Networks (DRCN), Island of Ischia, Naples, Italy, Oct. 16–19 2005.</w:t>
      </w:r>
      <w:bookmarkEnd w:id="7"/>
      <w:bookmarkEnd w:id="8"/>
      <w:r>
        <w:t xml:space="preserve"> </w:t>
      </w:r>
    </w:p>
    <w:p w:rsidR="00590632" w:rsidRDefault="00590632" w:rsidP="00590632">
      <w:pPr>
        <w:pStyle w:val="references"/>
        <w:ind w:left="354" w:hanging="354"/>
      </w:pPr>
      <w:bookmarkStart w:id="9" w:name="_Ref404600512"/>
      <w:r>
        <w:t>V. Y. Liu and D. Tipper, “Spare capacity allocation using shared backup path protection for dual link failures,” in Computer Communications, Special Issue on Reliable Network Services, vol. 36, no. 6, March 15, 2013, pp. 666-677. http://dx.doi.org/10.1016/j.comcom.2012.09.007</w:t>
      </w:r>
      <w:bookmarkEnd w:id="9"/>
    </w:p>
    <w:p w:rsidR="00590632" w:rsidRDefault="00590632" w:rsidP="00590632">
      <w:pPr>
        <w:pStyle w:val="references"/>
        <w:ind w:left="354" w:hanging="354"/>
      </w:pPr>
      <w:bookmarkStart w:id="10" w:name="_Ref406706990"/>
      <w:r>
        <w:t>M. Clouqueur and W. D. Grover, “Availability analysis of span-restorable mesh networks,” IEEE Journal on Selected Areas of Communications, vol. 20, no. 4, pp. 810–821, May 2002.</w:t>
      </w:r>
      <w:bookmarkEnd w:id="10"/>
    </w:p>
    <w:p w:rsidR="00590632" w:rsidRDefault="00590632" w:rsidP="00590632">
      <w:pPr>
        <w:pStyle w:val="references"/>
        <w:ind w:left="354" w:hanging="354"/>
      </w:pPr>
      <w:bookmarkStart w:id="11" w:name="_Ref406706992"/>
      <w:r>
        <w:t>J. Doucette, M. Clouqueur, and W. D. Grover, “On the availability and capacity requirements of shared backup path-protected mesh networks,” Optical Networks Magazine, vol. 4, no. 6, pp. 29–44, Nov./Dec. 2003.</w:t>
      </w:r>
      <w:bookmarkEnd w:id="11"/>
      <w:r>
        <w:t xml:space="preserve"> </w:t>
      </w:r>
    </w:p>
    <w:p w:rsidR="00590632" w:rsidRDefault="00590632" w:rsidP="00590632">
      <w:pPr>
        <w:pStyle w:val="references"/>
        <w:ind w:left="354" w:hanging="354"/>
      </w:pPr>
      <w:bookmarkStart w:id="12" w:name="_Ref405544583"/>
      <w:r>
        <w:t>E. Modiano and A. Narula-Tam, "Survivable lightpath routing: a new approach to the design of WDM-based networks," IEEE Journal of Selected Areas in Communication, May 2002.</w:t>
      </w:r>
      <w:bookmarkEnd w:id="12"/>
      <w:r>
        <w:t xml:space="preserve"> </w:t>
      </w:r>
    </w:p>
    <w:p w:rsidR="00590632" w:rsidRDefault="00590632" w:rsidP="00590632">
      <w:pPr>
        <w:pStyle w:val="references"/>
        <w:ind w:left="354" w:hanging="354"/>
      </w:pPr>
      <w:bookmarkStart w:id="13" w:name="_Ref405544600"/>
      <w:r>
        <w:t>M. Kurant and P. Thiran, “Survivable Routing of Mesh Topologies in IP-over-WDM Networks by Recursive Graph Contraction,” IEEE Journal on Selected Areas in Communications, vol. 25, no. 5, June 2007.</w:t>
      </w:r>
      <w:bookmarkEnd w:id="13"/>
    </w:p>
    <w:p w:rsidR="00590632" w:rsidRDefault="00590632" w:rsidP="00590632">
      <w:pPr>
        <w:pStyle w:val="references"/>
        <w:ind w:left="354" w:hanging="354"/>
      </w:pPr>
      <w:bookmarkStart w:id="14" w:name="_Ref404587897"/>
      <w:r>
        <w:t>Y. Liu, D. Tipper, and K. Vajanapoom, “Spare capacity allocation in two-layer networks,” IEEE Journal on Selected Areas of Communications, vol. 25, no. 5, pp. 974–986, Jun. 2007.</w:t>
      </w:r>
      <w:bookmarkEnd w:id="14"/>
    </w:p>
    <w:p w:rsidR="00280061" w:rsidRDefault="00280061" w:rsidP="00280061">
      <w:pPr>
        <w:pStyle w:val="references"/>
        <w:ind w:left="354" w:hanging="354"/>
      </w:pPr>
      <w:bookmarkStart w:id="15" w:name="_Ref405287920"/>
      <w:r>
        <w:t xml:space="preserve">Z. Sui and V.Y. Liu, “Dual failure resiliency on single failure protected  packet optical integrated networks, ” </w:t>
      </w:r>
      <w:r w:rsidR="00E411C8">
        <w:t>in 11th Intl. Conf. on Design of Reliable Communications Network, Kansas City, MO, USA, March 25-27, 2015</w:t>
      </w:r>
      <w:r>
        <w:t>.</w:t>
      </w:r>
      <w:bookmarkEnd w:id="15"/>
    </w:p>
    <w:p w:rsidR="00065487" w:rsidRDefault="00065487" w:rsidP="00065487">
      <w:pPr>
        <w:pStyle w:val="references"/>
        <w:ind w:left="354" w:hanging="354"/>
      </w:pPr>
      <w:bookmarkStart w:id="16" w:name="_Ref404591330"/>
      <w:r>
        <w:t>Y. Liu, D. Tipper, and P. Siripongwutikorn, “Approximating optimal spare capacity allocation by successive survivable routing,” IEEE/ACM Trans. on Networking, vol. 13, no. 1, pp. 198–211, Feb. 2005.</w:t>
      </w:r>
      <w:bookmarkEnd w:id="16"/>
    </w:p>
    <w:p w:rsidR="00B64D0B" w:rsidRDefault="00B64D0B" w:rsidP="00B64D0B">
      <w:pPr>
        <w:pStyle w:val="references"/>
        <w:ind w:left="354" w:hanging="354"/>
      </w:pPr>
      <w:bookmarkStart w:id="17" w:name="_Ref404620333"/>
      <w:r>
        <w:t>Yu Liu, Spare capacity allocation method, analysis and algorithm, Ph.D. dissertation, Telecommunications Program, School of Information Sciences, University of Pittsburgh, 2001.</w:t>
      </w:r>
      <w:bookmarkEnd w:id="17"/>
    </w:p>
    <w:p w:rsidR="00160F32" w:rsidRDefault="00160F32" w:rsidP="00B64D0B">
      <w:pPr>
        <w:pStyle w:val="references"/>
        <w:ind w:left="354" w:hanging="354"/>
      </w:pPr>
      <w:bookmarkStart w:id="18" w:name="_Ref406707667"/>
      <w:r w:rsidRPr="00160F32">
        <w:t>K. Thulasiraman, M. S. Javed, and G. Xue, “Circuits/Cutsets duality and a unified algorithmic framework for survivable logical topology design in IP-over-WDM optical networks,” in IEEE INFOCOM, 2009.</w:t>
      </w:r>
      <w:bookmarkEnd w:id="18"/>
    </w:p>
    <w:p w:rsidR="00160F32" w:rsidRDefault="004B3284" w:rsidP="00B64D0B">
      <w:pPr>
        <w:pStyle w:val="references"/>
        <w:ind w:left="354" w:hanging="354"/>
      </w:pPr>
      <w:bookmarkStart w:id="19" w:name="_Ref406707723"/>
      <w:r>
        <w:t xml:space="preserve">Z. Zhou, T. Lin, K. </w:t>
      </w:r>
      <w:r w:rsidRPr="00160F32">
        <w:t>Thulasiraman, G. Xue</w:t>
      </w:r>
      <w:r>
        <w:t>, and S. Sahni, “Novel Survivable Logical Topology Routing in IP-over-WDM Networks by Logical Protecting Spanning Tree Set,” in the proceedings of 4th Intl. Workshop on Reliable Networks Design and Modeling (RNDM), co-located with ICUMT 2012 Conference.</w:t>
      </w:r>
      <w:r w:rsidR="00F77B14">
        <w:t xml:space="preserve"> </w:t>
      </w:r>
      <w:r>
        <w:t>Oct. 3-5, 2012, St. Petersburgh, Russia.</w:t>
      </w:r>
      <w:bookmarkEnd w:id="19"/>
    </w:p>
    <w:p w:rsidR="00693382" w:rsidRDefault="00693382" w:rsidP="00693382">
      <w:pPr>
        <w:pStyle w:val="references"/>
        <w:ind w:left="354" w:hanging="354"/>
      </w:pPr>
      <w:bookmarkStart w:id="20" w:name="_Ref406863072"/>
      <w:bookmarkStart w:id="21" w:name="_Ref406713206"/>
      <w:r>
        <w:t>T. H. Tsin, “Yet another optimal algorithm for 3-edge-connectivity,” Journal of Discrete Algorithms, 7:130–146, 2009.</w:t>
      </w:r>
      <w:bookmarkEnd w:id="20"/>
    </w:p>
    <w:p w:rsidR="00CD20A3" w:rsidRDefault="00CD20A3" w:rsidP="00B64D0B">
      <w:pPr>
        <w:pStyle w:val="references"/>
        <w:ind w:left="354" w:hanging="354"/>
      </w:pPr>
      <w:bookmarkStart w:id="22" w:name="_Ref406863131"/>
      <w:r w:rsidRPr="00CD20A3">
        <w:t xml:space="preserve">V. Y. Liu, D. Tipper, </w:t>
      </w:r>
      <w:r>
        <w:t>“</w:t>
      </w:r>
      <w:r w:rsidRPr="00CD20A3">
        <w:t>Spare Capacity Allocation Using Partially Disjoint Paths for Dual Link Failure Protection.” In 9th International Workshop on the Design of Reliable Communication Networks (DRCN), Budapest, Hungary, pp. 171-178, March 4-7. 2013.</w:t>
      </w:r>
      <w:bookmarkEnd w:id="21"/>
      <w:bookmarkEnd w:id="22"/>
    </w:p>
    <w:p w:rsidR="000D6FB9" w:rsidRDefault="000D6FB9" w:rsidP="003E0065">
      <w:pPr>
        <w:rPr>
          <w:sz w:val="18"/>
        </w:rPr>
      </w:pPr>
    </w:p>
    <w:p w:rsidR="00B355FD" w:rsidRDefault="00031A89">
      <w:pPr>
        <w:keepLines/>
        <w:rPr>
          <w:sz w:val="18"/>
        </w:rPr>
      </w:pPr>
      <w:r>
        <w:rPr>
          <w:noProof/>
          <w:sz w:val="18"/>
          <w:lang w:eastAsia="zh-CN"/>
        </w:rPr>
        <w:drawing>
          <wp:inline distT="0" distB="0" distL="0" distR="0">
            <wp:extent cx="2586038" cy="2824163"/>
            <wp:effectExtent l="19050" t="0" r="4762"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586038" cy="2824163"/>
                    </a:xfrm>
                    <a:prstGeom prst="rect">
                      <a:avLst/>
                    </a:prstGeom>
                    <a:noFill/>
                    <a:ln w="9525">
                      <a:noFill/>
                      <a:miter lim="800000"/>
                      <a:headEnd/>
                      <a:tailEnd/>
                    </a:ln>
                  </pic:spPr>
                </pic:pic>
              </a:graphicData>
            </a:graphic>
          </wp:inline>
        </w:drawing>
      </w:r>
    </w:p>
    <w:p w:rsidR="00B355FD" w:rsidRDefault="000227CD">
      <w:pPr>
        <w:keepLines/>
        <w:rPr>
          <w:sz w:val="16"/>
        </w:rPr>
      </w:pPr>
      <w:r w:rsidRPr="000227CD">
        <w:rPr>
          <w:sz w:val="16"/>
        </w:rPr>
        <w:t>Fig. 3: Net1 (</w:t>
      </w:r>
      <m:oMath>
        <m:r>
          <w:rPr>
            <w:rFonts w:ascii="Cambria Math" w:hAnsi="Cambria Math" w:hint="eastAsia"/>
            <w:sz w:val="16"/>
          </w:rPr>
          <m:t xml:space="preserve">N=6, L=9, </m:t>
        </m:r>
        <m:sSup>
          <m:sSupPr>
            <m:ctrlPr>
              <w:rPr>
                <w:rFonts w:ascii="Cambria Math" w:hAnsi="Cambria Math"/>
                <w:i/>
                <w:sz w:val="16"/>
              </w:rPr>
            </m:ctrlPr>
          </m:sSupPr>
          <m:e>
            <m:r>
              <w:rPr>
                <w:rFonts w:ascii="Cambria Math" w:hAnsi="Cambria Math" w:hint="eastAsia"/>
                <w:sz w:val="16"/>
              </w:rPr>
              <m:t>N</m:t>
            </m:r>
          </m:e>
          <m:sup>
            <m:r>
              <w:rPr>
                <w:rFonts w:ascii="Cambria Math" w:hAnsi="Cambria Math" w:hint="eastAsia"/>
                <w:sz w:val="16"/>
              </w:rPr>
              <m:t>b</m:t>
            </m:r>
          </m:sup>
        </m:sSup>
        <m:r>
          <w:rPr>
            <w:rFonts w:ascii="Cambria Math" w:hAnsi="Cambria Math" w:hint="eastAsia"/>
            <w:sz w:val="16"/>
          </w:rPr>
          <m:t xml:space="preserve">=10, </m:t>
        </m:r>
        <m:sSup>
          <m:sSupPr>
            <m:ctrlPr>
              <w:rPr>
                <w:rFonts w:ascii="Cambria Math" w:hAnsi="Cambria Math"/>
                <w:i/>
                <w:sz w:val="16"/>
              </w:rPr>
            </m:ctrlPr>
          </m:sSupPr>
          <m:e>
            <m:r>
              <w:rPr>
                <w:rFonts w:ascii="Cambria Math" w:hAnsi="Cambria Math" w:hint="eastAsia"/>
                <w:sz w:val="16"/>
              </w:rPr>
              <m:t>L</m:t>
            </m:r>
          </m:e>
          <m:sup>
            <m:r>
              <w:rPr>
                <w:rFonts w:ascii="Cambria Math" w:hAnsi="Cambria Math" w:hint="eastAsia"/>
                <w:sz w:val="16"/>
              </w:rPr>
              <m:t>b</m:t>
            </m:r>
          </m:sup>
        </m:sSup>
        <m:r>
          <w:rPr>
            <w:rFonts w:ascii="Cambria Math" w:hAnsi="Cambria Math" w:hint="eastAsia"/>
            <w:sz w:val="16"/>
          </w:rPr>
          <m:t>=22</m:t>
        </m:r>
      </m:oMath>
      <w:r w:rsidRPr="000227CD">
        <w:rPr>
          <w:sz w:val="16"/>
        </w:rPr>
        <w:t>, no cut pair)</w:t>
      </w:r>
    </w:p>
    <w:p w:rsidR="00C40D0E" w:rsidRDefault="00C40D0E" w:rsidP="003E0065">
      <w:pPr>
        <w:rPr>
          <w:sz w:val="18"/>
        </w:rPr>
      </w:pPr>
    </w:p>
    <w:p w:rsidR="00B355FD" w:rsidRDefault="00270535">
      <w:pPr>
        <w:keepLines/>
        <w:rPr>
          <w:sz w:val="18"/>
        </w:rPr>
      </w:pPr>
      <w:r>
        <w:rPr>
          <w:noProof/>
          <w:sz w:val="18"/>
          <w:lang w:eastAsia="zh-CN"/>
        </w:rPr>
        <w:pict>
          <v:group id="_x0000_s1187" style="position:absolute;left:0;text-align:left;margin-left:74.15pt;margin-top:110.35pt;width:116.25pt;height:94.7pt;z-index:251684352" coordorigin="7783,12036" coordsize="2325,1894">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68" type="#_x0000_t19" style="position:absolute;left:7783;top:12036;width:811;height:365;flip:y" coordsize="33499,21600" o:regroupid="6" adj="-8088935,,11899" path="wr-9701,,33499,43200,,3573,33499,21600nfewr-9701,,33499,43200,,3573,33499,21600l11899,21600nsxe">
              <v:stroke dashstyle="dash"/>
              <v:path o:connectlocs="0,3573;33499,21600;11899,21600"/>
            </v:shape>
            <v:shape id="_x0000_s1169" type="#_x0000_t19" style="position:absolute;left:8789;top:13520;width:296;height:229;rotation:-24948385fd;flip:y" coordsize="21236,21392" o:regroupid="6" adj="-5376668,-690202,,21392" path="wr-21600,-208,21600,42992,2991,,21236,17444nfewr-21600,-208,21600,42992,2991,,21236,17444l,21392nsxe">
              <v:stroke dashstyle="dash"/>
              <v:path o:connectlocs="2991,0;21236,17444;0,21392"/>
            </v:shape>
            <v:shape id="_x0000_s1170" type="#_x0000_t202" style="position:absolute;left:8952;top:13520;width:1156;height:410" o:regroupid="6" filled="f" stroked="f">
              <v:textbox style="mso-next-textbox:#_x0000_s1170">
                <w:txbxContent>
                  <w:p w:rsidR="006907B1" w:rsidRPr="00B01CA3" w:rsidRDefault="006907B1" w:rsidP="003E0065">
                    <w:pPr>
                      <w:rPr>
                        <w:sz w:val="16"/>
                      </w:rPr>
                    </w:pPr>
                    <w:proofErr w:type="gramStart"/>
                    <w:r w:rsidRPr="000227CD">
                      <w:rPr>
                        <w:sz w:val="16"/>
                      </w:rPr>
                      <w:t>a</w:t>
                    </w:r>
                    <w:proofErr w:type="gramEnd"/>
                    <w:r w:rsidRPr="000227CD">
                      <w:rPr>
                        <w:sz w:val="16"/>
                      </w:rPr>
                      <w:t xml:space="preserve"> cut pair</w:t>
                    </w:r>
                  </w:p>
                </w:txbxContent>
              </v:textbox>
            </v:shape>
          </v:group>
        </w:pict>
      </w:r>
      <w:r w:rsidR="003E0065" w:rsidRPr="003E0065">
        <w:rPr>
          <w:noProof/>
          <w:sz w:val="18"/>
          <w:lang w:eastAsia="zh-CN"/>
        </w:rPr>
        <w:drawing>
          <wp:inline distT="0" distB="0" distL="0" distR="0">
            <wp:extent cx="2463165" cy="261747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463165" cy="2617470"/>
                    </a:xfrm>
                    <a:prstGeom prst="rect">
                      <a:avLst/>
                    </a:prstGeom>
                    <a:noFill/>
                    <a:ln w="9525">
                      <a:noFill/>
                      <a:miter lim="800000"/>
                      <a:headEnd/>
                      <a:tailEnd/>
                    </a:ln>
                  </pic:spPr>
                </pic:pic>
              </a:graphicData>
            </a:graphic>
          </wp:inline>
        </w:drawing>
      </w:r>
    </w:p>
    <w:p w:rsidR="00B355FD" w:rsidRDefault="000227CD">
      <w:pPr>
        <w:keepLines/>
        <w:rPr>
          <w:sz w:val="16"/>
        </w:rPr>
      </w:pPr>
      <w:r w:rsidRPr="000227CD">
        <w:rPr>
          <w:sz w:val="16"/>
        </w:rPr>
        <w:t>Fig. 4: Net2 (</w:t>
      </w:r>
      <m:oMath>
        <m:r>
          <w:rPr>
            <w:rFonts w:ascii="Cambria Math" w:hAnsi="Cambria Math" w:hint="eastAsia"/>
            <w:sz w:val="16"/>
          </w:rPr>
          <m:t xml:space="preserve">N=8, L=14, </m:t>
        </m:r>
        <m:sSup>
          <m:sSupPr>
            <m:ctrlPr>
              <w:rPr>
                <w:rFonts w:ascii="Cambria Math" w:hAnsi="Cambria Math"/>
                <w:i/>
                <w:sz w:val="16"/>
              </w:rPr>
            </m:ctrlPr>
          </m:sSupPr>
          <m:e>
            <m:r>
              <w:rPr>
                <w:rFonts w:ascii="Cambria Math" w:hAnsi="Cambria Math" w:hint="eastAsia"/>
                <w:sz w:val="16"/>
              </w:rPr>
              <m:t>N</m:t>
            </m:r>
          </m:e>
          <m:sup>
            <m:r>
              <w:rPr>
                <w:rFonts w:ascii="Cambria Math" w:hAnsi="Cambria Math" w:hint="eastAsia"/>
                <w:sz w:val="16"/>
              </w:rPr>
              <m:t>b</m:t>
            </m:r>
          </m:sup>
        </m:sSup>
        <m:r>
          <w:rPr>
            <w:rFonts w:ascii="Cambria Math" w:hAnsi="Cambria Math" w:hint="eastAsia"/>
            <w:sz w:val="16"/>
          </w:rPr>
          <m:t xml:space="preserve">=13, </m:t>
        </m:r>
        <m:sSup>
          <m:sSupPr>
            <m:ctrlPr>
              <w:rPr>
                <w:rFonts w:ascii="Cambria Math" w:hAnsi="Cambria Math"/>
                <w:i/>
                <w:sz w:val="16"/>
              </w:rPr>
            </m:ctrlPr>
          </m:sSupPr>
          <m:e>
            <m:r>
              <w:rPr>
                <w:rFonts w:ascii="Cambria Math" w:hAnsi="Cambria Math" w:hint="eastAsia"/>
                <w:sz w:val="16"/>
              </w:rPr>
              <m:t>L</m:t>
            </m:r>
          </m:e>
          <m:sup>
            <m:r>
              <w:rPr>
                <w:rFonts w:ascii="Cambria Math" w:hAnsi="Cambria Math" w:hint="eastAsia"/>
                <w:sz w:val="16"/>
              </w:rPr>
              <m:t>b</m:t>
            </m:r>
          </m:sup>
        </m:sSup>
        <m:r>
          <w:rPr>
            <w:rFonts w:ascii="Cambria Math" w:hAnsi="Cambria Math" w:hint="eastAsia"/>
            <w:sz w:val="16"/>
          </w:rPr>
          <m:t>=23</m:t>
        </m:r>
      </m:oMath>
      <w:r w:rsidRPr="000227CD">
        <w:rPr>
          <w:sz w:val="16"/>
        </w:rPr>
        <w:t>, 1 cut pair)</w:t>
      </w:r>
    </w:p>
    <w:p w:rsidR="00B355FD" w:rsidRDefault="00B355FD">
      <w:pPr>
        <w:keepLines/>
        <w:rPr>
          <w:sz w:val="16"/>
        </w:rPr>
      </w:pPr>
    </w:p>
    <w:p w:rsidR="00B355FD" w:rsidRDefault="00270535">
      <w:pPr>
        <w:keepLines/>
        <w:rPr>
          <w:sz w:val="18"/>
        </w:rPr>
      </w:pPr>
      <w:r>
        <w:rPr>
          <w:noProof/>
          <w:sz w:val="18"/>
          <w:lang w:eastAsia="zh-CN"/>
        </w:rPr>
        <w:pict>
          <v:group id="_x0000_s1174" style="position:absolute;left:0;text-align:left;margin-left:40.95pt;margin-top:145.7pt;width:124.45pt;height:38.35pt;z-index:251675136" coordorigin="1826,4760" coordsize="3060,1163">
            <v:shape id="_x0000_s1175" type="#_x0000_t19" style="position:absolute;left:1591;top:4995;width:926;height:456;rotation:4640912fd;flip:y" coordsize="33499,21600" adj="-8088935,,11899" path="wr-9701,,33499,43200,,3573,33499,21600nfewr-9701,,33499,43200,,3573,33499,21600l11899,21600nsxe">
              <v:stroke dashstyle="dash"/>
              <v:path o:connectlocs="0,3573;33499,21600;11899,21600"/>
            </v:shape>
            <v:shape id="_x0000_s1176" type="#_x0000_t19" style="position:absolute;left:3960;top:5467;width:926;height:456;rotation:12257316fd;flip:y" coordsize="33499,21600" adj="-8088935,,11899" path="wr-9701,,33499,43200,,3573,33499,21600nfewr-9701,,33499,43200,,3573,33499,21600l11899,21600nsxe">
              <v:stroke dashstyle="dash"/>
              <v:path o:connectlocs="0,3573;33499,21600;11899,21600"/>
            </v:shape>
          </v:group>
        </w:pict>
      </w:r>
      <w:r w:rsidR="00031A89">
        <w:rPr>
          <w:noProof/>
          <w:sz w:val="18"/>
          <w:lang w:eastAsia="zh-CN"/>
        </w:rPr>
        <w:drawing>
          <wp:inline distT="0" distB="0" distL="0" distR="0">
            <wp:extent cx="2288477" cy="2561844"/>
            <wp:effectExtent l="1905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288477" cy="2561844"/>
                    </a:xfrm>
                    <a:prstGeom prst="rect">
                      <a:avLst/>
                    </a:prstGeom>
                    <a:noFill/>
                    <a:ln w="9525">
                      <a:noFill/>
                      <a:miter lim="800000"/>
                      <a:headEnd/>
                      <a:tailEnd/>
                    </a:ln>
                  </pic:spPr>
                </pic:pic>
              </a:graphicData>
            </a:graphic>
          </wp:inline>
        </w:drawing>
      </w:r>
    </w:p>
    <w:p w:rsidR="00B355FD" w:rsidRDefault="000227CD">
      <w:pPr>
        <w:keepLines/>
        <w:spacing w:after="240"/>
        <w:rPr>
          <w:sz w:val="16"/>
        </w:rPr>
      </w:pPr>
      <w:r w:rsidRPr="000227CD">
        <w:rPr>
          <w:sz w:val="16"/>
        </w:rPr>
        <w:t>Fig. 5: Net3 (</w:t>
      </w:r>
      <m:oMath>
        <m:r>
          <w:rPr>
            <w:rFonts w:ascii="Cambria Math" w:hAnsi="Cambria Math" w:hint="eastAsia"/>
            <w:sz w:val="16"/>
          </w:rPr>
          <m:t xml:space="preserve">N=10, L=16, </m:t>
        </m:r>
        <m:sSup>
          <m:sSupPr>
            <m:ctrlPr>
              <w:rPr>
                <w:rFonts w:ascii="Cambria Math" w:hAnsi="Cambria Math"/>
                <w:i/>
                <w:sz w:val="16"/>
              </w:rPr>
            </m:ctrlPr>
          </m:sSupPr>
          <m:e>
            <m:r>
              <w:rPr>
                <w:rFonts w:ascii="Cambria Math" w:hAnsi="Cambria Math" w:hint="eastAsia"/>
                <w:sz w:val="16"/>
              </w:rPr>
              <m:t>N</m:t>
            </m:r>
          </m:e>
          <m:sup>
            <m:r>
              <w:rPr>
                <w:rFonts w:ascii="Cambria Math" w:hAnsi="Cambria Math" w:hint="eastAsia"/>
                <w:sz w:val="16"/>
              </w:rPr>
              <m:t>b</m:t>
            </m:r>
          </m:sup>
        </m:sSup>
        <m:r>
          <w:rPr>
            <w:rFonts w:ascii="Cambria Math" w:hAnsi="Cambria Math" w:hint="eastAsia"/>
            <w:sz w:val="16"/>
          </w:rPr>
          <m:t xml:space="preserve">=17, </m:t>
        </m:r>
        <m:sSup>
          <m:sSupPr>
            <m:ctrlPr>
              <w:rPr>
                <w:rFonts w:ascii="Cambria Math" w:hAnsi="Cambria Math"/>
                <w:i/>
                <w:sz w:val="16"/>
              </w:rPr>
            </m:ctrlPr>
          </m:sSupPr>
          <m:e>
            <m:r>
              <w:rPr>
                <w:rFonts w:ascii="Cambria Math" w:hAnsi="Cambria Math" w:hint="eastAsia"/>
                <w:sz w:val="16"/>
              </w:rPr>
              <m:t>L</m:t>
            </m:r>
          </m:e>
          <m:sup>
            <m:r>
              <w:rPr>
                <w:rFonts w:ascii="Cambria Math" w:hAnsi="Cambria Math" w:hint="eastAsia"/>
                <w:sz w:val="16"/>
              </w:rPr>
              <m:t>b</m:t>
            </m:r>
          </m:sup>
        </m:sSup>
        <m:r>
          <w:rPr>
            <w:rFonts w:ascii="Cambria Math" w:hAnsi="Cambria Math" w:hint="eastAsia"/>
            <w:sz w:val="16"/>
          </w:rPr>
          <m:t>=31</m:t>
        </m:r>
      </m:oMath>
      <w:r w:rsidRPr="000227CD">
        <w:rPr>
          <w:sz w:val="16"/>
        </w:rPr>
        <w:t>, 2 cut pairs)</w:t>
      </w:r>
    </w:p>
    <w:p w:rsidR="00B355FD" w:rsidRDefault="00270535">
      <w:pPr>
        <w:keepLines/>
        <w:spacing w:after="240"/>
        <w:rPr>
          <w:sz w:val="18"/>
        </w:rPr>
      </w:pPr>
      <w:r>
        <w:rPr>
          <w:noProof/>
          <w:sz w:val="18"/>
          <w:lang w:eastAsia="zh-CN"/>
        </w:rPr>
        <w:pict>
          <v:group id="_x0000_s1177" style="position:absolute;left:0;text-align:left;margin-left:68.85pt;margin-top:115.7pt;width:150.3pt;height:94.5pt;z-index:251676160" coordorigin="7620,9564" coordsize="3609,2213">
            <v:shape id="_x0000_s1178" type="#_x0000_t19" style="position:absolute;left:7620;top:9641;width:462;height:344;flip:y" coordsize="21600,21392" adj="-5376668,,,21392" path="wr-21600,-208,21600,42992,2991,,21600,21392nfewr-21600,-208,21600,42992,2991,,21600,21392l,21392nsxe">
              <v:stroke dashstyle="dash"/>
              <v:path o:connectlocs="2991,0;21600,21392;0,21392"/>
            </v:shape>
            <v:shape id="_x0000_s1179" type="#_x0000_t19" style="position:absolute;left:9655;top:11433;width:462;height:344;rotation:11162039fd;flip:y" coordsize="21600,21392" adj="-5376668,,,21392" path="wr-21600,-208,21600,42992,2991,,21600,21392nfewr-21600,-208,21600,42992,2991,,21600,21392l,21392nsxe">
              <v:stroke dashstyle="dash"/>
              <v:path o:connectlocs="2991,0;21600,21392;0,21392"/>
            </v:shape>
            <v:shape id="_x0000_s1180" type="#_x0000_t19" style="position:absolute;left:8939;top:11118;width:1729;height:659;rotation:11840975fd;flip:y" coordsize="20928,21392" adj="-5376668,-939242,,21392" path="wr-21600,-208,21600,42992,2991,,20928,16045nfewr-21600,-208,21600,42992,2991,,20928,16045l,21392nsxe">
              <v:stroke dashstyle="dash"/>
              <v:path o:connectlocs="2991,0;20928,16045;0,21392"/>
            </v:shape>
            <v:shape id="_x0000_s1181" type="#_x0000_t19" style="position:absolute;left:8551;top:11326;width:263;height:344;rotation:11162039fd;flip:y" coordsize="21236,21392" adj="-5376668,-690202,,21392" path="wr-21600,-208,21600,42992,2991,,21236,17444nfewr-21600,-208,21600,42992,2991,,21236,17444l,21392nsxe">
              <v:stroke dashstyle="dash"/>
              <v:path o:connectlocs="2991,0;21236,17444;0,21392"/>
            </v:shape>
            <v:shape id="_x0000_s1182" type="#_x0000_t19" style="position:absolute;left:9573;top:10993;width:263;height:344;rotation:9514440fd;flip:y" coordsize="21236,21392" adj="-5376668,-690202,,21392" path="wr-21600,-208,21600,42992,2991,,21236,17444nfewr-21600,-208,21600,42992,2991,,21236,17444l,21392nsxe">
              <v:stroke dashstyle="dash"/>
              <v:path o:connectlocs="2991,0;21236,17444;0,21392"/>
            </v:shape>
            <v:shape id="_x0000_s1183" type="#_x0000_t19" style="position:absolute;left:10925;top:9601;width:263;height:344;rotation:-5608227fd;flip:y" coordsize="21236,21392" adj="-5376668,-690202,,21392" path="wr-21600,-208,21600,42992,2991,,21236,17444nfewr-21600,-208,21600,42992,2991,,21236,17444l,21392nsxe">
              <v:stroke dashstyle="dash"/>
              <v:path o:connectlocs="2991,0;21236,17444;0,21392"/>
            </v:shape>
            <v:shape id="_x0000_s1184" type="#_x0000_t19" style="position:absolute;left:8510;top:9524;width:263;height:344;rotation:-4940210fd;flip:y" coordsize="21236,21392" adj="-5376668,-690202,,21392" path="wr-21600,-208,21600,42992,2991,,21236,17444nfewr-21600,-208,21600,42992,2991,,21236,17444l,21392nsxe">
              <v:stroke dashstyle="dash"/>
              <v:path o:connectlocs="2991,0;21236,17444;0,21392"/>
            </v:shape>
          </v:group>
        </w:pict>
      </w:r>
      <w:r w:rsidR="003E0065" w:rsidRPr="003E0065">
        <w:rPr>
          <w:noProof/>
          <w:sz w:val="18"/>
          <w:lang w:eastAsia="zh-CN"/>
        </w:rPr>
        <w:drawing>
          <wp:inline distT="0" distB="0" distL="0" distR="0">
            <wp:extent cx="2458022" cy="2827211"/>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58022" cy="2827211"/>
                    </a:xfrm>
                    <a:prstGeom prst="rect">
                      <a:avLst/>
                    </a:prstGeom>
                    <a:noFill/>
                    <a:ln w="9525">
                      <a:noFill/>
                      <a:miter lim="800000"/>
                      <a:headEnd/>
                      <a:tailEnd/>
                    </a:ln>
                  </pic:spPr>
                </pic:pic>
              </a:graphicData>
            </a:graphic>
          </wp:inline>
        </w:drawing>
      </w:r>
    </w:p>
    <w:p w:rsidR="00B355FD" w:rsidRDefault="000227CD">
      <w:pPr>
        <w:keepLines/>
        <w:rPr>
          <w:sz w:val="16"/>
        </w:rPr>
      </w:pPr>
      <w:r w:rsidRPr="000227CD">
        <w:rPr>
          <w:sz w:val="16"/>
        </w:rPr>
        <w:t>Fig. 6: Net4 (</w:t>
      </w:r>
      <m:oMath>
        <m:r>
          <w:rPr>
            <w:rFonts w:ascii="Cambria Math" w:hAnsi="Cambria Math" w:hint="eastAsia"/>
            <w:sz w:val="16"/>
          </w:rPr>
          <m:t xml:space="preserve">N=12, L=24, </m:t>
        </m:r>
        <m:sSup>
          <m:sSupPr>
            <m:ctrlPr>
              <w:rPr>
                <w:rFonts w:ascii="Cambria Math" w:hAnsi="Cambria Math"/>
                <w:i/>
                <w:sz w:val="16"/>
              </w:rPr>
            </m:ctrlPr>
          </m:sSupPr>
          <m:e>
            <m:r>
              <w:rPr>
                <w:rFonts w:ascii="Cambria Math" w:hAnsi="Cambria Math" w:hint="eastAsia"/>
                <w:sz w:val="16"/>
              </w:rPr>
              <m:t>N</m:t>
            </m:r>
          </m:e>
          <m:sup>
            <m:r>
              <w:rPr>
                <w:rFonts w:ascii="Cambria Math" w:hAnsi="Cambria Math" w:hint="eastAsia"/>
                <w:sz w:val="16"/>
              </w:rPr>
              <m:t>b</m:t>
            </m:r>
          </m:sup>
        </m:sSup>
        <m:r>
          <w:rPr>
            <w:rFonts w:ascii="Cambria Math" w:hAnsi="Cambria Math" w:hint="eastAsia"/>
            <w:sz w:val="16"/>
          </w:rPr>
          <m:t xml:space="preserve">=50, </m:t>
        </m:r>
        <m:sSup>
          <m:sSupPr>
            <m:ctrlPr>
              <w:rPr>
                <w:rFonts w:ascii="Cambria Math" w:hAnsi="Cambria Math"/>
                <w:i/>
                <w:sz w:val="16"/>
              </w:rPr>
            </m:ctrlPr>
          </m:sSupPr>
          <m:e>
            <m:r>
              <w:rPr>
                <w:rFonts w:ascii="Cambria Math" w:hAnsi="Cambria Math" w:hint="eastAsia"/>
                <w:sz w:val="16"/>
              </w:rPr>
              <m:t>L</m:t>
            </m:r>
          </m:e>
          <m:sup>
            <m:r>
              <w:rPr>
                <w:rFonts w:ascii="Cambria Math" w:hAnsi="Cambria Math" w:hint="eastAsia"/>
                <w:sz w:val="16"/>
              </w:rPr>
              <m:t>b</m:t>
            </m:r>
          </m:sup>
        </m:sSup>
        <m:r>
          <w:rPr>
            <w:rFonts w:ascii="Cambria Math" w:hAnsi="Cambria Math" w:hint="eastAsia"/>
            <w:sz w:val="16"/>
          </w:rPr>
          <m:t>=82</m:t>
        </m:r>
      </m:oMath>
      <w:r w:rsidRPr="000227CD">
        <w:rPr>
          <w:sz w:val="16"/>
        </w:rPr>
        <w:t>, 7 cut pairs)</w:t>
      </w:r>
    </w:p>
    <w:p w:rsidR="00B355FD" w:rsidRDefault="00B355FD">
      <w:pPr>
        <w:keepLines/>
        <w:rPr>
          <w:sz w:val="16"/>
        </w:rPr>
      </w:pPr>
    </w:p>
    <w:p w:rsidR="003E0065" w:rsidRPr="005C511D" w:rsidRDefault="000227CD" w:rsidP="003E0065">
      <w:pPr>
        <w:pStyle w:val="tablehead"/>
        <w:keepNext/>
        <w:keepLines/>
      </w:pPr>
      <w:r w:rsidRPr="000227CD">
        <w:t>Primary and Secondary Optical Paths and results on Net1</w:t>
      </w:r>
    </w:p>
    <w:tbl>
      <w:tblPr>
        <w:tblStyle w:val="TableGrid"/>
        <w:tblW w:w="0" w:type="auto"/>
        <w:jc w:val="center"/>
        <w:tblLook w:val="04A0"/>
      </w:tblPr>
      <w:tblGrid>
        <w:gridCol w:w="781"/>
        <w:gridCol w:w="698"/>
        <w:gridCol w:w="1176"/>
        <w:gridCol w:w="707"/>
        <w:gridCol w:w="1546"/>
      </w:tblGrid>
      <w:tr w:rsidR="003E0065" w:rsidRPr="00F55293" w:rsidTr="003144C4">
        <w:trPr>
          <w:jc w:val="center"/>
        </w:trPr>
        <w:tc>
          <w:tcPr>
            <w:tcW w:w="781" w:type="dxa"/>
            <w:vMerge w:val="restart"/>
            <w:tcBorders>
              <w:left w:val="nil"/>
            </w:tcBorders>
            <w:vAlign w:val="center"/>
          </w:tcPr>
          <w:p w:rsidR="003E0065" w:rsidRPr="00F55293" w:rsidRDefault="003E0065" w:rsidP="003144C4">
            <w:pPr>
              <w:pStyle w:val="BodyText"/>
              <w:spacing w:after="0"/>
              <w:ind w:firstLine="0"/>
              <w:jc w:val="left"/>
              <w:rPr>
                <w:sz w:val="16"/>
              </w:rPr>
            </w:pPr>
            <w:r w:rsidRPr="00F55293">
              <w:rPr>
                <w:sz w:val="16"/>
              </w:rPr>
              <w:t>Link</w:t>
            </w:r>
          </w:p>
        </w:tc>
        <w:tc>
          <w:tcPr>
            <w:tcW w:w="0" w:type="auto"/>
            <w:gridSpan w:val="2"/>
            <w:vAlign w:val="center"/>
          </w:tcPr>
          <w:p w:rsidR="003E0065" w:rsidRPr="00F55293" w:rsidRDefault="003E0065" w:rsidP="003144C4">
            <w:pPr>
              <w:pStyle w:val="BodyText"/>
              <w:spacing w:after="0"/>
              <w:ind w:firstLine="0"/>
              <w:jc w:val="left"/>
              <w:rPr>
                <w:sz w:val="16"/>
              </w:rPr>
            </w:pPr>
            <w:r w:rsidRPr="00F55293">
              <w:rPr>
                <w:sz w:val="16"/>
              </w:rPr>
              <w:t xml:space="preserve">1: Shortest Paths for </w:t>
            </w:r>
            <w:r w:rsidRPr="00F55293">
              <w:rPr>
                <w:i/>
                <w:sz w:val="16"/>
              </w:rPr>
              <w:t>H</w:t>
            </w:r>
          </w:p>
        </w:tc>
        <w:tc>
          <w:tcPr>
            <w:tcW w:w="2253" w:type="dxa"/>
            <w:gridSpan w:val="2"/>
            <w:tcBorders>
              <w:right w:val="nil"/>
            </w:tcBorders>
            <w:vAlign w:val="center"/>
          </w:tcPr>
          <w:p w:rsidR="003E0065" w:rsidRPr="00F55293" w:rsidRDefault="003E0065" w:rsidP="003144C4">
            <w:pPr>
              <w:pStyle w:val="BodyText"/>
              <w:spacing w:after="0"/>
              <w:ind w:firstLine="0"/>
              <w:jc w:val="left"/>
              <w:rPr>
                <w:sz w:val="16"/>
              </w:rPr>
            </w:pPr>
            <w:r w:rsidRPr="00F55293">
              <w:rPr>
                <w:sz w:val="16"/>
              </w:rPr>
              <w:t xml:space="preserve">2: Survivable Topology Design for </w:t>
            </w:r>
            <w:r w:rsidRPr="00F55293">
              <w:rPr>
                <w:i/>
                <w:sz w:val="16"/>
              </w:rPr>
              <w:t>H</w:t>
            </w:r>
          </w:p>
        </w:tc>
      </w:tr>
      <w:tr w:rsidR="003E0065" w:rsidRPr="00F55293" w:rsidTr="003144C4">
        <w:trPr>
          <w:jc w:val="center"/>
        </w:trPr>
        <w:tc>
          <w:tcPr>
            <w:tcW w:w="781" w:type="dxa"/>
            <w:vMerge/>
            <w:tcBorders>
              <w:left w:val="nil"/>
            </w:tcBorders>
            <w:vAlign w:val="center"/>
          </w:tcPr>
          <w:p w:rsidR="003E0065" w:rsidRPr="00F55293" w:rsidRDefault="003E0065" w:rsidP="003144C4">
            <w:pPr>
              <w:pStyle w:val="BodyText"/>
              <w:spacing w:after="0"/>
              <w:ind w:firstLine="0"/>
              <w:jc w:val="left"/>
              <w:rPr>
                <w:sz w:val="16"/>
              </w:rPr>
            </w:pPr>
          </w:p>
        </w:tc>
        <w:tc>
          <w:tcPr>
            <w:tcW w:w="0" w:type="auto"/>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H</m:t>
                </m:r>
              </m:oMath>
            </m:oMathPara>
          </w:p>
        </w:tc>
        <w:tc>
          <w:tcPr>
            <w:tcW w:w="0" w:type="auto"/>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W</m:t>
                </m:r>
              </m:oMath>
            </m:oMathPara>
          </w:p>
        </w:tc>
        <w:tc>
          <w:tcPr>
            <w:tcW w:w="0" w:type="auto"/>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H</m:t>
                </m:r>
              </m:oMath>
            </m:oMathPara>
          </w:p>
        </w:tc>
        <w:tc>
          <w:tcPr>
            <w:tcW w:w="1525" w:type="dxa"/>
            <w:tcBorders>
              <w:right w:val="nil"/>
            </w:tcBorders>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W</m:t>
                </m:r>
              </m:oMath>
            </m:oMathPara>
          </w:p>
        </w:tc>
      </w:tr>
      <w:tr w:rsidR="003E0065" w:rsidRPr="00F55293" w:rsidTr="003144C4">
        <w:trPr>
          <w:jc w:val="center"/>
        </w:trPr>
        <w:tc>
          <w:tcPr>
            <w:tcW w:w="781" w:type="dxa"/>
            <w:vMerge/>
            <w:tcBorders>
              <w:left w:val="nil"/>
            </w:tcBorders>
            <w:vAlign w:val="center"/>
          </w:tcPr>
          <w:p w:rsidR="003E0065" w:rsidRPr="00F55293" w:rsidRDefault="003E0065" w:rsidP="003144C4">
            <w:pPr>
              <w:pStyle w:val="BodyText"/>
              <w:spacing w:after="0"/>
              <w:ind w:firstLine="0"/>
              <w:jc w:val="left"/>
              <w:rPr>
                <w:sz w:val="16"/>
              </w:rPr>
            </w:pPr>
          </w:p>
        </w:tc>
        <w:tc>
          <w:tcPr>
            <w:tcW w:w="0" w:type="auto"/>
            <w:vAlign w:val="center"/>
          </w:tcPr>
          <w:p w:rsidR="003E0065" w:rsidRPr="00F55293" w:rsidRDefault="003E0065" w:rsidP="003144C4">
            <w:pPr>
              <w:pStyle w:val="BodyText"/>
              <w:spacing w:after="0"/>
              <w:ind w:firstLine="0"/>
              <w:jc w:val="left"/>
              <w:rPr>
                <w:sz w:val="16"/>
              </w:rPr>
            </w:pPr>
            <m:oMath>
              <m:r>
                <w:rPr>
                  <w:rFonts w:ascii="Cambria Math" w:hAnsi="Cambria Math"/>
                  <w:sz w:val="16"/>
                </w:rPr>
                <m:t>∑H</m:t>
              </m:r>
            </m:oMath>
            <w:r>
              <w:rPr>
                <w:sz w:val="16"/>
              </w:rPr>
              <w:t>=28</w:t>
            </w:r>
          </w:p>
        </w:tc>
        <w:tc>
          <w:tcPr>
            <w:tcW w:w="0" w:type="auto"/>
            <w:vAlign w:val="center"/>
          </w:tcPr>
          <w:p w:rsidR="003E0065" w:rsidRPr="00F55293" w:rsidRDefault="003E0065" w:rsidP="003144C4">
            <w:pPr>
              <w:pStyle w:val="BodyText"/>
              <w:spacing w:after="0"/>
              <w:ind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sidRPr="00F55293">
              <w:rPr>
                <w:sz w:val="16"/>
              </w:rPr>
              <w:t>=</w:t>
            </w:r>
            <w:r>
              <w:rPr>
                <w:sz w:val="16"/>
              </w:rPr>
              <w:t>1</w:t>
            </w:r>
            <w:r w:rsidRPr="00F55293">
              <w:rPr>
                <w:sz w:val="16"/>
              </w:rPr>
              <w:t>6</w:t>
            </w:r>
          </w:p>
        </w:tc>
        <w:tc>
          <w:tcPr>
            <w:tcW w:w="0" w:type="auto"/>
            <w:vAlign w:val="center"/>
          </w:tcPr>
          <w:p w:rsidR="003E0065" w:rsidRPr="00F55293" w:rsidRDefault="003E0065" w:rsidP="003144C4">
            <w:pPr>
              <w:pStyle w:val="BodyText"/>
              <w:spacing w:after="0"/>
              <w:ind w:firstLine="0"/>
              <w:jc w:val="left"/>
              <w:rPr>
                <w:sz w:val="16"/>
              </w:rPr>
            </w:pPr>
            <m:oMath>
              <m:r>
                <w:rPr>
                  <w:rFonts w:ascii="Cambria Math" w:hAnsi="Cambria Math"/>
                  <w:sz w:val="16"/>
                </w:rPr>
                <m:t>∑H</m:t>
              </m:r>
            </m:oMath>
            <w:r w:rsidRPr="00F55293">
              <w:rPr>
                <w:sz w:val="16"/>
              </w:rPr>
              <w:t>=</w:t>
            </w:r>
            <w:r>
              <w:rPr>
                <w:sz w:val="16"/>
              </w:rPr>
              <w:t>28</w:t>
            </w:r>
          </w:p>
        </w:tc>
        <w:tc>
          <w:tcPr>
            <w:tcW w:w="1525" w:type="dxa"/>
            <w:tcBorders>
              <w:right w:val="nil"/>
            </w:tcBorders>
            <w:vAlign w:val="center"/>
          </w:tcPr>
          <w:p w:rsidR="003E0065" w:rsidRPr="00F55293" w:rsidRDefault="003E0065" w:rsidP="003144C4">
            <w:pPr>
              <w:pStyle w:val="BodyText"/>
              <w:spacing w:after="0"/>
              <w:ind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Pr>
                <w:sz w:val="16"/>
              </w:rPr>
              <w:t>=18</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sidRPr="00F55293">
              <w:rPr>
                <w:sz w:val="16"/>
              </w:rPr>
              <w:t>1-2</w:t>
            </w:r>
          </w:p>
        </w:tc>
        <w:tc>
          <w:tcPr>
            <w:tcW w:w="0" w:type="auto"/>
            <w:vAlign w:val="bottom"/>
          </w:tcPr>
          <w:p w:rsidR="003E0065" w:rsidRDefault="003E0065" w:rsidP="003144C4">
            <w:pPr>
              <w:jc w:val="left"/>
              <w:rPr>
                <w:sz w:val="16"/>
                <w:szCs w:val="16"/>
              </w:rPr>
            </w:pPr>
            <w:r>
              <w:rPr>
                <w:sz w:val="16"/>
              </w:rPr>
              <w:t>1-2</w:t>
            </w:r>
          </w:p>
        </w:tc>
        <w:tc>
          <w:tcPr>
            <w:tcW w:w="0" w:type="auto"/>
          </w:tcPr>
          <w:p w:rsidR="003E0065" w:rsidRDefault="003E0065" w:rsidP="003144C4">
            <w:pPr>
              <w:jc w:val="left"/>
              <w:rPr>
                <w:sz w:val="16"/>
                <w:szCs w:val="16"/>
              </w:rPr>
            </w:pPr>
            <w:r>
              <w:rPr>
                <w:sz w:val="16"/>
                <w:szCs w:val="16"/>
              </w:rPr>
              <w:t>1-7-6-5-10-3-2</w:t>
            </w:r>
          </w:p>
        </w:tc>
        <w:tc>
          <w:tcPr>
            <w:tcW w:w="0" w:type="auto"/>
            <w:vAlign w:val="bottom"/>
          </w:tcPr>
          <w:p w:rsidR="003E0065" w:rsidRDefault="003E0065" w:rsidP="003144C4">
            <w:pPr>
              <w:jc w:val="left"/>
              <w:rPr>
                <w:sz w:val="16"/>
                <w:szCs w:val="16"/>
              </w:rPr>
            </w:pPr>
            <w:r>
              <w:rPr>
                <w:sz w:val="16"/>
              </w:rPr>
              <w:t>1-2</w:t>
            </w:r>
          </w:p>
        </w:tc>
        <w:tc>
          <w:tcPr>
            <w:tcW w:w="1525" w:type="dxa"/>
            <w:tcBorders>
              <w:right w:val="nil"/>
            </w:tcBorders>
            <w:vAlign w:val="bottom"/>
          </w:tcPr>
          <w:p w:rsidR="003E0065" w:rsidRDefault="003E0065" w:rsidP="003144C4">
            <w:pPr>
              <w:jc w:val="left"/>
              <w:rPr>
                <w:sz w:val="16"/>
                <w:szCs w:val="16"/>
              </w:rPr>
            </w:pPr>
            <w:r>
              <w:rPr>
                <w:sz w:val="16"/>
              </w:rPr>
              <w:t>1-7-4-9-5-10-2</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Pr>
                <w:sz w:val="16"/>
              </w:rPr>
              <w:t>1-3</w:t>
            </w:r>
          </w:p>
        </w:tc>
        <w:tc>
          <w:tcPr>
            <w:tcW w:w="0" w:type="auto"/>
            <w:vAlign w:val="bottom"/>
          </w:tcPr>
          <w:p w:rsidR="003E0065" w:rsidRDefault="003E0065" w:rsidP="003144C4">
            <w:pPr>
              <w:jc w:val="left"/>
              <w:rPr>
                <w:sz w:val="16"/>
                <w:szCs w:val="16"/>
              </w:rPr>
            </w:pPr>
            <w:r>
              <w:rPr>
                <w:sz w:val="16"/>
              </w:rPr>
              <w:t>1-8-3</w:t>
            </w:r>
          </w:p>
        </w:tc>
        <w:tc>
          <w:tcPr>
            <w:tcW w:w="0" w:type="auto"/>
          </w:tcPr>
          <w:p w:rsidR="003E0065" w:rsidRDefault="003E0065" w:rsidP="003144C4">
            <w:pPr>
              <w:jc w:val="left"/>
              <w:rPr>
                <w:sz w:val="16"/>
                <w:szCs w:val="16"/>
              </w:rPr>
            </w:pPr>
            <w:r>
              <w:rPr>
                <w:sz w:val="16"/>
                <w:szCs w:val="16"/>
              </w:rPr>
              <w:t>1-2-3</w:t>
            </w:r>
          </w:p>
        </w:tc>
        <w:tc>
          <w:tcPr>
            <w:tcW w:w="0" w:type="auto"/>
            <w:vAlign w:val="bottom"/>
          </w:tcPr>
          <w:p w:rsidR="003E0065" w:rsidRDefault="003E0065" w:rsidP="003144C4">
            <w:pPr>
              <w:jc w:val="left"/>
              <w:rPr>
                <w:sz w:val="16"/>
                <w:szCs w:val="16"/>
              </w:rPr>
            </w:pPr>
            <w:r>
              <w:rPr>
                <w:sz w:val="16"/>
              </w:rPr>
              <w:t>1-8-3</w:t>
            </w:r>
          </w:p>
        </w:tc>
        <w:tc>
          <w:tcPr>
            <w:tcW w:w="1525" w:type="dxa"/>
            <w:tcBorders>
              <w:right w:val="nil"/>
            </w:tcBorders>
            <w:vAlign w:val="bottom"/>
          </w:tcPr>
          <w:p w:rsidR="003E0065" w:rsidRDefault="003E0065" w:rsidP="003144C4">
            <w:pPr>
              <w:jc w:val="left"/>
              <w:rPr>
                <w:sz w:val="16"/>
                <w:szCs w:val="16"/>
              </w:rPr>
            </w:pPr>
            <w:r>
              <w:rPr>
                <w:sz w:val="16"/>
              </w:rPr>
              <w:t>1-7-4-3</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sidRPr="00F55293">
              <w:rPr>
                <w:sz w:val="16"/>
              </w:rPr>
              <w:t>1-</w:t>
            </w:r>
            <w:r>
              <w:rPr>
                <w:sz w:val="16"/>
              </w:rPr>
              <w:t>4</w:t>
            </w:r>
          </w:p>
        </w:tc>
        <w:tc>
          <w:tcPr>
            <w:tcW w:w="0" w:type="auto"/>
            <w:vAlign w:val="bottom"/>
          </w:tcPr>
          <w:p w:rsidR="003E0065" w:rsidRDefault="003E0065" w:rsidP="003144C4">
            <w:pPr>
              <w:jc w:val="left"/>
              <w:rPr>
                <w:sz w:val="16"/>
                <w:szCs w:val="16"/>
              </w:rPr>
            </w:pPr>
            <w:r>
              <w:rPr>
                <w:sz w:val="16"/>
              </w:rPr>
              <w:t>1-7-4</w:t>
            </w:r>
          </w:p>
        </w:tc>
        <w:tc>
          <w:tcPr>
            <w:tcW w:w="0" w:type="auto"/>
          </w:tcPr>
          <w:p w:rsidR="003E0065" w:rsidRDefault="003E0065" w:rsidP="003144C4">
            <w:pPr>
              <w:jc w:val="left"/>
              <w:rPr>
                <w:sz w:val="16"/>
                <w:szCs w:val="16"/>
              </w:rPr>
            </w:pPr>
            <w:r>
              <w:rPr>
                <w:sz w:val="16"/>
              </w:rPr>
              <w:t>1-2-3-4</w:t>
            </w:r>
          </w:p>
        </w:tc>
        <w:tc>
          <w:tcPr>
            <w:tcW w:w="0" w:type="auto"/>
            <w:vAlign w:val="bottom"/>
          </w:tcPr>
          <w:p w:rsidR="003E0065" w:rsidRDefault="003E0065" w:rsidP="003144C4">
            <w:pPr>
              <w:jc w:val="left"/>
              <w:rPr>
                <w:sz w:val="16"/>
                <w:szCs w:val="16"/>
              </w:rPr>
            </w:pPr>
            <w:r>
              <w:rPr>
                <w:sz w:val="16"/>
              </w:rPr>
              <w:t>1-7-4</w:t>
            </w:r>
          </w:p>
        </w:tc>
        <w:tc>
          <w:tcPr>
            <w:tcW w:w="1525" w:type="dxa"/>
            <w:tcBorders>
              <w:right w:val="nil"/>
            </w:tcBorders>
            <w:vAlign w:val="bottom"/>
          </w:tcPr>
          <w:p w:rsidR="003E0065" w:rsidRDefault="003E0065" w:rsidP="003144C4">
            <w:pPr>
              <w:jc w:val="left"/>
              <w:rPr>
                <w:sz w:val="16"/>
                <w:szCs w:val="16"/>
              </w:rPr>
            </w:pPr>
            <w:r>
              <w:rPr>
                <w:sz w:val="16"/>
              </w:rPr>
              <w:t>1-2-10-5-9-4</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sidRPr="00F55293">
              <w:rPr>
                <w:sz w:val="16"/>
              </w:rPr>
              <w:t>2-3</w:t>
            </w:r>
          </w:p>
        </w:tc>
        <w:tc>
          <w:tcPr>
            <w:tcW w:w="0" w:type="auto"/>
            <w:vAlign w:val="bottom"/>
          </w:tcPr>
          <w:p w:rsidR="003E0065" w:rsidRDefault="003E0065" w:rsidP="003144C4">
            <w:pPr>
              <w:jc w:val="left"/>
              <w:rPr>
                <w:sz w:val="16"/>
                <w:szCs w:val="16"/>
              </w:rPr>
            </w:pPr>
            <w:r>
              <w:rPr>
                <w:sz w:val="16"/>
              </w:rPr>
              <w:t>2-3</w:t>
            </w:r>
          </w:p>
        </w:tc>
        <w:tc>
          <w:tcPr>
            <w:tcW w:w="0" w:type="auto"/>
          </w:tcPr>
          <w:p w:rsidR="003E0065" w:rsidRDefault="003E0065" w:rsidP="003144C4">
            <w:pPr>
              <w:jc w:val="left"/>
              <w:rPr>
                <w:sz w:val="16"/>
                <w:szCs w:val="16"/>
              </w:rPr>
            </w:pPr>
            <w:r>
              <w:rPr>
                <w:sz w:val="16"/>
              </w:rPr>
              <w:t>2-1-7-6-5-10-3</w:t>
            </w:r>
          </w:p>
        </w:tc>
        <w:tc>
          <w:tcPr>
            <w:tcW w:w="0" w:type="auto"/>
            <w:vAlign w:val="bottom"/>
          </w:tcPr>
          <w:p w:rsidR="003E0065" w:rsidRDefault="003E0065" w:rsidP="003144C4">
            <w:pPr>
              <w:jc w:val="left"/>
              <w:rPr>
                <w:sz w:val="16"/>
                <w:szCs w:val="16"/>
              </w:rPr>
            </w:pPr>
            <w:r>
              <w:rPr>
                <w:sz w:val="16"/>
              </w:rPr>
              <w:t>2-3</w:t>
            </w:r>
          </w:p>
        </w:tc>
        <w:tc>
          <w:tcPr>
            <w:tcW w:w="1525" w:type="dxa"/>
            <w:tcBorders>
              <w:right w:val="nil"/>
            </w:tcBorders>
            <w:vAlign w:val="bottom"/>
          </w:tcPr>
          <w:p w:rsidR="003E0065" w:rsidRDefault="003E0065" w:rsidP="003144C4">
            <w:pPr>
              <w:jc w:val="left"/>
              <w:rPr>
                <w:sz w:val="16"/>
                <w:szCs w:val="16"/>
              </w:rPr>
            </w:pPr>
            <w:r>
              <w:rPr>
                <w:sz w:val="16"/>
              </w:rPr>
              <w:t>2-10-5-9-4-3</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sidRPr="00F55293">
              <w:rPr>
                <w:sz w:val="16"/>
              </w:rPr>
              <w:t>2-4</w:t>
            </w:r>
          </w:p>
        </w:tc>
        <w:tc>
          <w:tcPr>
            <w:tcW w:w="0" w:type="auto"/>
            <w:vAlign w:val="bottom"/>
          </w:tcPr>
          <w:p w:rsidR="003E0065" w:rsidRDefault="003E0065" w:rsidP="003144C4">
            <w:pPr>
              <w:jc w:val="left"/>
              <w:rPr>
                <w:sz w:val="16"/>
                <w:szCs w:val="16"/>
              </w:rPr>
            </w:pPr>
            <w:r>
              <w:rPr>
                <w:sz w:val="16"/>
              </w:rPr>
              <w:t>2-8-4</w:t>
            </w:r>
          </w:p>
        </w:tc>
        <w:tc>
          <w:tcPr>
            <w:tcW w:w="0" w:type="auto"/>
          </w:tcPr>
          <w:p w:rsidR="003E0065" w:rsidRDefault="003E0065" w:rsidP="003144C4">
            <w:pPr>
              <w:jc w:val="left"/>
              <w:rPr>
                <w:sz w:val="16"/>
                <w:szCs w:val="16"/>
              </w:rPr>
            </w:pPr>
            <w:r>
              <w:rPr>
                <w:sz w:val="16"/>
              </w:rPr>
              <w:t>2-3-4</w:t>
            </w:r>
          </w:p>
        </w:tc>
        <w:tc>
          <w:tcPr>
            <w:tcW w:w="0" w:type="auto"/>
            <w:vAlign w:val="bottom"/>
          </w:tcPr>
          <w:p w:rsidR="003E0065" w:rsidRDefault="003E0065" w:rsidP="003144C4">
            <w:pPr>
              <w:jc w:val="left"/>
              <w:rPr>
                <w:sz w:val="16"/>
                <w:szCs w:val="16"/>
              </w:rPr>
            </w:pPr>
            <w:r>
              <w:rPr>
                <w:sz w:val="16"/>
              </w:rPr>
              <w:t>2-3-4</w:t>
            </w:r>
          </w:p>
        </w:tc>
        <w:tc>
          <w:tcPr>
            <w:tcW w:w="1525" w:type="dxa"/>
            <w:tcBorders>
              <w:right w:val="nil"/>
            </w:tcBorders>
            <w:vAlign w:val="bottom"/>
          </w:tcPr>
          <w:p w:rsidR="003E0065" w:rsidRDefault="003E0065" w:rsidP="003144C4">
            <w:pPr>
              <w:jc w:val="left"/>
              <w:rPr>
                <w:sz w:val="16"/>
                <w:szCs w:val="16"/>
              </w:rPr>
            </w:pPr>
            <w:r>
              <w:rPr>
                <w:sz w:val="16"/>
              </w:rPr>
              <w:t>2-1-7-4</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Pr>
                <w:sz w:val="16"/>
              </w:rPr>
              <w:t>3</w:t>
            </w:r>
            <w:r w:rsidRPr="00F55293">
              <w:rPr>
                <w:sz w:val="16"/>
              </w:rPr>
              <w:t>-</w:t>
            </w:r>
            <w:r>
              <w:rPr>
                <w:sz w:val="16"/>
              </w:rPr>
              <w:t>5</w:t>
            </w:r>
          </w:p>
        </w:tc>
        <w:tc>
          <w:tcPr>
            <w:tcW w:w="0" w:type="auto"/>
            <w:vAlign w:val="bottom"/>
          </w:tcPr>
          <w:p w:rsidR="003E0065" w:rsidRDefault="003E0065" w:rsidP="003144C4">
            <w:pPr>
              <w:jc w:val="left"/>
              <w:rPr>
                <w:sz w:val="16"/>
                <w:szCs w:val="16"/>
              </w:rPr>
            </w:pPr>
            <w:r>
              <w:rPr>
                <w:sz w:val="16"/>
              </w:rPr>
              <w:t>3-9-5</w:t>
            </w:r>
          </w:p>
        </w:tc>
        <w:tc>
          <w:tcPr>
            <w:tcW w:w="0" w:type="auto"/>
          </w:tcPr>
          <w:p w:rsidR="003E0065" w:rsidRDefault="003E0065" w:rsidP="003144C4">
            <w:pPr>
              <w:jc w:val="left"/>
              <w:rPr>
                <w:sz w:val="16"/>
                <w:szCs w:val="16"/>
              </w:rPr>
            </w:pPr>
            <w:r>
              <w:rPr>
                <w:sz w:val="16"/>
              </w:rPr>
              <w:t>3-10-5</w:t>
            </w:r>
          </w:p>
        </w:tc>
        <w:tc>
          <w:tcPr>
            <w:tcW w:w="0" w:type="auto"/>
            <w:vAlign w:val="bottom"/>
          </w:tcPr>
          <w:p w:rsidR="003E0065" w:rsidRDefault="003E0065" w:rsidP="003144C4">
            <w:pPr>
              <w:jc w:val="left"/>
              <w:rPr>
                <w:sz w:val="16"/>
                <w:szCs w:val="16"/>
              </w:rPr>
            </w:pPr>
            <w:r>
              <w:rPr>
                <w:sz w:val="16"/>
              </w:rPr>
              <w:t>3-10-5</w:t>
            </w:r>
          </w:p>
        </w:tc>
        <w:tc>
          <w:tcPr>
            <w:tcW w:w="1525" w:type="dxa"/>
            <w:tcBorders>
              <w:right w:val="nil"/>
            </w:tcBorders>
            <w:vAlign w:val="bottom"/>
          </w:tcPr>
          <w:p w:rsidR="003E0065" w:rsidRDefault="003E0065" w:rsidP="003144C4">
            <w:pPr>
              <w:jc w:val="left"/>
              <w:rPr>
                <w:sz w:val="16"/>
                <w:szCs w:val="16"/>
              </w:rPr>
            </w:pPr>
            <w:r>
              <w:rPr>
                <w:sz w:val="16"/>
              </w:rPr>
              <w:t>3-4-9-5</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Pr>
                <w:sz w:val="16"/>
              </w:rPr>
              <w:t>4</w:t>
            </w:r>
            <w:r w:rsidRPr="00F55293">
              <w:rPr>
                <w:sz w:val="16"/>
              </w:rPr>
              <w:t>-</w:t>
            </w:r>
            <w:r>
              <w:rPr>
                <w:sz w:val="16"/>
              </w:rPr>
              <w:t>5</w:t>
            </w:r>
          </w:p>
        </w:tc>
        <w:tc>
          <w:tcPr>
            <w:tcW w:w="0" w:type="auto"/>
            <w:vAlign w:val="bottom"/>
          </w:tcPr>
          <w:p w:rsidR="003E0065" w:rsidRDefault="003E0065" w:rsidP="003144C4">
            <w:pPr>
              <w:jc w:val="left"/>
              <w:rPr>
                <w:sz w:val="16"/>
                <w:szCs w:val="16"/>
              </w:rPr>
            </w:pPr>
            <w:r>
              <w:rPr>
                <w:sz w:val="16"/>
              </w:rPr>
              <w:t>4-9-5</w:t>
            </w:r>
          </w:p>
        </w:tc>
        <w:tc>
          <w:tcPr>
            <w:tcW w:w="0" w:type="auto"/>
          </w:tcPr>
          <w:p w:rsidR="003E0065" w:rsidRDefault="003E0065" w:rsidP="003144C4">
            <w:pPr>
              <w:jc w:val="left"/>
              <w:rPr>
                <w:sz w:val="16"/>
                <w:szCs w:val="16"/>
              </w:rPr>
            </w:pPr>
            <w:r>
              <w:rPr>
                <w:sz w:val="16"/>
              </w:rPr>
              <w:t>4-3-2-1-7-6-5</w:t>
            </w:r>
          </w:p>
        </w:tc>
        <w:tc>
          <w:tcPr>
            <w:tcW w:w="0" w:type="auto"/>
            <w:vAlign w:val="bottom"/>
          </w:tcPr>
          <w:p w:rsidR="003E0065" w:rsidRDefault="003E0065" w:rsidP="003144C4">
            <w:pPr>
              <w:jc w:val="left"/>
              <w:rPr>
                <w:sz w:val="16"/>
                <w:szCs w:val="16"/>
              </w:rPr>
            </w:pPr>
            <w:r>
              <w:rPr>
                <w:sz w:val="16"/>
              </w:rPr>
              <w:t>4-6-5</w:t>
            </w:r>
          </w:p>
        </w:tc>
        <w:tc>
          <w:tcPr>
            <w:tcW w:w="1525" w:type="dxa"/>
            <w:tcBorders>
              <w:right w:val="nil"/>
            </w:tcBorders>
            <w:vAlign w:val="bottom"/>
          </w:tcPr>
          <w:p w:rsidR="003E0065" w:rsidRDefault="003E0065" w:rsidP="003144C4">
            <w:pPr>
              <w:jc w:val="left"/>
              <w:rPr>
                <w:sz w:val="16"/>
                <w:szCs w:val="16"/>
              </w:rPr>
            </w:pPr>
            <w:r>
              <w:rPr>
                <w:sz w:val="16"/>
              </w:rPr>
              <w:t>4-9-5</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Pr>
                <w:sz w:val="16"/>
              </w:rPr>
              <w:t>4-6</w:t>
            </w:r>
          </w:p>
        </w:tc>
        <w:tc>
          <w:tcPr>
            <w:tcW w:w="0" w:type="auto"/>
            <w:vAlign w:val="bottom"/>
          </w:tcPr>
          <w:p w:rsidR="003E0065" w:rsidRDefault="003E0065" w:rsidP="003144C4">
            <w:pPr>
              <w:jc w:val="left"/>
              <w:rPr>
                <w:sz w:val="16"/>
                <w:szCs w:val="16"/>
              </w:rPr>
            </w:pPr>
            <w:r>
              <w:rPr>
                <w:sz w:val="16"/>
              </w:rPr>
              <w:t>4-6</w:t>
            </w:r>
          </w:p>
        </w:tc>
        <w:tc>
          <w:tcPr>
            <w:tcW w:w="0" w:type="auto"/>
          </w:tcPr>
          <w:p w:rsidR="003E0065" w:rsidRDefault="003E0065" w:rsidP="003144C4">
            <w:pPr>
              <w:jc w:val="left"/>
              <w:rPr>
                <w:sz w:val="16"/>
                <w:szCs w:val="16"/>
              </w:rPr>
            </w:pPr>
            <w:r>
              <w:rPr>
                <w:sz w:val="16"/>
              </w:rPr>
              <w:t>4-3-10-5-6</w:t>
            </w:r>
          </w:p>
        </w:tc>
        <w:tc>
          <w:tcPr>
            <w:tcW w:w="0" w:type="auto"/>
            <w:vAlign w:val="bottom"/>
          </w:tcPr>
          <w:p w:rsidR="003E0065" w:rsidRDefault="003E0065" w:rsidP="003144C4">
            <w:pPr>
              <w:jc w:val="left"/>
              <w:rPr>
                <w:sz w:val="16"/>
                <w:szCs w:val="16"/>
              </w:rPr>
            </w:pPr>
            <w:r>
              <w:rPr>
                <w:sz w:val="16"/>
              </w:rPr>
              <w:t>4-6</w:t>
            </w:r>
          </w:p>
        </w:tc>
        <w:tc>
          <w:tcPr>
            <w:tcW w:w="1525" w:type="dxa"/>
            <w:tcBorders>
              <w:right w:val="nil"/>
            </w:tcBorders>
            <w:vAlign w:val="bottom"/>
          </w:tcPr>
          <w:p w:rsidR="003E0065" w:rsidRDefault="003E0065" w:rsidP="003144C4">
            <w:pPr>
              <w:jc w:val="left"/>
              <w:rPr>
                <w:sz w:val="16"/>
                <w:szCs w:val="16"/>
              </w:rPr>
            </w:pPr>
            <w:r>
              <w:rPr>
                <w:sz w:val="16"/>
                <w:szCs w:val="16"/>
              </w:rPr>
              <w:t>4-7-6</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Pr>
                <w:sz w:val="16"/>
              </w:rPr>
              <w:t>5-6</w:t>
            </w:r>
          </w:p>
        </w:tc>
        <w:tc>
          <w:tcPr>
            <w:tcW w:w="0" w:type="auto"/>
            <w:vAlign w:val="bottom"/>
          </w:tcPr>
          <w:p w:rsidR="003E0065" w:rsidRDefault="003E0065" w:rsidP="003144C4">
            <w:pPr>
              <w:jc w:val="left"/>
              <w:rPr>
                <w:sz w:val="16"/>
                <w:szCs w:val="16"/>
              </w:rPr>
            </w:pPr>
            <w:r>
              <w:rPr>
                <w:sz w:val="16"/>
              </w:rPr>
              <w:t>5-6</w:t>
            </w:r>
          </w:p>
        </w:tc>
        <w:tc>
          <w:tcPr>
            <w:tcW w:w="0" w:type="auto"/>
          </w:tcPr>
          <w:p w:rsidR="003E0065" w:rsidRDefault="003E0065" w:rsidP="003144C4">
            <w:pPr>
              <w:jc w:val="left"/>
              <w:rPr>
                <w:sz w:val="16"/>
                <w:szCs w:val="16"/>
              </w:rPr>
            </w:pPr>
            <w:r>
              <w:rPr>
                <w:sz w:val="16"/>
              </w:rPr>
              <w:t>5-10-3-2-1-7-6</w:t>
            </w:r>
          </w:p>
        </w:tc>
        <w:tc>
          <w:tcPr>
            <w:tcW w:w="0" w:type="auto"/>
            <w:vAlign w:val="bottom"/>
          </w:tcPr>
          <w:p w:rsidR="003E0065" w:rsidRDefault="003E0065" w:rsidP="003144C4">
            <w:pPr>
              <w:jc w:val="left"/>
              <w:rPr>
                <w:sz w:val="16"/>
                <w:szCs w:val="16"/>
              </w:rPr>
            </w:pPr>
            <w:r>
              <w:rPr>
                <w:sz w:val="16"/>
              </w:rPr>
              <w:t>5-6</w:t>
            </w:r>
          </w:p>
        </w:tc>
        <w:tc>
          <w:tcPr>
            <w:tcW w:w="1525" w:type="dxa"/>
            <w:tcBorders>
              <w:right w:val="nil"/>
            </w:tcBorders>
            <w:vAlign w:val="bottom"/>
          </w:tcPr>
          <w:p w:rsidR="003E0065" w:rsidRDefault="003E0065" w:rsidP="003144C4">
            <w:pPr>
              <w:jc w:val="left"/>
              <w:rPr>
                <w:sz w:val="16"/>
                <w:szCs w:val="16"/>
              </w:rPr>
            </w:pPr>
            <w:r>
              <w:rPr>
                <w:sz w:val="16"/>
              </w:rPr>
              <w:t>5-10-2-1-7-6</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sidRPr="00F55293">
              <w:rPr>
                <w:sz w:val="16"/>
              </w:rPr>
              <w:t>avg. hop</w:t>
            </w:r>
          </w:p>
        </w:tc>
        <w:tc>
          <w:tcPr>
            <w:tcW w:w="0" w:type="auto"/>
            <w:vAlign w:val="center"/>
          </w:tcPr>
          <w:p w:rsidR="003E0065" w:rsidRPr="00F55293" w:rsidRDefault="003E0065" w:rsidP="003144C4">
            <w:pPr>
              <w:pStyle w:val="BodyText"/>
              <w:spacing w:after="0"/>
              <w:ind w:firstLine="0"/>
              <w:jc w:val="left"/>
              <w:rPr>
                <w:sz w:val="16"/>
              </w:rPr>
            </w:pPr>
            <w:r>
              <w:rPr>
                <w:sz w:val="16"/>
              </w:rPr>
              <w:t>1.6</w:t>
            </w:r>
          </w:p>
        </w:tc>
        <w:tc>
          <w:tcPr>
            <w:tcW w:w="0" w:type="auto"/>
            <w:vAlign w:val="center"/>
          </w:tcPr>
          <w:p w:rsidR="003E0065" w:rsidRPr="00F55293" w:rsidRDefault="003E0065" w:rsidP="003144C4">
            <w:pPr>
              <w:pStyle w:val="BodyText"/>
              <w:spacing w:after="0"/>
              <w:ind w:firstLine="0"/>
              <w:jc w:val="left"/>
              <w:rPr>
                <w:sz w:val="16"/>
              </w:rPr>
            </w:pPr>
            <w:r>
              <w:rPr>
                <w:sz w:val="16"/>
              </w:rPr>
              <w:t>4.1</w:t>
            </w:r>
          </w:p>
        </w:tc>
        <w:tc>
          <w:tcPr>
            <w:tcW w:w="0" w:type="auto"/>
            <w:vAlign w:val="center"/>
          </w:tcPr>
          <w:p w:rsidR="003E0065" w:rsidRPr="00F55293" w:rsidRDefault="003E0065" w:rsidP="003144C4">
            <w:pPr>
              <w:pStyle w:val="BodyText"/>
              <w:spacing w:after="0"/>
              <w:ind w:firstLine="0"/>
              <w:jc w:val="left"/>
              <w:rPr>
                <w:sz w:val="16"/>
              </w:rPr>
            </w:pPr>
            <w:r>
              <w:rPr>
                <w:sz w:val="16"/>
              </w:rPr>
              <w:t>1.6</w:t>
            </w:r>
          </w:p>
        </w:tc>
        <w:tc>
          <w:tcPr>
            <w:tcW w:w="1525" w:type="dxa"/>
            <w:tcBorders>
              <w:right w:val="nil"/>
            </w:tcBorders>
            <w:vAlign w:val="center"/>
          </w:tcPr>
          <w:p w:rsidR="003E0065" w:rsidRPr="00F55293" w:rsidRDefault="003E0065" w:rsidP="003144C4">
            <w:pPr>
              <w:pStyle w:val="BodyText"/>
              <w:spacing w:after="0"/>
              <w:ind w:firstLine="0"/>
              <w:jc w:val="left"/>
              <w:rPr>
                <w:sz w:val="16"/>
              </w:rPr>
            </w:pPr>
            <w:r>
              <w:rPr>
                <w:sz w:val="16"/>
              </w:rPr>
              <w:t>3.8</w:t>
            </w:r>
          </w:p>
        </w:tc>
      </w:tr>
      <w:tr w:rsidR="003E0065" w:rsidRPr="00F55293" w:rsidTr="003144C4">
        <w:trPr>
          <w:jc w:val="center"/>
        </w:trPr>
        <w:tc>
          <w:tcPr>
            <w:tcW w:w="781" w:type="dxa"/>
            <w:tcBorders>
              <w:left w:val="nil"/>
            </w:tcBorders>
            <w:vAlign w:val="center"/>
          </w:tcPr>
          <w:p w:rsidR="003E0065" w:rsidRPr="00F55293" w:rsidRDefault="003E0065" w:rsidP="003144C4">
            <w:pPr>
              <w:pStyle w:val="BodyText"/>
              <w:spacing w:after="0"/>
              <w:ind w:firstLine="0"/>
              <w:jc w:val="left"/>
              <w:rPr>
                <w:sz w:val="16"/>
              </w:rPr>
            </w:pPr>
            <w:r w:rsidRPr="00F55293">
              <w:rPr>
                <w:sz w:val="16"/>
              </w:rPr>
              <w:t>time</w:t>
            </w:r>
          </w:p>
        </w:tc>
        <w:tc>
          <w:tcPr>
            <w:tcW w:w="0" w:type="auto"/>
            <w:vAlign w:val="center"/>
          </w:tcPr>
          <w:p w:rsidR="003E0065" w:rsidRPr="00F55293" w:rsidRDefault="003E0065" w:rsidP="003144C4">
            <w:pPr>
              <w:pStyle w:val="BodyText"/>
              <w:spacing w:after="0"/>
              <w:ind w:firstLine="0"/>
              <w:jc w:val="left"/>
              <w:rPr>
                <w:sz w:val="16"/>
              </w:rPr>
            </w:pPr>
          </w:p>
        </w:tc>
        <w:tc>
          <w:tcPr>
            <w:tcW w:w="0" w:type="auto"/>
            <w:vAlign w:val="center"/>
          </w:tcPr>
          <w:p w:rsidR="003E0065" w:rsidRPr="00F55293" w:rsidRDefault="003E0065" w:rsidP="003144C4">
            <w:pPr>
              <w:pStyle w:val="BodyText"/>
              <w:spacing w:after="0"/>
              <w:ind w:firstLine="0"/>
              <w:jc w:val="left"/>
              <w:rPr>
                <w:sz w:val="16"/>
              </w:rPr>
            </w:pPr>
            <w:r>
              <w:rPr>
                <w:sz w:val="16"/>
              </w:rPr>
              <w:t>0.24 sec</w:t>
            </w:r>
          </w:p>
        </w:tc>
        <w:tc>
          <w:tcPr>
            <w:tcW w:w="0" w:type="auto"/>
            <w:vAlign w:val="center"/>
          </w:tcPr>
          <w:p w:rsidR="003E0065" w:rsidRPr="00F55293" w:rsidRDefault="003E0065" w:rsidP="003144C4">
            <w:pPr>
              <w:pStyle w:val="BodyText"/>
              <w:spacing w:after="0"/>
              <w:ind w:firstLine="0"/>
              <w:jc w:val="left"/>
              <w:rPr>
                <w:sz w:val="16"/>
              </w:rPr>
            </w:pPr>
            <w:r>
              <w:rPr>
                <w:sz w:val="16"/>
              </w:rPr>
              <w:t>0.04sec</w:t>
            </w:r>
          </w:p>
        </w:tc>
        <w:tc>
          <w:tcPr>
            <w:tcW w:w="1525" w:type="dxa"/>
            <w:tcBorders>
              <w:right w:val="nil"/>
            </w:tcBorders>
            <w:vAlign w:val="center"/>
          </w:tcPr>
          <w:p w:rsidR="003E0065" w:rsidRPr="00F55293" w:rsidRDefault="003E0065" w:rsidP="003144C4">
            <w:pPr>
              <w:pStyle w:val="BodyText"/>
              <w:spacing w:after="0"/>
              <w:ind w:firstLine="0"/>
              <w:jc w:val="left"/>
              <w:rPr>
                <w:sz w:val="16"/>
              </w:rPr>
            </w:pPr>
            <w:r>
              <w:rPr>
                <w:sz w:val="16"/>
              </w:rPr>
              <w:t>0.14sec</w:t>
            </w:r>
          </w:p>
        </w:tc>
      </w:tr>
    </w:tbl>
    <w:p w:rsidR="003E0065" w:rsidRPr="005C511D" w:rsidRDefault="000227CD" w:rsidP="003E0065">
      <w:pPr>
        <w:pStyle w:val="tablehead"/>
        <w:keepNext/>
        <w:keepLines/>
      </w:pPr>
      <w:r w:rsidRPr="000227CD">
        <w:t>Primary and Secondary Optical Paths and results on Net2</w:t>
      </w:r>
    </w:p>
    <w:tbl>
      <w:tblPr>
        <w:tblStyle w:val="TableGrid"/>
        <w:tblW w:w="4986" w:type="dxa"/>
        <w:jc w:val="center"/>
        <w:tblInd w:w="122" w:type="dxa"/>
        <w:tblLook w:val="04A0"/>
      </w:tblPr>
      <w:tblGrid>
        <w:gridCol w:w="841"/>
        <w:gridCol w:w="897"/>
        <w:gridCol w:w="1245"/>
        <w:gridCol w:w="841"/>
        <w:gridCol w:w="1162"/>
      </w:tblGrid>
      <w:tr w:rsidR="003E0065" w:rsidRPr="00F55293" w:rsidTr="00053B1E">
        <w:trPr>
          <w:jc w:val="center"/>
        </w:trPr>
        <w:tc>
          <w:tcPr>
            <w:tcW w:w="841" w:type="dxa"/>
            <w:vMerge w:val="restart"/>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Link</w:t>
            </w:r>
          </w:p>
        </w:tc>
        <w:tc>
          <w:tcPr>
            <w:tcW w:w="2142" w:type="dxa"/>
            <w:gridSpan w:val="2"/>
            <w:vAlign w:val="center"/>
          </w:tcPr>
          <w:p w:rsidR="003E0065" w:rsidRPr="00F55293" w:rsidRDefault="003E0065" w:rsidP="003144C4">
            <w:pPr>
              <w:pStyle w:val="BodyText"/>
              <w:spacing w:after="0"/>
              <w:ind w:firstLine="0"/>
              <w:jc w:val="left"/>
              <w:rPr>
                <w:sz w:val="16"/>
              </w:rPr>
            </w:pPr>
            <w:r w:rsidRPr="00F55293">
              <w:rPr>
                <w:sz w:val="16"/>
              </w:rPr>
              <w:t xml:space="preserve">1: Shortest Paths for </w:t>
            </w:r>
            <w:r w:rsidRPr="00F55293">
              <w:rPr>
                <w:i/>
                <w:sz w:val="16"/>
              </w:rPr>
              <w:t>H</w:t>
            </w:r>
          </w:p>
        </w:tc>
        <w:tc>
          <w:tcPr>
            <w:tcW w:w="2003" w:type="dxa"/>
            <w:gridSpan w:val="2"/>
            <w:tcBorders>
              <w:right w:val="nil"/>
            </w:tcBorders>
            <w:vAlign w:val="center"/>
          </w:tcPr>
          <w:p w:rsidR="003E0065" w:rsidRPr="00F55293" w:rsidRDefault="003E0065" w:rsidP="003144C4">
            <w:pPr>
              <w:pStyle w:val="BodyText"/>
              <w:spacing w:after="0"/>
              <w:ind w:firstLine="0"/>
              <w:jc w:val="left"/>
              <w:rPr>
                <w:sz w:val="16"/>
              </w:rPr>
            </w:pPr>
            <w:r w:rsidRPr="00F55293">
              <w:rPr>
                <w:sz w:val="16"/>
              </w:rPr>
              <w:t xml:space="preserve">2: Survivable Topology Design for </w:t>
            </w:r>
            <w:r w:rsidRPr="00F55293">
              <w:rPr>
                <w:i/>
                <w:sz w:val="16"/>
              </w:rPr>
              <w:t>H</w:t>
            </w:r>
          </w:p>
        </w:tc>
      </w:tr>
      <w:tr w:rsidR="003E0065" w:rsidRPr="00F55293" w:rsidTr="00053B1E">
        <w:trPr>
          <w:jc w:val="center"/>
        </w:trPr>
        <w:tc>
          <w:tcPr>
            <w:tcW w:w="841" w:type="dxa"/>
            <w:vMerge/>
            <w:tcBorders>
              <w:left w:val="nil"/>
            </w:tcBorders>
            <w:vAlign w:val="center"/>
          </w:tcPr>
          <w:p w:rsidR="003E0065" w:rsidRPr="00F55293" w:rsidRDefault="003E0065" w:rsidP="00053B1E">
            <w:pPr>
              <w:pStyle w:val="BodyText"/>
              <w:tabs>
                <w:tab w:val="left" w:pos="119"/>
              </w:tabs>
              <w:spacing w:after="0"/>
              <w:ind w:left="-77" w:firstLine="0"/>
              <w:jc w:val="left"/>
              <w:rPr>
                <w:sz w:val="16"/>
              </w:rPr>
            </w:pPr>
          </w:p>
        </w:tc>
        <w:tc>
          <w:tcPr>
            <w:tcW w:w="0" w:type="auto"/>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H</m:t>
                </m:r>
              </m:oMath>
            </m:oMathPara>
          </w:p>
        </w:tc>
        <w:tc>
          <w:tcPr>
            <w:tcW w:w="1245" w:type="dxa"/>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W</m:t>
                </m:r>
              </m:oMath>
            </m:oMathPara>
          </w:p>
        </w:tc>
        <w:tc>
          <w:tcPr>
            <w:tcW w:w="0" w:type="auto"/>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H</m:t>
                </m:r>
              </m:oMath>
            </m:oMathPara>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m:oMathPara>
              <m:oMath>
                <m:r>
                  <w:rPr>
                    <w:rFonts w:ascii="Cambria Math" w:hAnsi="Cambria Math"/>
                    <w:sz w:val="16"/>
                  </w:rPr>
                  <m:t>W</m:t>
                </m:r>
              </m:oMath>
            </m:oMathPara>
          </w:p>
        </w:tc>
      </w:tr>
      <w:tr w:rsidR="003E0065" w:rsidRPr="00F55293" w:rsidTr="00053B1E">
        <w:trPr>
          <w:jc w:val="center"/>
        </w:trPr>
        <w:tc>
          <w:tcPr>
            <w:tcW w:w="841" w:type="dxa"/>
            <w:vMerge/>
            <w:tcBorders>
              <w:left w:val="nil"/>
            </w:tcBorders>
            <w:vAlign w:val="center"/>
          </w:tcPr>
          <w:p w:rsidR="003E0065" w:rsidRPr="00F55293" w:rsidRDefault="003E0065" w:rsidP="00053B1E">
            <w:pPr>
              <w:pStyle w:val="BodyText"/>
              <w:tabs>
                <w:tab w:val="left" w:pos="119"/>
              </w:tabs>
              <w:spacing w:after="0"/>
              <w:ind w:left="-77" w:firstLine="0"/>
              <w:jc w:val="left"/>
              <w:rPr>
                <w:sz w:val="16"/>
              </w:rPr>
            </w:pPr>
          </w:p>
        </w:tc>
        <w:tc>
          <w:tcPr>
            <w:tcW w:w="0" w:type="auto"/>
            <w:vAlign w:val="center"/>
          </w:tcPr>
          <w:p w:rsidR="003E0065" w:rsidRPr="00F55293" w:rsidRDefault="003E0065" w:rsidP="003144C4">
            <w:pPr>
              <w:pStyle w:val="BodyText"/>
              <w:spacing w:after="0"/>
              <w:ind w:firstLine="0"/>
              <w:jc w:val="left"/>
              <w:rPr>
                <w:sz w:val="16"/>
              </w:rPr>
            </w:pPr>
            <m:oMath>
              <m:r>
                <w:rPr>
                  <w:rFonts w:ascii="Cambria Math" w:hAnsi="Cambria Math"/>
                  <w:sz w:val="16"/>
                </w:rPr>
                <m:t>∑H</m:t>
              </m:r>
            </m:oMath>
            <w:r w:rsidRPr="00F55293">
              <w:rPr>
                <w:sz w:val="16"/>
              </w:rPr>
              <w:t>=50</w:t>
            </w:r>
          </w:p>
        </w:tc>
        <w:tc>
          <w:tcPr>
            <w:tcW w:w="1245" w:type="dxa"/>
            <w:vAlign w:val="center"/>
          </w:tcPr>
          <w:p w:rsidR="003E0065" w:rsidRPr="00F55293" w:rsidRDefault="003E0065" w:rsidP="003144C4">
            <w:pPr>
              <w:pStyle w:val="BodyText"/>
              <w:spacing w:after="0"/>
              <w:ind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sidRPr="00F55293">
              <w:rPr>
                <w:sz w:val="16"/>
              </w:rPr>
              <w:t>=26</w:t>
            </w:r>
          </w:p>
        </w:tc>
        <w:tc>
          <w:tcPr>
            <w:tcW w:w="0" w:type="auto"/>
            <w:vAlign w:val="center"/>
          </w:tcPr>
          <w:p w:rsidR="003E0065" w:rsidRPr="00F55293" w:rsidRDefault="003E0065" w:rsidP="003144C4">
            <w:pPr>
              <w:pStyle w:val="BodyText"/>
              <w:spacing w:after="0"/>
              <w:ind w:firstLine="0"/>
              <w:jc w:val="left"/>
              <w:rPr>
                <w:sz w:val="16"/>
              </w:rPr>
            </w:pPr>
            <m:oMath>
              <m:r>
                <w:rPr>
                  <w:rFonts w:ascii="Cambria Math" w:hAnsi="Cambria Math"/>
                  <w:sz w:val="16"/>
                </w:rPr>
                <m:t>∑H</m:t>
              </m:r>
            </m:oMath>
            <w:r w:rsidRPr="00F55293">
              <w:rPr>
                <w:sz w:val="16"/>
              </w:rPr>
              <w:t>=50</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sidRPr="00F55293">
              <w:rPr>
                <w:sz w:val="16"/>
              </w:rPr>
              <w:t>=34</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bookmarkStart w:id="23" w:name="_Hlk406795433"/>
            <w:r w:rsidRPr="00F55293">
              <w:rPr>
                <w:sz w:val="16"/>
              </w:rPr>
              <w:t>1-2</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1-9-2</w:t>
            </w:r>
          </w:p>
        </w:tc>
        <w:tc>
          <w:tcPr>
            <w:tcW w:w="1245" w:type="dxa"/>
          </w:tcPr>
          <w:p w:rsidR="003E0065" w:rsidRPr="00F55293" w:rsidRDefault="003E0065" w:rsidP="003144C4">
            <w:pPr>
              <w:jc w:val="left"/>
              <w:rPr>
                <w:sz w:val="16"/>
              </w:rPr>
            </w:pPr>
            <w:r w:rsidRPr="00F55293">
              <w:rPr>
                <w:sz w:val="16"/>
              </w:rPr>
              <w:t>1-8-2</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1-8-2</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1-9-2</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1-6</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1-9-6</w:t>
            </w:r>
          </w:p>
        </w:tc>
        <w:tc>
          <w:tcPr>
            <w:tcW w:w="1245" w:type="dxa"/>
          </w:tcPr>
          <w:p w:rsidR="003E0065" w:rsidRPr="00F55293" w:rsidRDefault="003E0065" w:rsidP="003144C4">
            <w:pPr>
              <w:jc w:val="left"/>
              <w:rPr>
                <w:sz w:val="16"/>
              </w:rPr>
            </w:pPr>
            <w:r w:rsidRPr="00F55293">
              <w:rPr>
                <w:sz w:val="16"/>
              </w:rPr>
              <w:t>1-8-3-10-4-5-7-6</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1-9-6</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1-8-2-10-3-12-4-5-7-13-6</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1-8</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1-8</w:t>
            </w:r>
          </w:p>
        </w:tc>
        <w:tc>
          <w:tcPr>
            <w:tcW w:w="1245" w:type="dxa"/>
          </w:tcPr>
          <w:p w:rsidR="003E0065" w:rsidRPr="00F55293" w:rsidRDefault="003E0065" w:rsidP="003144C4">
            <w:pPr>
              <w:jc w:val="left"/>
              <w:rPr>
                <w:sz w:val="16"/>
              </w:rPr>
            </w:pPr>
            <w:r w:rsidRPr="00F55293">
              <w:rPr>
                <w:sz w:val="16"/>
              </w:rPr>
              <w:t>1-9-6-7-5-4-10-3-8</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1-8</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1-9-6-11-2-8</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2-3</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2-10-3</w:t>
            </w:r>
          </w:p>
        </w:tc>
        <w:tc>
          <w:tcPr>
            <w:tcW w:w="1245" w:type="dxa"/>
          </w:tcPr>
          <w:p w:rsidR="003E0065" w:rsidRPr="00F55293" w:rsidRDefault="003E0065" w:rsidP="003144C4">
            <w:pPr>
              <w:jc w:val="left"/>
              <w:rPr>
                <w:sz w:val="16"/>
              </w:rPr>
            </w:pPr>
            <w:r w:rsidRPr="00F55293">
              <w:rPr>
                <w:sz w:val="16"/>
              </w:rPr>
              <w:t>2-8-3</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2-8-3</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2-11-6-7-5-4-12-3</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2-4</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2-10-4</w:t>
            </w:r>
          </w:p>
        </w:tc>
        <w:tc>
          <w:tcPr>
            <w:tcW w:w="1245" w:type="dxa"/>
          </w:tcPr>
          <w:p w:rsidR="003E0065" w:rsidRPr="00F55293" w:rsidRDefault="003E0065" w:rsidP="003144C4">
            <w:pPr>
              <w:jc w:val="left"/>
              <w:rPr>
                <w:sz w:val="16"/>
              </w:rPr>
            </w:pPr>
            <w:r w:rsidRPr="00F55293">
              <w:rPr>
                <w:sz w:val="16"/>
              </w:rPr>
              <w:t>2-11-6-7-5-4</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2-11-4</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2-10-3-12-4</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2-6</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2-9-6</w:t>
            </w:r>
          </w:p>
        </w:tc>
        <w:tc>
          <w:tcPr>
            <w:tcW w:w="1245" w:type="dxa"/>
          </w:tcPr>
          <w:p w:rsidR="003E0065" w:rsidRPr="00F55293" w:rsidRDefault="003E0065" w:rsidP="003144C4">
            <w:pPr>
              <w:jc w:val="left"/>
              <w:rPr>
                <w:sz w:val="16"/>
              </w:rPr>
            </w:pPr>
            <w:r w:rsidRPr="00F55293">
              <w:rPr>
                <w:sz w:val="16"/>
              </w:rPr>
              <w:t>2-11-6</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2-9-6</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2-11-6</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3-4</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3-12-4</w:t>
            </w:r>
          </w:p>
        </w:tc>
        <w:tc>
          <w:tcPr>
            <w:tcW w:w="1245" w:type="dxa"/>
          </w:tcPr>
          <w:p w:rsidR="003E0065" w:rsidRPr="00F55293" w:rsidRDefault="003E0065" w:rsidP="003144C4">
            <w:pPr>
              <w:jc w:val="left"/>
              <w:rPr>
                <w:sz w:val="16"/>
              </w:rPr>
            </w:pPr>
            <w:r w:rsidRPr="00F55293">
              <w:rPr>
                <w:sz w:val="16"/>
              </w:rPr>
              <w:t>3-10-4</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3-10-4</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3-12-4</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3-5</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3-12-5</w:t>
            </w:r>
          </w:p>
        </w:tc>
        <w:tc>
          <w:tcPr>
            <w:tcW w:w="1245" w:type="dxa"/>
          </w:tcPr>
          <w:p w:rsidR="003E0065" w:rsidRPr="00F55293" w:rsidRDefault="003E0065" w:rsidP="003144C4">
            <w:pPr>
              <w:jc w:val="left"/>
              <w:rPr>
                <w:sz w:val="16"/>
              </w:rPr>
            </w:pPr>
            <w:r w:rsidRPr="00F55293">
              <w:rPr>
                <w:sz w:val="16"/>
              </w:rPr>
              <w:t>3-8-1-9-6-7-5</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3-12-5</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3-10-2-9-6-7-5</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3-8</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3-8</w:t>
            </w:r>
          </w:p>
        </w:tc>
        <w:tc>
          <w:tcPr>
            <w:tcW w:w="1245" w:type="dxa"/>
          </w:tcPr>
          <w:p w:rsidR="003E0065" w:rsidRPr="00F55293" w:rsidRDefault="003E0065" w:rsidP="003144C4">
            <w:pPr>
              <w:jc w:val="left"/>
              <w:rPr>
                <w:sz w:val="16"/>
              </w:rPr>
            </w:pPr>
            <w:r w:rsidRPr="00F55293">
              <w:rPr>
                <w:sz w:val="16"/>
              </w:rPr>
              <w:t>3-10-4-5-7-6-9-1-8</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3-8</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3-10-2-8</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4-5</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4-5</w:t>
            </w:r>
          </w:p>
        </w:tc>
        <w:tc>
          <w:tcPr>
            <w:tcW w:w="1245" w:type="dxa"/>
          </w:tcPr>
          <w:p w:rsidR="003E0065" w:rsidRPr="00F55293" w:rsidRDefault="003E0065" w:rsidP="003144C4">
            <w:pPr>
              <w:jc w:val="left"/>
              <w:rPr>
                <w:sz w:val="16"/>
              </w:rPr>
            </w:pPr>
            <w:r w:rsidRPr="00F55293">
              <w:rPr>
                <w:sz w:val="16"/>
              </w:rPr>
              <w:t>4-10-3-8-1-9-6-7-5</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4-5</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4-12-3-10-2-9-6-13-7-5</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4-6</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4-11-6</w:t>
            </w:r>
          </w:p>
        </w:tc>
        <w:tc>
          <w:tcPr>
            <w:tcW w:w="1245" w:type="dxa"/>
          </w:tcPr>
          <w:p w:rsidR="003E0065" w:rsidRPr="00F55293" w:rsidRDefault="003E0065" w:rsidP="003144C4">
            <w:pPr>
              <w:jc w:val="left"/>
              <w:rPr>
                <w:sz w:val="16"/>
              </w:rPr>
            </w:pPr>
            <w:r w:rsidRPr="00F55293">
              <w:rPr>
                <w:sz w:val="16"/>
              </w:rPr>
              <w:t>4-10-3-8-1-9-6</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4-11-6</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4-5-7-6</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5-7</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5-7</w:t>
            </w:r>
          </w:p>
        </w:tc>
        <w:tc>
          <w:tcPr>
            <w:tcW w:w="1245" w:type="dxa"/>
          </w:tcPr>
          <w:p w:rsidR="003E0065" w:rsidRPr="00F55293" w:rsidRDefault="003E0065" w:rsidP="003144C4">
            <w:pPr>
              <w:jc w:val="left"/>
              <w:rPr>
                <w:sz w:val="16"/>
              </w:rPr>
            </w:pPr>
            <w:r w:rsidRPr="00F55293">
              <w:rPr>
                <w:sz w:val="16"/>
              </w:rPr>
              <w:t>5-4-10-3-8-1-9-6-7</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5-7</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5-4-12-3-10-2-9-6-13-7</w:t>
            </w:r>
          </w:p>
        </w:tc>
      </w:tr>
      <w:bookmarkEnd w:id="23"/>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6-7</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6-7</w:t>
            </w:r>
          </w:p>
        </w:tc>
        <w:tc>
          <w:tcPr>
            <w:tcW w:w="1245" w:type="dxa"/>
          </w:tcPr>
          <w:p w:rsidR="003E0065" w:rsidRPr="00F55293" w:rsidRDefault="003E0065" w:rsidP="003144C4">
            <w:pPr>
              <w:jc w:val="left"/>
              <w:rPr>
                <w:sz w:val="16"/>
              </w:rPr>
            </w:pPr>
            <w:r w:rsidRPr="00F55293">
              <w:rPr>
                <w:sz w:val="16"/>
              </w:rPr>
              <w:t>6-9-1-8-3-10-4-5-7</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6-7</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6-11-2-10-3-12-4-5-7</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7-8</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7-13-11-2-8</w:t>
            </w:r>
          </w:p>
        </w:tc>
        <w:tc>
          <w:tcPr>
            <w:tcW w:w="1245" w:type="dxa"/>
          </w:tcPr>
          <w:p w:rsidR="003E0065" w:rsidRPr="00F55293" w:rsidRDefault="003E0065" w:rsidP="003144C4">
            <w:pPr>
              <w:jc w:val="left"/>
              <w:rPr>
                <w:sz w:val="16"/>
              </w:rPr>
            </w:pPr>
            <w:r w:rsidRPr="00F55293">
              <w:rPr>
                <w:sz w:val="16"/>
              </w:rPr>
              <w:t>7-6-9-1-8</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7-6-11-2-8</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7-13-6-9-1-8</w:t>
            </w:r>
          </w:p>
        </w:tc>
      </w:tr>
      <w:tr w:rsidR="003E0065" w:rsidRPr="00F55293" w:rsidTr="00053B1E">
        <w:trPr>
          <w:jc w:val="center"/>
        </w:trPr>
        <w:tc>
          <w:tcPr>
            <w:tcW w:w="841" w:type="dxa"/>
            <w:tcBorders>
              <w:left w:val="nil"/>
            </w:tcBorders>
            <w:vAlign w:val="center"/>
          </w:tcPr>
          <w:p w:rsidR="003E0065" w:rsidRPr="00F55293" w:rsidRDefault="003E0065" w:rsidP="00053B1E">
            <w:pPr>
              <w:pStyle w:val="BodyText"/>
              <w:tabs>
                <w:tab w:val="left" w:pos="119"/>
              </w:tabs>
              <w:spacing w:after="0"/>
              <w:ind w:left="-77" w:firstLine="0"/>
              <w:jc w:val="left"/>
              <w:rPr>
                <w:sz w:val="16"/>
              </w:rPr>
            </w:pPr>
            <w:r w:rsidRPr="00F55293">
              <w:rPr>
                <w:sz w:val="16"/>
              </w:rPr>
              <w:t>avg. hop</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1.8</w:t>
            </w:r>
          </w:p>
        </w:tc>
        <w:tc>
          <w:tcPr>
            <w:tcW w:w="1245" w:type="dxa"/>
            <w:vAlign w:val="center"/>
          </w:tcPr>
          <w:p w:rsidR="003E0065" w:rsidRPr="00F55293" w:rsidRDefault="003E0065" w:rsidP="003144C4">
            <w:pPr>
              <w:pStyle w:val="BodyText"/>
              <w:spacing w:after="0"/>
              <w:ind w:firstLine="0"/>
              <w:jc w:val="left"/>
              <w:rPr>
                <w:sz w:val="16"/>
              </w:rPr>
            </w:pPr>
            <w:r w:rsidRPr="00F55293">
              <w:rPr>
                <w:sz w:val="16"/>
              </w:rPr>
              <w:t>5.4</w:t>
            </w:r>
          </w:p>
        </w:tc>
        <w:tc>
          <w:tcPr>
            <w:tcW w:w="0" w:type="auto"/>
            <w:vAlign w:val="center"/>
          </w:tcPr>
          <w:p w:rsidR="003E0065" w:rsidRPr="00F55293" w:rsidRDefault="003E0065" w:rsidP="003144C4">
            <w:pPr>
              <w:pStyle w:val="BodyText"/>
              <w:spacing w:after="0"/>
              <w:ind w:firstLine="0"/>
              <w:jc w:val="left"/>
              <w:rPr>
                <w:sz w:val="16"/>
              </w:rPr>
            </w:pPr>
            <w:r w:rsidRPr="00F55293">
              <w:rPr>
                <w:sz w:val="16"/>
              </w:rPr>
              <w:t>1.8</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sidRPr="00F55293">
              <w:rPr>
                <w:sz w:val="16"/>
              </w:rPr>
              <w:t>5.4</w:t>
            </w:r>
          </w:p>
        </w:tc>
      </w:tr>
      <w:tr w:rsidR="003E0065" w:rsidRPr="00F55293" w:rsidTr="00053B1E">
        <w:trPr>
          <w:jc w:val="center"/>
        </w:trPr>
        <w:tc>
          <w:tcPr>
            <w:tcW w:w="841" w:type="dxa"/>
            <w:tcBorders>
              <w:left w:val="nil"/>
            </w:tcBorders>
            <w:vAlign w:val="center"/>
          </w:tcPr>
          <w:p w:rsidR="003E0065" w:rsidRPr="00F55293" w:rsidRDefault="009F4C2A" w:rsidP="00053B1E">
            <w:pPr>
              <w:pStyle w:val="BodyText"/>
              <w:tabs>
                <w:tab w:val="left" w:pos="119"/>
              </w:tabs>
              <w:spacing w:after="0"/>
              <w:ind w:left="-77" w:firstLine="0"/>
              <w:jc w:val="left"/>
              <w:rPr>
                <w:sz w:val="16"/>
              </w:rPr>
            </w:pPr>
            <w:r w:rsidRPr="00F55293">
              <w:rPr>
                <w:sz w:val="16"/>
              </w:rPr>
              <w:t>T</w:t>
            </w:r>
            <w:r w:rsidR="003E0065" w:rsidRPr="00F55293">
              <w:rPr>
                <w:sz w:val="16"/>
              </w:rPr>
              <w:t>ime</w:t>
            </w:r>
          </w:p>
        </w:tc>
        <w:tc>
          <w:tcPr>
            <w:tcW w:w="0" w:type="auto"/>
            <w:vAlign w:val="center"/>
          </w:tcPr>
          <w:p w:rsidR="003E0065" w:rsidRPr="00F55293" w:rsidRDefault="003E0065" w:rsidP="003144C4">
            <w:pPr>
              <w:pStyle w:val="BodyText"/>
              <w:spacing w:after="0"/>
              <w:ind w:firstLine="0"/>
              <w:jc w:val="left"/>
              <w:rPr>
                <w:sz w:val="16"/>
              </w:rPr>
            </w:pPr>
          </w:p>
        </w:tc>
        <w:tc>
          <w:tcPr>
            <w:tcW w:w="1245" w:type="dxa"/>
            <w:vAlign w:val="center"/>
          </w:tcPr>
          <w:p w:rsidR="003E0065" w:rsidRPr="00F55293" w:rsidRDefault="003E0065" w:rsidP="003144C4">
            <w:pPr>
              <w:pStyle w:val="BodyText"/>
              <w:spacing w:after="0"/>
              <w:ind w:firstLine="0"/>
              <w:jc w:val="left"/>
              <w:rPr>
                <w:sz w:val="16"/>
              </w:rPr>
            </w:pPr>
            <w:r>
              <w:rPr>
                <w:sz w:val="16"/>
              </w:rPr>
              <w:t>0.08 sec</w:t>
            </w:r>
          </w:p>
        </w:tc>
        <w:tc>
          <w:tcPr>
            <w:tcW w:w="0" w:type="auto"/>
            <w:vAlign w:val="center"/>
          </w:tcPr>
          <w:p w:rsidR="003E0065" w:rsidRPr="00F55293" w:rsidRDefault="003E0065" w:rsidP="003144C4">
            <w:pPr>
              <w:pStyle w:val="BodyText"/>
              <w:spacing w:after="0"/>
              <w:ind w:firstLine="0"/>
              <w:jc w:val="left"/>
              <w:rPr>
                <w:sz w:val="16"/>
              </w:rPr>
            </w:pPr>
            <w:r>
              <w:rPr>
                <w:sz w:val="16"/>
              </w:rPr>
              <w:t>0.14sec</w:t>
            </w:r>
          </w:p>
        </w:tc>
        <w:tc>
          <w:tcPr>
            <w:tcW w:w="1162" w:type="dxa"/>
            <w:tcBorders>
              <w:right w:val="nil"/>
            </w:tcBorders>
            <w:vAlign w:val="center"/>
          </w:tcPr>
          <w:p w:rsidR="003E0065" w:rsidRPr="00F55293" w:rsidRDefault="003E0065" w:rsidP="00053B1E">
            <w:pPr>
              <w:pStyle w:val="BodyText"/>
              <w:spacing w:after="0"/>
              <w:ind w:right="-49" w:firstLine="0"/>
              <w:jc w:val="left"/>
              <w:rPr>
                <w:sz w:val="16"/>
              </w:rPr>
            </w:pPr>
            <w:r>
              <w:rPr>
                <w:sz w:val="16"/>
              </w:rPr>
              <w:t>1.3 sec</w:t>
            </w:r>
          </w:p>
        </w:tc>
      </w:tr>
    </w:tbl>
    <w:p w:rsidR="00C40D0E" w:rsidRDefault="00C40D0E" w:rsidP="00C40D0E">
      <w:pPr>
        <w:pStyle w:val="tablehead"/>
        <w:numPr>
          <w:ilvl w:val="0"/>
          <w:numId w:val="0"/>
        </w:numPr>
        <w:jc w:val="both"/>
      </w:pPr>
    </w:p>
    <w:p w:rsidR="003E0065" w:rsidRPr="005C511D" w:rsidRDefault="000227CD" w:rsidP="003E0065">
      <w:pPr>
        <w:pStyle w:val="tablehead"/>
        <w:keepNext/>
        <w:keepLines/>
      </w:pPr>
      <w:r w:rsidRPr="000227CD">
        <w:t>Primary and Secondary Optical Paths and results on Net3</w:t>
      </w:r>
    </w:p>
    <w:tbl>
      <w:tblPr>
        <w:tblStyle w:val="TableGrid"/>
        <w:tblW w:w="4987" w:type="dxa"/>
        <w:jc w:val="center"/>
        <w:tblLook w:val="04A0"/>
      </w:tblPr>
      <w:tblGrid>
        <w:gridCol w:w="836"/>
        <w:gridCol w:w="709"/>
        <w:gridCol w:w="1475"/>
        <w:gridCol w:w="709"/>
        <w:gridCol w:w="1258"/>
      </w:tblGrid>
      <w:tr w:rsidR="003E0065" w:rsidRPr="00F55293" w:rsidTr="00053B1E">
        <w:trPr>
          <w:jc w:val="center"/>
        </w:trPr>
        <w:tc>
          <w:tcPr>
            <w:tcW w:w="836" w:type="dxa"/>
            <w:vMerge w:val="restart"/>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Link</w:t>
            </w:r>
          </w:p>
        </w:tc>
        <w:tc>
          <w:tcPr>
            <w:tcW w:w="2184" w:type="dxa"/>
            <w:gridSpan w:val="2"/>
            <w:vAlign w:val="center"/>
          </w:tcPr>
          <w:p w:rsidR="003E0065" w:rsidRPr="00F55293" w:rsidRDefault="003E0065" w:rsidP="003144C4">
            <w:pPr>
              <w:pStyle w:val="BodyText"/>
              <w:spacing w:after="0"/>
              <w:ind w:firstLine="0"/>
              <w:jc w:val="left"/>
              <w:rPr>
                <w:sz w:val="16"/>
              </w:rPr>
            </w:pPr>
            <w:r w:rsidRPr="00F55293">
              <w:rPr>
                <w:sz w:val="16"/>
              </w:rPr>
              <w:t xml:space="preserve">1: Shortest Paths for </w:t>
            </w:r>
            <w:r w:rsidRPr="00F55293">
              <w:rPr>
                <w:i/>
                <w:sz w:val="16"/>
              </w:rPr>
              <w:t>H</w:t>
            </w:r>
          </w:p>
        </w:tc>
        <w:tc>
          <w:tcPr>
            <w:tcW w:w="1967" w:type="dxa"/>
            <w:gridSpan w:val="2"/>
            <w:tcBorders>
              <w:right w:val="nil"/>
            </w:tcBorders>
            <w:vAlign w:val="center"/>
          </w:tcPr>
          <w:p w:rsidR="003E0065" w:rsidRPr="00F55293" w:rsidRDefault="003E0065" w:rsidP="003144C4">
            <w:pPr>
              <w:pStyle w:val="BodyText"/>
              <w:spacing w:after="0"/>
              <w:ind w:firstLine="0"/>
              <w:jc w:val="left"/>
              <w:rPr>
                <w:sz w:val="16"/>
              </w:rPr>
            </w:pPr>
            <w:r w:rsidRPr="00F55293">
              <w:rPr>
                <w:sz w:val="16"/>
              </w:rPr>
              <w:t xml:space="preserve">2: Survivable Topology Design for </w:t>
            </w:r>
            <w:r w:rsidRPr="00F55293">
              <w:rPr>
                <w:i/>
                <w:sz w:val="16"/>
              </w:rPr>
              <w:t>H</w:t>
            </w:r>
          </w:p>
        </w:tc>
      </w:tr>
      <w:tr w:rsidR="003E0065" w:rsidRPr="00F55293" w:rsidTr="00053B1E">
        <w:trPr>
          <w:jc w:val="center"/>
        </w:trPr>
        <w:tc>
          <w:tcPr>
            <w:tcW w:w="836" w:type="dxa"/>
            <w:vMerge/>
            <w:tcBorders>
              <w:left w:val="nil"/>
            </w:tcBorders>
            <w:vAlign w:val="center"/>
          </w:tcPr>
          <w:p w:rsidR="003E0065" w:rsidRPr="00F55293" w:rsidRDefault="003E0065" w:rsidP="00053B1E">
            <w:pPr>
              <w:pStyle w:val="BodyText"/>
              <w:spacing w:after="0"/>
              <w:ind w:left="-87" w:firstLine="0"/>
              <w:jc w:val="left"/>
              <w:rPr>
                <w:sz w:val="16"/>
              </w:rPr>
            </w:pPr>
          </w:p>
        </w:tc>
        <w:tc>
          <w:tcPr>
            <w:tcW w:w="0" w:type="auto"/>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H</m:t>
                </m:r>
              </m:oMath>
            </m:oMathPara>
          </w:p>
        </w:tc>
        <w:tc>
          <w:tcPr>
            <w:tcW w:w="1475" w:type="dxa"/>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W</m:t>
                </m:r>
              </m:oMath>
            </m:oMathPara>
          </w:p>
        </w:tc>
        <w:tc>
          <w:tcPr>
            <w:tcW w:w="0" w:type="auto"/>
            <w:vAlign w:val="center"/>
          </w:tcPr>
          <w:p w:rsidR="003E0065" w:rsidRPr="00F55293" w:rsidRDefault="003E0065" w:rsidP="003144C4">
            <w:pPr>
              <w:pStyle w:val="BodyText"/>
              <w:spacing w:after="0"/>
              <w:ind w:firstLine="0"/>
              <w:jc w:val="left"/>
              <w:rPr>
                <w:sz w:val="16"/>
              </w:rPr>
            </w:pPr>
            <m:oMathPara>
              <m:oMath>
                <m:r>
                  <w:rPr>
                    <w:rFonts w:ascii="Cambria Math" w:hAnsi="Cambria Math"/>
                    <w:sz w:val="16"/>
                  </w:rPr>
                  <m:t>H</m:t>
                </m:r>
              </m:oMath>
            </m:oMathPara>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m:oMathPara>
              <m:oMath>
                <m:r>
                  <w:rPr>
                    <w:rFonts w:ascii="Cambria Math" w:hAnsi="Cambria Math"/>
                    <w:sz w:val="16"/>
                  </w:rPr>
                  <m:t>W</m:t>
                </m:r>
              </m:oMath>
            </m:oMathPara>
          </w:p>
        </w:tc>
      </w:tr>
      <w:tr w:rsidR="003E0065" w:rsidRPr="00F55293" w:rsidTr="00053B1E">
        <w:trPr>
          <w:jc w:val="center"/>
        </w:trPr>
        <w:tc>
          <w:tcPr>
            <w:tcW w:w="836" w:type="dxa"/>
            <w:vMerge/>
            <w:tcBorders>
              <w:left w:val="nil"/>
            </w:tcBorders>
            <w:vAlign w:val="center"/>
          </w:tcPr>
          <w:p w:rsidR="003E0065" w:rsidRPr="00F55293" w:rsidRDefault="003E0065" w:rsidP="00053B1E">
            <w:pPr>
              <w:pStyle w:val="BodyText"/>
              <w:spacing w:after="0"/>
              <w:ind w:left="-87" w:firstLine="0"/>
              <w:jc w:val="left"/>
              <w:rPr>
                <w:sz w:val="16"/>
              </w:rPr>
            </w:pPr>
          </w:p>
        </w:tc>
        <w:tc>
          <w:tcPr>
            <w:tcW w:w="0" w:type="auto"/>
            <w:vAlign w:val="center"/>
          </w:tcPr>
          <w:p w:rsidR="003E0065" w:rsidRPr="00F55293" w:rsidRDefault="003E0065" w:rsidP="003144C4">
            <w:pPr>
              <w:pStyle w:val="BodyText"/>
              <w:spacing w:after="0"/>
              <w:ind w:firstLine="0"/>
              <w:jc w:val="left"/>
              <w:rPr>
                <w:sz w:val="16"/>
              </w:rPr>
            </w:pPr>
            <m:oMath>
              <m:r>
                <w:rPr>
                  <w:rFonts w:ascii="Cambria Math" w:hAnsi="Cambria Math"/>
                  <w:sz w:val="16"/>
                </w:rPr>
                <m:t>∑H</m:t>
              </m:r>
            </m:oMath>
            <w:r w:rsidRPr="00F55293">
              <w:rPr>
                <w:sz w:val="16"/>
              </w:rPr>
              <w:t>=50</w:t>
            </w:r>
          </w:p>
        </w:tc>
        <w:tc>
          <w:tcPr>
            <w:tcW w:w="1475" w:type="dxa"/>
            <w:vAlign w:val="center"/>
          </w:tcPr>
          <w:p w:rsidR="003E0065" w:rsidRPr="00F55293" w:rsidRDefault="003E0065" w:rsidP="003144C4">
            <w:pPr>
              <w:pStyle w:val="BodyText"/>
              <w:spacing w:after="0"/>
              <w:ind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Pr>
                <w:sz w:val="16"/>
              </w:rPr>
              <w:t>=32</w:t>
            </w:r>
          </w:p>
        </w:tc>
        <w:tc>
          <w:tcPr>
            <w:tcW w:w="0" w:type="auto"/>
            <w:vAlign w:val="center"/>
          </w:tcPr>
          <w:p w:rsidR="003E0065" w:rsidRPr="00F55293" w:rsidRDefault="003E0065" w:rsidP="003144C4">
            <w:pPr>
              <w:pStyle w:val="BodyText"/>
              <w:spacing w:after="0"/>
              <w:ind w:firstLine="0"/>
              <w:jc w:val="left"/>
              <w:rPr>
                <w:sz w:val="16"/>
              </w:rPr>
            </w:pPr>
            <m:oMath>
              <m:r>
                <w:rPr>
                  <w:rFonts w:ascii="Cambria Math" w:hAnsi="Cambria Math"/>
                  <w:sz w:val="16"/>
                </w:rPr>
                <m:t>∑H</m:t>
              </m:r>
            </m:oMath>
            <w:r w:rsidRPr="00F55293">
              <w:rPr>
                <w:sz w:val="16"/>
              </w:rPr>
              <w:t>=50</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sidRPr="00F55293">
              <w:rPr>
                <w:sz w:val="16"/>
              </w:rPr>
              <w:t>=</w:t>
            </w:r>
            <w:r>
              <w:rPr>
                <w:sz w:val="16"/>
              </w:rPr>
              <w:t>34</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1-2</w:t>
            </w:r>
          </w:p>
        </w:tc>
        <w:tc>
          <w:tcPr>
            <w:tcW w:w="0" w:type="auto"/>
            <w:vAlign w:val="center"/>
          </w:tcPr>
          <w:p w:rsidR="003E0065" w:rsidRPr="00F55293" w:rsidRDefault="003E0065" w:rsidP="003144C4">
            <w:pPr>
              <w:pStyle w:val="BodyText"/>
              <w:spacing w:after="0"/>
              <w:ind w:firstLine="0"/>
              <w:jc w:val="left"/>
              <w:rPr>
                <w:sz w:val="16"/>
              </w:rPr>
            </w:pPr>
            <w:r>
              <w:rPr>
                <w:sz w:val="16"/>
              </w:rPr>
              <w:t>1-2</w:t>
            </w:r>
          </w:p>
        </w:tc>
        <w:tc>
          <w:tcPr>
            <w:tcW w:w="1475" w:type="dxa"/>
          </w:tcPr>
          <w:p w:rsidR="003E0065" w:rsidRPr="00F55293" w:rsidRDefault="003E0065" w:rsidP="003144C4">
            <w:pPr>
              <w:jc w:val="left"/>
              <w:rPr>
                <w:sz w:val="16"/>
              </w:rPr>
            </w:pPr>
            <w:r>
              <w:rPr>
                <w:sz w:val="16"/>
              </w:rPr>
              <w:t>1-12-3-15-7-6-16-9-8-14-4-2</w:t>
            </w:r>
          </w:p>
        </w:tc>
        <w:tc>
          <w:tcPr>
            <w:tcW w:w="0" w:type="auto"/>
            <w:vAlign w:val="center"/>
          </w:tcPr>
          <w:p w:rsidR="003E0065" w:rsidRPr="00F55293" w:rsidRDefault="003E0065" w:rsidP="003144C4">
            <w:pPr>
              <w:pStyle w:val="BodyText"/>
              <w:spacing w:after="0"/>
              <w:ind w:firstLine="0"/>
              <w:jc w:val="left"/>
              <w:rPr>
                <w:sz w:val="16"/>
              </w:rPr>
            </w:pPr>
            <w:r>
              <w:rPr>
                <w:sz w:val="16"/>
              </w:rPr>
              <w:t>1-2</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1-11-2</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1-3</w:t>
            </w:r>
          </w:p>
        </w:tc>
        <w:tc>
          <w:tcPr>
            <w:tcW w:w="0" w:type="auto"/>
            <w:vAlign w:val="center"/>
          </w:tcPr>
          <w:p w:rsidR="003E0065" w:rsidRPr="00F55293" w:rsidRDefault="003E0065" w:rsidP="003144C4">
            <w:pPr>
              <w:pStyle w:val="BodyText"/>
              <w:spacing w:after="0"/>
              <w:ind w:firstLine="0"/>
              <w:jc w:val="left"/>
              <w:rPr>
                <w:sz w:val="16"/>
              </w:rPr>
            </w:pPr>
            <w:r>
              <w:rPr>
                <w:sz w:val="16"/>
              </w:rPr>
              <w:t>1-12-3</w:t>
            </w:r>
          </w:p>
        </w:tc>
        <w:tc>
          <w:tcPr>
            <w:tcW w:w="1475" w:type="dxa"/>
          </w:tcPr>
          <w:p w:rsidR="003E0065" w:rsidRPr="00F55293" w:rsidRDefault="003E0065" w:rsidP="003144C4">
            <w:pPr>
              <w:jc w:val="left"/>
              <w:rPr>
                <w:sz w:val="16"/>
              </w:rPr>
            </w:pPr>
            <w:r>
              <w:rPr>
                <w:sz w:val="16"/>
              </w:rPr>
              <w:t>1-2-4-14-8-9-16-6-7-15-3</w:t>
            </w:r>
          </w:p>
        </w:tc>
        <w:tc>
          <w:tcPr>
            <w:tcW w:w="0" w:type="auto"/>
            <w:vAlign w:val="center"/>
          </w:tcPr>
          <w:p w:rsidR="003E0065" w:rsidRPr="00F55293" w:rsidRDefault="003E0065" w:rsidP="003144C4">
            <w:pPr>
              <w:pStyle w:val="BodyText"/>
              <w:spacing w:after="0"/>
              <w:ind w:firstLine="0"/>
              <w:jc w:val="left"/>
              <w:rPr>
                <w:sz w:val="16"/>
              </w:rPr>
            </w:pPr>
            <w:r>
              <w:rPr>
                <w:sz w:val="16"/>
              </w:rPr>
              <w:t>1-2-3</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1-12-3</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1-5</w:t>
            </w:r>
          </w:p>
        </w:tc>
        <w:tc>
          <w:tcPr>
            <w:tcW w:w="0" w:type="auto"/>
            <w:vAlign w:val="center"/>
          </w:tcPr>
          <w:p w:rsidR="003E0065" w:rsidRPr="00F55293" w:rsidRDefault="003E0065" w:rsidP="003144C4">
            <w:pPr>
              <w:pStyle w:val="BodyText"/>
              <w:spacing w:after="0"/>
              <w:ind w:firstLine="0"/>
              <w:jc w:val="left"/>
              <w:rPr>
                <w:sz w:val="16"/>
              </w:rPr>
            </w:pPr>
            <w:r>
              <w:rPr>
                <w:sz w:val="16"/>
              </w:rPr>
              <w:t>1-11-5</w:t>
            </w:r>
          </w:p>
        </w:tc>
        <w:tc>
          <w:tcPr>
            <w:tcW w:w="1475" w:type="dxa"/>
          </w:tcPr>
          <w:p w:rsidR="003E0065" w:rsidRPr="00F55293" w:rsidRDefault="003E0065" w:rsidP="003144C4">
            <w:pPr>
              <w:jc w:val="left"/>
              <w:rPr>
                <w:sz w:val="16"/>
              </w:rPr>
            </w:pPr>
            <w:r>
              <w:rPr>
                <w:sz w:val="16"/>
              </w:rPr>
              <w:t>1-12-3-15-7-6-16-9-8-14-4-5</w:t>
            </w:r>
          </w:p>
        </w:tc>
        <w:tc>
          <w:tcPr>
            <w:tcW w:w="0" w:type="auto"/>
            <w:vAlign w:val="center"/>
          </w:tcPr>
          <w:p w:rsidR="003E0065" w:rsidRPr="00F55293" w:rsidRDefault="003E0065" w:rsidP="003144C4">
            <w:pPr>
              <w:pStyle w:val="BodyText"/>
              <w:spacing w:after="0"/>
              <w:ind w:firstLine="0"/>
              <w:jc w:val="left"/>
              <w:rPr>
                <w:sz w:val="16"/>
              </w:rPr>
            </w:pPr>
            <w:r>
              <w:rPr>
                <w:sz w:val="16"/>
              </w:rPr>
              <w:t>1-11-5</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1-12-3-15-10-16-9-8-5</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2-3</w:t>
            </w:r>
          </w:p>
        </w:tc>
        <w:tc>
          <w:tcPr>
            <w:tcW w:w="0" w:type="auto"/>
            <w:vAlign w:val="center"/>
          </w:tcPr>
          <w:p w:rsidR="003E0065" w:rsidRPr="00F55293" w:rsidRDefault="003E0065" w:rsidP="003144C4">
            <w:pPr>
              <w:pStyle w:val="BodyText"/>
              <w:spacing w:after="0"/>
              <w:ind w:firstLine="0"/>
              <w:jc w:val="left"/>
              <w:rPr>
                <w:sz w:val="16"/>
              </w:rPr>
            </w:pPr>
            <w:r>
              <w:rPr>
                <w:sz w:val="16"/>
              </w:rPr>
              <w:t>2-3</w:t>
            </w:r>
          </w:p>
        </w:tc>
        <w:tc>
          <w:tcPr>
            <w:tcW w:w="1475" w:type="dxa"/>
          </w:tcPr>
          <w:p w:rsidR="003E0065" w:rsidRPr="00F55293" w:rsidRDefault="003E0065" w:rsidP="003144C4">
            <w:pPr>
              <w:jc w:val="left"/>
              <w:rPr>
                <w:sz w:val="16"/>
              </w:rPr>
            </w:pPr>
            <w:r>
              <w:rPr>
                <w:sz w:val="16"/>
              </w:rPr>
              <w:t>2-4-5-8-9-16-6-7-15-3</w:t>
            </w:r>
          </w:p>
        </w:tc>
        <w:tc>
          <w:tcPr>
            <w:tcW w:w="0" w:type="auto"/>
            <w:vAlign w:val="center"/>
          </w:tcPr>
          <w:p w:rsidR="003E0065" w:rsidRPr="00F55293" w:rsidRDefault="003E0065" w:rsidP="003144C4">
            <w:pPr>
              <w:pStyle w:val="BodyText"/>
              <w:spacing w:after="0"/>
              <w:ind w:firstLine="0"/>
              <w:jc w:val="left"/>
              <w:rPr>
                <w:sz w:val="16"/>
              </w:rPr>
            </w:pPr>
            <w:r>
              <w:rPr>
                <w:sz w:val="16"/>
              </w:rPr>
              <w:t>2-3</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2-11-5-8-9-16-10-15-3</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2-4</w:t>
            </w:r>
          </w:p>
        </w:tc>
        <w:tc>
          <w:tcPr>
            <w:tcW w:w="0" w:type="auto"/>
            <w:vAlign w:val="center"/>
          </w:tcPr>
          <w:p w:rsidR="003E0065" w:rsidRPr="00F55293" w:rsidRDefault="003E0065" w:rsidP="003144C4">
            <w:pPr>
              <w:pStyle w:val="BodyText"/>
              <w:spacing w:after="0"/>
              <w:ind w:firstLine="0"/>
              <w:jc w:val="left"/>
              <w:rPr>
                <w:sz w:val="16"/>
              </w:rPr>
            </w:pPr>
            <w:r>
              <w:rPr>
                <w:sz w:val="16"/>
              </w:rPr>
              <w:t>2-4</w:t>
            </w:r>
          </w:p>
        </w:tc>
        <w:tc>
          <w:tcPr>
            <w:tcW w:w="1475" w:type="dxa"/>
          </w:tcPr>
          <w:p w:rsidR="003E0065" w:rsidRPr="00F55293" w:rsidRDefault="003E0065" w:rsidP="003144C4">
            <w:pPr>
              <w:jc w:val="left"/>
              <w:rPr>
                <w:sz w:val="16"/>
              </w:rPr>
            </w:pPr>
            <w:r>
              <w:rPr>
                <w:sz w:val="16"/>
              </w:rPr>
              <w:t>2-1-12-3-15-7-6-16-9-8-14-4</w:t>
            </w:r>
          </w:p>
        </w:tc>
        <w:tc>
          <w:tcPr>
            <w:tcW w:w="0" w:type="auto"/>
            <w:vAlign w:val="center"/>
          </w:tcPr>
          <w:p w:rsidR="003E0065" w:rsidRPr="00F55293" w:rsidRDefault="003E0065" w:rsidP="003144C4">
            <w:pPr>
              <w:pStyle w:val="BodyText"/>
              <w:spacing w:after="0"/>
              <w:ind w:firstLine="0"/>
              <w:jc w:val="left"/>
              <w:rPr>
                <w:sz w:val="16"/>
              </w:rPr>
            </w:pPr>
            <w:r>
              <w:rPr>
                <w:sz w:val="16"/>
              </w:rPr>
              <w:t>2-4</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2-11-1-12-3-15-10-16-9-8-14-4</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3</w:t>
            </w:r>
            <w:r w:rsidRPr="00F55293">
              <w:rPr>
                <w:sz w:val="16"/>
              </w:rPr>
              <w:t>-6</w:t>
            </w:r>
          </w:p>
        </w:tc>
        <w:tc>
          <w:tcPr>
            <w:tcW w:w="0" w:type="auto"/>
            <w:vAlign w:val="center"/>
          </w:tcPr>
          <w:p w:rsidR="003E0065" w:rsidRPr="00F55293" w:rsidRDefault="003E0065" w:rsidP="003144C4">
            <w:pPr>
              <w:pStyle w:val="BodyText"/>
              <w:spacing w:after="0"/>
              <w:ind w:firstLine="0"/>
              <w:jc w:val="left"/>
              <w:rPr>
                <w:sz w:val="16"/>
              </w:rPr>
            </w:pPr>
            <w:r>
              <w:rPr>
                <w:sz w:val="16"/>
              </w:rPr>
              <w:t>3-13-6</w:t>
            </w:r>
          </w:p>
        </w:tc>
        <w:tc>
          <w:tcPr>
            <w:tcW w:w="1475" w:type="dxa"/>
          </w:tcPr>
          <w:p w:rsidR="003E0065" w:rsidRPr="00F55293" w:rsidRDefault="003E0065" w:rsidP="003144C4">
            <w:pPr>
              <w:jc w:val="left"/>
              <w:rPr>
                <w:sz w:val="16"/>
              </w:rPr>
            </w:pPr>
            <w:r>
              <w:rPr>
                <w:sz w:val="16"/>
              </w:rPr>
              <w:t>3-15-7-6</w:t>
            </w:r>
          </w:p>
        </w:tc>
        <w:tc>
          <w:tcPr>
            <w:tcW w:w="0" w:type="auto"/>
            <w:vAlign w:val="center"/>
          </w:tcPr>
          <w:p w:rsidR="003E0065" w:rsidRPr="00F55293" w:rsidRDefault="003E0065" w:rsidP="003144C4">
            <w:pPr>
              <w:pStyle w:val="BodyText"/>
              <w:spacing w:after="0"/>
              <w:ind w:firstLine="0"/>
              <w:jc w:val="left"/>
              <w:rPr>
                <w:sz w:val="16"/>
              </w:rPr>
            </w:pPr>
            <w:r>
              <w:rPr>
                <w:sz w:val="16"/>
              </w:rPr>
              <w:t>3-13-6</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3-15-10-16-6</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3-</w:t>
            </w:r>
            <w:r>
              <w:rPr>
                <w:sz w:val="16"/>
              </w:rPr>
              <w:t>7</w:t>
            </w:r>
          </w:p>
        </w:tc>
        <w:tc>
          <w:tcPr>
            <w:tcW w:w="0" w:type="auto"/>
            <w:vAlign w:val="center"/>
          </w:tcPr>
          <w:p w:rsidR="003E0065" w:rsidRPr="00F55293" w:rsidRDefault="003E0065" w:rsidP="003144C4">
            <w:pPr>
              <w:pStyle w:val="BodyText"/>
              <w:spacing w:after="0"/>
              <w:ind w:firstLine="0"/>
              <w:jc w:val="left"/>
              <w:rPr>
                <w:sz w:val="16"/>
              </w:rPr>
            </w:pPr>
            <w:r>
              <w:rPr>
                <w:sz w:val="16"/>
              </w:rPr>
              <w:t>3-15-7</w:t>
            </w:r>
          </w:p>
        </w:tc>
        <w:tc>
          <w:tcPr>
            <w:tcW w:w="1475" w:type="dxa"/>
          </w:tcPr>
          <w:p w:rsidR="003E0065" w:rsidRPr="00F55293" w:rsidRDefault="003E0065" w:rsidP="003144C4">
            <w:pPr>
              <w:jc w:val="left"/>
              <w:rPr>
                <w:sz w:val="16"/>
              </w:rPr>
            </w:pPr>
            <w:r>
              <w:rPr>
                <w:sz w:val="16"/>
              </w:rPr>
              <w:t>3-12-1-2-4-14-8-9-16-6-7</w:t>
            </w:r>
          </w:p>
        </w:tc>
        <w:tc>
          <w:tcPr>
            <w:tcW w:w="0" w:type="auto"/>
            <w:vAlign w:val="center"/>
          </w:tcPr>
          <w:p w:rsidR="003E0065" w:rsidRPr="00F55293" w:rsidRDefault="003E0065" w:rsidP="003144C4">
            <w:pPr>
              <w:pStyle w:val="BodyText"/>
              <w:spacing w:after="0"/>
              <w:ind w:firstLine="0"/>
              <w:jc w:val="left"/>
              <w:rPr>
                <w:sz w:val="16"/>
              </w:rPr>
            </w:pPr>
            <w:r>
              <w:rPr>
                <w:sz w:val="16"/>
              </w:rPr>
              <w:t>3-15-7</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3-12-1-11-5-8-9-16-7</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4</w:t>
            </w:r>
            <w:r w:rsidRPr="00F55293">
              <w:rPr>
                <w:sz w:val="16"/>
              </w:rPr>
              <w:t>-5</w:t>
            </w:r>
          </w:p>
        </w:tc>
        <w:tc>
          <w:tcPr>
            <w:tcW w:w="0" w:type="auto"/>
            <w:vAlign w:val="center"/>
          </w:tcPr>
          <w:p w:rsidR="003E0065" w:rsidRPr="00F55293" w:rsidRDefault="003E0065" w:rsidP="003144C4">
            <w:pPr>
              <w:pStyle w:val="BodyText"/>
              <w:spacing w:after="0"/>
              <w:ind w:firstLine="0"/>
              <w:jc w:val="left"/>
              <w:rPr>
                <w:sz w:val="16"/>
              </w:rPr>
            </w:pPr>
            <w:r>
              <w:rPr>
                <w:sz w:val="16"/>
              </w:rPr>
              <w:t>4-5</w:t>
            </w:r>
          </w:p>
        </w:tc>
        <w:tc>
          <w:tcPr>
            <w:tcW w:w="1475" w:type="dxa"/>
          </w:tcPr>
          <w:p w:rsidR="003E0065" w:rsidRPr="00F55293" w:rsidRDefault="003E0065" w:rsidP="003144C4">
            <w:pPr>
              <w:jc w:val="left"/>
              <w:rPr>
                <w:sz w:val="16"/>
              </w:rPr>
            </w:pPr>
            <w:r>
              <w:rPr>
                <w:sz w:val="16"/>
              </w:rPr>
              <w:t>4-2-1-12-3-15-7-6-16-9-8-5</w:t>
            </w:r>
          </w:p>
        </w:tc>
        <w:tc>
          <w:tcPr>
            <w:tcW w:w="0" w:type="auto"/>
            <w:vAlign w:val="center"/>
          </w:tcPr>
          <w:p w:rsidR="003E0065" w:rsidRPr="00F55293" w:rsidRDefault="003E0065" w:rsidP="003144C4">
            <w:pPr>
              <w:pStyle w:val="BodyText"/>
              <w:spacing w:after="0"/>
              <w:ind w:firstLine="0"/>
              <w:jc w:val="left"/>
              <w:rPr>
                <w:sz w:val="16"/>
              </w:rPr>
            </w:pPr>
            <w:r>
              <w:rPr>
                <w:sz w:val="16"/>
              </w:rPr>
              <w:t>4-5</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4-2-11-1-12-3-15-10-16-9-8-5</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4</w:t>
            </w:r>
            <w:r w:rsidRPr="00F55293">
              <w:rPr>
                <w:sz w:val="16"/>
              </w:rPr>
              <w:t>-</w:t>
            </w:r>
            <w:r>
              <w:rPr>
                <w:sz w:val="16"/>
              </w:rPr>
              <w:t>6</w:t>
            </w:r>
          </w:p>
        </w:tc>
        <w:tc>
          <w:tcPr>
            <w:tcW w:w="0" w:type="auto"/>
            <w:vAlign w:val="center"/>
          </w:tcPr>
          <w:p w:rsidR="003E0065" w:rsidRPr="00F55293" w:rsidRDefault="003E0065" w:rsidP="003144C4">
            <w:pPr>
              <w:pStyle w:val="BodyText"/>
              <w:spacing w:after="0"/>
              <w:ind w:firstLine="0"/>
              <w:jc w:val="left"/>
              <w:rPr>
                <w:sz w:val="16"/>
              </w:rPr>
            </w:pPr>
            <w:r>
              <w:rPr>
                <w:sz w:val="16"/>
              </w:rPr>
              <w:t>4-14-6</w:t>
            </w:r>
          </w:p>
        </w:tc>
        <w:tc>
          <w:tcPr>
            <w:tcW w:w="1475" w:type="dxa"/>
          </w:tcPr>
          <w:p w:rsidR="003E0065" w:rsidRPr="00F55293" w:rsidRDefault="003E0065" w:rsidP="003144C4">
            <w:pPr>
              <w:jc w:val="left"/>
              <w:rPr>
                <w:sz w:val="16"/>
              </w:rPr>
            </w:pPr>
            <w:r>
              <w:rPr>
                <w:sz w:val="16"/>
              </w:rPr>
              <w:t>4-2-1-12-3-15-7-6</w:t>
            </w:r>
          </w:p>
        </w:tc>
        <w:tc>
          <w:tcPr>
            <w:tcW w:w="0" w:type="auto"/>
            <w:vAlign w:val="center"/>
          </w:tcPr>
          <w:p w:rsidR="003E0065" w:rsidRPr="00F55293" w:rsidRDefault="003E0065" w:rsidP="003144C4">
            <w:pPr>
              <w:pStyle w:val="BodyText"/>
              <w:spacing w:after="0"/>
              <w:ind w:firstLine="0"/>
              <w:jc w:val="left"/>
              <w:rPr>
                <w:sz w:val="16"/>
              </w:rPr>
            </w:pPr>
            <w:r>
              <w:rPr>
                <w:sz w:val="16"/>
              </w:rPr>
              <w:t>4-13-6</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4-14-8-9-16-7-6</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4-</w:t>
            </w:r>
            <w:r>
              <w:rPr>
                <w:sz w:val="16"/>
              </w:rPr>
              <w:t>8</w:t>
            </w:r>
          </w:p>
        </w:tc>
        <w:tc>
          <w:tcPr>
            <w:tcW w:w="0" w:type="auto"/>
            <w:vAlign w:val="center"/>
          </w:tcPr>
          <w:p w:rsidR="003E0065" w:rsidRPr="00F55293" w:rsidRDefault="003E0065" w:rsidP="003144C4">
            <w:pPr>
              <w:pStyle w:val="BodyText"/>
              <w:spacing w:after="0"/>
              <w:ind w:firstLine="0"/>
              <w:jc w:val="left"/>
              <w:rPr>
                <w:sz w:val="16"/>
              </w:rPr>
            </w:pPr>
            <w:r>
              <w:rPr>
                <w:sz w:val="16"/>
              </w:rPr>
              <w:t>4-5-8</w:t>
            </w:r>
          </w:p>
        </w:tc>
        <w:tc>
          <w:tcPr>
            <w:tcW w:w="1475" w:type="dxa"/>
          </w:tcPr>
          <w:p w:rsidR="003E0065" w:rsidRPr="00F55293" w:rsidRDefault="003E0065" w:rsidP="003144C4">
            <w:pPr>
              <w:jc w:val="left"/>
              <w:rPr>
                <w:sz w:val="16"/>
              </w:rPr>
            </w:pPr>
            <w:r>
              <w:rPr>
                <w:sz w:val="16"/>
              </w:rPr>
              <w:t>4-14-8</w:t>
            </w:r>
          </w:p>
        </w:tc>
        <w:tc>
          <w:tcPr>
            <w:tcW w:w="0" w:type="auto"/>
            <w:vAlign w:val="center"/>
          </w:tcPr>
          <w:p w:rsidR="003E0065" w:rsidRPr="00F55293" w:rsidRDefault="003E0065" w:rsidP="003144C4">
            <w:pPr>
              <w:pStyle w:val="BodyText"/>
              <w:spacing w:after="0"/>
              <w:ind w:firstLine="0"/>
              <w:jc w:val="left"/>
              <w:rPr>
                <w:sz w:val="16"/>
              </w:rPr>
            </w:pPr>
            <w:r>
              <w:rPr>
                <w:sz w:val="16"/>
              </w:rPr>
              <w:t>4-5-8</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4-14-8</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5-8</w:t>
            </w:r>
          </w:p>
        </w:tc>
        <w:tc>
          <w:tcPr>
            <w:tcW w:w="0" w:type="auto"/>
            <w:vAlign w:val="center"/>
          </w:tcPr>
          <w:p w:rsidR="003E0065" w:rsidRPr="00F55293" w:rsidRDefault="003E0065" w:rsidP="003144C4">
            <w:pPr>
              <w:pStyle w:val="BodyText"/>
              <w:spacing w:after="0"/>
              <w:ind w:firstLine="0"/>
              <w:jc w:val="left"/>
              <w:rPr>
                <w:sz w:val="16"/>
              </w:rPr>
            </w:pPr>
            <w:r>
              <w:rPr>
                <w:sz w:val="16"/>
              </w:rPr>
              <w:t>5-8</w:t>
            </w:r>
          </w:p>
        </w:tc>
        <w:tc>
          <w:tcPr>
            <w:tcW w:w="1475" w:type="dxa"/>
          </w:tcPr>
          <w:p w:rsidR="003E0065" w:rsidRPr="00F55293" w:rsidRDefault="003E0065" w:rsidP="003144C4">
            <w:pPr>
              <w:jc w:val="left"/>
              <w:rPr>
                <w:sz w:val="16"/>
              </w:rPr>
            </w:pPr>
            <w:r>
              <w:rPr>
                <w:sz w:val="16"/>
              </w:rPr>
              <w:t>5-4-2-1-12-3-15-7-6-16-9-8</w:t>
            </w:r>
          </w:p>
        </w:tc>
        <w:tc>
          <w:tcPr>
            <w:tcW w:w="0" w:type="auto"/>
            <w:vAlign w:val="center"/>
          </w:tcPr>
          <w:p w:rsidR="003E0065" w:rsidRPr="00F55293" w:rsidRDefault="003E0065" w:rsidP="003144C4">
            <w:pPr>
              <w:pStyle w:val="BodyText"/>
              <w:spacing w:after="0"/>
              <w:ind w:firstLine="0"/>
              <w:jc w:val="left"/>
              <w:rPr>
                <w:sz w:val="16"/>
              </w:rPr>
            </w:pPr>
            <w:r>
              <w:rPr>
                <w:sz w:val="16"/>
              </w:rPr>
              <w:t>5-8</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5-11-1-12-3-15-10-16-9-8</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6</w:t>
            </w:r>
            <w:r w:rsidRPr="00F55293">
              <w:rPr>
                <w:sz w:val="16"/>
              </w:rPr>
              <w:t>-7</w:t>
            </w:r>
          </w:p>
        </w:tc>
        <w:tc>
          <w:tcPr>
            <w:tcW w:w="0" w:type="auto"/>
            <w:vAlign w:val="center"/>
          </w:tcPr>
          <w:p w:rsidR="003E0065" w:rsidRPr="00F55293" w:rsidRDefault="003E0065" w:rsidP="003144C4">
            <w:pPr>
              <w:pStyle w:val="BodyText"/>
              <w:spacing w:after="0"/>
              <w:ind w:firstLine="0"/>
              <w:jc w:val="left"/>
              <w:rPr>
                <w:sz w:val="16"/>
              </w:rPr>
            </w:pPr>
            <w:r>
              <w:rPr>
                <w:sz w:val="16"/>
              </w:rPr>
              <w:t>6-7</w:t>
            </w:r>
          </w:p>
        </w:tc>
        <w:tc>
          <w:tcPr>
            <w:tcW w:w="1475" w:type="dxa"/>
          </w:tcPr>
          <w:p w:rsidR="003E0065" w:rsidRPr="00F55293" w:rsidRDefault="003E0065" w:rsidP="003144C4">
            <w:pPr>
              <w:jc w:val="left"/>
              <w:rPr>
                <w:sz w:val="16"/>
              </w:rPr>
            </w:pPr>
            <w:r>
              <w:rPr>
                <w:sz w:val="16"/>
              </w:rPr>
              <w:t>6-16-9-8-14-4-2-1-12-3-15-7</w:t>
            </w:r>
          </w:p>
        </w:tc>
        <w:tc>
          <w:tcPr>
            <w:tcW w:w="0" w:type="auto"/>
            <w:vAlign w:val="center"/>
          </w:tcPr>
          <w:p w:rsidR="003E0065" w:rsidRPr="00F55293" w:rsidRDefault="003E0065" w:rsidP="003144C4">
            <w:pPr>
              <w:pStyle w:val="BodyText"/>
              <w:spacing w:after="0"/>
              <w:ind w:firstLine="0"/>
              <w:jc w:val="left"/>
              <w:rPr>
                <w:sz w:val="16"/>
              </w:rPr>
            </w:pPr>
            <w:r>
              <w:rPr>
                <w:sz w:val="16"/>
              </w:rPr>
              <w:t>6-7</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6-16-7</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6-</w:t>
            </w:r>
            <w:r>
              <w:rPr>
                <w:sz w:val="16"/>
              </w:rPr>
              <w:t>9</w:t>
            </w:r>
          </w:p>
        </w:tc>
        <w:tc>
          <w:tcPr>
            <w:tcW w:w="0" w:type="auto"/>
            <w:vAlign w:val="center"/>
          </w:tcPr>
          <w:p w:rsidR="003E0065" w:rsidRPr="00F55293" w:rsidRDefault="003E0065" w:rsidP="003144C4">
            <w:pPr>
              <w:pStyle w:val="BodyText"/>
              <w:spacing w:after="0"/>
              <w:ind w:firstLine="0"/>
              <w:jc w:val="left"/>
              <w:rPr>
                <w:sz w:val="16"/>
              </w:rPr>
            </w:pPr>
            <w:r>
              <w:rPr>
                <w:sz w:val="16"/>
              </w:rPr>
              <w:t>6-14-9</w:t>
            </w:r>
          </w:p>
        </w:tc>
        <w:tc>
          <w:tcPr>
            <w:tcW w:w="1475" w:type="dxa"/>
          </w:tcPr>
          <w:p w:rsidR="003E0065" w:rsidRPr="00F55293" w:rsidRDefault="003E0065" w:rsidP="003144C4">
            <w:pPr>
              <w:jc w:val="left"/>
              <w:rPr>
                <w:sz w:val="16"/>
              </w:rPr>
            </w:pPr>
            <w:r>
              <w:rPr>
                <w:sz w:val="16"/>
              </w:rPr>
              <w:t>6-16-9</w:t>
            </w:r>
          </w:p>
        </w:tc>
        <w:tc>
          <w:tcPr>
            <w:tcW w:w="0" w:type="auto"/>
            <w:vAlign w:val="center"/>
          </w:tcPr>
          <w:p w:rsidR="003E0065" w:rsidRPr="00F55293" w:rsidRDefault="003E0065" w:rsidP="003144C4">
            <w:pPr>
              <w:pStyle w:val="BodyText"/>
              <w:spacing w:after="0"/>
              <w:ind w:firstLine="0"/>
              <w:jc w:val="left"/>
              <w:rPr>
                <w:sz w:val="16"/>
              </w:rPr>
            </w:pPr>
            <w:r>
              <w:rPr>
                <w:sz w:val="16"/>
              </w:rPr>
              <w:t>6-14-9</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6-16-9</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7-</w:t>
            </w:r>
            <w:r>
              <w:rPr>
                <w:sz w:val="16"/>
              </w:rPr>
              <w:t>10</w:t>
            </w:r>
          </w:p>
        </w:tc>
        <w:tc>
          <w:tcPr>
            <w:tcW w:w="0" w:type="auto"/>
            <w:vAlign w:val="center"/>
          </w:tcPr>
          <w:p w:rsidR="003E0065" w:rsidRPr="00F55293" w:rsidRDefault="003E0065" w:rsidP="003144C4">
            <w:pPr>
              <w:pStyle w:val="BodyText"/>
              <w:spacing w:after="0"/>
              <w:ind w:firstLine="0"/>
              <w:jc w:val="left"/>
              <w:rPr>
                <w:sz w:val="16"/>
              </w:rPr>
            </w:pPr>
            <w:r>
              <w:rPr>
                <w:sz w:val="16"/>
              </w:rPr>
              <w:t>7-16-10</w:t>
            </w:r>
          </w:p>
        </w:tc>
        <w:tc>
          <w:tcPr>
            <w:tcW w:w="1475" w:type="dxa"/>
          </w:tcPr>
          <w:p w:rsidR="003E0065" w:rsidRPr="00F55293" w:rsidRDefault="003E0065" w:rsidP="003144C4">
            <w:pPr>
              <w:jc w:val="left"/>
              <w:rPr>
                <w:sz w:val="16"/>
              </w:rPr>
            </w:pPr>
            <w:r>
              <w:rPr>
                <w:sz w:val="16"/>
              </w:rPr>
              <w:t>7-15-10</w:t>
            </w:r>
          </w:p>
        </w:tc>
        <w:tc>
          <w:tcPr>
            <w:tcW w:w="0" w:type="auto"/>
            <w:vAlign w:val="center"/>
          </w:tcPr>
          <w:p w:rsidR="003E0065" w:rsidRPr="00F55293" w:rsidRDefault="003E0065" w:rsidP="003144C4">
            <w:pPr>
              <w:pStyle w:val="BodyText"/>
              <w:spacing w:after="0"/>
              <w:ind w:firstLine="0"/>
              <w:jc w:val="left"/>
              <w:rPr>
                <w:sz w:val="16"/>
              </w:rPr>
            </w:pPr>
            <w:r>
              <w:rPr>
                <w:sz w:val="16"/>
              </w:rPr>
              <w:t>7-15-10</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7-6-16-10</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8</w:t>
            </w:r>
            <w:r w:rsidRPr="00F55293">
              <w:rPr>
                <w:sz w:val="16"/>
              </w:rPr>
              <w:t>-</w:t>
            </w:r>
            <w:r>
              <w:rPr>
                <w:sz w:val="16"/>
              </w:rPr>
              <w:t>9</w:t>
            </w:r>
          </w:p>
        </w:tc>
        <w:tc>
          <w:tcPr>
            <w:tcW w:w="0" w:type="auto"/>
            <w:vAlign w:val="center"/>
          </w:tcPr>
          <w:p w:rsidR="003E0065" w:rsidRPr="00F55293" w:rsidRDefault="003E0065" w:rsidP="003144C4">
            <w:pPr>
              <w:pStyle w:val="BodyText"/>
              <w:spacing w:after="0"/>
              <w:ind w:firstLine="0"/>
              <w:jc w:val="left"/>
              <w:rPr>
                <w:sz w:val="16"/>
              </w:rPr>
            </w:pPr>
            <w:r>
              <w:rPr>
                <w:sz w:val="16"/>
              </w:rPr>
              <w:t>8-9</w:t>
            </w:r>
          </w:p>
        </w:tc>
        <w:tc>
          <w:tcPr>
            <w:tcW w:w="1475" w:type="dxa"/>
          </w:tcPr>
          <w:p w:rsidR="003E0065" w:rsidRPr="00F55293" w:rsidRDefault="003E0065" w:rsidP="003144C4">
            <w:pPr>
              <w:jc w:val="left"/>
              <w:rPr>
                <w:sz w:val="16"/>
              </w:rPr>
            </w:pPr>
            <w:r>
              <w:rPr>
                <w:sz w:val="16"/>
              </w:rPr>
              <w:t>8-14-4-2-1-12-3-15-7-6-16-9</w:t>
            </w:r>
          </w:p>
        </w:tc>
        <w:tc>
          <w:tcPr>
            <w:tcW w:w="0" w:type="auto"/>
            <w:vAlign w:val="center"/>
          </w:tcPr>
          <w:p w:rsidR="003E0065" w:rsidRPr="00F55293" w:rsidRDefault="003E0065" w:rsidP="003144C4">
            <w:pPr>
              <w:pStyle w:val="BodyText"/>
              <w:spacing w:after="0"/>
              <w:ind w:firstLine="0"/>
              <w:jc w:val="left"/>
              <w:rPr>
                <w:sz w:val="16"/>
              </w:rPr>
            </w:pPr>
            <w:r>
              <w:rPr>
                <w:sz w:val="16"/>
              </w:rPr>
              <w:t>8-9</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8-5-11-1-12-3-15-10-16-9</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Pr>
                <w:sz w:val="16"/>
              </w:rPr>
              <w:t>9</w:t>
            </w:r>
            <w:r w:rsidRPr="00F55293">
              <w:rPr>
                <w:sz w:val="16"/>
              </w:rPr>
              <w:t>-</w:t>
            </w:r>
            <w:r>
              <w:rPr>
                <w:sz w:val="16"/>
              </w:rPr>
              <w:t>10</w:t>
            </w:r>
          </w:p>
        </w:tc>
        <w:tc>
          <w:tcPr>
            <w:tcW w:w="0" w:type="auto"/>
            <w:vAlign w:val="center"/>
          </w:tcPr>
          <w:p w:rsidR="003E0065" w:rsidRPr="00F55293" w:rsidRDefault="003E0065" w:rsidP="003144C4">
            <w:pPr>
              <w:pStyle w:val="BodyText"/>
              <w:spacing w:after="0"/>
              <w:ind w:firstLine="0"/>
              <w:jc w:val="left"/>
              <w:rPr>
                <w:sz w:val="16"/>
              </w:rPr>
            </w:pPr>
            <w:r>
              <w:rPr>
                <w:sz w:val="16"/>
              </w:rPr>
              <w:t>9-16-10</w:t>
            </w:r>
          </w:p>
        </w:tc>
        <w:tc>
          <w:tcPr>
            <w:tcW w:w="1475" w:type="dxa"/>
          </w:tcPr>
          <w:p w:rsidR="003E0065" w:rsidRPr="00F55293" w:rsidRDefault="003E0065" w:rsidP="003144C4">
            <w:pPr>
              <w:jc w:val="left"/>
              <w:rPr>
                <w:sz w:val="16"/>
              </w:rPr>
            </w:pPr>
            <w:r>
              <w:rPr>
                <w:sz w:val="16"/>
              </w:rPr>
              <w:t>9-8-14-4-2-1-12-3-15-10</w:t>
            </w:r>
          </w:p>
        </w:tc>
        <w:tc>
          <w:tcPr>
            <w:tcW w:w="0" w:type="auto"/>
            <w:vAlign w:val="center"/>
          </w:tcPr>
          <w:p w:rsidR="003E0065" w:rsidRPr="00F55293" w:rsidRDefault="003E0065" w:rsidP="003144C4">
            <w:pPr>
              <w:pStyle w:val="BodyText"/>
              <w:spacing w:after="0"/>
              <w:ind w:firstLine="0"/>
              <w:jc w:val="left"/>
              <w:rPr>
                <w:sz w:val="16"/>
              </w:rPr>
            </w:pPr>
            <w:r>
              <w:rPr>
                <w:sz w:val="16"/>
              </w:rPr>
              <w:t>9-16-10</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9-8-5-11-1-12-3-15-10</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avg. hop</w:t>
            </w:r>
          </w:p>
        </w:tc>
        <w:tc>
          <w:tcPr>
            <w:tcW w:w="0" w:type="auto"/>
            <w:vAlign w:val="center"/>
          </w:tcPr>
          <w:p w:rsidR="003E0065" w:rsidRPr="00F55293" w:rsidRDefault="003E0065" w:rsidP="003144C4">
            <w:pPr>
              <w:pStyle w:val="BodyText"/>
              <w:spacing w:after="0"/>
              <w:ind w:firstLine="0"/>
              <w:jc w:val="left"/>
              <w:rPr>
                <w:sz w:val="16"/>
              </w:rPr>
            </w:pPr>
            <w:r>
              <w:rPr>
                <w:sz w:val="16"/>
              </w:rPr>
              <w:t>1.6</w:t>
            </w:r>
          </w:p>
        </w:tc>
        <w:tc>
          <w:tcPr>
            <w:tcW w:w="1475" w:type="dxa"/>
            <w:vAlign w:val="center"/>
          </w:tcPr>
          <w:p w:rsidR="003E0065" w:rsidRPr="00F55293" w:rsidRDefault="003E0065" w:rsidP="003144C4">
            <w:pPr>
              <w:pStyle w:val="BodyText"/>
              <w:spacing w:after="0"/>
              <w:ind w:firstLine="0"/>
              <w:jc w:val="left"/>
              <w:rPr>
                <w:sz w:val="16"/>
              </w:rPr>
            </w:pPr>
            <w:r>
              <w:rPr>
                <w:sz w:val="16"/>
              </w:rPr>
              <w:t>8.2</w:t>
            </w:r>
          </w:p>
        </w:tc>
        <w:tc>
          <w:tcPr>
            <w:tcW w:w="0" w:type="auto"/>
            <w:vAlign w:val="center"/>
          </w:tcPr>
          <w:p w:rsidR="003E0065" w:rsidRPr="00F55293" w:rsidRDefault="003E0065" w:rsidP="003144C4">
            <w:pPr>
              <w:pStyle w:val="BodyText"/>
              <w:spacing w:after="0"/>
              <w:ind w:firstLine="0"/>
              <w:jc w:val="left"/>
              <w:rPr>
                <w:sz w:val="16"/>
              </w:rPr>
            </w:pPr>
            <w:r>
              <w:rPr>
                <w:sz w:val="16"/>
              </w:rPr>
              <w:t>1.6</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5.9</w:t>
            </w:r>
          </w:p>
        </w:tc>
      </w:tr>
      <w:tr w:rsidR="003E0065" w:rsidRPr="00F55293" w:rsidTr="00053B1E">
        <w:trPr>
          <w:jc w:val="center"/>
        </w:trPr>
        <w:tc>
          <w:tcPr>
            <w:tcW w:w="836" w:type="dxa"/>
            <w:tcBorders>
              <w:left w:val="nil"/>
            </w:tcBorders>
            <w:vAlign w:val="center"/>
          </w:tcPr>
          <w:p w:rsidR="003E0065" w:rsidRPr="00F55293" w:rsidRDefault="003E0065" w:rsidP="00053B1E">
            <w:pPr>
              <w:pStyle w:val="BodyText"/>
              <w:spacing w:after="0"/>
              <w:ind w:left="-87" w:firstLine="0"/>
              <w:jc w:val="left"/>
              <w:rPr>
                <w:sz w:val="16"/>
              </w:rPr>
            </w:pPr>
            <w:r w:rsidRPr="00F55293">
              <w:rPr>
                <w:sz w:val="16"/>
              </w:rPr>
              <w:t>time</w:t>
            </w:r>
          </w:p>
        </w:tc>
        <w:tc>
          <w:tcPr>
            <w:tcW w:w="0" w:type="auto"/>
            <w:vAlign w:val="center"/>
          </w:tcPr>
          <w:p w:rsidR="003E0065" w:rsidRPr="00F55293" w:rsidRDefault="003E0065" w:rsidP="003144C4">
            <w:pPr>
              <w:pStyle w:val="BodyText"/>
              <w:spacing w:after="0"/>
              <w:ind w:firstLine="0"/>
              <w:jc w:val="left"/>
              <w:rPr>
                <w:sz w:val="16"/>
              </w:rPr>
            </w:pPr>
          </w:p>
        </w:tc>
        <w:tc>
          <w:tcPr>
            <w:tcW w:w="1475" w:type="dxa"/>
            <w:vAlign w:val="center"/>
          </w:tcPr>
          <w:p w:rsidR="003E0065" w:rsidRPr="00F55293" w:rsidRDefault="003E0065" w:rsidP="003144C4">
            <w:pPr>
              <w:pStyle w:val="BodyText"/>
              <w:spacing w:after="0"/>
              <w:ind w:firstLine="0"/>
              <w:jc w:val="left"/>
              <w:rPr>
                <w:sz w:val="16"/>
              </w:rPr>
            </w:pPr>
            <w:r>
              <w:rPr>
                <w:sz w:val="16"/>
              </w:rPr>
              <w:t>0.28 sec</w:t>
            </w:r>
          </w:p>
        </w:tc>
        <w:tc>
          <w:tcPr>
            <w:tcW w:w="0" w:type="auto"/>
            <w:vAlign w:val="center"/>
          </w:tcPr>
          <w:p w:rsidR="003E0065" w:rsidRPr="00F55293" w:rsidRDefault="003E0065" w:rsidP="003144C4">
            <w:pPr>
              <w:pStyle w:val="BodyText"/>
              <w:spacing w:after="0"/>
              <w:ind w:firstLine="0"/>
              <w:jc w:val="left"/>
              <w:rPr>
                <w:sz w:val="16"/>
              </w:rPr>
            </w:pPr>
            <w:r>
              <w:rPr>
                <w:sz w:val="16"/>
              </w:rPr>
              <w:t>0.61sec</w:t>
            </w:r>
          </w:p>
        </w:tc>
        <w:tc>
          <w:tcPr>
            <w:tcW w:w="1258" w:type="dxa"/>
            <w:tcBorders>
              <w:right w:val="nil"/>
            </w:tcBorders>
            <w:vAlign w:val="center"/>
          </w:tcPr>
          <w:p w:rsidR="003E0065" w:rsidRPr="00F55293" w:rsidRDefault="003E0065" w:rsidP="00053B1E">
            <w:pPr>
              <w:pStyle w:val="BodyText"/>
              <w:spacing w:after="0"/>
              <w:ind w:right="-48" w:firstLine="0"/>
              <w:jc w:val="left"/>
              <w:rPr>
                <w:sz w:val="16"/>
              </w:rPr>
            </w:pPr>
            <w:r>
              <w:rPr>
                <w:sz w:val="16"/>
              </w:rPr>
              <w:t>0.55 sec</w:t>
            </w:r>
          </w:p>
        </w:tc>
      </w:tr>
    </w:tbl>
    <w:p w:rsidR="009303D9" w:rsidRDefault="009303D9" w:rsidP="00F77B14">
      <w:pPr>
        <w:pStyle w:val="references"/>
        <w:numPr>
          <w:ilvl w:val="0"/>
          <w:numId w:val="0"/>
        </w:numPr>
        <w:sectPr w:rsidR="009303D9" w:rsidSect="00C919A4">
          <w:type w:val="continuous"/>
          <w:pgSz w:w="12240" w:h="15840" w:code="1"/>
          <w:pgMar w:top="1080" w:right="907" w:bottom="1440" w:left="907" w:header="720" w:footer="720" w:gutter="0"/>
          <w:cols w:num="2" w:space="360"/>
          <w:docGrid w:linePitch="360"/>
        </w:sectPr>
      </w:pPr>
    </w:p>
    <w:p w:rsidR="00B355FD" w:rsidRDefault="000227CD">
      <w:pPr>
        <w:pStyle w:val="tablehead"/>
        <w:keepNext/>
        <w:keepLines/>
      </w:pPr>
      <w:r w:rsidRPr="000227CD">
        <w:t>Primary and Secondary Optical Paths and results for on Net4</w:t>
      </w:r>
    </w:p>
    <w:tbl>
      <w:tblPr>
        <w:tblStyle w:val="TableGrid"/>
        <w:tblW w:w="10241" w:type="dxa"/>
        <w:jc w:val="center"/>
        <w:tblInd w:w="108" w:type="dxa"/>
        <w:tblLook w:val="04A0"/>
      </w:tblPr>
      <w:tblGrid>
        <w:gridCol w:w="833"/>
        <w:gridCol w:w="1257"/>
        <w:gridCol w:w="3471"/>
        <w:gridCol w:w="1257"/>
        <w:gridCol w:w="3423"/>
      </w:tblGrid>
      <w:tr w:rsidR="00B46E9C" w:rsidRPr="00F55293" w:rsidTr="00B7494B">
        <w:trPr>
          <w:jc w:val="center"/>
        </w:trPr>
        <w:tc>
          <w:tcPr>
            <w:tcW w:w="833" w:type="dxa"/>
            <w:vMerge w:val="restart"/>
            <w:tcBorders>
              <w:left w:val="nil"/>
            </w:tcBorders>
            <w:vAlign w:val="center"/>
          </w:tcPr>
          <w:p w:rsidR="00B46E9C" w:rsidRPr="00F55293" w:rsidRDefault="00B46E9C" w:rsidP="00B46E9C">
            <w:pPr>
              <w:pStyle w:val="BodyText"/>
              <w:spacing w:after="0"/>
              <w:ind w:firstLine="0"/>
              <w:jc w:val="left"/>
              <w:rPr>
                <w:sz w:val="16"/>
              </w:rPr>
            </w:pPr>
            <w:r w:rsidRPr="00F55293">
              <w:rPr>
                <w:sz w:val="16"/>
              </w:rPr>
              <w:t>Link</w:t>
            </w:r>
          </w:p>
        </w:tc>
        <w:tc>
          <w:tcPr>
            <w:tcW w:w="4728" w:type="dxa"/>
            <w:gridSpan w:val="2"/>
            <w:vAlign w:val="center"/>
          </w:tcPr>
          <w:p w:rsidR="00B46E9C" w:rsidRPr="00F55293" w:rsidRDefault="00B46E9C" w:rsidP="00B46E9C">
            <w:pPr>
              <w:pStyle w:val="BodyText"/>
              <w:numPr>
                <w:ilvl w:val="0"/>
                <w:numId w:val="26"/>
              </w:numPr>
              <w:spacing w:after="0"/>
              <w:jc w:val="left"/>
              <w:rPr>
                <w:sz w:val="16"/>
              </w:rPr>
            </w:pPr>
            <w:r w:rsidRPr="00F55293">
              <w:rPr>
                <w:sz w:val="16"/>
              </w:rPr>
              <w:t>Shortest Paths for H</w:t>
            </w:r>
          </w:p>
        </w:tc>
        <w:tc>
          <w:tcPr>
            <w:tcW w:w="4680" w:type="dxa"/>
            <w:gridSpan w:val="2"/>
            <w:tcBorders>
              <w:right w:val="nil"/>
            </w:tcBorders>
            <w:vAlign w:val="center"/>
          </w:tcPr>
          <w:p w:rsidR="00B46E9C" w:rsidRPr="00F55293" w:rsidRDefault="00B46E9C" w:rsidP="00B46E9C">
            <w:pPr>
              <w:pStyle w:val="BodyText"/>
              <w:numPr>
                <w:ilvl w:val="0"/>
                <w:numId w:val="26"/>
              </w:numPr>
              <w:spacing w:after="0"/>
              <w:jc w:val="left"/>
              <w:rPr>
                <w:sz w:val="16"/>
              </w:rPr>
            </w:pPr>
            <w:r w:rsidRPr="00F55293">
              <w:rPr>
                <w:sz w:val="16"/>
              </w:rPr>
              <w:t>Survivable Topology Design for H</w:t>
            </w:r>
          </w:p>
        </w:tc>
      </w:tr>
      <w:tr w:rsidR="00B46E9C" w:rsidRPr="00F55293" w:rsidTr="00B7494B">
        <w:trPr>
          <w:jc w:val="center"/>
        </w:trPr>
        <w:tc>
          <w:tcPr>
            <w:tcW w:w="833" w:type="dxa"/>
            <w:vMerge/>
            <w:tcBorders>
              <w:left w:val="nil"/>
            </w:tcBorders>
            <w:vAlign w:val="center"/>
          </w:tcPr>
          <w:p w:rsidR="00B46E9C" w:rsidRPr="00F55293" w:rsidRDefault="00B46E9C" w:rsidP="00B46E9C">
            <w:pPr>
              <w:pStyle w:val="BodyText"/>
              <w:spacing w:after="0"/>
              <w:ind w:firstLine="0"/>
              <w:jc w:val="left"/>
              <w:rPr>
                <w:sz w:val="16"/>
              </w:rPr>
            </w:pPr>
          </w:p>
        </w:tc>
        <w:tc>
          <w:tcPr>
            <w:tcW w:w="0" w:type="auto"/>
            <w:vAlign w:val="center"/>
          </w:tcPr>
          <w:p w:rsidR="00B46E9C" w:rsidRPr="00F55293" w:rsidRDefault="00B46E9C" w:rsidP="00B46E9C">
            <w:pPr>
              <w:pStyle w:val="BodyText"/>
              <w:spacing w:after="0"/>
              <w:ind w:firstLine="0"/>
              <w:jc w:val="left"/>
              <w:rPr>
                <w:sz w:val="16"/>
              </w:rPr>
            </w:pPr>
            <m:oMathPara>
              <m:oMath>
                <m:r>
                  <w:rPr>
                    <w:rFonts w:ascii="Cambria Math" w:hAnsi="Cambria Math"/>
                    <w:sz w:val="16"/>
                  </w:rPr>
                  <m:t>H</m:t>
                </m:r>
              </m:oMath>
            </m:oMathPara>
          </w:p>
        </w:tc>
        <w:tc>
          <w:tcPr>
            <w:tcW w:w="3471" w:type="dxa"/>
            <w:vAlign w:val="center"/>
          </w:tcPr>
          <w:p w:rsidR="00B46E9C" w:rsidRPr="00F55293" w:rsidRDefault="00B46E9C" w:rsidP="00B46E9C">
            <w:pPr>
              <w:pStyle w:val="BodyText"/>
              <w:spacing w:after="0"/>
              <w:ind w:firstLine="0"/>
              <w:jc w:val="left"/>
              <w:rPr>
                <w:sz w:val="16"/>
              </w:rPr>
            </w:pPr>
            <m:oMathPara>
              <m:oMath>
                <m:r>
                  <w:rPr>
                    <w:rFonts w:ascii="Cambria Math" w:hAnsi="Cambria Math"/>
                    <w:sz w:val="16"/>
                  </w:rPr>
                  <m:t>W</m:t>
                </m:r>
              </m:oMath>
            </m:oMathPara>
          </w:p>
        </w:tc>
        <w:tc>
          <w:tcPr>
            <w:tcW w:w="0" w:type="auto"/>
            <w:vAlign w:val="center"/>
          </w:tcPr>
          <w:p w:rsidR="00B46E9C" w:rsidRPr="00F55293" w:rsidRDefault="00B46E9C" w:rsidP="00B46E9C">
            <w:pPr>
              <w:pStyle w:val="BodyText"/>
              <w:spacing w:after="0"/>
              <w:ind w:firstLine="0"/>
              <w:jc w:val="left"/>
              <w:rPr>
                <w:sz w:val="16"/>
              </w:rPr>
            </w:pPr>
            <m:oMathPara>
              <m:oMath>
                <m:r>
                  <w:rPr>
                    <w:rFonts w:ascii="Cambria Math" w:hAnsi="Cambria Math"/>
                    <w:sz w:val="16"/>
                  </w:rPr>
                  <m:t>H</m:t>
                </m:r>
              </m:oMath>
            </m:oMathPara>
          </w:p>
        </w:tc>
        <w:tc>
          <w:tcPr>
            <w:tcW w:w="3423" w:type="dxa"/>
            <w:tcBorders>
              <w:right w:val="nil"/>
            </w:tcBorders>
            <w:vAlign w:val="center"/>
          </w:tcPr>
          <w:p w:rsidR="00B46E9C" w:rsidRPr="00F55293" w:rsidRDefault="00B46E9C" w:rsidP="00B46E9C">
            <w:pPr>
              <w:pStyle w:val="BodyText"/>
              <w:spacing w:after="0"/>
              <w:ind w:firstLine="0"/>
              <w:jc w:val="left"/>
              <w:rPr>
                <w:sz w:val="16"/>
              </w:rPr>
            </w:pPr>
            <m:oMathPara>
              <m:oMath>
                <m:r>
                  <w:rPr>
                    <w:rFonts w:ascii="Cambria Math" w:hAnsi="Cambria Math"/>
                    <w:sz w:val="16"/>
                  </w:rPr>
                  <m:t>W</m:t>
                </m:r>
              </m:oMath>
            </m:oMathPara>
          </w:p>
        </w:tc>
      </w:tr>
      <w:tr w:rsidR="00B46E9C" w:rsidRPr="00F55293" w:rsidTr="00B7494B">
        <w:trPr>
          <w:jc w:val="center"/>
        </w:trPr>
        <w:tc>
          <w:tcPr>
            <w:tcW w:w="833" w:type="dxa"/>
            <w:vMerge/>
            <w:tcBorders>
              <w:left w:val="nil"/>
            </w:tcBorders>
            <w:vAlign w:val="center"/>
          </w:tcPr>
          <w:p w:rsidR="00B46E9C" w:rsidRPr="00F55293" w:rsidRDefault="00B46E9C" w:rsidP="00B46E9C">
            <w:pPr>
              <w:pStyle w:val="BodyText"/>
              <w:spacing w:after="0"/>
              <w:ind w:firstLine="0"/>
              <w:jc w:val="left"/>
              <w:rPr>
                <w:sz w:val="16"/>
              </w:rPr>
            </w:pPr>
          </w:p>
        </w:tc>
        <w:tc>
          <w:tcPr>
            <w:tcW w:w="0" w:type="auto"/>
            <w:vAlign w:val="center"/>
          </w:tcPr>
          <w:p w:rsidR="00B46E9C" w:rsidRPr="00F55293" w:rsidRDefault="00B46E9C" w:rsidP="00B46E9C">
            <w:pPr>
              <w:pStyle w:val="BodyText"/>
              <w:spacing w:after="0"/>
              <w:ind w:firstLine="0"/>
              <w:jc w:val="left"/>
              <w:rPr>
                <w:sz w:val="16"/>
              </w:rPr>
            </w:pPr>
            <m:oMath>
              <m:r>
                <w:rPr>
                  <w:rFonts w:ascii="Cambria Math" w:hAnsi="Cambria Math"/>
                  <w:sz w:val="16"/>
                </w:rPr>
                <m:t>∑H</m:t>
              </m:r>
            </m:oMath>
            <w:r w:rsidRPr="00F55293">
              <w:rPr>
                <w:sz w:val="16"/>
              </w:rPr>
              <w:t>=148</w:t>
            </w:r>
          </w:p>
        </w:tc>
        <w:tc>
          <w:tcPr>
            <w:tcW w:w="3471" w:type="dxa"/>
            <w:vAlign w:val="center"/>
          </w:tcPr>
          <w:p w:rsidR="00B46E9C" w:rsidRPr="00F55293" w:rsidRDefault="00B46E9C" w:rsidP="00B46E9C">
            <w:pPr>
              <w:pStyle w:val="BodyText"/>
              <w:spacing w:after="0"/>
              <w:ind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sidRPr="00F55293">
              <w:rPr>
                <w:sz w:val="16"/>
              </w:rPr>
              <w:t>=134</w:t>
            </w:r>
          </w:p>
        </w:tc>
        <w:tc>
          <w:tcPr>
            <w:tcW w:w="0" w:type="auto"/>
            <w:vAlign w:val="center"/>
          </w:tcPr>
          <w:p w:rsidR="00B46E9C" w:rsidRPr="00F55293" w:rsidRDefault="00B46E9C" w:rsidP="00B46E9C">
            <w:pPr>
              <w:pStyle w:val="BodyText"/>
              <w:spacing w:after="0"/>
              <w:ind w:firstLine="0"/>
              <w:jc w:val="left"/>
              <w:rPr>
                <w:sz w:val="16"/>
              </w:rPr>
            </w:pPr>
            <m:oMath>
              <m:r>
                <w:rPr>
                  <w:rFonts w:ascii="Cambria Math" w:hAnsi="Cambria Math"/>
                  <w:sz w:val="16"/>
                </w:rPr>
                <m:t>∑H</m:t>
              </m:r>
            </m:oMath>
            <w:r w:rsidRPr="00F55293">
              <w:rPr>
                <w:sz w:val="16"/>
              </w:rPr>
              <w:t>=148</w:t>
            </w:r>
          </w:p>
        </w:tc>
        <w:tc>
          <w:tcPr>
            <w:tcW w:w="3423" w:type="dxa"/>
            <w:tcBorders>
              <w:right w:val="nil"/>
            </w:tcBorders>
            <w:vAlign w:val="center"/>
          </w:tcPr>
          <w:p w:rsidR="00B46E9C" w:rsidRPr="00F55293" w:rsidRDefault="00B46E9C" w:rsidP="00B46E9C">
            <w:pPr>
              <w:pStyle w:val="BodyText"/>
              <w:spacing w:after="0"/>
              <w:ind w:firstLine="0"/>
              <w:jc w:val="left"/>
              <w:rPr>
                <w:sz w:val="16"/>
              </w:rPr>
            </w:pPr>
            <m:oMath>
              <m:r>
                <w:rPr>
                  <w:rFonts w:ascii="Cambria Math" w:hAnsi="Cambria Math"/>
                  <w:sz w:val="16"/>
                </w:rPr>
                <m:t>∑</m:t>
              </m:r>
              <m:sSup>
                <m:sSupPr>
                  <m:ctrlPr>
                    <w:rPr>
                      <w:rFonts w:ascii="Cambria Math" w:hAnsi="Cambria Math"/>
                      <w:i/>
                      <w:sz w:val="16"/>
                    </w:rPr>
                  </m:ctrlPr>
                </m:sSupPr>
                <m:e>
                  <m:r>
                    <w:rPr>
                      <w:rFonts w:ascii="Cambria Math" w:hAnsi="Cambria Math"/>
                      <w:sz w:val="16"/>
                    </w:rPr>
                    <m:t>s</m:t>
                  </m:r>
                </m:e>
                <m:sup>
                  <m:r>
                    <w:rPr>
                      <w:rFonts w:ascii="Cambria Math" w:hAnsi="Cambria Math"/>
                      <w:sz w:val="16"/>
                    </w:rPr>
                    <m:t>b</m:t>
                  </m:r>
                </m:sup>
              </m:sSup>
            </m:oMath>
            <w:r w:rsidRPr="00F55293">
              <w:rPr>
                <w:sz w:val="16"/>
              </w:rPr>
              <w:t>=134</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1-2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1-19-2</w:t>
            </w:r>
          </w:p>
        </w:tc>
        <w:tc>
          <w:tcPr>
            <w:tcW w:w="3471" w:type="dxa"/>
            <w:vAlign w:val="center"/>
          </w:tcPr>
          <w:p w:rsidR="000F2D51" w:rsidRPr="00F55293" w:rsidRDefault="000F2D51" w:rsidP="00B46E9C">
            <w:pPr>
              <w:jc w:val="left"/>
              <w:rPr>
                <w:sz w:val="16"/>
                <w:szCs w:val="16"/>
              </w:rPr>
            </w:pPr>
            <w:r w:rsidRPr="00F55293">
              <w:rPr>
                <w:sz w:val="16"/>
                <w:szCs w:val="16"/>
              </w:rPr>
              <w:t>1-15-16-17-18-2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1-19-2</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1-15-16-17-14-5-31-32-8-49-11-50-46-9-47-48-7-28-29-18-2</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1-3</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1-19-3</w:t>
            </w:r>
          </w:p>
        </w:tc>
        <w:tc>
          <w:tcPr>
            <w:tcW w:w="3471" w:type="dxa"/>
            <w:vAlign w:val="center"/>
          </w:tcPr>
          <w:p w:rsidR="000F2D51" w:rsidRPr="00F55293" w:rsidRDefault="000F2D51" w:rsidP="00B46E9C">
            <w:pPr>
              <w:jc w:val="left"/>
              <w:rPr>
                <w:sz w:val="16"/>
                <w:szCs w:val="16"/>
              </w:rPr>
            </w:pPr>
            <w:r w:rsidRPr="00F55293">
              <w:rPr>
                <w:sz w:val="16"/>
                <w:szCs w:val="16"/>
              </w:rPr>
              <w:t>1-15-16-17-3</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1-19-3</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1-15-19-2-18-29-28-27-24-22-23-4-6-41-43-12-50-11-49-8-32-31-14-17-3</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1-4</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1-19-2-20-21-4</w:t>
            </w:r>
          </w:p>
        </w:tc>
        <w:tc>
          <w:tcPr>
            <w:tcW w:w="3471" w:type="dxa"/>
            <w:vAlign w:val="center"/>
          </w:tcPr>
          <w:p w:rsidR="000F2D51" w:rsidRPr="00F55293" w:rsidRDefault="000F2D51" w:rsidP="00B46E9C">
            <w:pPr>
              <w:jc w:val="left"/>
              <w:rPr>
                <w:sz w:val="16"/>
                <w:szCs w:val="16"/>
              </w:rPr>
            </w:pPr>
            <w:r w:rsidRPr="00F55293">
              <w:rPr>
                <w:sz w:val="16"/>
                <w:szCs w:val="16"/>
              </w:rPr>
              <w:t>1-15-19-3-17-14-5-33-34-7-48-47-9-44-12-43-41-6-4</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1-19-2-20-21-4</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1-15-19-3-17-18-29-28-27-35-13-23-4</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1-5</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1-19-3-17-14-5</w:t>
            </w:r>
          </w:p>
        </w:tc>
        <w:tc>
          <w:tcPr>
            <w:tcW w:w="3471" w:type="dxa"/>
            <w:vAlign w:val="center"/>
          </w:tcPr>
          <w:p w:rsidR="000F2D51" w:rsidRPr="00F55293" w:rsidRDefault="000F2D51" w:rsidP="00B46E9C">
            <w:pPr>
              <w:jc w:val="left"/>
              <w:rPr>
                <w:sz w:val="16"/>
                <w:szCs w:val="16"/>
              </w:rPr>
            </w:pPr>
            <w:r w:rsidRPr="00F55293">
              <w:rPr>
                <w:sz w:val="16"/>
                <w:szCs w:val="16"/>
              </w:rPr>
              <w:t>1-15-19-2-18-29-28-7-48-47-10-9-46-50-11-49-8-32-31-5</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1-15-16-17-14-5</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1-19-2-18-29-28-27-24-22-23-4-6-41-43-12-50-11-49-8-32-31-5</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2-3</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2-3</w:t>
            </w:r>
          </w:p>
        </w:tc>
        <w:tc>
          <w:tcPr>
            <w:tcW w:w="3471" w:type="dxa"/>
            <w:vAlign w:val="center"/>
          </w:tcPr>
          <w:p w:rsidR="000F2D51" w:rsidRPr="00F55293" w:rsidRDefault="000F2D51" w:rsidP="00B46E9C">
            <w:pPr>
              <w:jc w:val="left"/>
              <w:rPr>
                <w:sz w:val="16"/>
                <w:szCs w:val="16"/>
              </w:rPr>
            </w:pPr>
            <w:r w:rsidRPr="00F55293">
              <w:rPr>
                <w:sz w:val="16"/>
                <w:szCs w:val="16"/>
              </w:rPr>
              <w:t>2-19-3</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2-3</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2-18-17-16-15-19-3</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2-4</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2-20-21-4</w:t>
            </w:r>
          </w:p>
        </w:tc>
        <w:tc>
          <w:tcPr>
            <w:tcW w:w="3471" w:type="dxa"/>
            <w:vAlign w:val="center"/>
          </w:tcPr>
          <w:p w:rsidR="000F2D51" w:rsidRPr="00F55293" w:rsidRDefault="000F2D51" w:rsidP="00B46E9C">
            <w:pPr>
              <w:jc w:val="left"/>
              <w:rPr>
                <w:sz w:val="16"/>
                <w:szCs w:val="16"/>
              </w:rPr>
            </w:pPr>
            <w:r w:rsidRPr="00F55293">
              <w:rPr>
                <w:sz w:val="16"/>
                <w:szCs w:val="16"/>
              </w:rPr>
              <w:t>2-18-29-28-27-35-13-23-4</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2-20-21-4</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2-18-29-28-27-24-22-23-4</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2-6</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2-20-21-4-6</w:t>
            </w:r>
          </w:p>
        </w:tc>
        <w:tc>
          <w:tcPr>
            <w:tcW w:w="3471" w:type="dxa"/>
            <w:vAlign w:val="center"/>
          </w:tcPr>
          <w:p w:rsidR="000F2D51" w:rsidRPr="00F55293" w:rsidRDefault="000F2D51" w:rsidP="00B46E9C">
            <w:pPr>
              <w:jc w:val="left"/>
              <w:rPr>
                <w:sz w:val="16"/>
                <w:szCs w:val="16"/>
              </w:rPr>
            </w:pPr>
            <w:r w:rsidRPr="00F55293">
              <w:rPr>
                <w:sz w:val="16"/>
                <w:szCs w:val="16"/>
              </w:rPr>
              <w:t>2-18-29-28-27-24-13-23-25-6</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2-20-21-4-6</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2-19-15-16-17-14-5-31-32-8-49-11-50-12-43-41-6</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2-9</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2-20-24-27-35-10-9</w:t>
            </w:r>
          </w:p>
        </w:tc>
        <w:tc>
          <w:tcPr>
            <w:tcW w:w="3471" w:type="dxa"/>
            <w:vAlign w:val="center"/>
          </w:tcPr>
          <w:p w:rsidR="000F2D51" w:rsidRPr="00F55293" w:rsidRDefault="000F2D51" w:rsidP="00B46E9C">
            <w:pPr>
              <w:jc w:val="left"/>
              <w:rPr>
                <w:sz w:val="16"/>
                <w:szCs w:val="16"/>
              </w:rPr>
            </w:pPr>
            <w:r w:rsidRPr="00F55293">
              <w:rPr>
                <w:sz w:val="16"/>
                <w:szCs w:val="16"/>
              </w:rPr>
              <w:t>2-9-15-16-17-14-31-32-8-49-11-50-46-9</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2-20-24-27-35-10-9</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2-18-29-28-7-48-47-9</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3-5</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3-17-14-5</w:t>
            </w:r>
          </w:p>
        </w:tc>
        <w:tc>
          <w:tcPr>
            <w:tcW w:w="3471" w:type="dxa"/>
            <w:vAlign w:val="center"/>
          </w:tcPr>
          <w:p w:rsidR="000F2D51" w:rsidRPr="00F55293" w:rsidRDefault="000F2D51" w:rsidP="00B46E9C">
            <w:pPr>
              <w:jc w:val="left"/>
              <w:rPr>
                <w:sz w:val="16"/>
                <w:szCs w:val="16"/>
              </w:rPr>
            </w:pPr>
            <w:r w:rsidRPr="00F55293">
              <w:rPr>
                <w:sz w:val="16"/>
                <w:szCs w:val="16"/>
              </w:rPr>
              <w:t>3-19-15-16-17-18-29-28-27-35-13-23-4-6-41-43-12-44-9-47-48-7-34-33-5</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3-17-14-5</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3-19-15-16-17-18-29-28-7-8-32-31-5</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3-10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3-2-20-24-27-35-10</w:t>
            </w:r>
          </w:p>
        </w:tc>
        <w:tc>
          <w:tcPr>
            <w:tcW w:w="3471" w:type="dxa"/>
            <w:vAlign w:val="center"/>
          </w:tcPr>
          <w:p w:rsidR="000F2D51" w:rsidRPr="00F55293" w:rsidRDefault="000F2D51" w:rsidP="00B46E9C">
            <w:pPr>
              <w:jc w:val="left"/>
              <w:rPr>
                <w:sz w:val="16"/>
                <w:szCs w:val="16"/>
              </w:rPr>
            </w:pPr>
            <w:r w:rsidRPr="00F55293">
              <w:rPr>
                <w:sz w:val="16"/>
                <w:szCs w:val="16"/>
              </w:rPr>
              <w:t>3-17-14-31-32-8-48-47-10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3-2-20-24-13-35-10</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3-17-14-31-32-8-49-11-50-46-9-10</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4-6</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4-6</w:t>
            </w:r>
          </w:p>
        </w:tc>
        <w:tc>
          <w:tcPr>
            <w:tcW w:w="3471" w:type="dxa"/>
            <w:vAlign w:val="center"/>
          </w:tcPr>
          <w:p w:rsidR="000F2D51" w:rsidRPr="00F55293" w:rsidRDefault="000F2D51" w:rsidP="00B46E9C">
            <w:pPr>
              <w:jc w:val="left"/>
              <w:rPr>
                <w:sz w:val="16"/>
                <w:szCs w:val="16"/>
              </w:rPr>
            </w:pPr>
            <w:r w:rsidRPr="00F55293">
              <w:rPr>
                <w:sz w:val="16"/>
                <w:szCs w:val="16"/>
              </w:rPr>
              <w:t>4-23-13-35-27-28-7-34-33-5-14-31-32-8-49-11-50-12-43-41-6</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4-6</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4-23-22-24-27-28-29-18-17-14-31-32-8-49-11-50-12-43-41-6</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4-7</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4-23-13-35-27-28-7</w:t>
            </w:r>
          </w:p>
        </w:tc>
        <w:tc>
          <w:tcPr>
            <w:tcW w:w="3471" w:type="dxa"/>
            <w:vAlign w:val="center"/>
          </w:tcPr>
          <w:p w:rsidR="000F2D51" w:rsidRPr="00F55293" w:rsidRDefault="000F2D51" w:rsidP="00B46E9C">
            <w:pPr>
              <w:jc w:val="left"/>
              <w:rPr>
                <w:sz w:val="16"/>
                <w:szCs w:val="16"/>
              </w:rPr>
            </w:pPr>
            <w:r w:rsidRPr="00F55293">
              <w:rPr>
                <w:sz w:val="16"/>
                <w:szCs w:val="16"/>
              </w:rPr>
              <w:t>4-6-41-43-12-44-9-47-48-7</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4-21-20-24-27-28-7</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4-6-41-43-12-50-11-49-8-7</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5-7</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5-33-34-7</w:t>
            </w:r>
          </w:p>
        </w:tc>
        <w:tc>
          <w:tcPr>
            <w:tcW w:w="3471" w:type="dxa"/>
            <w:vAlign w:val="center"/>
          </w:tcPr>
          <w:p w:rsidR="000F2D51" w:rsidRPr="00F55293" w:rsidRDefault="000F2D51" w:rsidP="00B46E9C">
            <w:pPr>
              <w:jc w:val="left"/>
              <w:rPr>
                <w:sz w:val="16"/>
                <w:szCs w:val="16"/>
              </w:rPr>
            </w:pPr>
            <w:r w:rsidRPr="00F55293">
              <w:rPr>
                <w:sz w:val="16"/>
                <w:szCs w:val="16"/>
              </w:rPr>
              <w:t>5-14-17-3-19-15-16-17-18-29-28-7</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5-33-34-7</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5-14-17-18-29-28-7</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5-8</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5-33-32-8</w:t>
            </w:r>
          </w:p>
        </w:tc>
        <w:tc>
          <w:tcPr>
            <w:tcW w:w="3471" w:type="dxa"/>
            <w:vAlign w:val="center"/>
          </w:tcPr>
          <w:p w:rsidR="000F2D51" w:rsidRPr="00F55293" w:rsidRDefault="000F2D51" w:rsidP="00B46E9C">
            <w:pPr>
              <w:jc w:val="left"/>
              <w:rPr>
                <w:sz w:val="16"/>
                <w:szCs w:val="16"/>
              </w:rPr>
            </w:pPr>
            <w:r w:rsidRPr="00F55293">
              <w:rPr>
                <w:sz w:val="16"/>
                <w:szCs w:val="16"/>
              </w:rPr>
              <w:t>5-31-14-17-16-15-19-2-18-29-28-27-35-13-23-4-6-41-43-12-50-11-49-8</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5-31-32-8</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5-14-17-18-29-28-27-24-22-23-4-6-41-43-12-50-11-49-8</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6-10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6-38-37-39-10</w:t>
            </w:r>
          </w:p>
        </w:tc>
        <w:tc>
          <w:tcPr>
            <w:tcW w:w="3471" w:type="dxa"/>
            <w:vAlign w:val="center"/>
          </w:tcPr>
          <w:p w:rsidR="000F2D51" w:rsidRPr="00F55293" w:rsidRDefault="000F2D51" w:rsidP="00B46E9C">
            <w:pPr>
              <w:jc w:val="left"/>
              <w:rPr>
                <w:sz w:val="16"/>
                <w:szCs w:val="16"/>
              </w:rPr>
            </w:pPr>
            <w:r w:rsidRPr="00F55293">
              <w:rPr>
                <w:sz w:val="16"/>
                <w:szCs w:val="16"/>
              </w:rPr>
              <w:t>6-41-43-12-50-46-9-10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6-38-37-39-10</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6-41-43-12-50-46-9-10</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6-12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6-41-43-12</w:t>
            </w:r>
          </w:p>
        </w:tc>
        <w:tc>
          <w:tcPr>
            <w:tcW w:w="3471" w:type="dxa"/>
            <w:vAlign w:val="center"/>
          </w:tcPr>
          <w:p w:rsidR="000F2D51" w:rsidRPr="00F55293" w:rsidRDefault="000F2D51" w:rsidP="00B46E9C">
            <w:pPr>
              <w:jc w:val="left"/>
              <w:rPr>
                <w:sz w:val="16"/>
                <w:szCs w:val="16"/>
              </w:rPr>
            </w:pPr>
            <w:r w:rsidRPr="00F55293">
              <w:rPr>
                <w:sz w:val="16"/>
                <w:szCs w:val="16"/>
              </w:rPr>
              <w:t>6-4-23-13-35-27-28-29-18-2-19-15-16-17-14-31-32-8-49-11-50-12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6-41-43-12</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6-4-23-13-35-27-28-7-48-47-9-46-50-12</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7-8</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7-8</w:t>
            </w:r>
          </w:p>
        </w:tc>
        <w:tc>
          <w:tcPr>
            <w:tcW w:w="3471" w:type="dxa"/>
            <w:vAlign w:val="center"/>
          </w:tcPr>
          <w:p w:rsidR="000F2D51" w:rsidRPr="00F55293" w:rsidRDefault="000F2D51" w:rsidP="00B46E9C">
            <w:pPr>
              <w:jc w:val="left"/>
              <w:rPr>
                <w:sz w:val="16"/>
                <w:szCs w:val="16"/>
              </w:rPr>
            </w:pPr>
            <w:r w:rsidRPr="00F55293">
              <w:rPr>
                <w:sz w:val="16"/>
                <w:szCs w:val="16"/>
              </w:rPr>
              <w:t>7-48-47-10-9-46-50-11-49-8</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7-8</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7-28-27-35-13-23-4-6-41-43-12-50-11-49-8</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7-10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7-48-47-10</w:t>
            </w:r>
          </w:p>
        </w:tc>
        <w:tc>
          <w:tcPr>
            <w:tcW w:w="3471" w:type="dxa"/>
            <w:vAlign w:val="center"/>
          </w:tcPr>
          <w:p w:rsidR="000F2D51" w:rsidRPr="00F55293" w:rsidRDefault="000F2D51" w:rsidP="00B46E9C">
            <w:pPr>
              <w:jc w:val="left"/>
              <w:rPr>
                <w:sz w:val="16"/>
                <w:szCs w:val="16"/>
              </w:rPr>
            </w:pPr>
            <w:r w:rsidRPr="00F55293">
              <w:rPr>
                <w:sz w:val="16"/>
                <w:szCs w:val="16"/>
              </w:rPr>
              <w:t>7-28-29-18-17-14-31-32-8-49-11-50-12-44-9-10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7-48-47-10</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7-28-27-24-22-23-4-6-41-43-12-50-46-9-10</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7-11</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7-8-49-11</w:t>
            </w:r>
          </w:p>
        </w:tc>
        <w:tc>
          <w:tcPr>
            <w:tcW w:w="3471" w:type="dxa"/>
            <w:vAlign w:val="center"/>
          </w:tcPr>
          <w:p w:rsidR="000F2D51" w:rsidRPr="00F55293" w:rsidRDefault="000F2D51" w:rsidP="00B46E9C">
            <w:pPr>
              <w:jc w:val="left"/>
              <w:rPr>
                <w:sz w:val="16"/>
                <w:szCs w:val="16"/>
              </w:rPr>
            </w:pPr>
            <w:r w:rsidRPr="00F55293">
              <w:rPr>
                <w:sz w:val="16"/>
                <w:szCs w:val="16"/>
              </w:rPr>
              <w:t>13-23-25-6-41-43-12-50-11</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7-8-49-11</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7-48-47-9-46-50-11</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8-11</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8-49-11</w:t>
            </w:r>
          </w:p>
        </w:tc>
        <w:tc>
          <w:tcPr>
            <w:tcW w:w="3471" w:type="dxa"/>
            <w:vAlign w:val="center"/>
          </w:tcPr>
          <w:p w:rsidR="000F2D51" w:rsidRPr="00F55293" w:rsidRDefault="000F2D51" w:rsidP="00B46E9C">
            <w:pPr>
              <w:jc w:val="left"/>
              <w:rPr>
                <w:sz w:val="16"/>
                <w:szCs w:val="16"/>
              </w:rPr>
            </w:pPr>
            <w:r w:rsidRPr="00F55293">
              <w:rPr>
                <w:sz w:val="16"/>
                <w:szCs w:val="16"/>
              </w:rPr>
              <w:t>8-32-31-5-33-34-7-48-47-9-46-50-11</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8-49-11</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8-32-31-14-17-18-29-28-27-24-22-23-4-6-41-43-12-50-11</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9-10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9-10</w:t>
            </w:r>
          </w:p>
        </w:tc>
        <w:tc>
          <w:tcPr>
            <w:tcW w:w="3471" w:type="dxa"/>
            <w:vAlign w:val="center"/>
          </w:tcPr>
          <w:p w:rsidR="000F2D51" w:rsidRPr="00F55293" w:rsidRDefault="000F2D51" w:rsidP="00B46E9C">
            <w:pPr>
              <w:jc w:val="left"/>
              <w:rPr>
                <w:sz w:val="16"/>
                <w:szCs w:val="16"/>
              </w:rPr>
            </w:pPr>
            <w:r w:rsidRPr="00F55293">
              <w:rPr>
                <w:sz w:val="16"/>
                <w:szCs w:val="16"/>
              </w:rPr>
              <w:t>9-47-10</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9-10</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9-46-50-12-43-41-6-4-23-22-24-27-35-10</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9-11</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9-46-49-11</w:t>
            </w:r>
          </w:p>
        </w:tc>
        <w:tc>
          <w:tcPr>
            <w:tcW w:w="3471" w:type="dxa"/>
            <w:vAlign w:val="center"/>
          </w:tcPr>
          <w:p w:rsidR="000F2D51" w:rsidRPr="00F55293" w:rsidRDefault="000F2D51" w:rsidP="00B46E9C">
            <w:pPr>
              <w:jc w:val="left"/>
              <w:rPr>
                <w:sz w:val="16"/>
                <w:szCs w:val="16"/>
              </w:rPr>
            </w:pPr>
            <w:r w:rsidRPr="00F55293">
              <w:rPr>
                <w:sz w:val="16"/>
                <w:szCs w:val="16"/>
              </w:rPr>
              <w:t>9-44-12-50-11</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9-46-49-11</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9-10-35-13-23-4-6-41-43-12-50-11</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9-12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9-46-12</w:t>
            </w:r>
          </w:p>
        </w:tc>
        <w:tc>
          <w:tcPr>
            <w:tcW w:w="3471" w:type="dxa"/>
            <w:vAlign w:val="center"/>
          </w:tcPr>
          <w:p w:rsidR="000F2D51" w:rsidRPr="00F55293" w:rsidRDefault="000F2D51" w:rsidP="00B46E9C">
            <w:pPr>
              <w:jc w:val="left"/>
              <w:rPr>
                <w:sz w:val="16"/>
                <w:szCs w:val="16"/>
              </w:rPr>
            </w:pPr>
            <w:r w:rsidRPr="00F55293">
              <w:rPr>
                <w:sz w:val="16"/>
                <w:szCs w:val="16"/>
              </w:rPr>
              <w:t>9-10-47-48-7-34-33-5-31-32-8-49-11-50-12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9-44-12</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9-46-50-12</w:t>
            </w:r>
          </w:p>
        </w:tc>
      </w:tr>
      <w:tr w:rsidR="000F2D51" w:rsidRPr="00F55293" w:rsidTr="00B7494B">
        <w:trPr>
          <w:jc w:val="center"/>
        </w:trPr>
        <w:tc>
          <w:tcPr>
            <w:tcW w:w="833" w:type="dxa"/>
            <w:tcBorders>
              <w:left w:val="nil"/>
            </w:tcBorders>
            <w:vAlign w:val="center"/>
          </w:tcPr>
          <w:p w:rsidR="000F2D51" w:rsidRPr="00F55293" w:rsidRDefault="000F2D51" w:rsidP="00B46E9C">
            <w:pPr>
              <w:pStyle w:val="BodyText"/>
              <w:spacing w:after="0"/>
              <w:ind w:firstLine="0"/>
              <w:jc w:val="left"/>
              <w:rPr>
                <w:sz w:val="16"/>
              </w:rPr>
            </w:pPr>
            <w:r w:rsidRPr="00F55293">
              <w:rPr>
                <w:sz w:val="16"/>
              </w:rPr>
              <w:t>11-12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11-50-12</w:t>
            </w:r>
          </w:p>
        </w:tc>
        <w:tc>
          <w:tcPr>
            <w:tcW w:w="3471" w:type="dxa"/>
            <w:vAlign w:val="center"/>
          </w:tcPr>
          <w:p w:rsidR="000F2D51" w:rsidRPr="00F55293" w:rsidRDefault="000F2D51" w:rsidP="00B46E9C">
            <w:pPr>
              <w:jc w:val="left"/>
              <w:rPr>
                <w:sz w:val="16"/>
                <w:szCs w:val="16"/>
              </w:rPr>
            </w:pPr>
            <w:r w:rsidRPr="00F55293">
              <w:rPr>
                <w:sz w:val="16"/>
                <w:szCs w:val="16"/>
              </w:rPr>
              <w:t>11-49-8-32-31-14-17-3-19-2-18-29-28-27-35-13-23-4-6-41-43-12</w:t>
            </w:r>
          </w:p>
        </w:tc>
        <w:tc>
          <w:tcPr>
            <w:tcW w:w="0" w:type="auto"/>
            <w:vAlign w:val="center"/>
          </w:tcPr>
          <w:p w:rsidR="000F2D51" w:rsidRPr="00F55293" w:rsidRDefault="000F2D51" w:rsidP="00B46E9C">
            <w:pPr>
              <w:pStyle w:val="BodyText"/>
              <w:spacing w:after="0"/>
              <w:ind w:firstLine="0"/>
              <w:jc w:val="left"/>
              <w:rPr>
                <w:sz w:val="16"/>
              </w:rPr>
            </w:pPr>
            <w:r w:rsidRPr="00F55293">
              <w:rPr>
                <w:sz w:val="16"/>
              </w:rPr>
              <w:t>11-50-12</w:t>
            </w:r>
          </w:p>
        </w:tc>
        <w:tc>
          <w:tcPr>
            <w:tcW w:w="3423" w:type="dxa"/>
            <w:tcBorders>
              <w:right w:val="nil"/>
            </w:tcBorders>
            <w:vAlign w:val="center"/>
          </w:tcPr>
          <w:p w:rsidR="000F2D51" w:rsidRPr="00F55293" w:rsidRDefault="000F2D51" w:rsidP="00B46E9C">
            <w:pPr>
              <w:pStyle w:val="BodyText"/>
              <w:spacing w:after="0"/>
              <w:ind w:firstLine="0"/>
              <w:jc w:val="left"/>
              <w:rPr>
                <w:sz w:val="16"/>
              </w:rPr>
            </w:pPr>
            <w:r w:rsidRPr="00F55293">
              <w:rPr>
                <w:sz w:val="16"/>
              </w:rPr>
              <w:t>11-49-8-32-31-14-17-18-29-28-27-24-22-23-4-6-41-43-12</w:t>
            </w:r>
          </w:p>
        </w:tc>
      </w:tr>
      <w:tr w:rsidR="00D4063A" w:rsidRPr="00F55293" w:rsidTr="00B7494B">
        <w:trPr>
          <w:jc w:val="center"/>
        </w:trPr>
        <w:tc>
          <w:tcPr>
            <w:tcW w:w="833" w:type="dxa"/>
            <w:tcBorders>
              <w:left w:val="nil"/>
            </w:tcBorders>
            <w:vAlign w:val="center"/>
          </w:tcPr>
          <w:p w:rsidR="00D4063A" w:rsidRPr="00F55293" w:rsidRDefault="00C40D0E" w:rsidP="00C40D0E">
            <w:pPr>
              <w:pStyle w:val="BodyText"/>
              <w:spacing w:after="0"/>
              <w:ind w:firstLine="0"/>
              <w:jc w:val="left"/>
              <w:rPr>
                <w:sz w:val="16"/>
              </w:rPr>
            </w:pPr>
            <w:r>
              <w:rPr>
                <w:sz w:val="16"/>
              </w:rPr>
              <w:t>av</w:t>
            </w:r>
            <w:r w:rsidR="00E12D53" w:rsidRPr="00F55293">
              <w:rPr>
                <w:sz w:val="16"/>
              </w:rPr>
              <w:t>g</w:t>
            </w:r>
            <w:r>
              <w:rPr>
                <w:sz w:val="16"/>
              </w:rPr>
              <w:t>.</w:t>
            </w:r>
            <w:r w:rsidR="00D4063A" w:rsidRPr="00F55293">
              <w:rPr>
                <w:sz w:val="16"/>
              </w:rPr>
              <w:t xml:space="preserve"> hop</w:t>
            </w:r>
          </w:p>
        </w:tc>
        <w:tc>
          <w:tcPr>
            <w:tcW w:w="0" w:type="auto"/>
            <w:vAlign w:val="center"/>
          </w:tcPr>
          <w:p w:rsidR="00D4063A" w:rsidRPr="00F55293" w:rsidRDefault="00D4063A" w:rsidP="00B46E9C">
            <w:pPr>
              <w:pStyle w:val="BodyText"/>
              <w:spacing w:after="0"/>
              <w:ind w:firstLine="0"/>
              <w:jc w:val="left"/>
              <w:rPr>
                <w:sz w:val="16"/>
              </w:rPr>
            </w:pPr>
            <w:r w:rsidRPr="00F55293">
              <w:rPr>
                <w:sz w:val="16"/>
              </w:rPr>
              <w:t>3.1</w:t>
            </w:r>
          </w:p>
        </w:tc>
        <w:tc>
          <w:tcPr>
            <w:tcW w:w="3471" w:type="dxa"/>
            <w:vAlign w:val="center"/>
          </w:tcPr>
          <w:p w:rsidR="00D4063A" w:rsidRPr="00F55293" w:rsidRDefault="00F10560" w:rsidP="00B46E9C">
            <w:pPr>
              <w:pStyle w:val="BodyText"/>
              <w:spacing w:after="0"/>
              <w:ind w:firstLine="0"/>
              <w:jc w:val="left"/>
              <w:rPr>
                <w:sz w:val="16"/>
              </w:rPr>
            </w:pPr>
            <w:r w:rsidRPr="00F55293">
              <w:rPr>
                <w:sz w:val="16"/>
              </w:rPr>
              <w:t>14.9</w:t>
            </w:r>
          </w:p>
        </w:tc>
        <w:tc>
          <w:tcPr>
            <w:tcW w:w="0" w:type="auto"/>
            <w:vAlign w:val="center"/>
          </w:tcPr>
          <w:p w:rsidR="00D4063A" w:rsidRPr="00F55293" w:rsidRDefault="00D4063A" w:rsidP="00B46E9C">
            <w:pPr>
              <w:pStyle w:val="BodyText"/>
              <w:spacing w:after="0"/>
              <w:ind w:firstLine="0"/>
              <w:jc w:val="left"/>
              <w:rPr>
                <w:sz w:val="16"/>
              </w:rPr>
            </w:pPr>
            <w:r w:rsidRPr="00F55293">
              <w:rPr>
                <w:sz w:val="16"/>
              </w:rPr>
              <w:t>3.1</w:t>
            </w:r>
          </w:p>
        </w:tc>
        <w:tc>
          <w:tcPr>
            <w:tcW w:w="3423" w:type="dxa"/>
            <w:tcBorders>
              <w:right w:val="nil"/>
            </w:tcBorders>
            <w:vAlign w:val="center"/>
          </w:tcPr>
          <w:p w:rsidR="00D4063A" w:rsidRPr="00F55293" w:rsidRDefault="00D4063A" w:rsidP="00B46E9C">
            <w:pPr>
              <w:pStyle w:val="BodyText"/>
              <w:spacing w:after="0"/>
              <w:ind w:firstLine="0"/>
              <w:jc w:val="left"/>
              <w:rPr>
                <w:sz w:val="16"/>
              </w:rPr>
            </w:pPr>
            <w:r w:rsidRPr="00F55293">
              <w:rPr>
                <w:sz w:val="16"/>
              </w:rPr>
              <w:t>12.8</w:t>
            </w:r>
          </w:p>
        </w:tc>
      </w:tr>
      <w:tr w:rsidR="00D4063A" w:rsidRPr="00F55293" w:rsidTr="00B7494B">
        <w:trPr>
          <w:jc w:val="center"/>
        </w:trPr>
        <w:tc>
          <w:tcPr>
            <w:tcW w:w="833" w:type="dxa"/>
            <w:tcBorders>
              <w:left w:val="nil"/>
            </w:tcBorders>
            <w:vAlign w:val="center"/>
          </w:tcPr>
          <w:p w:rsidR="00D4063A" w:rsidRPr="00F55293" w:rsidRDefault="00D4063A" w:rsidP="00B46E9C">
            <w:pPr>
              <w:pStyle w:val="BodyText"/>
              <w:spacing w:after="0"/>
              <w:ind w:firstLine="0"/>
              <w:jc w:val="left"/>
              <w:rPr>
                <w:sz w:val="16"/>
              </w:rPr>
            </w:pPr>
            <w:r w:rsidRPr="00F55293">
              <w:rPr>
                <w:sz w:val="16"/>
              </w:rPr>
              <w:t>time</w:t>
            </w:r>
          </w:p>
        </w:tc>
        <w:tc>
          <w:tcPr>
            <w:tcW w:w="0" w:type="auto"/>
            <w:vAlign w:val="center"/>
          </w:tcPr>
          <w:p w:rsidR="00D4063A" w:rsidRPr="00F55293" w:rsidRDefault="00D4063A" w:rsidP="00B46E9C">
            <w:pPr>
              <w:pStyle w:val="BodyText"/>
              <w:spacing w:after="0"/>
              <w:ind w:firstLine="0"/>
              <w:jc w:val="left"/>
              <w:rPr>
                <w:sz w:val="16"/>
              </w:rPr>
            </w:pPr>
          </w:p>
        </w:tc>
        <w:tc>
          <w:tcPr>
            <w:tcW w:w="3471" w:type="dxa"/>
            <w:vAlign w:val="center"/>
          </w:tcPr>
          <w:p w:rsidR="00D4063A" w:rsidRPr="00F55293" w:rsidRDefault="00D4063A" w:rsidP="00B46E9C">
            <w:pPr>
              <w:pStyle w:val="BodyText"/>
              <w:spacing w:after="0"/>
              <w:ind w:firstLine="0"/>
              <w:jc w:val="left"/>
              <w:rPr>
                <w:sz w:val="16"/>
              </w:rPr>
            </w:pPr>
            <w:r w:rsidRPr="00F55293">
              <w:rPr>
                <w:sz w:val="16"/>
              </w:rPr>
              <w:t>4</w:t>
            </w:r>
            <w:r w:rsidR="00E12D53" w:rsidRPr="00F55293">
              <w:rPr>
                <w:sz w:val="16"/>
              </w:rPr>
              <w:t>2</w:t>
            </w:r>
            <w:r w:rsidRPr="00F55293">
              <w:rPr>
                <w:sz w:val="16"/>
              </w:rPr>
              <w:t xml:space="preserve"> min</w:t>
            </w:r>
          </w:p>
        </w:tc>
        <w:tc>
          <w:tcPr>
            <w:tcW w:w="0" w:type="auto"/>
            <w:vAlign w:val="center"/>
          </w:tcPr>
          <w:p w:rsidR="00D4063A" w:rsidRPr="00F55293" w:rsidRDefault="00B07450" w:rsidP="00B46E9C">
            <w:pPr>
              <w:pStyle w:val="BodyText"/>
              <w:spacing w:after="0"/>
              <w:ind w:firstLine="0"/>
              <w:jc w:val="left"/>
              <w:rPr>
                <w:sz w:val="16"/>
              </w:rPr>
            </w:pPr>
            <w:r>
              <w:rPr>
                <w:sz w:val="16"/>
              </w:rPr>
              <w:t>46sec</w:t>
            </w:r>
          </w:p>
        </w:tc>
        <w:tc>
          <w:tcPr>
            <w:tcW w:w="3423" w:type="dxa"/>
            <w:tcBorders>
              <w:right w:val="nil"/>
            </w:tcBorders>
            <w:vAlign w:val="center"/>
          </w:tcPr>
          <w:p w:rsidR="00D4063A" w:rsidRPr="00F55293" w:rsidRDefault="007A021D" w:rsidP="00B46E9C">
            <w:pPr>
              <w:pStyle w:val="BodyText"/>
              <w:spacing w:after="0"/>
              <w:ind w:firstLine="0"/>
              <w:jc w:val="left"/>
              <w:rPr>
                <w:sz w:val="16"/>
              </w:rPr>
            </w:pPr>
            <w:r w:rsidRPr="00F55293">
              <w:rPr>
                <w:sz w:val="16"/>
              </w:rPr>
              <w:t>22 min</w:t>
            </w:r>
          </w:p>
        </w:tc>
      </w:tr>
    </w:tbl>
    <w:p w:rsidR="0031685B" w:rsidRDefault="0031685B" w:rsidP="00DD5E09">
      <w:pPr>
        <w:jc w:val="both"/>
      </w:pPr>
    </w:p>
    <w:sectPr w:rsidR="0031685B" w:rsidSect="00287253">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charset w:val="50"/>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906DA1E"/>
    <w:lvl w:ilvl="0">
      <w:start w:val="1"/>
      <w:numFmt w:val="decimal"/>
      <w:lvlText w:val="%1."/>
      <w:lvlJc w:val="left"/>
      <w:pPr>
        <w:tabs>
          <w:tab w:val="num" w:pos="1492"/>
        </w:tabs>
        <w:ind w:left="1492" w:hanging="360"/>
      </w:pPr>
    </w:lvl>
  </w:abstractNum>
  <w:abstractNum w:abstractNumId="2">
    <w:nsid w:val="FFFFFF7D"/>
    <w:multiLevelType w:val="singleLevel"/>
    <w:tmpl w:val="D2ACA658"/>
    <w:lvl w:ilvl="0">
      <w:start w:val="1"/>
      <w:numFmt w:val="decimal"/>
      <w:lvlText w:val="%1."/>
      <w:lvlJc w:val="left"/>
      <w:pPr>
        <w:tabs>
          <w:tab w:val="num" w:pos="1209"/>
        </w:tabs>
        <w:ind w:left="1209" w:hanging="360"/>
      </w:pPr>
    </w:lvl>
  </w:abstractNum>
  <w:abstractNum w:abstractNumId="3">
    <w:nsid w:val="FFFFFF7E"/>
    <w:multiLevelType w:val="singleLevel"/>
    <w:tmpl w:val="BB342E9E"/>
    <w:lvl w:ilvl="0">
      <w:start w:val="1"/>
      <w:numFmt w:val="decimal"/>
      <w:lvlText w:val="%1."/>
      <w:lvlJc w:val="left"/>
      <w:pPr>
        <w:tabs>
          <w:tab w:val="num" w:pos="926"/>
        </w:tabs>
        <w:ind w:left="926" w:hanging="360"/>
      </w:pPr>
    </w:lvl>
  </w:abstractNum>
  <w:abstractNum w:abstractNumId="4">
    <w:nsid w:val="FFFFFF7F"/>
    <w:multiLevelType w:val="singleLevel"/>
    <w:tmpl w:val="C534D8AA"/>
    <w:lvl w:ilvl="0">
      <w:start w:val="1"/>
      <w:numFmt w:val="decimal"/>
      <w:lvlText w:val="%1."/>
      <w:lvlJc w:val="left"/>
      <w:pPr>
        <w:tabs>
          <w:tab w:val="num" w:pos="643"/>
        </w:tabs>
        <w:ind w:left="643" w:hanging="360"/>
      </w:pPr>
    </w:lvl>
  </w:abstractNum>
  <w:abstractNum w:abstractNumId="5">
    <w:nsid w:val="FFFFFF80"/>
    <w:multiLevelType w:val="singleLevel"/>
    <w:tmpl w:val="ED185ED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8D0EC3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0ACF74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582481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D9AB322"/>
    <w:lvl w:ilvl="0">
      <w:start w:val="1"/>
      <w:numFmt w:val="decimal"/>
      <w:lvlText w:val="%1."/>
      <w:lvlJc w:val="left"/>
      <w:pPr>
        <w:tabs>
          <w:tab w:val="num" w:pos="360"/>
        </w:tabs>
        <w:ind w:left="360" w:hanging="360"/>
      </w:pPr>
    </w:lvl>
  </w:abstractNum>
  <w:abstractNum w:abstractNumId="10">
    <w:nsid w:val="FFFFFF89"/>
    <w:multiLevelType w:val="singleLevel"/>
    <w:tmpl w:val="CF546714"/>
    <w:lvl w:ilvl="0">
      <w:start w:val="1"/>
      <w:numFmt w:val="bullet"/>
      <w:lvlText w:val=""/>
      <w:lvlJc w:val="left"/>
      <w:pPr>
        <w:tabs>
          <w:tab w:val="num" w:pos="360"/>
        </w:tabs>
        <w:ind w:left="360" w:hanging="360"/>
      </w:pPr>
      <w:rPr>
        <w:rFonts w:ascii="Symbol" w:hAnsi="Symbol" w:hint="default"/>
      </w:rPr>
    </w:lvl>
  </w:abstractNum>
  <w:abstractNum w:abstractNumId="11">
    <w:nsid w:val="037D0A64"/>
    <w:multiLevelType w:val="hybridMultilevel"/>
    <w:tmpl w:val="8B84BC6E"/>
    <w:lvl w:ilvl="0" w:tplc="3A1A4968">
      <w:start w:val="1"/>
      <w:numFmt w:val="decimalZero"/>
      <w:pStyle w:val="BodyText0001"/>
      <w:lvlText w:val="[00%1]"/>
      <w:lvlJc w:val="left"/>
      <w:pPr>
        <w:tabs>
          <w:tab w:val="num" w:pos="720"/>
        </w:tabs>
        <w:ind w:left="0" w:firstLine="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F837026"/>
    <w:multiLevelType w:val="hybridMultilevel"/>
    <w:tmpl w:val="FD98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60336"/>
    <w:multiLevelType w:val="hybridMultilevel"/>
    <w:tmpl w:val="754EAC84"/>
    <w:lvl w:ilvl="0" w:tplc="C46877EA">
      <w:start w:val="1"/>
      <w:numFmt w:val="bullet"/>
      <w:pStyle w:val="bulletlis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2880"/>
        </w:tabs>
        <w:ind w:left="280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54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22">
    <w:nsid w:val="6CD32DA8"/>
    <w:multiLevelType w:val="singleLevel"/>
    <w:tmpl w:val="E4BE06DE"/>
    <w:lvl w:ilvl="0">
      <w:start w:val="1"/>
      <w:numFmt w:val="upperRoman"/>
      <w:pStyle w:val="tablehead"/>
      <w:lvlText w:val="TABLE %1. "/>
      <w:lvlJc w:val="left"/>
      <w:pPr>
        <w:tabs>
          <w:tab w:val="num" w:pos="459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oNotHyphenateCaps/>
  <w:characterSpacingControl w:val="doNotCompress"/>
  <w:savePreviewPicture/>
  <w:doNotValidateAgainstSchema/>
  <w:doNotDemarcateInvalidXml/>
  <w:compat>
    <w:useFELayout/>
  </w:compat>
  <w:rsids>
    <w:rsidRoot w:val="009303D9"/>
    <w:rsid w:val="0000273F"/>
    <w:rsid w:val="00004B45"/>
    <w:rsid w:val="00012267"/>
    <w:rsid w:val="000227CD"/>
    <w:rsid w:val="00023068"/>
    <w:rsid w:val="00031A89"/>
    <w:rsid w:val="0004781E"/>
    <w:rsid w:val="00050F01"/>
    <w:rsid w:val="000535E3"/>
    <w:rsid w:val="00053B1E"/>
    <w:rsid w:val="00054F7F"/>
    <w:rsid w:val="0005780C"/>
    <w:rsid w:val="00057908"/>
    <w:rsid w:val="00062368"/>
    <w:rsid w:val="00065487"/>
    <w:rsid w:val="000A4483"/>
    <w:rsid w:val="000C1E68"/>
    <w:rsid w:val="000D6FB9"/>
    <w:rsid w:val="000E0E8F"/>
    <w:rsid w:val="000E3D52"/>
    <w:rsid w:val="000F2D51"/>
    <w:rsid w:val="0010473F"/>
    <w:rsid w:val="0011238D"/>
    <w:rsid w:val="001162A3"/>
    <w:rsid w:val="001244DE"/>
    <w:rsid w:val="00133F62"/>
    <w:rsid w:val="001343EF"/>
    <w:rsid w:val="001604C2"/>
    <w:rsid w:val="00160F32"/>
    <w:rsid w:val="0016492D"/>
    <w:rsid w:val="00164F38"/>
    <w:rsid w:val="00172A92"/>
    <w:rsid w:val="001763C5"/>
    <w:rsid w:val="001768D1"/>
    <w:rsid w:val="00181C17"/>
    <w:rsid w:val="00184496"/>
    <w:rsid w:val="00185443"/>
    <w:rsid w:val="00186A44"/>
    <w:rsid w:val="00195E18"/>
    <w:rsid w:val="001A1095"/>
    <w:rsid w:val="001A2EFD"/>
    <w:rsid w:val="001B67DC"/>
    <w:rsid w:val="001C573F"/>
    <w:rsid w:val="001D4DD2"/>
    <w:rsid w:val="001D7636"/>
    <w:rsid w:val="00205C2B"/>
    <w:rsid w:val="00212F2E"/>
    <w:rsid w:val="002212DF"/>
    <w:rsid w:val="002254A9"/>
    <w:rsid w:val="002479C7"/>
    <w:rsid w:val="00247E3B"/>
    <w:rsid w:val="00251366"/>
    <w:rsid w:val="00270535"/>
    <w:rsid w:val="002777FF"/>
    <w:rsid w:val="00280061"/>
    <w:rsid w:val="00285207"/>
    <w:rsid w:val="00287253"/>
    <w:rsid w:val="0029391A"/>
    <w:rsid w:val="00296418"/>
    <w:rsid w:val="002A3CDD"/>
    <w:rsid w:val="002A4ACE"/>
    <w:rsid w:val="002B50D9"/>
    <w:rsid w:val="002B53E4"/>
    <w:rsid w:val="002E6D29"/>
    <w:rsid w:val="003008C8"/>
    <w:rsid w:val="00304A4C"/>
    <w:rsid w:val="00310150"/>
    <w:rsid w:val="003144C4"/>
    <w:rsid w:val="0031685B"/>
    <w:rsid w:val="00320C4D"/>
    <w:rsid w:val="00326E7D"/>
    <w:rsid w:val="00353B90"/>
    <w:rsid w:val="00354A08"/>
    <w:rsid w:val="00355FF6"/>
    <w:rsid w:val="00364222"/>
    <w:rsid w:val="003975F0"/>
    <w:rsid w:val="003A19E2"/>
    <w:rsid w:val="003A4C04"/>
    <w:rsid w:val="003B7431"/>
    <w:rsid w:val="003E0065"/>
    <w:rsid w:val="003E33E6"/>
    <w:rsid w:val="003F62E4"/>
    <w:rsid w:val="004232BD"/>
    <w:rsid w:val="00425C75"/>
    <w:rsid w:val="00426434"/>
    <w:rsid w:val="00430CEB"/>
    <w:rsid w:val="00432FF9"/>
    <w:rsid w:val="00440440"/>
    <w:rsid w:val="00453D30"/>
    <w:rsid w:val="00454291"/>
    <w:rsid w:val="0045743A"/>
    <w:rsid w:val="00474B61"/>
    <w:rsid w:val="00487537"/>
    <w:rsid w:val="00487DC6"/>
    <w:rsid w:val="0049192F"/>
    <w:rsid w:val="004A30E1"/>
    <w:rsid w:val="004B3284"/>
    <w:rsid w:val="004B7087"/>
    <w:rsid w:val="004C5E3F"/>
    <w:rsid w:val="004D72B5"/>
    <w:rsid w:val="004F28B4"/>
    <w:rsid w:val="004F2B6C"/>
    <w:rsid w:val="0050522C"/>
    <w:rsid w:val="0051286F"/>
    <w:rsid w:val="00526759"/>
    <w:rsid w:val="005401ED"/>
    <w:rsid w:val="00551B7F"/>
    <w:rsid w:val="00557AD3"/>
    <w:rsid w:val="00557B43"/>
    <w:rsid w:val="00557E94"/>
    <w:rsid w:val="00575BCA"/>
    <w:rsid w:val="00585812"/>
    <w:rsid w:val="00590632"/>
    <w:rsid w:val="00594516"/>
    <w:rsid w:val="00594AC0"/>
    <w:rsid w:val="005A2B44"/>
    <w:rsid w:val="005B0344"/>
    <w:rsid w:val="005B520E"/>
    <w:rsid w:val="005B589D"/>
    <w:rsid w:val="005C511D"/>
    <w:rsid w:val="005D2615"/>
    <w:rsid w:val="005E0C27"/>
    <w:rsid w:val="005E131E"/>
    <w:rsid w:val="005E2800"/>
    <w:rsid w:val="00601B4F"/>
    <w:rsid w:val="00611D1C"/>
    <w:rsid w:val="00611ECD"/>
    <w:rsid w:val="00613EAD"/>
    <w:rsid w:val="006414A2"/>
    <w:rsid w:val="00650FD7"/>
    <w:rsid w:val="00651A08"/>
    <w:rsid w:val="0066631F"/>
    <w:rsid w:val="006670D0"/>
    <w:rsid w:val="00670434"/>
    <w:rsid w:val="0067662F"/>
    <w:rsid w:val="006907B1"/>
    <w:rsid w:val="00690FA3"/>
    <w:rsid w:val="00693382"/>
    <w:rsid w:val="00694EB4"/>
    <w:rsid w:val="00697B05"/>
    <w:rsid w:val="006B5E37"/>
    <w:rsid w:val="006B6B66"/>
    <w:rsid w:val="006C5EFA"/>
    <w:rsid w:val="006C6C92"/>
    <w:rsid w:val="006C7419"/>
    <w:rsid w:val="006F1CA2"/>
    <w:rsid w:val="00700547"/>
    <w:rsid w:val="0070407E"/>
    <w:rsid w:val="0071783C"/>
    <w:rsid w:val="00717BF1"/>
    <w:rsid w:val="00740A52"/>
    <w:rsid w:val="00740EEA"/>
    <w:rsid w:val="007461A7"/>
    <w:rsid w:val="007502E4"/>
    <w:rsid w:val="00767CF7"/>
    <w:rsid w:val="007744BA"/>
    <w:rsid w:val="00775164"/>
    <w:rsid w:val="00790D9C"/>
    <w:rsid w:val="00794804"/>
    <w:rsid w:val="007A021D"/>
    <w:rsid w:val="007A78CE"/>
    <w:rsid w:val="007B33F1"/>
    <w:rsid w:val="007C0308"/>
    <w:rsid w:val="007C2259"/>
    <w:rsid w:val="007C2FF2"/>
    <w:rsid w:val="007D536B"/>
    <w:rsid w:val="007F0456"/>
    <w:rsid w:val="007F1F99"/>
    <w:rsid w:val="007F768F"/>
    <w:rsid w:val="007F7815"/>
    <w:rsid w:val="0080791D"/>
    <w:rsid w:val="0081214E"/>
    <w:rsid w:val="008178BE"/>
    <w:rsid w:val="008234B8"/>
    <w:rsid w:val="00837877"/>
    <w:rsid w:val="00837A63"/>
    <w:rsid w:val="00841406"/>
    <w:rsid w:val="0084308D"/>
    <w:rsid w:val="008635B3"/>
    <w:rsid w:val="00867EBD"/>
    <w:rsid w:val="00871E25"/>
    <w:rsid w:val="00873603"/>
    <w:rsid w:val="008738F5"/>
    <w:rsid w:val="0088752D"/>
    <w:rsid w:val="00892CEC"/>
    <w:rsid w:val="008A2C7D"/>
    <w:rsid w:val="008C23D9"/>
    <w:rsid w:val="008C4B23"/>
    <w:rsid w:val="008C561C"/>
    <w:rsid w:val="008D7C63"/>
    <w:rsid w:val="008E6B8C"/>
    <w:rsid w:val="00900B4C"/>
    <w:rsid w:val="00923ADF"/>
    <w:rsid w:val="009303D9"/>
    <w:rsid w:val="0093144A"/>
    <w:rsid w:val="00933C64"/>
    <w:rsid w:val="0095364F"/>
    <w:rsid w:val="00963F8D"/>
    <w:rsid w:val="00972203"/>
    <w:rsid w:val="00990F7B"/>
    <w:rsid w:val="009B34B3"/>
    <w:rsid w:val="009B77EB"/>
    <w:rsid w:val="009E2B08"/>
    <w:rsid w:val="009E634F"/>
    <w:rsid w:val="009F370D"/>
    <w:rsid w:val="009F484D"/>
    <w:rsid w:val="009F4C2A"/>
    <w:rsid w:val="00A059B3"/>
    <w:rsid w:val="00A269FE"/>
    <w:rsid w:val="00A340C7"/>
    <w:rsid w:val="00A43CD8"/>
    <w:rsid w:val="00A46210"/>
    <w:rsid w:val="00A46239"/>
    <w:rsid w:val="00A549E4"/>
    <w:rsid w:val="00A8385A"/>
    <w:rsid w:val="00A91D3E"/>
    <w:rsid w:val="00AA780E"/>
    <w:rsid w:val="00AA79A1"/>
    <w:rsid w:val="00AB0225"/>
    <w:rsid w:val="00AB31DC"/>
    <w:rsid w:val="00AB50A0"/>
    <w:rsid w:val="00AC7C6D"/>
    <w:rsid w:val="00AE27E0"/>
    <w:rsid w:val="00AE3409"/>
    <w:rsid w:val="00AF367E"/>
    <w:rsid w:val="00AF5806"/>
    <w:rsid w:val="00B013C9"/>
    <w:rsid w:val="00B01CA3"/>
    <w:rsid w:val="00B07450"/>
    <w:rsid w:val="00B11A60"/>
    <w:rsid w:val="00B1375B"/>
    <w:rsid w:val="00B2090D"/>
    <w:rsid w:val="00B22613"/>
    <w:rsid w:val="00B34A68"/>
    <w:rsid w:val="00B355FD"/>
    <w:rsid w:val="00B46E9C"/>
    <w:rsid w:val="00B64D0B"/>
    <w:rsid w:val="00B67A2C"/>
    <w:rsid w:val="00B7494B"/>
    <w:rsid w:val="00B90941"/>
    <w:rsid w:val="00B96E99"/>
    <w:rsid w:val="00BA1025"/>
    <w:rsid w:val="00BC3420"/>
    <w:rsid w:val="00BE7D3C"/>
    <w:rsid w:val="00BF5FF6"/>
    <w:rsid w:val="00C0207F"/>
    <w:rsid w:val="00C16117"/>
    <w:rsid w:val="00C22AB3"/>
    <w:rsid w:val="00C22C06"/>
    <w:rsid w:val="00C25FD5"/>
    <w:rsid w:val="00C34A77"/>
    <w:rsid w:val="00C40D0E"/>
    <w:rsid w:val="00C41BB2"/>
    <w:rsid w:val="00C458AA"/>
    <w:rsid w:val="00C5498C"/>
    <w:rsid w:val="00C61045"/>
    <w:rsid w:val="00C91232"/>
    <w:rsid w:val="00C919A4"/>
    <w:rsid w:val="00C92FBB"/>
    <w:rsid w:val="00C935AD"/>
    <w:rsid w:val="00C96C7A"/>
    <w:rsid w:val="00CA05CA"/>
    <w:rsid w:val="00CA2040"/>
    <w:rsid w:val="00CA231C"/>
    <w:rsid w:val="00CA743D"/>
    <w:rsid w:val="00CC393F"/>
    <w:rsid w:val="00CC3A6B"/>
    <w:rsid w:val="00CD1102"/>
    <w:rsid w:val="00CD20A3"/>
    <w:rsid w:val="00CE4412"/>
    <w:rsid w:val="00CF410A"/>
    <w:rsid w:val="00D160EE"/>
    <w:rsid w:val="00D30775"/>
    <w:rsid w:val="00D4063A"/>
    <w:rsid w:val="00D42F46"/>
    <w:rsid w:val="00D4596D"/>
    <w:rsid w:val="00D54BAB"/>
    <w:rsid w:val="00D632BE"/>
    <w:rsid w:val="00D67862"/>
    <w:rsid w:val="00D7536F"/>
    <w:rsid w:val="00D85538"/>
    <w:rsid w:val="00D87B3C"/>
    <w:rsid w:val="00D9689D"/>
    <w:rsid w:val="00D97032"/>
    <w:rsid w:val="00DC234A"/>
    <w:rsid w:val="00DD31B3"/>
    <w:rsid w:val="00DD5E09"/>
    <w:rsid w:val="00E107ED"/>
    <w:rsid w:val="00E12D53"/>
    <w:rsid w:val="00E411C8"/>
    <w:rsid w:val="00E45117"/>
    <w:rsid w:val="00E53779"/>
    <w:rsid w:val="00E544B7"/>
    <w:rsid w:val="00E61E12"/>
    <w:rsid w:val="00E65DAD"/>
    <w:rsid w:val="00E7596C"/>
    <w:rsid w:val="00E858B9"/>
    <w:rsid w:val="00E861AB"/>
    <w:rsid w:val="00E878F2"/>
    <w:rsid w:val="00EB664E"/>
    <w:rsid w:val="00EC1DFA"/>
    <w:rsid w:val="00EC63B1"/>
    <w:rsid w:val="00ED0149"/>
    <w:rsid w:val="00ED1F39"/>
    <w:rsid w:val="00ED4460"/>
    <w:rsid w:val="00ED6225"/>
    <w:rsid w:val="00EF093F"/>
    <w:rsid w:val="00F03103"/>
    <w:rsid w:val="00F10560"/>
    <w:rsid w:val="00F11FE4"/>
    <w:rsid w:val="00F24324"/>
    <w:rsid w:val="00F25714"/>
    <w:rsid w:val="00F271DE"/>
    <w:rsid w:val="00F37DF3"/>
    <w:rsid w:val="00F55293"/>
    <w:rsid w:val="00F57BE4"/>
    <w:rsid w:val="00F6073E"/>
    <w:rsid w:val="00F627DA"/>
    <w:rsid w:val="00F7288F"/>
    <w:rsid w:val="00F7725C"/>
    <w:rsid w:val="00F77B14"/>
    <w:rsid w:val="00F9232D"/>
    <w:rsid w:val="00F93B2E"/>
    <w:rsid w:val="00F9441B"/>
    <w:rsid w:val="00FA4C32"/>
    <w:rsid w:val="00FA6687"/>
    <w:rsid w:val="00FD2E45"/>
    <w:rsid w:val="00FD3886"/>
    <w:rsid w:val="00FD5F1D"/>
    <w:rsid w:val="00FE7114"/>
    <w:rsid w:val="00FF5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style="mso-height-percent:200;mso-width-relative:margin;mso-height-relative:margin" fillcolor="white">
      <v:fill color="white"/>
      <v:textbox style="mso-fit-shape-to-text:t"/>
    </o:shapedefaults>
    <o:shapelayout v:ext="edit">
      <o:idmap v:ext="edit" data="1"/>
      <o:rules v:ext="edit">
        <o:r id="V:Rule9" type="arc" idref="#_x0000_s1168"/>
        <o:r id="V:Rule10" type="arc" idref="#_x0000_s1169"/>
        <o:r id="V:Rule11" type="arc" idref="#_x0000_s1175"/>
        <o:r id="V:Rule12" type="arc" idref="#_x0000_s1176"/>
        <o:r id="V:Rule13" type="arc" idref="#_x0000_s1178"/>
        <o:r id="V:Rule14" type="arc" idref="#_x0000_s1179"/>
        <o:r id="V:Rule15" type="arc" idref="#_x0000_s1180"/>
        <o:r id="V:Rule16" type="arc" idref="#_x0000_s1181"/>
        <o:r id="V:Rule17" type="arc" idref="#_x0000_s1182"/>
        <o:r id="V:Rule18" type="arc" idref="#_x0000_s1183"/>
        <o:r id="V:Rule19" type="arc" idref="#_x0000_s1184"/>
        <o:r id="V:Rule20" type="connector" idref="#_x0000_s1053"/>
        <o:r id="V:Rule21" type="connector" idref="#_x0000_s1070"/>
        <o:r id="V:Rule22" type="connector" idref="#_x0000_s1065"/>
        <o:r id="V:Rule23" type="connector" idref="#_x0000_s1054"/>
        <o:r id="V:Rule24" type="connector" idref="#_x0000_s1055"/>
        <o:r id="V:Rule25" type="connector" idref="#_x0000_s1071"/>
        <o:r id="V:Rule26" type="connector" idref="#_x0000_s1072"/>
        <o:r id="V:Rule27" type="connector" idref="#_x0000_s1064"/>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725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28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28725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287253"/>
    <w:pPr>
      <w:jc w:val="center"/>
    </w:pPr>
    <w:rPr>
      <w:lang w:eastAsia="en-US"/>
    </w:rPr>
  </w:style>
  <w:style w:type="paragraph" w:customStyle="1" w:styleId="Author">
    <w:name w:val="Author"/>
    <w:rsid w:val="0028725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28725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287253"/>
    <w:pPr>
      <w:spacing w:after="120"/>
      <w:jc w:val="center"/>
    </w:pPr>
    <w:rPr>
      <w:rFonts w:eastAsia="MS Mincho"/>
      <w:noProof/>
      <w:sz w:val="28"/>
      <w:szCs w:val="28"/>
      <w:lang w:eastAsia="en-US"/>
    </w:rPr>
  </w:style>
  <w:style w:type="paragraph" w:customStyle="1" w:styleId="papertitle">
    <w:name w:val="paper title"/>
    <w:rsid w:val="00287253"/>
    <w:pPr>
      <w:spacing w:after="120"/>
      <w:jc w:val="center"/>
    </w:pPr>
    <w:rPr>
      <w:rFonts w:eastAsia="MS Mincho"/>
      <w:noProof/>
      <w:sz w:val="48"/>
      <w:szCs w:val="48"/>
      <w:lang w:eastAsia="en-US"/>
    </w:rPr>
  </w:style>
  <w:style w:type="paragraph" w:customStyle="1" w:styleId="references">
    <w:name w:val="references"/>
    <w:rsid w:val="00287253"/>
    <w:pPr>
      <w:numPr>
        <w:numId w:val="8"/>
      </w:numPr>
      <w:spacing w:after="50" w:line="180" w:lineRule="exact"/>
      <w:jc w:val="both"/>
    </w:pPr>
    <w:rPr>
      <w:rFonts w:eastAsia="MS Mincho"/>
      <w:noProof/>
      <w:sz w:val="16"/>
      <w:szCs w:val="16"/>
      <w:lang w:eastAsia="en-US"/>
    </w:rPr>
  </w:style>
  <w:style w:type="paragraph" w:customStyle="1" w:styleId="sponsors">
    <w:name w:val="sponsors"/>
    <w:rsid w:val="0028725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287253"/>
    <w:rPr>
      <w:b/>
      <w:bCs/>
      <w:sz w:val="16"/>
      <w:szCs w:val="16"/>
    </w:rPr>
  </w:style>
  <w:style w:type="paragraph" w:customStyle="1" w:styleId="tablecolsubhead">
    <w:name w:val="table col subhead"/>
    <w:basedOn w:val="tablecolhead"/>
    <w:rsid w:val="00287253"/>
    <w:rPr>
      <w:i/>
      <w:iCs/>
      <w:sz w:val="15"/>
      <w:szCs w:val="15"/>
    </w:rPr>
  </w:style>
  <w:style w:type="paragraph" w:customStyle="1" w:styleId="tablecopy">
    <w:name w:val="table copy"/>
    <w:rsid w:val="0028725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287253"/>
    <w:pPr>
      <w:numPr>
        <w:numId w:val="9"/>
      </w:numPr>
      <w:tabs>
        <w:tab w:val="clear" w:pos="4590"/>
        <w:tab w:val="num" w:pos="1080"/>
      </w:tabs>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customStyle="1" w:styleId="MCBody">
    <w:name w:val="MC Body"/>
    <w:next w:val="Normal"/>
    <w:rsid w:val="00F6073E"/>
    <w:pPr>
      <w:spacing w:before="120"/>
      <w:jc w:val="both"/>
    </w:pPr>
    <w:rPr>
      <w:rFonts w:eastAsiaTheme="minorEastAsia"/>
      <w:lang w:eastAsia="en-US"/>
    </w:rPr>
  </w:style>
  <w:style w:type="character" w:styleId="PlaceholderText">
    <w:name w:val="Placeholder Text"/>
    <w:basedOn w:val="DefaultParagraphFont"/>
    <w:uiPriority w:val="99"/>
    <w:semiHidden/>
    <w:rsid w:val="00D4596D"/>
    <w:rPr>
      <w:color w:val="808080"/>
    </w:rPr>
  </w:style>
  <w:style w:type="paragraph" w:styleId="BalloonText">
    <w:name w:val="Balloon Text"/>
    <w:basedOn w:val="Normal"/>
    <w:link w:val="BalloonTextChar"/>
    <w:rsid w:val="00D4596D"/>
    <w:rPr>
      <w:rFonts w:ascii="Tahoma" w:hAnsi="Tahoma" w:cs="Tahoma"/>
      <w:sz w:val="16"/>
      <w:szCs w:val="16"/>
    </w:rPr>
  </w:style>
  <w:style w:type="character" w:customStyle="1" w:styleId="BalloonTextChar">
    <w:name w:val="Balloon Text Char"/>
    <w:basedOn w:val="DefaultParagraphFont"/>
    <w:link w:val="BalloonText"/>
    <w:rsid w:val="00D4596D"/>
    <w:rPr>
      <w:rFonts w:ascii="Tahoma" w:hAnsi="Tahoma" w:cs="Tahoma"/>
      <w:sz w:val="16"/>
      <w:szCs w:val="16"/>
      <w:lang w:eastAsia="en-US"/>
    </w:rPr>
  </w:style>
  <w:style w:type="character" w:styleId="Hyperlink">
    <w:name w:val="Hyperlink"/>
    <w:basedOn w:val="DefaultParagraphFont"/>
    <w:rsid w:val="00E65DAD"/>
    <w:rPr>
      <w:color w:val="0000FF" w:themeColor="hyperlink"/>
      <w:u w:val="single"/>
    </w:rPr>
  </w:style>
  <w:style w:type="paragraph" w:customStyle="1" w:styleId="BodyText0001">
    <w:name w:val="Body Text 0001"/>
    <w:basedOn w:val="Normal"/>
    <w:link w:val="BodyText0001Char"/>
    <w:qFormat/>
    <w:rsid w:val="00E65DAD"/>
    <w:pPr>
      <w:numPr>
        <w:numId w:val="25"/>
      </w:numPr>
      <w:tabs>
        <w:tab w:val="clear" w:pos="720"/>
        <w:tab w:val="left" w:pos="1152"/>
      </w:tabs>
      <w:spacing w:after="120" w:line="480" w:lineRule="auto"/>
      <w:jc w:val="left"/>
    </w:pPr>
    <w:rPr>
      <w:rFonts w:eastAsia="Times New Roman"/>
      <w:sz w:val="24"/>
    </w:rPr>
  </w:style>
  <w:style w:type="character" w:customStyle="1" w:styleId="BodyText0001Char">
    <w:name w:val="Body Text 0001 Char"/>
    <w:link w:val="BodyText0001"/>
    <w:locked/>
    <w:rsid w:val="00E65DAD"/>
    <w:rPr>
      <w:rFonts w:eastAsia="Times New Roman"/>
      <w:sz w:val="24"/>
    </w:rPr>
  </w:style>
  <w:style w:type="paragraph" w:styleId="BlockText">
    <w:name w:val="Block Text"/>
    <w:basedOn w:val="Normal"/>
    <w:rsid w:val="00E65DA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Caption">
    <w:name w:val="caption"/>
    <w:basedOn w:val="Normal"/>
    <w:next w:val="Normal"/>
    <w:unhideWhenUsed/>
    <w:qFormat/>
    <w:rsid w:val="00D30775"/>
    <w:pPr>
      <w:spacing w:after="200"/>
    </w:pPr>
    <w:rPr>
      <w:b/>
      <w:bCs/>
      <w:color w:val="4F81BD" w:themeColor="accent1"/>
      <w:sz w:val="18"/>
      <w:szCs w:val="18"/>
    </w:rPr>
  </w:style>
  <w:style w:type="table" w:styleId="TableGrid">
    <w:name w:val="Table Grid"/>
    <w:basedOn w:val="TableNormal"/>
    <w:rsid w:val="00316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F55293"/>
    <w:rPr>
      <w:rFonts w:ascii="Tahoma" w:hAnsi="Tahoma" w:cs="Tahoma"/>
      <w:sz w:val="16"/>
      <w:szCs w:val="16"/>
    </w:rPr>
  </w:style>
  <w:style w:type="character" w:customStyle="1" w:styleId="DocumentMapChar">
    <w:name w:val="Document Map Char"/>
    <w:basedOn w:val="DefaultParagraphFont"/>
    <w:link w:val="DocumentMap"/>
    <w:rsid w:val="00F5529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41058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s\public\DRCN2015\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1"/>
          <c:order val="0"/>
          <c:tx>
            <c:strRef>
              <c:f>Sheet3!$D$2</c:f>
              <c:strCache>
                <c:ptCount val="1"/>
                <c:pt idx="0">
                  <c:v>Survivable H</c:v>
                </c:pt>
              </c:strCache>
            </c:strRef>
          </c:tx>
          <c:spPr>
            <a:ln w="12700">
              <a:solidFill>
                <a:schemeClr val="tx1"/>
              </a:solidFill>
            </a:ln>
          </c:spPr>
          <c:marker>
            <c:symbol val="diamond"/>
            <c:size val="7"/>
            <c:spPr>
              <a:noFill/>
              <a:ln w="12700">
                <a:solidFill>
                  <a:schemeClr val="tx1"/>
                </a:solidFill>
              </a:ln>
            </c:spPr>
          </c:marker>
          <c:dLbls>
            <c:delete val="1"/>
          </c:dLbls>
          <c:xVal>
            <c:numRef>
              <c:f>Sheet3!$D$3:$D$6</c:f>
              <c:numCache>
                <c:formatCode>0.0</c:formatCode>
                <c:ptCount val="4"/>
                <c:pt idx="0">
                  <c:v>3.7777777777777923</c:v>
                </c:pt>
                <c:pt idx="1">
                  <c:v>5.357142857142839</c:v>
                </c:pt>
                <c:pt idx="2">
                  <c:v>5.9375</c:v>
                </c:pt>
                <c:pt idx="3">
                  <c:v>12.75</c:v>
                </c:pt>
              </c:numCache>
            </c:numRef>
          </c:xVal>
          <c:yVal>
            <c:numRef>
              <c:f>Sheet3!$E$3:$E$6</c:f>
              <c:numCache>
                <c:formatCode>General</c:formatCode>
                <c:ptCount val="4"/>
                <c:pt idx="0">
                  <c:v>18</c:v>
                </c:pt>
                <c:pt idx="1">
                  <c:v>34</c:v>
                </c:pt>
                <c:pt idx="2">
                  <c:v>34</c:v>
                </c:pt>
                <c:pt idx="3">
                  <c:v>134</c:v>
                </c:pt>
              </c:numCache>
            </c:numRef>
          </c:yVal>
        </c:ser>
        <c:ser>
          <c:idx val="0"/>
          <c:order val="1"/>
          <c:tx>
            <c:strRef>
              <c:f>Sheet3!$B$2</c:f>
              <c:strCache>
                <c:ptCount val="1"/>
                <c:pt idx="0">
                  <c:v>Shortest H</c:v>
                </c:pt>
              </c:strCache>
            </c:strRef>
          </c:tx>
          <c:spPr>
            <a:ln w="12700">
              <a:solidFill>
                <a:schemeClr val="tx1"/>
              </a:solidFill>
            </a:ln>
          </c:spPr>
          <c:marker>
            <c:symbol val="circle"/>
            <c:size val="6"/>
            <c:spPr>
              <a:noFill/>
              <a:ln w="12700">
                <a:solidFill>
                  <a:schemeClr val="tx1"/>
                </a:solidFill>
              </a:ln>
            </c:spPr>
          </c:marker>
          <c:dLbls>
            <c:delete val="1"/>
          </c:dLbls>
          <c:xVal>
            <c:numRef>
              <c:f>Sheet3!$B$3:$B$6</c:f>
              <c:numCache>
                <c:formatCode>0.0</c:formatCode>
                <c:ptCount val="4"/>
                <c:pt idx="0">
                  <c:v>4.1111111111111107</c:v>
                </c:pt>
                <c:pt idx="1">
                  <c:v>5.4285714285714288</c:v>
                </c:pt>
                <c:pt idx="2">
                  <c:v>8.1875</c:v>
                </c:pt>
                <c:pt idx="3">
                  <c:v>14.882352941176471</c:v>
                </c:pt>
              </c:numCache>
            </c:numRef>
          </c:xVal>
          <c:yVal>
            <c:numRef>
              <c:f>Sheet3!$C$3:$C$6</c:f>
              <c:numCache>
                <c:formatCode>General</c:formatCode>
                <c:ptCount val="4"/>
                <c:pt idx="0">
                  <c:v>16</c:v>
                </c:pt>
                <c:pt idx="1">
                  <c:v>26</c:v>
                </c:pt>
                <c:pt idx="2">
                  <c:v>32</c:v>
                </c:pt>
                <c:pt idx="3">
                  <c:v>134</c:v>
                </c:pt>
              </c:numCache>
            </c:numRef>
          </c:yVal>
        </c:ser>
        <c:dLbls>
          <c:showVal val="1"/>
          <c:showCatName val="1"/>
        </c:dLbls>
        <c:axId val="108169088"/>
        <c:axId val="108175744"/>
      </c:scatterChart>
      <c:valAx>
        <c:axId val="108169088"/>
        <c:scaling>
          <c:orientation val="minMax"/>
        </c:scaling>
        <c:axPos val="b"/>
        <c:title>
          <c:tx>
            <c:rich>
              <a:bodyPr/>
              <a:lstStyle/>
              <a:p>
                <a:pPr>
                  <a:defRPr/>
                </a:pPr>
                <a:r>
                  <a:rPr lang="en-US"/>
                  <a:t>Average Hop in </a:t>
                </a:r>
                <a:r>
                  <a:rPr lang="en-US" i="1"/>
                  <a:t>W</a:t>
                </a:r>
              </a:p>
            </c:rich>
          </c:tx>
        </c:title>
        <c:numFmt formatCode="0.0" sourceLinked="1"/>
        <c:tickLblPos val="nextTo"/>
        <c:crossAx val="108175744"/>
        <c:crosses val="autoZero"/>
        <c:crossBetween val="midCat"/>
      </c:valAx>
      <c:valAx>
        <c:axId val="108175744"/>
        <c:scaling>
          <c:orientation val="minMax"/>
        </c:scaling>
        <c:axPos val="l"/>
        <c:title>
          <c:tx>
            <c:rich>
              <a:bodyPr/>
              <a:lstStyle/>
              <a:p>
                <a:pPr>
                  <a:defRPr/>
                </a:pPr>
                <a:r>
                  <a:rPr lang="en-US"/>
                  <a:t>Total Spare Capacity in </a:t>
                </a:r>
                <a:r>
                  <a:rPr lang="en-US" i="1"/>
                  <a:t>W</a:t>
                </a:r>
              </a:p>
            </c:rich>
          </c:tx>
        </c:title>
        <c:numFmt formatCode="General" sourceLinked="1"/>
        <c:tickLblPos val="nextTo"/>
        <c:crossAx val="108169088"/>
        <c:crosses val="autoZero"/>
        <c:crossBetween val="midCat"/>
      </c:valAx>
    </c:plotArea>
    <c:legend>
      <c:legendPos val="r"/>
      <c:legendEntry>
        <c:idx val="0"/>
        <c:txPr>
          <a:bodyPr/>
          <a:lstStyle/>
          <a:p>
            <a:pPr>
              <a:defRPr i="1"/>
            </a:pPr>
            <a:endParaRPr lang="en-US"/>
          </a:p>
        </c:txPr>
      </c:legendEntry>
      <c:legendEntry>
        <c:idx val="1"/>
        <c:txPr>
          <a:bodyPr/>
          <a:lstStyle/>
          <a:p>
            <a:pPr>
              <a:defRPr i="1"/>
            </a:pPr>
            <a:endParaRPr lang="en-US"/>
          </a:p>
        </c:txPr>
      </c:legendEntry>
      <c:layout>
        <c:manualLayout>
          <c:xMode val="edge"/>
          <c:yMode val="edge"/>
          <c:x val="0.23440714262181694"/>
          <c:y val="8.5047532597300024E-2"/>
          <c:w val="0.32901127243487843"/>
          <c:h val="0.1853815792109956"/>
        </c:manualLayout>
      </c:layout>
      <c:overlay val="1"/>
    </c:legend>
    <c:plotVisOnly val="1"/>
  </c:chart>
  <c:spPr>
    <a:noFill/>
    <a:ln>
      <a:noFill/>
    </a:ln>
  </c:spPr>
  <c:txPr>
    <a:bodyPr/>
    <a:lstStyle/>
    <a:p>
      <a:pPr>
        <a:defRPr sz="800" b="0">
          <a:latin typeface="+mn-lt"/>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0.20162</cdr:x>
      <cdr:y>0.58268</cdr:y>
    </cdr:from>
    <cdr:to>
      <cdr:x>0.3376</cdr:x>
      <cdr:y>0.66311</cdr:y>
    </cdr:to>
    <cdr:sp macro="" textlink="">
      <cdr:nvSpPr>
        <cdr:cNvPr id="2" name="TextBox 1"/>
        <cdr:cNvSpPr txBox="1"/>
      </cdr:nvSpPr>
      <cdr:spPr>
        <a:xfrm xmlns:a="http://schemas.openxmlformats.org/drawingml/2006/main">
          <a:off x="634213" y="1112495"/>
          <a:ext cx="427730" cy="15356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latin typeface="+mn-lt"/>
            </a:rPr>
            <a:t>Net 1</a:t>
          </a:r>
        </a:p>
      </cdr:txBody>
    </cdr:sp>
  </cdr:relSizeAnchor>
  <cdr:relSizeAnchor xmlns:cdr="http://schemas.openxmlformats.org/drawingml/2006/chartDrawing">
    <cdr:from>
      <cdr:x>0.28122</cdr:x>
      <cdr:y>0.4695</cdr:y>
    </cdr:from>
    <cdr:to>
      <cdr:x>0.4172</cdr:x>
      <cdr:y>0.54993</cdr:y>
    </cdr:to>
    <cdr:sp macro="" textlink="">
      <cdr:nvSpPr>
        <cdr:cNvPr id="3" name="TextBox 1"/>
        <cdr:cNvSpPr txBox="1"/>
      </cdr:nvSpPr>
      <cdr:spPr>
        <a:xfrm xmlns:a="http://schemas.openxmlformats.org/drawingml/2006/main">
          <a:off x="884588" y="896401"/>
          <a:ext cx="427730" cy="1535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mn-lt"/>
            </a:rPr>
            <a:t>Net 2</a:t>
          </a:r>
        </a:p>
      </cdr:txBody>
    </cdr:sp>
  </cdr:relSizeAnchor>
  <cdr:relSizeAnchor xmlns:cdr="http://schemas.openxmlformats.org/drawingml/2006/chartDrawing">
    <cdr:from>
      <cdr:x>0.42293</cdr:x>
      <cdr:y>0.45459</cdr:y>
    </cdr:from>
    <cdr:to>
      <cdr:x>0.55891</cdr:x>
      <cdr:y>0.53502</cdr:y>
    </cdr:to>
    <cdr:sp macro="" textlink="">
      <cdr:nvSpPr>
        <cdr:cNvPr id="4" name="TextBox 1"/>
        <cdr:cNvSpPr txBox="1"/>
      </cdr:nvSpPr>
      <cdr:spPr>
        <a:xfrm xmlns:a="http://schemas.openxmlformats.org/drawingml/2006/main">
          <a:off x="1330342" y="867934"/>
          <a:ext cx="427730" cy="1535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mn-lt"/>
            </a:rPr>
            <a:t>Net 3</a:t>
          </a:r>
        </a:p>
      </cdr:txBody>
    </cdr:sp>
  </cdr:relSizeAnchor>
  <cdr:relSizeAnchor xmlns:cdr="http://schemas.openxmlformats.org/drawingml/2006/chartDrawing">
    <cdr:from>
      <cdr:x>0.63294</cdr:x>
      <cdr:y>0.06466</cdr:y>
    </cdr:from>
    <cdr:to>
      <cdr:x>0.76892</cdr:x>
      <cdr:y>0.14509</cdr:y>
    </cdr:to>
    <cdr:sp macro="" textlink="">
      <cdr:nvSpPr>
        <cdr:cNvPr id="5" name="TextBox 1"/>
        <cdr:cNvSpPr txBox="1"/>
      </cdr:nvSpPr>
      <cdr:spPr>
        <a:xfrm xmlns:a="http://schemas.openxmlformats.org/drawingml/2006/main">
          <a:off x="1990936" y="123453"/>
          <a:ext cx="427730" cy="15356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800">
              <a:latin typeface="+mn-lt"/>
            </a:rPr>
            <a:t>Net 4</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34E8C-8A80-4315-B828-B06EA7DB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8</Pages>
  <Words>5786</Words>
  <Characters>32981</Characters>
  <Application>Microsoft Office Word</Application>
  <DocSecurity>0</DocSecurity>
  <Lines>274</Lines>
  <Paragraphs>77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Paper Title (use style: paper title)</vt:lpstr>
      <vt:lpstr>Introduction </vt:lpstr>
      <vt:lpstr>Proposed Protection Synergy Approach </vt:lpstr>
      <vt:lpstr>    Assumptions for Protection Synergy</vt:lpstr>
      <vt:lpstr>    Notations </vt:lpstr>
      <vt:lpstr>    Formulation for Single Failure Resilient SBPP</vt:lpstr>
      <vt:lpstr>    Formulation for Protection Synergy</vt:lpstr>
      <vt:lpstr>    Consider Two-Connected Optical Layers</vt:lpstr>
      <vt:lpstr>Numerical Study and Analysis</vt:lpstr>
      <vt:lpstr>Conclusion and Future Work</vt:lpstr>
      <vt:lpstr>References</vt:lpstr>
    </vt:vector>
  </TitlesOfParts>
  <Company>IEEE</Company>
  <LinksUpToDate>false</LinksUpToDate>
  <CharactersWithSpaces>38690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Victor Liu</dc:creator>
  <cp:lastModifiedBy>Victor Liu</cp:lastModifiedBy>
  <cp:revision>24</cp:revision>
  <cp:lastPrinted>2015-02-13T02:54:00Z</cp:lastPrinted>
  <dcterms:created xsi:type="dcterms:W3CDTF">2014-12-21T06:05:00Z</dcterms:created>
  <dcterms:modified xsi:type="dcterms:W3CDTF">2015-02-13T04:56:00Z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1423803316</vt:lpwstr>
  </property>
</Properties>
</file>