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Laser: pulsos de luz</w:t>
      </w:r>
    </w:p>
    <w:p>
      <w:pPr>
        <w:pStyle w:val="Normal"/>
        <w:bidi w:val="0"/>
        <w:jc w:val="left"/>
        <w:rPr/>
      </w:pPr>
      <w:r>
        <w:rPr/>
        <w:t xml:space="preserve">UTP: par </w:t>
      </w:r>
      <w:r>
        <w:rPr>
          <w:rFonts w:eastAsia="Noto Serif CJK SC" w:cs="Lohit Devanagari"/>
          <w:color w:val="auto"/>
          <w:kern w:val="2"/>
          <w:sz w:val="24"/>
          <w:szCs w:val="24"/>
          <w:lang w:val="es-AR" w:eastAsia="zh-CN" w:bidi="hi-IN"/>
        </w:rPr>
        <w:t>trenzado no blindado</w:t>
      </w:r>
    </w:p>
    <w:p>
      <w:pPr>
        <w:pStyle w:val="Normal"/>
        <w:bidi w:val="0"/>
        <w:jc w:val="left"/>
        <w:rPr/>
      </w:pPr>
      <w:r>
        <w:rPr/>
        <w:t>STP: ídem blindado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Cable telefónico:</w:t>
      </w:r>
    </w:p>
    <w:p>
      <w:pPr>
        <w:pStyle w:val="Normal"/>
        <w:bidi w:val="0"/>
        <w:jc w:val="left"/>
        <w:rPr/>
      </w:pPr>
      <w:r>
        <w:rPr/>
        <w:drawing>
          <wp:inline distT="0" distB="0" distL="114935" distR="114935">
            <wp:extent cx="5419725" cy="368046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Señales eléctricas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Pares desbalanceados 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Y balanceados si uno de los conductores está conectado a tierra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Norma AWG de calibres y diametros en mm:</w:t>
      </w:r>
    </w:p>
    <w:p>
      <w:pPr>
        <w:pStyle w:val="Normal"/>
        <w:bidi w:val="0"/>
        <w:jc w:val="left"/>
        <w:rPr/>
      </w:pPr>
      <w:r>
        <w:rPr/>
        <w:drawing>
          <wp:inline distT="0" distB="0" distL="114935" distR="114935">
            <wp:extent cx="3952875" cy="250571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Cable telefónico, desde la central urbana: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/>
        <w:drawing>
          <wp:inline distT="0" distB="0" distL="114935" distR="114935">
            <wp:extent cx="4181475" cy="3308985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Cuando hay más cantidad de pares, un problema es la cantidad de par y el otro es que se puede tomar más la humedad 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Cable de 200 pares:</w:t>
      </w:r>
    </w:p>
    <w:p>
      <w:pPr>
        <w:pStyle w:val="Normal"/>
        <w:bidi w:val="0"/>
        <w:jc w:val="left"/>
        <w:rPr/>
      </w:pPr>
      <w:r>
        <w:rPr/>
        <w:drawing>
          <wp:inline distT="0" distB="0" distL="114935" distR="114935">
            <wp:extent cx="6115050" cy="3924300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Por estar tan junto, los cables no tienen ruido como para tener interferencia, por tener baja frecuencia y siempre y cuando no se afectara la aislación del cable y que no haya humedad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Como el aumento de f aumenta la interferencia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Esta f es de 4000 y es analogica y su reemplazo no fue por eso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/>
        <w:drawing>
          <wp:inline distT="0" distB="0" distL="114935" distR="114935">
            <wp:extent cx="6115050" cy="4181475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La función del blindaje, el blindaje está conectada a tierra por lo cual no recibe interferencia exterior al cable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El coaxial es un par desbalanceado, un material dieléctrico no permite conducir la corriente </w:t>
      </w:r>
    </w:p>
    <w:p>
      <w:pPr>
        <w:pStyle w:val="Normal"/>
        <w:bidi w:val="0"/>
        <w:jc w:val="left"/>
        <w:rPr/>
      </w:pPr>
      <w:r>
        <w:rPr/>
        <w:drawing>
          <wp:inline distT="0" distB="0" distL="114935" distR="114935">
            <wp:extent cx="3981450" cy="2573655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El cable coaxial reemplazo al multipar, su mala conduccion a tierra afecto las pantallas de los televisores haciendo la pantalla muy nitida</w:t>
      </w:r>
    </w:p>
    <w:p>
      <w:pPr>
        <w:pStyle w:val="Normal"/>
        <w:bidi w:val="0"/>
        <w:jc w:val="left"/>
        <w:rPr/>
      </w:pPr>
      <w:r>
        <w:rPr/>
        <w:drawing>
          <wp:inline distT="0" distB="0" distL="114935" distR="114935">
            <wp:extent cx="6115050" cy="4095750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Aspectos del cable coaxial:</w:t>
      </w:r>
    </w:p>
    <w:p>
      <w:pPr>
        <w:pStyle w:val="Normal"/>
        <w:bidi w:val="0"/>
        <w:jc w:val="left"/>
        <w:rPr/>
      </w:pPr>
      <w:r>
        <w:rPr/>
        <w:drawing>
          <wp:inline distT="0" distB="0" distL="114935" distR="114935">
            <wp:extent cx="5524500" cy="3390265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D: diámetro del conductor central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D: diámetro del todo el cable coaxial</w:t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color w:val="auto"/>
          <w:sz w:val="24"/>
          <w:szCs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A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LibreOffice/7.1.3.2$Windows_X86_64 LibreOffice_project/47f78053abe362b9384784d31a6e56f8511eb1c1</Application>
  <AppVersion>15.0000</AppVersion>
  <Pages>4</Pages>
  <Words>198</Words>
  <Characters>954</Characters>
  <CharactersWithSpaces>1136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2021-06-30T12:08:10Z</dcterms:created>
  <dc:creator/>
  <dc:description/>
  <dc:language>es-AR</dc:language>
  <cp:lastModifiedBy/>
  <dcterms:modified xsi:type="dcterms:W3CDTF">2021-06-30T19:03:33Z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