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0CA" w:rsidRPr="008731B8" w:rsidRDefault="002700CA">
      <w:pPr>
        <w:rPr>
          <w:lang w:val="es-AR"/>
        </w:rPr>
      </w:pPr>
      <w:r w:rsidRPr="008731B8">
        <w:rPr>
          <w:u w:val="single"/>
          <w:lang w:val="es-AR"/>
        </w:rPr>
        <w:t xml:space="preserve">Unidad 6: Errores </w:t>
      </w:r>
    </w:p>
    <w:p w:rsidR="002700CA" w:rsidRPr="008731B8" w:rsidRDefault="002700CA" w:rsidP="002700CA">
      <w:pPr>
        <w:rPr>
          <w:b/>
          <w:u w:val="single"/>
          <w:lang w:val="es-AR"/>
        </w:rPr>
      </w:pPr>
      <w:r w:rsidRPr="008731B8">
        <w:rPr>
          <w:b/>
          <w:lang w:val="es-AR"/>
        </w:rPr>
        <w:t>Detección</w:t>
      </w:r>
    </w:p>
    <w:p w:rsidR="000678EE" w:rsidRPr="008731B8" w:rsidRDefault="002700CA" w:rsidP="00BC1CF6">
      <w:pPr>
        <w:pStyle w:val="Prrafodelista"/>
        <w:numPr>
          <w:ilvl w:val="0"/>
          <w:numId w:val="1"/>
        </w:numPr>
        <w:rPr>
          <w:lang w:val="es-AR"/>
        </w:rPr>
      </w:pPr>
      <w:r w:rsidRPr="008731B8">
        <w:rPr>
          <w:u w:val="single"/>
          <w:lang w:val="es-AR"/>
        </w:rPr>
        <w:t>Control de paridad</w:t>
      </w:r>
      <w:r w:rsidR="00BC1CF6" w:rsidRPr="008731B8">
        <w:rPr>
          <w:lang w:val="es-AR"/>
        </w:rPr>
        <w:t>: Desventaja: No puede detectar la doble inversión de bits, que consiste en que se produzca un doble error en un byte que afecte simultáneamente a un uno, transformándolo en cero, y viceversa. Si esto último ocurriese, la paridad resultante del carácter será correcta, pero evidentemente el dato transmitido es erróneo.</w:t>
      </w:r>
    </w:p>
    <w:p w:rsidR="000678EE" w:rsidRPr="008731B8" w:rsidRDefault="002700CA" w:rsidP="000678EE">
      <w:pPr>
        <w:pStyle w:val="Prrafodelista"/>
        <w:numPr>
          <w:ilvl w:val="1"/>
          <w:numId w:val="1"/>
        </w:numPr>
        <w:rPr>
          <w:u w:val="single"/>
          <w:lang w:val="es-AR"/>
        </w:rPr>
      </w:pPr>
      <w:r w:rsidRPr="008731B8">
        <w:rPr>
          <w:i/>
          <w:u w:val="single"/>
          <w:lang w:val="es-AR"/>
        </w:rPr>
        <w:t>Vertical</w:t>
      </w:r>
      <w:r w:rsidR="000678EE" w:rsidRPr="008731B8">
        <w:rPr>
          <w:i/>
          <w:u w:val="single"/>
          <w:lang w:val="es-AR"/>
        </w:rPr>
        <w:t xml:space="preserve"> (VCR)</w:t>
      </w:r>
      <w:r w:rsidR="000678EE" w:rsidRPr="008731B8">
        <w:rPr>
          <w:lang w:val="es-AR"/>
        </w:rPr>
        <w:t xml:space="preserve">: </w:t>
      </w:r>
      <w:r w:rsidR="000678EE" w:rsidRPr="008731B8">
        <w:rPr>
          <w:rFonts w:eastAsiaTheme="minorEastAsia"/>
          <w:lang w:val="es-AR"/>
        </w:rPr>
        <w:t>Se agrega un bit adicional al conjunto de 7 bits del carácter ASCII para que la suma total de los bits sea de la paridad elegida (par o impar).</w:t>
      </w:r>
    </w:p>
    <w:p w:rsidR="000678EE" w:rsidRPr="008731B8" w:rsidRDefault="000678EE" w:rsidP="000678EE">
      <w:pPr>
        <w:jc w:val="center"/>
        <w:rPr>
          <w:u w:val="single"/>
          <w:lang w:val="es-AR"/>
        </w:rPr>
      </w:pPr>
      <w:r w:rsidRPr="008731B8">
        <w:rPr>
          <w:noProof/>
        </w:rPr>
        <w:drawing>
          <wp:inline distT="0" distB="0" distL="0" distR="0" wp14:anchorId="0BCD52F9" wp14:editId="72F2C243">
            <wp:extent cx="1685925" cy="8258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6800" cy="831178"/>
                    </a:xfrm>
                    <a:prstGeom prst="rect">
                      <a:avLst/>
                    </a:prstGeom>
                  </pic:spPr>
                </pic:pic>
              </a:graphicData>
            </a:graphic>
          </wp:inline>
        </w:drawing>
      </w:r>
    </w:p>
    <w:p w:rsidR="000678EE" w:rsidRPr="008731B8" w:rsidRDefault="002700CA" w:rsidP="002700CA">
      <w:pPr>
        <w:pStyle w:val="Prrafodelista"/>
        <w:numPr>
          <w:ilvl w:val="1"/>
          <w:numId w:val="1"/>
        </w:numPr>
        <w:rPr>
          <w:i/>
          <w:u w:val="single"/>
          <w:lang w:val="es-AR"/>
        </w:rPr>
      </w:pPr>
      <w:r w:rsidRPr="008731B8">
        <w:rPr>
          <w:i/>
          <w:u w:val="single"/>
          <w:lang w:val="es-AR"/>
        </w:rPr>
        <w:t>L</w:t>
      </w:r>
      <w:r w:rsidR="000678EE" w:rsidRPr="008731B8">
        <w:rPr>
          <w:i/>
          <w:u w:val="single"/>
          <w:lang w:val="es-AR"/>
        </w:rPr>
        <w:t>ongitudinal (LRC)</w:t>
      </w:r>
      <w:r w:rsidR="000678EE" w:rsidRPr="008731B8">
        <w:rPr>
          <w:lang w:val="es-AR"/>
        </w:rPr>
        <w:t xml:space="preserve">: </w:t>
      </w:r>
      <w:r w:rsidR="000678EE" w:rsidRPr="008731B8">
        <w:rPr>
          <w:rFonts w:eastAsiaTheme="minorEastAsia"/>
          <w:lang w:val="es-AR"/>
        </w:rPr>
        <w:t>Se aplica a un conjunto compuesto por bloques de N caracteres de 7 bits cada uno. Se puede combinar con el control de paridad vertical, en cuyo caso el carácter de control longitudinal tendría 8 bits.</w:t>
      </w:r>
      <w:r w:rsidR="000678EE" w:rsidRPr="008731B8">
        <w:rPr>
          <w:noProof/>
          <w:lang w:val="es-AR"/>
        </w:rPr>
        <w:t xml:space="preserve"> </w:t>
      </w:r>
    </w:p>
    <w:p w:rsidR="000678EE" w:rsidRPr="008731B8" w:rsidRDefault="0062240B" w:rsidP="000678EE">
      <w:pPr>
        <w:jc w:val="center"/>
        <w:rPr>
          <w:i/>
          <w:u w:val="single"/>
          <w:lang w:val="es-AR"/>
        </w:rPr>
      </w:pPr>
      <w:r w:rsidRPr="00DD11AF">
        <w:rPr>
          <w:noProof/>
          <w:lang w:val="es-AR"/>
        </w:rPr>
        <w:t xml:space="preserve"> </w:t>
      </w:r>
      <w:r>
        <w:rPr>
          <w:noProof/>
        </w:rPr>
        <w:drawing>
          <wp:inline distT="0" distB="0" distL="0" distR="0" wp14:anchorId="3F7C0468" wp14:editId="459BD079">
            <wp:extent cx="3590925" cy="194508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7282" cy="1948527"/>
                    </a:xfrm>
                    <a:prstGeom prst="rect">
                      <a:avLst/>
                    </a:prstGeom>
                  </pic:spPr>
                </pic:pic>
              </a:graphicData>
            </a:graphic>
          </wp:inline>
        </w:drawing>
      </w:r>
    </w:p>
    <w:p w:rsidR="00121485" w:rsidRPr="008731B8" w:rsidRDefault="002700CA" w:rsidP="00121485">
      <w:pPr>
        <w:pStyle w:val="Prrafodelista"/>
        <w:numPr>
          <w:ilvl w:val="1"/>
          <w:numId w:val="1"/>
        </w:numPr>
        <w:jc w:val="both"/>
        <w:rPr>
          <w:u w:val="single"/>
          <w:lang w:val="es-AR"/>
        </w:rPr>
      </w:pPr>
      <w:r w:rsidRPr="008731B8">
        <w:rPr>
          <w:i/>
          <w:u w:val="single"/>
          <w:lang w:val="es-AR"/>
        </w:rPr>
        <w:t>Cíclica</w:t>
      </w:r>
      <w:r w:rsidR="0062240B">
        <w:rPr>
          <w:i/>
          <w:u w:val="single"/>
          <w:lang w:val="es-AR"/>
        </w:rPr>
        <w:t xml:space="preserve"> (o entrelazada)</w:t>
      </w:r>
      <w:r w:rsidR="000678EE" w:rsidRPr="008731B8">
        <w:rPr>
          <w:lang w:val="es-AR"/>
        </w:rPr>
        <w:t>:</w:t>
      </w:r>
      <w:r w:rsidR="00121485" w:rsidRPr="008731B8">
        <w:rPr>
          <w:lang w:val="es-AR"/>
        </w:rPr>
        <w:t xml:space="preserve"> </w:t>
      </w:r>
      <w:r w:rsidR="00121485" w:rsidRPr="008731B8">
        <w:rPr>
          <w:rFonts w:eastAsiaTheme="minorEastAsia"/>
          <w:lang w:val="es-AR"/>
        </w:rPr>
        <w:t>Se utilizan dos bits de paridad, el primero proporciona la paridad de los bits 1, 3 y 5, el segundo de los bits 2, 4 y 6.</w:t>
      </w:r>
    </w:p>
    <w:p w:rsidR="002D370C" w:rsidRPr="002D370C" w:rsidRDefault="00121485" w:rsidP="002D370C">
      <w:pPr>
        <w:pStyle w:val="Prrafodelista"/>
        <w:ind w:left="1080"/>
        <w:jc w:val="center"/>
        <w:rPr>
          <w:u w:val="single"/>
          <w:lang w:val="es-AR"/>
        </w:rPr>
      </w:pPr>
      <w:r w:rsidRPr="008731B8">
        <w:rPr>
          <w:noProof/>
        </w:rPr>
        <w:drawing>
          <wp:inline distT="0" distB="0" distL="0" distR="0" wp14:anchorId="4352702D" wp14:editId="4E601915">
            <wp:extent cx="1781175" cy="179860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9531" cy="1807041"/>
                    </a:xfrm>
                    <a:prstGeom prst="rect">
                      <a:avLst/>
                    </a:prstGeom>
                  </pic:spPr>
                </pic:pic>
              </a:graphicData>
            </a:graphic>
          </wp:inline>
        </w:drawing>
      </w:r>
    </w:p>
    <w:p w:rsidR="002D370C" w:rsidRPr="008731B8" w:rsidRDefault="002D370C" w:rsidP="002D370C">
      <w:pPr>
        <w:pStyle w:val="Prrafodelista"/>
        <w:numPr>
          <w:ilvl w:val="1"/>
          <w:numId w:val="1"/>
        </w:numPr>
        <w:jc w:val="both"/>
        <w:rPr>
          <w:u w:val="single"/>
          <w:lang w:val="es-AR"/>
        </w:rPr>
      </w:pPr>
      <w:r w:rsidRPr="008731B8">
        <w:rPr>
          <w:i/>
          <w:u w:val="single"/>
          <w:lang w:val="es-AR"/>
        </w:rPr>
        <w:t>Bidimensional o de doble paridad</w:t>
      </w:r>
    </w:p>
    <w:p w:rsidR="00AE7118" w:rsidRPr="008731B8" w:rsidRDefault="00AE7118" w:rsidP="002D370C">
      <w:pPr>
        <w:rPr>
          <w:u w:val="single"/>
          <w:lang w:val="es-AR"/>
        </w:rPr>
      </w:pPr>
    </w:p>
    <w:p w:rsidR="00AE7118" w:rsidRPr="008731B8" w:rsidRDefault="002700CA" w:rsidP="00AE7118">
      <w:pPr>
        <w:pStyle w:val="Prrafodelista"/>
        <w:numPr>
          <w:ilvl w:val="0"/>
          <w:numId w:val="1"/>
        </w:numPr>
        <w:rPr>
          <w:u w:val="single"/>
          <w:lang w:val="es-AR"/>
        </w:rPr>
      </w:pPr>
      <w:r w:rsidRPr="008731B8">
        <w:rPr>
          <w:u w:val="single"/>
          <w:lang w:val="es-AR"/>
        </w:rPr>
        <w:t>Código polinomial</w:t>
      </w:r>
      <w:r w:rsidRPr="008731B8">
        <w:rPr>
          <w:lang w:val="es-AR"/>
        </w:rPr>
        <w:t>: Adición de información redundante</w:t>
      </w:r>
      <w:r w:rsidR="000678EE" w:rsidRPr="008731B8">
        <w:rPr>
          <w:lang w:val="es-AR"/>
        </w:rPr>
        <w:t>.</w:t>
      </w:r>
    </w:p>
    <w:p w:rsidR="00BC1CF6" w:rsidRPr="008731B8" w:rsidRDefault="00BC1CF6" w:rsidP="00BC1CF6">
      <w:pPr>
        <w:pStyle w:val="Prrafodelista"/>
        <w:numPr>
          <w:ilvl w:val="1"/>
          <w:numId w:val="1"/>
        </w:numPr>
        <w:rPr>
          <w:u w:val="single"/>
          <w:lang w:val="es-AR"/>
        </w:rPr>
      </w:pPr>
      <w:r w:rsidRPr="008731B8">
        <w:rPr>
          <w:i/>
          <w:u w:val="single"/>
          <w:lang w:val="es-AR"/>
        </w:rPr>
        <w:t>CRC (Control Redundancia Cíclica)</w:t>
      </w:r>
      <w:r w:rsidR="00AE7118" w:rsidRPr="008731B8">
        <w:rPr>
          <w:b/>
          <w:lang w:val="es-AR"/>
        </w:rPr>
        <w:t>:</w:t>
      </w:r>
      <w:r w:rsidRPr="008731B8">
        <w:rPr>
          <w:lang w:val="es-AR"/>
        </w:rPr>
        <w:t xml:space="preserve"> Consiste en tratar a las secuencias binarias como polinomios binarios. Un polinomio generador G(X) es conocido tanto por el remitente como por el destinatario. El remitente, para comenzar el mecanismo de detección de errores, </w:t>
      </w:r>
      <w:r w:rsidRPr="008731B8">
        <w:rPr>
          <w:lang w:val="es-AR"/>
        </w:rPr>
        <w:lastRenderedPageBreak/>
        <w:t>ejecuta un algoritmo en los bits de la trama, de forma que se genere un CRC, y luego transmite estos dos elementos al destinatario. El destinatario realiza el mismo cálculo a fin de verificar la validez del CRC.</w:t>
      </w:r>
    </w:p>
    <w:p w:rsidR="00AE7118" w:rsidRPr="008731B8" w:rsidRDefault="00BC1CF6" w:rsidP="00BC1CF6">
      <w:pPr>
        <w:pStyle w:val="Prrafodelista"/>
        <w:ind w:left="1080"/>
        <w:rPr>
          <w:lang w:val="es-AR"/>
        </w:rPr>
      </w:pPr>
      <w:r w:rsidRPr="008731B8">
        <w:rPr>
          <w:lang w:val="es-AR"/>
        </w:rPr>
        <w:t>Procedimiento:</w:t>
      </w:r>
    </w:p>
    <w:p w:rsidR="00AE7118" w:rsidRPr="008731B8" w:rsidRDefault="00AE7118" w:rsidP="00AE7118">
      <w:pPr>
        <w:pStyle w:val="Prrafodelista"/>
        <w:numPr>
          <w:ilvl w:val="2"/>
          <w:numId w:val="1"/>
        </w:numPr>
        <w:rPr>
          <w:u w:val="single"/>
          <w:lang w:val="es-AR"/>
        </w:rPr>
      </w:pPr>
      <w:r w:rsidRPr="008731B8">
        <w:rPr>
          <w:lang w:val="es-AR"/>
        </w:rPr>
        <w:t xml:space="preserve">Definimos un polinomio </w:t>
      </w:r>
      <w:r w:rsidRPr="008731B8">
        <w:rPr>
          <w:i/>
          <w:iCs/>
          <w:lang w:val="es-AR"/>
        </w:rPr>
        <w:t xml:space="preserve">M(x) </w:t>
      </w:r>
      <w:r w:rsidRPr="008731B8">
        <w:rPr>
          <w:lang w:val="es-AR"/>
        </w:rPr>
        <w:t>de grado n, a transmitir.</w:t>
      </w:r>
    </w:p>
    <w:p w:rsidR="00AE7118" w:rsidRPr="008731B8" w:rsidRDefault="00AE7118" w:rsidP="00AE7118">
      <w:pPr>
        <w:pStyle w:val="Prrafodelista"/>
        <w:numPr>
          <w:ilvl w:val="2"/>
          <w:numId w:val="1"/>
        </w:numPr>
        <w:rPr>
          <w:u w:val="single"/>
          <w:lang w:val="es-AR"/>
        </w:rPr>
      </w:pPr>
      <w:r w:rsidRPr="008731B8">
        <w:rPr>
          <w:lang w:val="es-AR"/>
        </w:rPr>
        <w:t xml:space="preserve">Definimos un polinomio </w:t>
      </w:r>
      <w:r w:rsidRPr="008731B8">
        <w:rPr>
          <w:i/>
          <w:iCs/>
          <w:lang w:val="es-AR"/>
        </w:rPr>
        <w:t xml:space="preserve">G(x) </w:t>
      </w:r>
      <w:r w:rsidRPr="008731B8">
        <w:rPr>
          <w:lang w:val="es-AR"/>
        </w:rPr>
        <w:t>de grado r (generador).</w:t>
      </w:r>
    </w:p>
    <w:p w:rsidR="00AE7118" w:rsidRPr="008731B8" w:rsidRDefault="00AE7118" w:rsidP="00AE7118">
      <w:pPr>
        <w:pStyle w:val="Prrafodelista"/>
        <w:numPr>
          <w:ilvl w:val="2"/>
          <w:numId w:val="1"/>
        </w:numPr>
        <w:rPr>
          <w:u w:val="single"/>
          <w:lang w:val="es-AR"/>
        </w:rPr>
      </w:pPr>
      <w:r w:rsidRPr="008731B8">
        <w:rPr>
          <w:lang w:val="es-AR"/>
        </w:rPr>
        <w:t xml:space="preserve">Definimos un polinomio auxiliar del mismo grado que el generador de la forma </w:t>
      </w:r>
      <m:oMath>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r</m:t>
            </m:r>
          </m:sup>
        </m:sSup>
      </m:oMath>
      <w:r w:rsidRPr="008731B8">
        <w:rPr>
          <w:i/>
          <w:iCs/>
          <w:lang w:val="es-AR"/>
        </w:rPr>
        <w:t>.</w:t>
      </w:r>
    </w:p>
    <w:p w:rsidR="00AE7118" w:rsidRPr="008731B8" w:rsidRDefault="00AE7118" w:rsidP="00AE7118">
      <w:pPr>
        <w:pStyle w:val="Prrafodelista"/>
        <w:numPr>
          <w:ilvl w:val="2"/>
          <w:numId w:val="1"/>
        </w:numPr>
        <w:rPr>
          <w:u w:val="single"/>
          <w:lang w:val="es-AR"/>
        </w:rPr>
      </w:pPr>
      <w:r w:rsidRPr="008731B8">
        <w:rPr>
          <w:lang w:val="es-AR"/>
        </w:rPr>
        <w:t xml:space="preserve">Se genera un polinomio que contenga </w:t>
      </w:r>
      <w:r w:rsidRPr="008731B8">
        <w:rPr>
          <w:i/>
          <w:iCs/>
          <w:lang w:val="es-AR"/>
        </w:rPr>
        <w:t xml:space="preserve">(r + n) </w:t>
      </w:r>
      <w:r w:rsidRPr="008731B8">
        <w:rPr>
          <w:lang w:val="es-AR"/>
        </w:rPr>
        <w:t xml:space="preserve">bits, de la forma: M(x) </w:t>
      </w:r>
      <m:oMath>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r</m:t>
            </m:r>
          </m:sup>
        </m:sSup>
      </m:oMath>
    </w:p>
    <w:p w:rsidR="00AE7118" w:rsidRPr="008731B8" w:rsidRDefault="00AE7118" w:rsidP="00AE7118">
      <w:pPr>
        <w:pStyle w:val="Sinespaciado"/>
        <w:ind w:left="1080" w:firstLine="720"/>
      </w:pPr>
      <w:r w:rsidRPr="008731B8">
        <w:t>(M(x) es de grado n).</w:t>
      </w:r>
    </w:p>
    <w:p w:rsidR="00AE7118" w:rsidRPr="008731B8" w:rsidRDefault="00AE7118" w:rsidP="00AE7118">
      <w:pPr>
        <w:pStyle w:val="Sinespaciado"/>
        <w:numPr>
          <w:ilvl w:val="2"/>
          <w:numId w:val="1"/>
        </w:numPr>
      </w:pPr>
      <w:r w:rsidRPr="008731B8">
        <w:t xml:space="preserve">Se divide el nuevo polinomio generado de la forma: </w:t>
      </w:r>
      <w:r w:rsidRPr="008731B8">
        <w:rPr>
          <w:i/>
          <w:iCs/>
        </w:rPr>
        <w:t xml:space="preserve">M(x) </w:t>
      </w:r>
      <m:oMath>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r</m:t>
            </m:r>
          </m:sup>
        </m:sSup>
      </m:oMath>
      <w:r w:rsidRPr="008731B8">
        <w:rPr>
          <w:i/>
          <w:iCs/>
        </w:rPr>
        <w:t xml:space="preserve"> </w:t>
      </w:r>
      <w:r w:rsidRPr="008731B8">
        <w:t>por el polinomio generador G(x) (empleando el álgebra de módulo 2):</w:t>
      </w:r>
    </w:p>
    <w:p w:rsidR="00AE7118" w:rsidRPr="008731B8" w:rsidRDefault="003660F6" w:rsidP="00AE7118">
      <w:pPr>
        <w:pStyle w:val="Sinespaciado"/>
      </w:pPr>
      <m:oMathPara>
        <m:oMath>
          <m:f>
            <m:fPr>
              <m:ctrlPr>
                <w:rPr>
                  <w:rFonts w:ascii="Cambria Math" w:hAnsi="Cambria Math"/>
                </w:rPr>
              </m:ctrlPr>
            </m:fPr>
            <m:num>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r</m:t>
                  </m:r>
                </m:sup>
              </m:sSup>
              <m:r>
                <w:rPr>
                  <w:rFonts w:ascii="Cambria Math" w:hAnsi="Cambria Math" w:cs="Cambria Math"/>
                </w:rPr>
                <m:t>M(x)</m:t>
              </m:r>
            </m:num>
            <m:den>
              <m:r>
                <m:rPr>
                  <m:sty m:val="p"/>
                </m:rPr>
                <w:rPr>
                  <w:rFonts w:ascii="Cambria Math" w:hAnsi="Cambria Math" w:cs="Cambria Math"/>
                </w:rPr>
                <m:t>G(x)</m:t>
              </m:r>
            </m:den>
          </m:f>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+R(x)</m:t>
          </m:r>
        </m:oMath>
      </m:oMathPara>
    </w:p>
    <w:p w:rsidR="00AE7118" w:rsidRPr="008731B8" w:rsidRDefault="00AE7118" w:rsidP="00AE7118">
      <w:pPr>
        <w:pStyle w:val="Sinespaciado"/>
        <w:numPr>
          <w:ilvl w:val="2"/>
          <w:numId w:val="1"/>
        </w:numPr>
      </w:pPr>
      <w:r w:rsidRPr="008731B8">
        <w:t xml:space="preserve">Se obtendrá un polinomio resto </w:t>
      </w:r>
      <w:r w:rsidRPr="008731B8">
        <w:rPr>
          <w:i/>
          <w:iCs/>
        </w:rPr>
        <w:t xml:space="preserve">R(x) </w:t>
      </w:r>
      <w:r w:rsidRPr="008731B8">
        <w:t>(que siempre deberá tener un número de bits igual o menor que r, grado del polinomio resto).</w:t>
      </w:r>
    </w:p>
    <w:p w:rsidR="00AE7118" w:rsidRPr="008731B8" w:rsidRDefault="00AE7118" w:rsidP="00AE7118">
      <w:pPr>
        <w:pStyle w:val="Sinespaciado"/>
        <w:numPr>
          <w:ilvl w:val="2"/>
          <w:numId w:val="1"/>
        </w:numPr>
      </w:pPr>
      <w:r w:rsidRPr="008731B8">
        <w:t xml:space="preserve">Se obtiene un polinomio </w:t>
      </w:r>
      <w:r w:rsidRPr="008731B8">
        <w:rPr>
          <w:i/>
          <w:iCs/>
        </w:rPr>
        <w:t>T(x)</w:t>
      </w:r>
      <w:r w:rsidRPr="008731B8">
        <w:t>, que es el polinomio a transmitir:</w:t>
      </w:r>
    </w:p>
    <w:p w:rsidR="00AE7118" w:rsidRPr="008731B8" w:rsidRDefault="00AE7118" w:rsidP="00AE7118">
      <w:pPr>
        <w:pStyle w:val="Sinespaciado"/>
        <w:rPr>
          <w:rFonts w:eastAsiaTheme="minorEastAsia"/>
        </w:rPr>
      </w:pPr>
      <m:oMathPara>
        <m:oMath>
          <m:r>
            <w:rPr>
              <w:rFonts w:ascii="Cambria Math" w:hAnsi="Cambria Math" w:cs="Cambria Math"/>
            </w:rPr>
            <m:t>T</m:t>
          </m:r>
          <m:d>
            <m:dPr>
              <m:ctrlPr>
                <w:rPr>
                  <w:rFonts w:ascii="Cambria Math" w:hAnsi="Cambria Math" w:cs="Cambria Math"/>
                  <w:i/>
                </w:rPr>
              </m:ctrlPr>
            </m:dPr>
            <m:e>
              <m:r>
                <w:rPr>
                  <w:rFonts w:ascii="Cambria Math" w:hAnsi="Cambria Math" w:cs="Cambria Math"/>
                </w:rPr>
                <m:t>x</m:t>
              </m:r>
            </m:e>
          </m:d>
          <m:r>
            <w:rPr>
              <w:rFonts w:ascii="Cambria Math" w:hAnsi="Cambria Math" w:cs="Cambria Math"/>
            </w:rPr>
            <m:t>=M</m:t>
          </m:r>
          <m:d>
            <m:dPr>
              <m:ctrlPr>
                <w:rPr>
                  <w:rFonts w:ascii="Cambria Math" w:hAnsi="Cambria Math" w:cs="Cambria Math"/>
                  <w:i/>
                </w:rPr>
              </m:ctrlPr>
            </m:dPr>
            <m:e>
              <m:r>
                <w:rPr>
                  <w:rFonts w:ascii="Cambria Math" w:hAnsi="Cambria Math" w:cs="Cambria Math"/>
                </w:rPr>
                <m:t>x</m:t>
              </m:r>
            </m:e>
          </m:d>
          <m:r>
            <w:rPr>
              <w:rFonts w:ascii="Cambria Math" w:hAnsi="Cambria Math" w:cs="Cambria Math"/>
            </w:rPr>
            <m:t>+R</m:t>
          </m:r>
          <m:d>
            <m:dPr>
              <m:ctrlPr>
                <w:rPr>
                  <w:rFonts w:ascii="Cambria Math" w:hAnsi="Cambria Math" w:cs="Cambria Math"/>
                  <w:i/>
                </w:rPr>
              </m:ctrlPr>
            </m:dPr>
            <m:e>
              <m:r>
                <w:rPr>
                  <w:rFonts w:ascii="Cambria Math" w:hAnsi="Cambria Math" w:cs="Cambria Math"/>
                </w:rPr>
                <m:t>x</m:t>
              </m:r>
            </m:e>
          </m:d>
        </m:oMath>
      </m:oMathPara>
    </w:p>
    <w:p w:rsidR="00AE7118" w:rsidRPr="008731B8" w:rsidRDefault="00AE7118" w:rsidP="00AE7118">
      <w:pPr>
        <w:pStyle w:val="Sinespaciado"/>
        <w:numPr>
          <w:ilvl w:val="2"/>
          <w:numId w:val="1"/>
        </w:numPr>
        <w:rPr>
          <w:rFonts w:eastAsiaTheme="minorEastAsia"/>
        </w:rPr>
      </w:pPr>
      <w:r w:rsidRPr="008731B8">
        <w:t>T(x) será siempre divisible por el polinomio generador G(x).</w:t>
      </w:r>
    </w:p>
    <w:p w:rsidR="00BC1CF6" w:rsidRPr="008731B8" w:rsidRDefault="00BC1CF6" w:rsidP="00BC1CF6">
      <w:pPr>
        <w:pStyle w:val="Sinespaciado"/>
        <w:ind w:left="1080"/>
        <w:rPr>
          <w:rFonts w:eastAsiaTheme="minorEastAsia"/>
          <w:b/>
        </w:rPr>
      </w:pPr>
      <w:r w:rsidRPr="008731B8">
        <w:t>Polinomios generadores</w:t>
      </w:r>
      <w:r w:rsidRPr="008731B8">
        <w:rPr>
          <w:b/>
        </w:rPr>
        <w:t>:</w:t>
      </w:r>
    </w:p>
    <w:p w:rsidR="00BC1CF6" w:rsidRPr="008731B8" w:rsidRDefault="00BC1CF6" w:rsidP="00BC1CF6">
      <w:pPr>
        <w:pStyle w:val="Sinespaciado"/>
        <w:numPr>
          <w:ilvl w:val="2"/>
          <w:numId w:val="1"/>
        </w:numPr>
        <w:rPr>
          <w:rFonts w:eastAsiaTheme="minorEastAsia"/>
          <w:b/>
        </w:rPr>
      </w:pPr>
      <w:r w:rsidRPr="008731B8">
        <w:t>CRC-16 (para caracteres codificados con 8 bits):</w:t>
      </w:r>
      <m:oMath>
        <m:r>
          <w:rPr>
            <w:rFonts w:ascii="Cambria Math" w:hAnsi="Cambria Math" w:cs="Cambria Math"/>
          </w:rPr>
          <m:t xml:space="preserve"> </m:t>
        </m:r>
      </m:oMath>
    </w:p>
    <w:p w:rsidR="00BC1CF6" w:rsidRPr="008731B8" w:rsidRDefault="00BC1CF6" w:rsidP="00BC1CF6">
      <w:pPr>
        <w:pStyle w:val="Prrafodelista"/>
        <w:ind w:left="360"/>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16</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15</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m:t>
          </m:r>
        </m:oMath>
      </m:oMathPara>
    </w:p>
    <w:p w:rsidR="00BC1CF6" w:rsidRPr="008731B8" w:rsidRDefault="00BC1CF6" w:rsidP="00BC1CF6">
      <w:pPr>
        <w:pStyle w:val="Prrafodelista"/>
        <w:numPr>
          <w:ilvl w:val="2"/>
          <w:numId w:val="1"/>
        </w:numPr>
        <w:rPr>
          <w:rFonts w:eastAsiaTheme="minorEastAsia"/>
          <w:lang w:val="es-AR"/>
        </w:rPr>
      </w:pPr>
      <w:r w:rsidRPr="008731B8">
        <w:rPr>
          <w:lang w:val="es-AR"/>
        </w:rPr>
        <w:t>UIT-T (normalizado por el CCITT, de rendimiento igual al CRC-16):</w:t>
      </w:r>
      <m:oMath>
        <m:r>
          <w:rPr>
            <w:rFonts w:ascii="Cambria Math" w:hAnsi="Cambria Math" w:cs="Cambria Math"/>
            <w:lang w:val="es-AR"/>
          </w:rPr>
          <m:t xml:space="preserve"> </m:t>
        </m:r>
      </m:oMath>
    </w:p>
    <w:p w:rsidR="00BC1CF6" w:rsidRPr="008731B8" w:rsidRDefault="00BC1CF6" w:rsidP="00BC1CF6">
      <w:pPr>
        <w:pStyle w:val="Prrafodelista"/>
        <w:ind w:left="360"/>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16</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12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5</m:t>
              </m:r>
            </m:sup>
          </m:sSup>
          <m:r>
            <m:rPr>
              <m:sty m:val="p"/>
            </m:rPr>
            <w:rPr>
              <w:rFonts w:ascii="Cambria Math" w:hAnsi="Cambria Math"/>
            </w:rPr>
            <m:t>+1</m:t>
          </m:r>
        </m:oMath>
      </m:oMathPara>
    </w:p>
    <w:p w:rsidR="00BC1CF6" w:rsidRPr="008731B8" w:rsidRDefault="00BC1CF6" w:rsidP="00BC1CF6">
      <w:pPr>
        <w:pStyle w:val="Prrafodelista"/>
        <w:numPr>
          <w:ilvl w:val="2"/>
          <w:numId w:val="1"/>
        </w:numPr>
        <w:rPr>
          <w:rFonts w:eastAsiaTheme="minorEastAsia"/>
          <w:lang w:val="es-AR"/>
        </w:rPr>
      </w:pPr>
      <w:r w:rsidRPr="008731B8">
        <w:rPr>
          <w:lang w:val="es-AR"/>
        </w:rPr>
        <w:t>CRC-12 (para caracteres codificados con 6 bits):</w:t>
      </w:r>
      <m:oMath>
        <m:r>
          <w:rPr>
            <w:rFonts w:ascii="Cambria Math" w:hAnsi="Cambria Math" w:cs="Cambria Math"/>
            <w:lang w:val="es-AR"/>
          </w:rPr>
          <m:t xml:space="preserve"> </m:t>
        </m:r>
      </m:oMath>
    </w:p>
    <w:p w:rsidR="00BC1CF6" w:rsidRPr="008731B8" w:rsidRDefault="00BC1CF6" w:rsidP="00BC1CF6">
      <w:pPr>
        <w:pStyle w:val="Prrafodelista"/>
        <w:ind w:left="360"/>
        <w:rPr>
          <w:rFonts w:eastAsiaTheme="minorEastAsia"/>
        </w:rPr>
      </w:pPr>
      <m:oMathPara>
        <m:oMath>
          <m:r>
            <w:rPr>
              <w:rFonts w:ascii="Cambria Math" w:hAnsi="Cambria Math" w:cs="Cambria Math"/>
            </w:rPr>
            <m:t>P</m:t>
          </m:r>
          <m:d>
            <m:dPr>
              <m:ctrlPr>
                <w:rPr>
                  <w:rFonts w:ascii="Cambria Math" w:hAnsi="Cambria Math" w:cs="Cambria Math"/>
                  <w:i/>
                </w:rPr>
              </m:ctrlPr>
            </m:dPr>
            <m:e>
              <m:r>
                <w:rPr>
                  <w:rFonts w:ascii="Cambria Math" w:hAnsi="Cambria Math" w:cs="Cambria Math"/>
                </w:rPr>
                <m:t>x</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12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11</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1</m:t>
              </m:r>
            </m:sup>
          </m:sSup>
          <m:r>
            <w:rPr>
              <w:rFonts w:ascii="Cambria Math" w:hAnsi="Cambria Math" w:cs="Cambria Math"/>
            </w:rPr>
            <m:t>+1</m:t>
          </m:r>
        </m:oMath>
      </m:oMathPara>
    </w:p>
    <w:p w:rsidR="00AE7118" w:rsidRPr="008731B8" w:rsidRDefault="00AE7118" w:rsidP="00AE7118">
      <w:pPr>
        <w:pStyle w:val="Prrafodelista"/>
        <w:ind w:left="360"/>
        <w:rPr>
          <w:u w:val="single"/>
          <w:lang w:val="es-AR"/>
        </w:rPr>
      </w:pPr>
    </w:p>
    <w:p w:rsidR="00BC1CF6" w:rsidRPr="008731B8" w:rsidRDefault="00BC1CF6" w:rsidP="00BC1CF6">
      <w:pPr>
        <w:pStyle w:val="Prrafodelista"/>
        <w:numPr>
          <w:ilvl w:val="1"/>
          <w:numId w:val="1"/>
        </w:numPr>
        <w:rPr>
          <w:rFonts w:eastAsiaTheme="minorEastAsia"/>
          <w:i/>
          <w:u w:val="single"/>
          <w:lang w:val="es-AR"/>
        </w:rPr>
      </w:pPr>
      <w:r w:rsidRPr="008731B8">
        <w:rPr>
          <w:rFonts w:eastAsiaTheme="minorEastAsia"/>
          <w:i/>
          <w:u w:val="single"/>
          <w:lang w:val="es-AR"/>
        </w:rPr>
        <w:t>Suma de verificación (checksum)</w:t>
      </w:r>
      <w:r w:rsidRPr="008731B8">
        <w:rPr>
          <w:rFonts w:eastAsiaTheme="minorEastAsia"/>
          <w:lang w:val="es-AR"/>
        </w:rPr>
        <w:t>:</w:t>
      </w:r>
    </w:p>
    <w:p w:rsidR="00BC1CF6" w:rsidRPr="008731B8" w:rsidRDefault="00BC1CF6" w:rsidP="00BC1CF6">
      <w:pPr>
        <w:pStyle w:val="Prrafodelista"/>
        <w:numPr>
          <w:ilvl w:val="2"/>
          <w:numId w:val="1"/>
        </w:numPr>
        <w:rPr>
          <w:rFonts w:eastAsiaTheme="minorEastAsia"/>
          <w:i/>
          <w:u w:val="single"/>
          <w:lang w:val="es-AR"/>
        </w:rPr>
      </w:pPr>
      <w:r w:rsidRPr="008731B8">
        <w:rPr>
          <w:rFonts w:cs="Times New Roman"/>
          <w:lang w:val="es-AR"/>
        </w:rPr>
        <w:t>En la fuente se suman los bytes adyacentes, o se ordenan formando palabras de 16 bits.</w:t>
      </w:r>
    </w:p>
    <w:p w:rsidR="00BC1CF6" w:rsidRPr="008731B8" w:rsidRDefault="00BC1CF6" w:rsidP="00BC1CF6">
      <w:pPr>
        <w:pStyle w:val="Prrafodelista"/>
        <w:numPr>
          <w:ilvl w:val="2"/>
          <w:numId w:val="1"/>
        </w:numPr>
        <w:rPr>
          <w:rFonts w:eastAsiaTheme="minorEastAsia"/>
          <w:i/>
          <w:u w:val="single"/>
          <w:lang w:val="es-AR"/>
        </w:rPr>
      </w:pPr>
      <w:r w:rsidRPr="008731B8">
        <w:rPr>
          <w:rFonts w:cs="Times New Roman"/>
          <w:lang w:val="es-AR"/>
        </w:rPr>
        <w:t>Con el resultado obtenido se calcula el complemento a 1.</w:t>
      </w:r>
    </w:p>
    <w:p w:rsidR="00BC1CF6" w:rsidRPr="008731B8" w:rsidRDefault="00BC1CF6" w:rsidP="00BC1CF6">
      <w:pPr>
        <w:pStyle w:val="Prrafodelista"/>
        <w:numPr>
          <w:ilvl w:val="2"/>
          <w:numId w:val="1"/>
        </w:numPr>
        <w:rPr>
          <w:rFonts w:eastAsiaTheme="minorEastAsia"/>
          <w:i/>
          <w:u w:val="single"/>
          <w:lang w:val="es-AR"/>
        </w:rPr>
      </w:pPr>
      <w:r w:rsidRPr="008731B8">
        <w:rPr>
          <w:rFonts w:cs="Times New Roman"/>
          <w:lang w:val="es-AR"/>
        </w:rPr>
        <w:t>El valor obtenido se coloca en el campo de bits de verificación.</w:t>
      </w:r>
    </w:p>
    <w:p w:rsidR="00BC1CF6" w:rsidRPr="008731B8" w:rsidRDefault="00BC1CF6" w:rsidP="00BC1CF6">
      <w:pPr>
        <w:pStyle w:val="Prrafodelista"/>
        <w:numPr>
          <w:ilvl w:val="2"/>
          <w:numId w:val="1"/>
        </w:numPr>
        <w:rPr>
          <w:rFonts w:eastAsiaTheme="minorEastAsia"/>
          <w:i/>
          <w:u w:val="single"/>
          <w:lang w:val="es-AR"/>
        </w:rPr>
      </w:pPr>
      <w:r w:rsidRPr="008731B8">
        <w:rPr>
          <w:rFonts w:cs="Times New Roman"/>
          <w:lang w:val="es-AR"/>
        </w:rPr>
        <w:t>En el equipo colector se vuelve a realizar la suma, sumando los bits de verificación, si da todo unos, es correcto, si hay algún cero, hay un error.</w:t>
      </w:r>
    </w:p>
    <w:p w:rsidR="00BC1CF6" w:rsidRPr="008731B8" w:rsidRDefault="00BC1CF6" w:rsidP="00BC1CF6">
      <w:pPr>
        <w:pStyle w:val="Prrafodelista"/>
        <w:ind w:left="1080"/>
        <w:jc w:val="center"/>
        <w:rPr>
          <w:rFonts w:eastAsiaTheme="minorEastAsia"/>
          <w:i/>
          <w:u w:val="single"/>
          <w:lang w:val="es-AR"/>
        </w:rPr>
      </w:pPr>
      <w:r w:rsidRPr="008731B8">
        <w:rPr>
          <w:noProof/>
        </w:rPr>
        <w:drawing>
          <wp:inline distT="0" distB="0" distL="0" distR="0" wp14:anchorId="2795B175" wp14:editId="13A803B0">
            <wp:extent cx="2843465" cy="10571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514" cy="1094754"/>
                    </a:xfrm>
                    <a:prstGeom prst="rect">
                      <a:avLst/>
                    </a:prstGeom>
                  </pic:spPr>
                </pic:pic>
              </a:graphicData>
            </a:graphic>
          </wp:inline>
        </w:drawing>
      </w:r>
    </w:p>
    <w:p w:rsidR="002700CA" w:rsidRPr="008731B8" w:rsidRDefault="002700CA" w:rsidP="002700CA">
      <w:pPr>
        <w:rPr>
          <w:b/>
          <w:lang w:val="es-AR"/>
        </w:rPr>
      </w:pPr>
      <w:r w:rsidRPr="008731B8">
        <w:rPr>
          <w:b/>
          <w:lang w:val="es-AR"/>
        </w:rPr>
        <w:t>Corrección</w:t>
      </w:r>
    </w:p>
    <w:p w:rsidR="008731B8" w:rsidRPr="008731B8" w:rsidRDefault="008731B8" w:rsidP="008731B8">
      <w:pPr>
        <w:pStyle w:val="Prrafodelista"/>
        <w:numPr>
          <w:ilvl w:val="0"/>
          <w:numId w:val="1"/>
        </w:numPr>
        <w:rPr>
          <w:rFonts w:eastAsiaTheme="minorEastAsia"/>
          <w:lang w:val="es-AR"/>
        </w:rPr>
      </w:pPr>
      <w:r w:rsidRPr="008731B8">
        <w:rPr>
          <w:rFonts w:eastAsiaTheme="minorEastAsia"/>
          <w:i/>
          <w:u w:val="single"/>
          <w:lang w:val="es-AR"/>
        </w:rPr>
        <w:t>Corrección hacia atrás</w:t>
      </w:r>
      <w:r w:rsidRPr="008731B8">
        <w:rPr>
          <w:rFonts w:eastAsiaTheme="minorEastAsia"/>
          <w:b/>
          <w:lang w:val="es-AR"/>
        </w:rPr>
        <w:t>:</w:t>
      </w:r>
      <w:r w:rsidRPr="008731B8">
        <w:rPr>
          <w:rFonts w:eastAsiaTheme="minorEastAsia"/>
          <w:lang w:val="es-AR"/>
        </w:rPr>
        <w:t xml:space="preserve"> Se utilizan los sistemas de detección de errores </w:t>
      </w:r>
      <w:r>
        <w:rPr>
          <w:rFonts w:eastAsiaTheme="minorEastAsia"/>
          <w:lang w:val="es-AR"/>
        </w:rPr>
        <w:t xml:space="preserve">(paridad, CRC u otros) </w:t>
      </w:r>
      <w:r w:rsidRPr="008731B8">
        <w:rPr>
          <w:rFonts w:eastAsiaTheme="minorEastAsia"/>
          <w:lang w:val="es-AR"/>
        </w:rPr>
        <w:t>y cuando se detecta un error, se solicita retransmitir los datos</w:t>
      </w:r>
      <w:r>
        <w:rPr>
          <w:rFonts w:eastAsiaTheme="minorEastAsia"/>
          <w:lang w:val="es-AR"/>
        </w:rPr>
        <w:t xml:space="preserve"> (</w:t>
      </w:r>
      <w:proofErr w:type="spellStart"/>
      <w:r>
        <w:rPr>
          <w:rFonts w:eastAsiaTheme="minorEastAsia"/>
          <w:lang w:val="es-AR"/>
        </w:rPr>
        <w:t>ej</w:t>
      </w:r>
      <w:proofErr w:type="spellEnd"/>
      <w:r>
        <w:rPr>
          <w:rFonts w:eastAsiaTheme="minorEastAsia"/>
          <w:lang w:val="es-AR"/>
        </w:rPr>
        <w:t>: ARQ)</w:t>
      </w:r>
      <w:r w:rsidRPr="008731B8">
        <w:rPr>
          <w:rFonts w:eastAsiaTheme="minorEastAsia"/>
          <w:lang w:val="es-AR"/>
        </w:rPr>
        <w:t>.</w:t>
      </w:r>
    </w:p>
    <w:p w:rsidR="008731B8" w:rsidRPr="008731B8" w:rsidRDefault="008731B8" w:rsidP="002700CA">
      <w:pPr>
        <w:pStyle w:val="Prrafodelista"/>
        <w:numPr>
          <w:ilvl w:val="0"/>
          <w:numId w:val="1"/>
        </w:numPr>
        <w:rPr>
          <w:rFonts w:eastAsiaTheme="minorEastAsia"/>
          <w:lang w:val="es-AR"/>
        </w:rPr>
      </w:pPr>
      <w:r w:rsidRPr="008731B8">
        <w:rPr>
          <w:rFonts w:eastAsiaTheme="minorEastAsia"/>
          <w:i/>
          <w:u w:val="single"/>
          <w:lang w:val="es-AR"/>
        </w:rPr>
        <w:t>Corrección hacia adelante</w:t>
      </w:r>
      <w:r w:rsidRPr="008731B8">
        <w:rPr>
          <w:rFonts w:eastAsiaTheme="minorEastAsia"/>
          <w:b/>
          <w:lang w:val="es-AR"/>
        </w:rPr>
        <w:t xml:space="preserve">: </w:t>
      </w:r>
      <w:r w:rsidRPr="008731B8">
        <w:rPr>
          <w:rFonts w:eastAsiaTheme="minorEastAsia"/>
          <w:lang w:val="es-AR"/>
        </w:rPr>
        <w:t xml:space="preserve">Se utilizan códigos </w:t>
      </w:r>
      <w:proofErr w:type="spellStart"/>
      <w:r w:rsidRPr="008731B8">
        <w:rPr>
          <w:rFonts w:eastAsiaTheme="minorEastAsia"/>
          <w:lang w:val="es-AR"/>
        </w:rPr>
        <w:t>autocorrectores</w:t>
      </w:r>
      <w:proofErr w:type="spellEnd"/>
      <w:r w:rsidRPr="008731B8">
        <w:rPr>
          <w:rFonts w:eastAsiaTheme="minorEastAsia"/>
          <w:lang w:val="es-AR"/>
        </w:rPr>
        <w:t xml:space="preserve"> en el receptor; se hace innecesaria la retransmisión de los datos, pero debe enviarse mayor cantidad de bits que los necesarios usando códigos convencionales.</w:t>
      </w:r>
    </w:p>
    <w:p w:rsidR="008731B8" w:rsidRPr="008731B8" w:rsidRDefault="008731B8" w:rsidP="002700CA">
      <w:pPr>
        <w:rPr>
          <w:u w:val="single"/>
          <w:lang w:val="es-AR"/>
        </w:rPr>
      </w:pPr>
      <w:proofErr w:type="spellStart"/>
      <w:r w:rsidRPr="008731B8">
        <w:rPr>
          <w:u w:val="single"/>
          <w:lang w:val="es-AR"/>
        </w:rPr>
        <w:lastRenderedPageBreak/>
        <w:t>Metodos</w:t>
      </w:r>
      <w:proofErr w:type="spellEnd"/>
    </w:p>
    <w:p w:rsidR="002700CA" w:rsidRPr="008731B8" w:rsidRDefault="002700CA" w:rsidP="002700CA">
      <w:pPr>
        <w:pStyle w:val="Prrafodelista"/>
        <w:numPr>
          <w:ilvl w:val="0"/>
          <w:numId w:val="1"/>
        </w:numPr>
        <w:rPr>
          <w:u w:val="single"/>
          <w:lang w:val="es-AR"/>
        </w:rPr>
      </w:pPr>
      <w:r w:rsidRPr="008731B8">
        <w:rPr>
          <w:u w:val="single"/>
          <w:lang w:val="es-AR"/>
        </w:rPr>
        <w:t xml:space="preserve">Códigos </w:t>
      </w:r>
      <w:proofErr w:type="spellStart"/>
      <w:r w:rsidRPr="008731B8">
        <w:rPr>
          <w:u w:val="single"/>
          <w:lang w:val="es-AR"/>
        </w:rPr>
        <w:t>autocorrectivos</w:t>
      </w:r>
      <w:proofErr w:type="spellEnd"/>
      <w:r w:rsidRPr="008731B8">
        <w:rPr>
          <w:lang w:val="es-AR"/>
        </w:rPr>
        <w:t>: Tienen suficiente redundancia para detectar y corregir errores sin pedir retransmisión</w:t>
      </w:r>
    </w:p>
    <w:p w:rsidR="00EC183F" w:rsidRPr="00EC183F" w:rsidRDefault="002700CA" w:rsidP="002700CA">
      <w:pPr>
        <w:pStyle w:val="Prrafodelista"/>
        <w:numPr>
          <w:ilvl w:val="1"/>
          <w:numId w:val="1"/>
        </w:numPr>
        <w:rPr>
          <w:u w:val="single"/>
          <w:lang w:val="es-AR"/>
        </w:rPr>
      </w:pPr>
      <w:proofErr w:type="spellStart"/>
      <w:r w:rsidRPr="008731B8">
        <w:rPr>
          <w:i/>
          <w:u w:val="single"/>
          <w:lang w:val="es-AR"/>
        </w:rPr>
        <w:t>Hamming</w:t>
      </w:r>
      <w:proofErr w:type="spellEnd"/>
      <w:r w:rsidRPr="008731B8">
        <w:rPr>
          <w:lang w:val="es-AR"/>
        </w:rPr>
        <w:t>: Permite detectar y corregir errores mediante el empleo de bits de paridad con determinadas combinaciones únicas de bits de información. C</w:t>
      </w:r>
      <w:r w:rsidR="00EC183F">
        <w:rPr>
          <w:lang w:val="es-AR"/>
        </w:rPr>
        <w:t>orrige un solo bit consecutivo.</w:t>
      </w:r>
    </w:p>
    <w:p w:rsidR="002700CA" w:rsidRPr="00EC183F" w:rsidRDefault="002700CA" w:rsidP="00EC183F">
      <w:pPr>
        <w:pStyle w:val="Prrafodelista"/>
        <w:numPr>
          <w:ilvl w:val="2"/>
          <w:numId w:val="1"/>
        </w:numPr>
        <w:rPr>
          <w:u w:val="single"/>
          <w:lang w:val="es-AR"/>
        </w:rPr>
      </w:pPr>
      <w:r w:rsidRPr="008731B8">
        <w:rPr>
          <w:i/>
          <w:lang w:val="es-AR"/>
        </w:rPr>
        <w:t xml:space="preserve">Distancia de </w:t>
      </w:r>
      <w:proofErr w:type="spellStart"/>
      <w:r w:rsidRPr="008731B8">
        <w:rPr>
          <w:i/>
          <w:lang w:val="es-AR"/>
        </w:rPr>
        <w:t>Hamming</w:t>
      </w:r>
      <w:proofErr w:type="spellEnd"/>
      <w:r w:rsidR="00EC183F">
        <w:rPr>
          <w:i/>
          <w:lang w:val="es-AR"/>
        </w:rPr>
        <w:t xml:space="preserve"> (</w:t>
      </w:r>
      <w:proofErr w:type="spellStart"/>
      <w:r w:rsidR="00EC183F">
        <w:rPr>
          <w:i/>
          <w:lang w:val="es-AR"/>
        </w:rPr>
        <w:t>dH</w:t>
      </w:r>
      <w:proofErr w:type="spellEnd"/>
      <w:r w:rsidR="00EC183F">
        <w:rPr>
          <w:i/>
          <w:lang w:val="es-AR"/>
        </w:rPr>
        <w:t>)</w:t>
      </w:r>
      <w:r w:rsidR="00EC183F">
        <w:rPr>
          <w:lang w:val="es-AR"/>
        </w:rPr>
        <w:t>:</w:t>
      </w:r>
      <w:r w:rsidRPr="008731B8">
        <w:rPr>
          <w:lang w:val="es-AR"/>
        </w:rPr>
        <w:t xml:space="preserve"> </w:t>
      </w:r>
      <w:r w:rsidR="00EC183F">
        <w:rPr>
          <w:lang w:val="es-AR"/>
        </w:rPr>
        <w:t>E</w:t>
      </w:r>
      <w:r w:rsidRPr="008731B8">
        <w:rPr>
          <w:lang w:val="es-AR"/>
        </w:rPr>
        <w:t>s el número de bits que difieren dos secuencias binarias de la misma longitud.</w:t>
      </w:r>
    </w:p>
    <w:p w:rsidR="00EC183F" w:rsidRPr="00EC183F" w:rsidRDefault="00EC183F" w:rsidP="00EC183F">
      <w:pPr>
        <w:pStyle w:val="Prrafodelista"/>
        <w:numPr>
          <w:ilvl w:val="2"/>
          <w:numId w:val="1"/>
        </w:numPr>
        <w:rPr>
          <w:u w:val="single"/>
          <w:lang w:val="es-AR"/>
        </w:rPr>
      </w:pPr>
      <w:proofErr w:type="spellStart"/>
      <w:r>
        <w:rPr>
          <w:i/>
          <w:lang w:val="es-AR"/>
        </w:rPr>
        <w:t>dHmin</w:t>
      </w:r>
      <w:proofErr w:type="spellEnd"/>
      <w:r>
        <w:rPr>
          <w:i/>
          <w:lang w:val="es-AR"/>
        </w:rPr>
        <w:t xml:space="preserve">:  </w:t>
      </w:r>
      <w:r>
        <w:rPr>
          <w:lang w:val="es-AR"/>
        </w:rPr>
        <w:t>Es la menor distancia H en un código determinado.</w:t>
      </w:r>
    </w:p>
    <w:p w:rsidR="00EC183F" w:rsidRPr="00EC183F" w:rsidRDefault="00EC183F" w:rsidP="00EC183F">
      <w:pPr>
        <w:rPr>
          <w:rFonts w:eastAsiaTheme="minorEastAsia"/>
          <w:lang w:val="es-AR"/>
        </w:rPr>
      </w:pPr>
      <m:oMathPara>
        <m:oMath>
          <m:r>
            <w:rPr>
              <w:rFonts w:ascii="Cambria Math" w:hAnsi="Cambria Math"/>
              <w:lang w:val="es-AR"/>
            </w:rPr>
            <m:t>E detec=dHmin-1</m:t>
          </m:r>
        </m:oMath>
      </m:oMathPara>
    </w:p>
    <w:p w:rsidR="00EC183F" w:rsidRPr="00EC183F" w:rsidRDefault="00EC183F" w:rsidP="00EC183F">
      <w:pPr>
        <w:rPr>
          <w:rFonts w:eastAsiaTheme="minorEastAsia"/>
          <w:lang w:val="es-AR"/>
        </w:rPr>
      </w:pPr>
      <m:oMathPara>
        <m:oMath>
          <m:r>
            <w:rPr>
              <w:rFonts w:ascii="Cambria Math" w:hAnsi="Cambria Math"/>
              <w:lang w:val="es-AR"/>
            </w:rPr>
            <m:t>E correc≤</m:t>
          </m:r>
          <m:d>
            <m:dPr>
              <m:ctrlPr>
                <w:rPr>
                  <w:rFonts w:ascii="Cambria Math" w:hAnsi="Cambria Math"/>
                  <w:i/>
                  <w:lang w:val="es-AR"/>
                </w:rPr>
              </m:ctrlPr>
            </m:dPr>
            <m:e>
              <m:r>
                <w:rPr>
                  <w:rFonts w:ascii="Cambria Math" w:hAnsi="Cambria Math"/>
                  <w:lang w:val="es-AR"/>
                </w:rPr>
                <m:t>dHmin-1</m:t>
              </m:r>
              <m:ctrlPr>
                <w:rPr>
                  <w:rFonts w:ascii="Cambria Math" w:eastAsiaTheme="minorEastAsia" w:hAnsi="Cambria Math"/>
                  <w:i/>
                  <w:lang w:val="es-AR"/>
                </w:rPr>
              </m:ctrlPr>
            </m:e>
          </m:d>
          <m:r>
            <w:rPr>
              <w:rFonts w:ascii="Cambria Math" w:eastAsiaTheme="minorEastAsia" w:hAnsi="Cambria Math"/>
              <w:lang w:val="es-AR"/>
            </w:rPr>
            <m:t>/ 2</m:t>
          </m:r>
        </m:oMath>
      </m:oMathPara>
    </w:p>
    <w:p w:rsidR="002700CA" w:rsidRPr="008731B8" w:rsidRDefault="002700CA" w:rsidP="002700CA">
      <w:pPr>
        <w:pStyle w:val="Prrafodelista"/>
        <w:numPr>
          <w:ilvl w:val="1"/>
          <w:numId w:val="1"/>
        </w:numPr>
        <w:rPr>
          <w:u w:val="single"/>
          <w:lang w:val="es-AR"/>
        </w:rPr>
      </w:pPr>
      <w:r w:rsidRPr="008731B8">
        <w:rPr>
          <w:i/>
          <w:u w:val="single"/>
          <w:lang w:val="es-AR"/>
        </w:rPr>
        <w:t xml:space="preserve">Código de </w:t>
      </w:r>
      <w:proofErr w:type="spellStart"/>
      <w:r w:rsidRPr="008731B8">
        <w:rPr>
          <w:i/>
          <w:u w:val="single"/>
          <w:lang w:val="es-AR"/>
        </w:rPr>
        <w:t>Hagelbarger</w:t>
      </w:r>
      <w:proofErr w:type="spellEnd"/>
      <w:r w:rsidRPr="008731B8">
        <w:rPr>
          <w:lang w:val="es-AR"/>
        </w:rPr>
        <w:t xml:space="preserve">: </w:t>
      </w:r>
      <w:proofErr w:type="spellStart"/>
      <w:r w:rsidRPr="008731B8">
        <w:rPr>
          <w:lang w:val="es-AR"/>
        </w:rPr>
        <w:t>Hagelbarger</w:t>
      </w:r>
      <w:proofErr w:type="spellEnd"/>
      <w:r w:rsidRPr="008731B8">
        <w:rPr>
          <w:lang w:val="es-AR"/>
        </w:rPr>
        <w:t xml:space="preserve"> exige que al grupo de errores le sucedan por lo menos 19 bits válidos antes de comenzar otra serie de bits erróneos. Permite corregir hasta 6 bits consecutivos</w:t>
      </w:r>
    </w:p>
    <w:p w:rsidR="002700CA" w:rsidRPr="008731B8" w:rsidRDefault="002700CA" w:rsidP="002700CA">
      <w:pPr>
        <w:pStyle w:val="Prrafodelista"/>
        <w:numPr>
          <w:ilvl w:val="1"/>
          <w:numId w:val="1"/>
        </w:numPr>
        <w:rPr>
          <w:u w:val="single"/>
          <w:lang w:val="es-AR"/>
        </w:rPr>
      </w:pPr>
      <w:r w:rsidRPr="008731B8">
        <w:rPr>
          <w:i/>
          <w:u w:val="single"/>
          <w:lang w:val="es-AR"/>
        </w:rPr>
        <w:t>Código de Bose-</w:t>
      </w:r>
      <w:proofErr w:type="spellStart"/>
      <w:r w:rsidRPr="008731B8">
        <w:rPr>
          <w:i/>
          <w:u w:val="single"/>
          <w:lang w:val="es-AR"/>
        </w:rPr>
        <w:t>Chaudhuri</w:t>
      </w:r>
      <w:proofErr w:type="spellEnd"/>
      <w:r w:rsidRPr="008731B8">
        <w:rPr>
          <w:lang w:val="es-AR"/>
        </w:rPr>
        <w:t xml:space="preserve">: Su distancia de </w:t>
      </w:r>
      <w:proofErr w:type="spellStart"/>
      <w:r w:rsidRPr="008731B8">
        <w:rPr>
          <w:lang w:val="es-AR"/>
        </w:rPr>
        <w:t>Hamming</w:t>
      </w:r>
      <w:proofErr w:type="spellEnd"/>
      <w:r w:rsidRPr="008731B8">
        <w:rPr>
          <w:lang w:val="es-AR"/>
        </w:rPr>
        <w:t xml:space="preserve"> es 5, puede detectar hasta cuatro bits erróneos consecutivos y corregir hasta dos.</w:t>
      </w:r>
    </w:p>
    <w:p w:rsidR="002700CA" w:rsidRPr="008731B8" w:rsidRDefault="002700CA" w:rsidP="002700CA">
      <w:pPr>
        <w:pStyle w:val="Prrafodelista"/>
        <w:numPr>
          <w:ilvl w:val="0"/>
          <w:numId w:val="1"/>
        </w:numPr>
        <w:rPr>
          <w:u w:val="single"/>
          <w:lang w:val="es-AR"/>
        </w:rPr>
      </w:pPr>
      <w:r w:rsidRPr="008731B8">
        <w:rPr>
          <w:u w:val="single"/>
          <w:lang w:val="es-AR"/>
        </w:rPr>
        <w:t>Técnicas especiales de transmisión</w:t>
      </w:r>
    </w:p>
    <w:p w:rsidR="002700CA" w:rsidRPr="008731B8" w:rsidRDefault="002700CA" w:rsidP="002700CA">
      <w:pPr>
        <w:pStyle w:val="Prrafodelista"/>
        <w:numPr>
          <w:ilvl w:val="1"/>
          <w:numId w:val="1"/>
        </w:numPr>
        <w:rPr>
          <w:u w:val="single"/>
          <w:lang w:val="es-AR"/>
        </w:rPr>
      </w:pPr>
      <w:r w:rsidRPr="008731B8">
        <w:rPr>
          <w:i/>
          <w:u w:val="single"/>
          <w:lang w:val="es-AR"/>
        </w:rPr>
        <w:t>FEC</w:t>
      </w:r>
      <w:r w:rsidRPr="008731B8">
        <w:rPr>
          <w:lang w:val="es-AR"/>
        </w:rPr>
        <w:t>: Corrección de errores hacia adelante. Se envía cada mensaje dos veces intercalando los caracteres en diferentes instantes.</w:t>
      </w:r>
    </w:p>
    <w:p w:rsidR="000C0252" w:rsidRPr="000C0252" w:rsidRDefault="002700CA" w:rsidP="000C0252">
      <w:pPr>
        <w:pStyle w:val="Prrafodelista"/>
        <w:numPr>
          <w:ilvl w:val="1"/>
          <w:numId w:val="1"/>
        </w:numPr>
        <w:rPr>
          <w:u w:val="single"/>
          <w:lang w:val="es-AR"/>
        </w:rPr>
      </w:pPr>
      <w:r w:rsidRPr="008731B8">
        <w:rPr>
          <w:i/>
          <w:u w:val="single"/>
          <w:lang w:val="es-AR"/>
        </w:rPr>
        <w:t>ARQ</w:t>
      </w:r>
      <w:r w:rsidRPr="008731B8">
        <w:rPr>
          <w:lang w:val="es-AR"/>
        </w:rPr>
        <w:t xml:space="preserve">: </w:t>
      </w:r>
      <w:r w:rsidR="008731B8">
        <w:rPr>
          <w:lang w:val="es-AR"/>
        </w:rPr>
        <w:t>E</w:t>
      </w:r>
      <w:r w:rsidRPr="008731B8">
        <w:rPr>
          <w:lang w:val="es-AR"/>
        </w:rPr>
        <w:t>s un método de corrección de errores hacia atrás. Cuando un mensaje llega al receptor, este verifica que haya llegado correctamente. En caso de error, le pide al receptor la retransmisión del bloque. Se utilizan dos parámetros pa</w:t>
      </w:r>
      <w:r w:rsidR="008731B8" w:rsidRPr="008731B8">
        <w:rPr>
          <w:lang w:val="es-AR"/>
        </w:rPr>
        <w:t>ra confirmación:</w:t>
      </w:r>
    </w:p>
    <w:p w:rsidR="000C0252" w:rsidRPr="000C0252" w:rsidRDefault="008731B8" w:rsidP="000C0252">
      <w:pPr>
        <w:pStyle w:val="Prrafodelista"/>
        <w:numPr>
          <w:ilvl w:val="2"/>
          <w:numId w:val="1"/>
        </w:numPr>
        <w:rPr>
          <w:u w:val="single"/>
          <w:lang w:val="es-AR"/>
        </w:rPr>
      </w:pPr>
      <w:r w:rsidRPr="000C0252">
        <w:rPr>
          <w:lang w:val="es-AR"/>
        </w:rPr>
        <w:t>NAK:</w:t>
      </w:r>
      <w:r w:rsidR="002700CA" w:rsidRPr="000C0252">
        <w:rPr>
          <w:lang w:val="es-AR"/>
        </w:rPr>
        <w:t xml:space="preserve"> significa que recibió mal el mensaje.</w:t>
      </w:r>
    </w:p>
    <w:p w:rsidR="008731B8" w:rsidRPr="000C0252" w:rsidRDefault="008731B8" w:rsidP="000C0252">
      <w:pPr>
        <w:pStyle w:val="Prrafodelista"/>
        <w:numPr>
          <w:ilvl w:val="2"/>
          <w:numId w:val="1"/>
        </w:numPr>
        <w:rPr>
          <w:u w:val="single"/>
          <w:lang w:val="es-AR"/>
        </w:rPr>
      </w:pPr>
      <w:r w:rsidRPr="000C0252">
        <w:rPr>
          <w:lang w:val="es-AR"/>
        </w:rPr>
        <w:t>ACK recibió correctamente.</w:t>
      </w:r>
    </w:p>
    <w:p w:rsidR="000C0252" w:rsidRPr="000C0252" w:rsidRDefault="002700CA" w:rsidP="000C0252">
      <w:pPr>
        <w:ind w:left="720" w:firstLine="360"/>
        <w:rPr>
          <w:lang w:val="es-AR"/>
        </w:rPr>
      </w:pPr>
      <w:r w:rsidRPr="008731B8">
        <w:rPr>
          <w:lang w:val="es-AR"/>
        </w:rPr>
        <w:t xml:space="preserve">Hay dos variantes del método ARQ: </w:t>
      </w:r>
    </w:p>
    <w:p w:rsidR="000C0252" w:rsidRPr="000C0252" w:rsidRDefault="002700CA" w:rsidP="000C0252">
      <w:pPr>
        <w:pStyle w:val="Prrafodelista"/>
        <w:numPr>
          <w:ilvl w:val="2"/>
          <w:numId w:val="1"/>
        </w:numPr>
        <w:rPr>
          <w:u w:val="single"/>
          <w:lang w:val="es-AR"/>
        </w:rPr>
      </w:pPr>
      <w:r w:rsidRPr="000C0252">
        <w:rPr>
          <w:i/>
          <w:u w:val="single"/>
          <w:lang w:val="es-AR"/>
        </w:rPr>
        <w:t xml:space="preserve">Stop and </w:t>
      </w:r>
      <w:proofErr w:type="spellStart"/>
      <w:r w:rsidRPr="000C0252">
        <w:rPr>
          <w:i/>
          <w:u w:val="single"/>
          <w:lang w:val="es-AR"/>
        </w:rPr>
        <w:t>Wait</w:t>
      </w:r>
      <w:proofErr w:type="spellEnd"/>
      <w:r w:rsidR="008731B8" w:rsidRPr="000C0252">
        <w:rPr>
          <w:lang w:val="es-AR"/>
        </w:rPr>
        <w:t>: S</w:t>
      </w:r>
      <w:r w:rsidRPr="000C0252">
        <w:rPr>
          <w:lang w:val="es-AR"/>
        </w:rPr>
        <w:t>e manda el mensaje y se espera a recibir la confirmació</w:t>
      </w:r>
      <w:r w:rsidR="008731B8" w:rsidRPr="000C0252">
        <w:rPr>
          <w:lang w:val="es-AR"/>
        </w:rPr>
        <w:t>n para continuar transmitiendo.</w:t>
      </w:r>
    </w:p>
    <w:p w:rsidR="000C0252" w:rsidRPr="000C0252" w:rsidRDefault="008731B8" w:rsidP="008731B8">
      <w:pPr>
        <w:pStyle w:val="Prrafodelista"/>
        <w:numPr>
          <w:ilvl w:val="2"/>
          <w:numId w:val="1"/>
        </w:numPr>
        <w:rPr>
          <w:u w:val="single"/>
          <w:lang w:val="es-AR"/>
        </w:rPr>
      </w:pPr>
      <w:proofErr w:type="spellStart"/>
      <w:r w:rsidRPr="000C0252">
        <w:rPr>
          <w:i/>
          <w:u w:val="single"/>
          <w:lang w:val="es-AR"/>
        </w:rPr>
        <w:t>Sliding</w:t>
      </w:r>
      <w:proofErr w:type="spellEnd"/>
      <w:r w:rsidRPr="000C0252">
        <w:rPr>
          <w:i/>
          <w:u w:val="single"/>
          <w:lang w:val="es-AR"/>
        </w:rPr>
        <w:t xml:space="preserve"> Windows</w:t>
      </w:r>
      <w:r w:rsidRPr="000C0252">
        <w:rPr>
          <w:lang w:val="es-AR"/>
        </w:rPr>
        <w:t>: M</w:t>
      </w:r>
      <w:r w:rsidR="002700CA" w:rsidRPr="000C0252">
        <w:rPr>
          <w:lang w:val="es-AR"/>
        </w:rPr>
        <w:t xml:space="preserve">anda una cierta cantidad de paquetes sin esperar confirmación. Según el tamaño de la ventana, la cantidad de paquetes que se mandan sin confirmación (tamaño de ventana 1, es stop and </w:t>
      </w:r>
      <w:proofErr w:type="spellStart"/>
      <w:r w:rsidR="002700CA" w:rsidRPr="000C0252">
        <w:rPr>
          <w:lang w:val="es-AR"/>
        </w:rPr>
        <w:t>wait</w:t>
      </w:r>
      <w:proofErr w:type="spellEnd"/>
      <w:r w:rsidR="002700CA" w:rsidRPr="000C0252">
        <w:rPr>
          <w:lang w:val="es-AR"/>
        </w:rPr>
        <w:t>)</w:t>
      </w:r>
    </w:p>
    <w:p w:rsidR="000C0252" w:rsidRPr="000C0252" w:rsidRDefault="008731B8" w:rsidP="000C0252">
      <w:pPr>
        <w:pStyle w:val="Prrafodelista"/>
        <w:ind w:left="1080"/>
        <w:rPr>
          <w:u w:val="single"/>
          <w:lang w:val="es-AR"/>
        </w:rPr>
      </w:pPr>
      <w:proofErr w:type="spellStart"/>
      <w:r w:rsidRPr="000C0252">
        <w:rPr>
          <w:lang w:val="es-AR"/>
        </w:rPr>
        <w:t>Caracteristicas</w:t>
      </w:r>
      <w:proofErr w:type="spellEnd"/>
    </w:p>
    <w:p w:rsidR="000C0252" w:rsidRPr="000C0252" w:rsidRDefault="008731B8" w:rsidP="000C0252">
      <w:pPr>
        <w:pStyle w:val="Prrafodelista"/>
        <w:numPr>
          <w:ilvl w:val="2"/>
          <w:numId w:val="1"/>
        </w:numPr>
        <w:rPr>
          <w:u w:val="single"/>
          <w:lang w:val="es-AR"/>
        </w:rPr>
      </w:pPr>
      <w:r w:rsidRPr="000C0252">
        <w:rPr>
          <w:lang w:val="es-AR"/>
        </w:rPr>
        <w:t xml:space="preserve">Solo se utiliza entre dos estaciones. </w:t>
      </w:r>
    </w:p>
    <w:p w:rsidR="000C0252" w:rsidRPr="000C0252" w:rsidRDefault="008731B8" w:rsidP="000C0252">
      <w:pPr>
        <w:pStyle w:val="Prrafodelista"/>
        <w:numPr>
          <w:ilvl w:val="2"/>
          <w:numId w:val="1"/>
        </w:numPr>
        <w:rPr>
          <w:u w:val="single"/>
          <w:lang w:val="es-AR"/>
        </w:rPr>
      </w:pPr>
      <w:r w:rsidRPr="000C0252">
        <w:rPr>
          <w:lang w:val="es-AR"/>
        </w:rPr>
        <w:t>Se controla por medio del eco.</w:t>
      </w:r>
    </w:p>
    <w:p w:rsidR="000C0252" w:rsidRPr="000C0252" w:rsidRDefault="008731B8" w:rsidP="000C0252">
      <w:pPr>
        <w:pStyle w:val="Prrafodelista"/>
        <w:numPr>
          <w:ilvl w:val="2"/>
          <w:numId w:val="1"/>
        </w:numPr>
        <w:rPr>
          <w:u w:val="single"/>
          <w:lang w:val="es-AR"/>
        </w:rPr>
      </w:pPr>
      <w:r w:rsidRPr="000C0252">
        <w:rPr>
          <w:lang w:val="es-AR"/>
        </w:rPr>
        <w:t>Garantiza la transmisión de datos libre de errores</w:t>
      </w:r>
    </w:p>
    <w:p w:rsidR="000C0252" w:rsidRPr="000C0252" w:rsidRDefault="008731B8" w:rsidP="000C0252">
      <w:pPr>
        <w:pStyle w:val="Prrafodelista"/>
        <w:numPr>
          <w:ilvl w:val="2"/>
          <w:numId w:val="1"/>
        </w:numPr>
        <w:rPr>
          <w:u w:val="single"/>
          <w:lang w:val="es-AR"/>
        </w:rPr>
      </w:pPr>
      <w:r w:rsidRPr="000C0252">
        <w:rPr>
          <w:lang w:val="es-AR"/>
        </w:rPr>
        <w:t xml:space="preserve">Es más lento que el FEC (Forward Error </w:t>
      </w:r>
      <w:proofErr w:type="spellStart"/>
      <w:r w:rsidRPr="000C0252">
        <w:rPr>
          <w:lang w:val="es-AR"/>
        </w:rPr>
        <w:t>Correction</w:t>
      </w:r>
      <w:proofErr w:type="spellEnd"/>
      <w:r w:rsidRPr="000C0252">
        <w:rPr>
          <w:lang w:val="es-AR"/>
        </w:rPr>
        <w:t>)</w:t>
      </w:r>
    </w:p>
    <w:p w:rsidR="008731B8" w:rsidRPr="00930192" w:rsidRDefault="008731B8" w:rsidP="000C0252">
      <w:pPr>
        <w:pStyle w:val="Prrafodelista"/>
        <w:numPr>
          <w:ilvl w:val="2"/>
          <w:numId w:val="1"/>
        </w:numPr>
        <w:rPr>
          <w:u w:val="single"/>
          <w:lang w:val="es-AR"/>
        </w:rPr>
      </w:pPr>
      <w:r w:rsidRPr="000C0252">
        <w:rPr>
          <w:lang w:val="es-AR"/>
        </w:rPr>
        <w:t>El receptor debe poder transmitir, para acusar recibo y solicitar la retransmisión</w:t>
      </w:r>
    </w:p>
    <w:p w:rsidR="00930192" w:rsidRDefault="00930192">
      <w:pPr>
        <w:rPr>
          <w:u w:val="single"/>
          <w:lang w:val="es-AR"/>
        </w:rPr>
      </w:pPr>
      <w:r>
        <w:rPr>
          <w:u w:val="single"/>
          <w:lang w:val="es-AR"/>
        </w:rPr>
        <w:br w:type="page"/>
      </w:r>
    </w:p>
    <w:p w:rsidR="00930192" w:rsidRPr="00F10036" w:rsidRDefault="00930192" w:rsidP="00930192">
      <w:pPr>
        <w:rPr>
          <w:rFonts w:eastAsiaTheme="minorEastAsia"/>
          <w:u w:val="single"/>
          <w:lang w:val="es-AR"/>
        </w:rPr>
      </w:pPr>
      <w:r w:rsidRPr="00F10036">
        <w:rPr>
          <w:rFonts w:eastAsiaTheme="minorEastAsia"/>
          <w:u w:val="single"/>
          <w:lang w:val="es-AR"/>
        </w:rPr>
        <w:lastRenderedPageBreak/>
        <w:t>Capítulo 7</w:t>
      </w:r>
      <w:r w:rsidR="009F3C09">
        <w:rPr>
          <w:rFonts w:eastAsiaTheme="minorEastAsia"/>
          <w:u w:val="single"/>
          <w:lang w:val="es-AR"/>
        </w:rPr>
        <w:t xml:space="preserve">: </w:t>
      </w:r>
      <w:r w:rsidRPr="00F10036">
        <w:rPr>
          <w:rFonts w:eastAsiaTheme="minorEastAsia"/>
          <w:u w:val="single"/>
          <w:lang w:val="es-AR"/>
        </w:rPr>
        <w:t>Medios de comunicaciones</w:t>
      </w:r>
    </w:p>
    <w:p w:rsidR="00930192" w:rsidRPr="00F10036" w:rsidRDefault="00930192" w:rsidP="00930192">
      <w:pPr>
        <w:rPr>
          <w:rFonts w:eastAsiaTheme="minorEastAsia"/>
          <w:b/>
          <w:lang w:val="es-AR"/>
        </w:rPr>
      </w:pPr>
      <w:r w:rsidRPr="00F10036">
        <w:rPr>
          <w:rFonts w:eastAsiaTheme="minorEastAsia"/>
          <w:u w:val="single"/>
          <w:lang w:val="es-AR"/>
        </w:rPr>
        <w:t xml:space="preserve">Transmisión </w:t>
      </w:r>
      <w:r w:rsidR="009F3C09">
        <w:rPr>
          <w:rFonts w:eastAsiaTheme="minorEastAsia"/>
          <w:u w:val="single"/>
          <w:lang w:val="es-AR"/>
        </w:rPr>
        <w:t>en medios conductores</w:t>
      </w:r>
    </w:p>
    <w:p w:rsidR="00930192" w:rsidRPr="00F10036" w:rsidRDefault="00930192" w:rsidP="0056738B">
      <w:pPr>
        <w:pStyle w:val="Prrafodelista"/>
        <w:numPr>
          <w:ilvl w:val="0"/>
          <w:numId w:val="8"/>
        </w:numPr>
        <w:rPr>
          <w:rFonts w:eastAsiaTheme="minorEastAsia"/>
          <w:lang w:val="es-AR"/>
        </w:rPr>
      </w:pPr>
      <w:r w:rsidRPr="00F10036">
        <w:rPr>
          <w:rFonts w:eastAsiaTheme="minorEastAsia"/>
          <w:i/>
          <w:u w:val="single"/>
          <w:lang w:val="es-AR"/>
        </w:rPr>
        <w:t>Cables de cobre</w:t>
      </w:r>
      <w:r w:rsidRPr="00F10036">
        <w:rPr>
          <w:rFonts w:eastAsiaTheme="minorEastAsia"/>
          <w:b/>
          <w:lang w:val="es-AR"/>
        </w:rPr>
        <w:t xml:space="preserve">: </w:t>
      </w:r>
      <w:r w:rsidRPr="00F10036">
        <w:rPr>
          <w:rFonts w:eastAsiaTheme="minorEastAsia"/>
          <w:lang w:val="es-AR"/>
        </w:rPr>
        <w:t xml:space="preserve">Son el medio de comunicaciones más usado. Se usa en las redes de banda ancha con tecnología </w:t>
      </w:r>
      <w:proofErr w:type="spellStart"/>
      <w:r w:rsidRPr="00F10036">
        <w:rPr>
          <w:rFonts w:eastAsiaTheme="minorEastAsia"/>
          <w:lang w:val="es-AR"/>
        </w:rPr>
        <w:t>xDSL</w:t>
      </w:r>
      <w:proofErr w:type="spellEnd"/>
      <w:r w:rsidRPr="00F10036">
        <w:rPr>
          <w:rFonts w:eastAsiaTheme="minorEastAsia"/>
          <w:lang w:val="es-AR"/>
        </w:rPr>
        <w:t>.</w:t>
      </w:r>
    </w:p>
    <w:p w:rsidR="00580D79" w:rsidRPr="00F10036" w:rsidRDefault="00930192" w:rsidP="00580D79">
      <w:pPr>
        <w:pStyle w:val="Prrafodelista"/>
        <w:numPr>
          <w:ilvl w:val="0"/>
          <w:numId w:val="8"/>
        </w:numPr>
        <w:rPr>
          <w:rFonts w:eastAsiaTheme="minorEastAsia"/>
          <w:lang w:val="es-AR"/>
        </w:rPr>
      </w:pPr>
      <w:r w:rsidRPr="00F10036">
        <w:rPr>
          <w:rFonts w:eastAsiaTheme="minorEastAsia"/>
          <w:i/>
          <w:u w:val="single"/>
          <w:lang w:val="es-AR"/>
        </w:rPr>
        <w:t>Cables de cobre desnudos</w:t>
      </w:r>
      <w:r w:rsidRPr="00F10036">
        <w:rPr>
          <w:rFonts w:eastAsiaTheme="minorEastAsia"/>
          <w:b/>
          <w:lang w:val="es-AR"/>
        </w:rPr>
        <w:t xml:space="preserve">: </w:t>
      </w:r>
      <w:r w:rsidRPr="00F10036">
        <w:rPr>
          <w:rFonts w:eastAsiaTheme="minorEastAsia"/>
          <w:lang w:val="es-AR"/>
        </w:rPr>
        <w:t>Tienen un alto costo de mantenimiento o de ampliación y son muy susceptibles al ruido exógeno dado que están expuestos directamente a los factores meteorológicos. Su ancho de banda es limitado.</w:t>
      </w:r>
    </w:p>
    <w:p w:rsidR="00580D79" w:rsidRPr="00F10036" w:rsidRDefault="00930192" w:rsidP="00580D79">
      <w:pPr>
        <w:pStyle w:val="Prrafodelista"/>
        <w:numPr>
          <w:ilvl w:val="0"/>
          <w:numId w:val="8"/>
        </w:numPr>
        <w:rPr>
          <w:rFonts w:eastAsiaTheme="minorEastAsia"/>
          <w:lang w:val="es-AR"/>
        </w:rPr>
      </w:pPr>
      <w:r w:rsidRPr="00F10036">
        <w:rPr>
          <w:rFonts w:eastAsiaTheme="minorEastAsia"/>
          <w:i/>
          <w:u w:val="single"/>
          <w:lang w:val="es-AR"/>
        </w:rPr>
        <w:t>Cables de par trenzados</w:t>
      </w:r>
      <w:r w:rsidRPr="00F10036">
        <w:rPr>
          <w:rFonts w:eastAsiaTheme="minorEastAsia"/>
          <w:b/>
          <w:lang w:val="es-AR"/>
        </w:rPr>
        <w:t xml:space="preserve">: </w:t>
      </w:r>
      <w:r w:rsidRPr="00F10036">
        <w:rPr>
          <w:rFonts w:eastAsiaTheme="minorEastAsia"/>
          <w:lang w:val="es-AR"/>
        </w:rPr>
        <w:t>Se trenzan para que, al circular en sentido contrario, los campos electromagnéticos generados son opuestos y se anulan entre sí, evitando la interferencia mutua, pero son vulnerables a las interferencias producidas por campos electromagnéticos externos y al ruido impulsivo, para evitar estas interferencias se construyen blindados. Su ancho de banda máximo es reducido. Se utilizan en redes internas con las centrales telefónicas privadas y en los circuitos terminales de llegada a los usuarios. Si transmiten señales digitales, necesitan repetidores cada 2 a 4 km, si las señales transmitidas son analógicas, necesitan amplificadores cada 10 a 20 km.</w:t>
      </w:r>
      <w:r w:rsidR="00580D79" w:rsidRPr="00DD11AF">
        <w:rPr>
          <w:lang w:val="es-AR"/>
        </w:rPr>
        <w:t xml:space="preserve"> </w:t>
      </w:r>
      <w:r w:rsidR="00580D79" w:rsidRPr="00F10036">
        <w:rPr>
          <w:lang w:val="es-AR"/>
        </w:rPr>
        <w:t>La diferencia entre el UTP</w:t>
      </w:r>
      <w:r w:rsidR="00273CF4" w:rsidRPr="00F10036">
        <w:rPr>
          <w:lang w:val="es-AR"/>
        </w:rPr>
        <w:t xml:space="preserve"> (no blindado)</w:t>
      </w:r>
      <w:r w:rsidR="00580D79" w:rsidRPr="00F10036">
        <w:rPr>
          <w:lang w:val="es-AR"/>
        </w:rPr>
        <w:t xml:space="preserve"> y el STP</w:t>
      </w:r>
      <w:r w:rsidR="00273CF4" w:rsidRPr="00F10036">
        <w:rPr>
          <w:lang w:val="es-AR"/>
        </w:rPr>
        <w:t xml:space="preserve"> (blindado)</w:t>
      </w:r>
      <w:r w:rsidR="00580D79" w:rsidRPr="00F10036">
        <w:rPr>
          <w:lang w:val="es-AR"/>
        </w:rPr>
        <w:t xml:space="preserve"> es que el STP tiene una cubierta protectora en cada par y una lámina externa de aluminio o cobre trenzado para reducir el ruido eléctrico. </w:t>
      </w:r>
    </w:p>
    <w:p w:rsidR="00580D79" w:rsidRPr="00F10036" w:rsidRDefault="00580D79" w:rsidP="00580D79">
      <w:pPr>
        <w:pStyle w:val="Prrafodelista"/>
        <w:rPr>
          <w:rFonts w:eastAsiaTheme="minorEastAsia"/>
          <w:lang w:val="es-AR"/>
        </w:rPr>
      </w:pPr>
      <w:r w:rsidRPr="00F10036">
        <w:rPr>
          <w:noProof/>
        </w:rPr>
        <w:drawing>
          <wp:inline distT="0" distB="0" distL="0" distR="0" wp14:anchorId="4996E6EE" wp14:editId="76799E16">
            <wp:extent cx="2025799" cy="131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7180" cy="1321835"/>
                    </a:xfrm>
                    <a:prstGeom prst="rect">
                      <a:avLst/>
                    </a:prstGeom>
                  </pic:spPr>
                </pic:pic>
              </a:graphicData>
            </a:graphic>
          </wp:inline>
        </w:drawing>
      </w:r>
      <w:r w:rsidRPr="00F10036">
        <w:rPr>
          <w:noProof/>
        </w:rPr>
        <w:t xml:space="preserve"> </w:t>
      </w:r>
      <w:r w:rsidRPr="00F10036">
        <w:rPr>
          <w:noProof/>
        </w:rPr>
        <w:drawing>
          <wp:inline distT="0" distB="0" distL="0" distR="0" wp14:anchorId="78E20CF8" wp14:editId="359C9710">
            <wp:extent cx="3429000" cy="10129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844" cy="1023240"/>
                    </a:xfrm>
                    <a:prstGeom prst="rect">
                      <a:avLst/>
                    </a:prstGeom>
                  </pic:spPr>
                </pic:pic>
              </a:graphicData>
            </a:graphic>
          </wp:inline>
        </w:drawing>
      </w:r>
    </w:p>
    <w:p w:rsidR="00930192" w:rsidRPr="00F10036" w:rsidRDefault="00930192" w:rsidP="000858A3">
      <w:pPr>
        <w:pStyle w:val="Prrafodelista"/>
        <w:numPr>
          <w:ilvl w:val="0"/>
          <w:numId w:val="8"/>
        </w:numPr>
        <w:rPr>
          <w:rFonts w:eastAsiaTheme="minorEastAsia"/>
          <w:lang w:val="es-AR"/>
        </w:rPr>
      </w:pPr>
      <w:r w:rsidRPr="00F10036">
        <w:rPr>
          <w:rFonts w:eastAsiaTheme="minorEastAsia"/>
          <w:i/>
          <w:u w:val="single"/>
          <w:lang w:val="es-AR"/>
        </w:rPr>
        <w:t>Cables coaxiales</w:t>
      </w:r>
      <w:r w:rsidRPr="00F10036">
        <w:rPr>
          <w:rFonts w:eastAsiaTheme="minorEastAsia"/>
          <w:b/>
          <w:lang w:val="es-AR"/>
        </w:rPr>
        <w:t>:</w:t>
      </w:r>
      <w:r w:rsidRPr="00F10036">
        <w:rPr>
          <w:rFonts w:eastAsiaTheme="minorEastAsia"/>
          <w:lang w:val="es-AR"/>
        </w:rPr>
        <w:t xml:space="preserve"> Son dos conductores concéntricos, uno central y uno externo que lo rodea separados por un aislante dieléctrico, construidos con cobre electrolítico. Se usan para el envío de señales de televisión por cable. Antes se usaban en las redes interurbanas y en las LAN, donde ahora lo reemplaza el cable </w:t>
      </w:r>
      <w:r w:rsidRPr="00F10036">
        <w:rPr>
          <w:rFonts w:eastAsiaTheme="minorEastAsia"/>
          <w:b/>
          <w:lang w:val="es-AR"/>
        </w:rPr>
        <w:t>UTP</w:t>
      </w:r>
      <w:r w:rsidRPr="00F10036">
        <w:rPr>
          <w:rFonts w:eastAsiaTheme="minorEastAsia"/>
          <w:lang w:val="es-AR"/>
        </w:rPr>
        <w:t>. La velocidad de propagación de las señales está determinada por la constante dieléctrica del aislante.</w:t>
      </w:r>
    </w:p>
    <w:p w:rsidR="00273CF4" w:rsidRDefault="00273CF4" w:rsidP="009F3C09">
      <w:pPr>
        <w:rPr>
          <w:rFonts w:eastAsiaTheme="minorEastAsia"/>
          <w:lang w:val="es-AR"/>
        </w:rPr>
      </w:pPr>
    </w:p>
    <w:p w:rsidR="009F3C09" w:rsidRPr="009F3C09" w:rsidRDefault="009F3C09" w:rsidP="009F3C09">
      <w:pPr>
        <w:pStyle w:val="NormalWeb"/>
        <w:shd w:val="clear" w:color="auto" w:fill="FFFFFF"/>
        <w:spacing w:before="0" w:beforeAutospacing="0" w:after="0" w:afterAutospacing="0" w:line="336" w:lineRule="atLeast"/>
        <w:rPr>
          <w:rFonts w:asciiTheme="minorHAnsi" w:hAnsiTheme="minorHAnsi" w:cs="Arial"/>
          <w:sz w:val="22"/>
          <w:szCs w:val="22"/>
          <w:lang w:val="es-AR"/>
        </w:rPr>
      </w:pPr>
      <w:r w:rsidRPr="009F3C09">
        <w:rPr>
          <w:rFonts w:asciiTheme="minorHAnsi" w:eastAsiaTheme="minorEastAsia" w:hAnsiTheme="minorHAnsi"/>
          <w:i/>
          <w:sz w:val="22"/>
          <w:szCs w:val="22"/>
          <w:u w:val="single"/>
          <w:lang w:val="es-AR"/>
        </w:rPr>
        <w:t>Efecto pelicular</w:t>
      </w:r>
      <w:r w:rsidRPr="009F3C09">
        <w:rPr>
          <w:rFonts w:asciiTheme="minorHAnsi" w:eastAsiaTheme="minorEastAsia" w:hAnsiTheme="minorHAnsi"/>
          <w:sz w:val="22"/>
          <w:szCs w:val="22"/>
          <w:lang w:val="es-AR"/>
        </w:rPr>
        <w:t xml:space="preserve">: </w:t>
      </w:r>
      <w:r w:rsidRPr="009F3C09">
        <w:rPr>
          <w:rFonts w:asciiTheme="minorHAnsi" w:hAnsiTheme="minorHAnsi" w:cs="Arial"/>
          <w:sz w:val="22"/>
          <w:szCs w:val="22"/>
          <w:lang w:val="es-AR"/>
        </w:rPr>
        <w:t>En frecuencias altas los electrones tienden a circular por la zona más externa del conductor, en forma de corona, en vez de hacerlo por toda su sección, con lo que, de hecho, disminuye la sección efectiva por la que circulan estos electrones aumentando la resistencia del conductor.</w:t>
      </w:r>
    </w:p>
    <w:p w:rsidR="009F3C09" w:rsidRPr="009F3C09" w:rsidRDefault="009F3C09" w:rsidP="009F3C09">
      <w:pPr>
        <w:rPr>
          <w:rFonts w:eastAsiaTheme="minorEastAsia"/>
          <w:color w:val="000000"/>
          <w:sz w:val="21"/>
          <w:szCs w:val="21"/>
          <w:shd w:val="clear" w:color="auto" w:fill="F9F9F9"/>
        </w:rPr>
      </w:pPr>
      <m:oMathPara>
        <m:oMath>
          <m:r>
            <m:rPr>
              <m:sty m:val="p"/>
            </m:rPr>
            <w:rPr>
              <w:rFonts w:ascii="Cambria Math" w:hAnsi="Cambria Math" w:cs="Arial"/>
              <w:color w:val="000000"/>
              <w:sz w:val="21"/>
              <w:szCs w:val="21"/>
              <w:shd w:val="clear" w:color="auto" w:fill="F9F9F9"/>
            </w:rPr>
            <m:t>δ</m:t>
          </m:r>
          <m:r>
            <m:rPr>
              <m:sty m:val="p"/>
            </m:rPr>
            <w:rPr>
              <w:rFonts w:ascii="Cambria Math" w:hAnsi="Arial" w:cs="Arial"/>
              <w:color w:val="000000"/>
              <w:sz w:val="21"/>
              <w:szCs w:val="21"/>
              <w:shd w:val="clear" w:color="auto" w:fill="F9F9F9"/>
            </w:rPr>
            <m:t xml:space="preserve">= </m:t>
          </m:r>
          <m:rad>
            <m:radPr>
              <m:degHide m:val="1"/>
              <m:ctrlPr>
                <w:rPr>
                  <w:rFonts w:ascii="Cambria Math" w:hAnsi="Arial" w:cs="Arial"/>
                  <w:color w:val="000000"/>
                  <w:sz w:val="21"/>
                  <w:szCs w:val="21"/>
                  <w:shd w:val="clear" w:color="auto" w:fill="F9F9F9"/>
                </w:rPr>
              </m:ctrlPr>
            </m:radPr>
            <m:deg/>
            <m:e>
              <m:f>
                <m:fPr>
                  <m:ctrlPr>
                    <w:rPr>
                      <w:rFonts w:ascii="Cambria Math" w:hAnsi="Arial" w:cs="Arial"/>
                      <w:i/>
                      <w:color w:val="000000"/>
                      <w:sz w:val="21"/>
                      <w:szCs w:val="21"/>
                      <w:shd w:val="clear" w:color="auto" w:fill="F9F9F9"/>
                    </w:rPr>
                  </m:ctrlPr>
                </m:fPr>
                <m:num>
                  <m:r>
                    <w:rPr>
                      <w:rFonts w:ascii="Cambria Math" w:hAnsi="Arial" w:cs="Arial"/>
                      <w:color w:val="000000"/>
                      <w:sz w:val="21"/>
                      <w:szCs w:val="21"/>
                      <w:shd w:val="clear" w:color="auto" w:fill="F9F9F9"/>
                    </w:rPr>
                    <m:t>2</m:t>
                  </m:r>
                </m:num>
                <m:den>
                  <m:r>
                    <w:rPr>
                      <w:rFonts w:ascii="Cambria Math" w:hAnsi="Cambria Math" w:cs="Arial"/>
                      <w:color w:val="000000"/>
                      <w:sz w:val="21"/>
                      <w:szCs w:val="21"/>
                      <w:shd w:val="clear" w:color="auto" w:fill="F9F9F9"/>
                    </w:rPr>
                    <m:t>ωμσ</m:t>
                  </m:r>
                </m:den>
              </m:f>
            </m:e>
          </m:rad>
        </m:oMath>
      </m:oMathPara>
    </w:p>
    <w:p w:rsidR="009F3C09" w:rsidRPr="009F3C09" w:rsidRDefault="009F3C09" w:rsidP="009F3C09">
      <w:pPr>
        <w:rPr>
          <w:rFonts w:eastAsiaTheme="minorEastAsia"/>
          <w:color w:val="000000"/>
          <w:sz w:val="21"/>
          <w:szCs w:val="21"/>
          <w:shd w:val="clear" w:color="auto" w:fill="F9F9F9"/>
          <w:lang w:val="es-AR"/>
        </w:rPr>
      </w:pPr>
      <m:oMath>
        <m:r>
          <w:rPr>
            <w:rFonts w:ascii="Cambria Math" w:hAnsi="Cambria Math" w:cs="Arial"/>
            <w:color w:val="000000"/>
            <w:sz w:val="21"/>
            <w:szCs w:val="21"/>
            <w:shd w:val="clear" w:color="auto" w:fill="F9F9F9"/>
          </w:rPr>
          <m:t>ω</m:t>
        </m:r>
      </m:oMath>
      <w:r w:rsidRPr="009F3C09">
        <w:rPr>
          <w:rFonts w:eastAsiaTheme="minorEastAsia"/>
          <w:color w:val="000000"/>
          <w:sz w:val="21"/>
          <w:szCs w:val="21"/>
          <w:shd w:val="clear" w:color="auto" w:fill="F9F9F9"/>
          <w:lang w:val="es-AR"/>
        </w:rPr>
        <w:t xml:space="preserve"> = frecuencia de operacion, </w:t>
      </w:r>
      <m:oMath>
        <m:r>
          <w:rPr>
            <w:rFonts w:ascii="Cambria Math" w:hAnsi="Cambria Math" w:cs="Arial"/>
            <w:color w:val="000000"/>
            <w:sz w:val="21"/>
            <w:szCs w:val="21"/>
            <w:shd w:val="clear" w:color="auto" w:fill="F9F9F9"/>
          </w:rPr>
          <m:t>μ</m:t>
        </m:r>
      </m:oMath>
      <w:r w:rsidRPr="009F3C09">
        <w:rPr>
          <w:rFonts w:eastAsiaTheme="minorEastAsia"/>
          <w:color w:val="000000"/>
          <w:sz w:val="21"/>
          <w:szCs w:val="21"/>
          <w:shd w:val="clear" w:color="auto" w:fill="F9F9F9"/>
          <w:lang w:val="es-AR"/>
        </w:rPr>
        <w:t xml:space="preserve"> = </w:t>
      </w:r>
      <w:r>
        <w:rPr>
          <w:rFonts w:eastAsiaTheme="minorEastAsia"/>
          <w:color w:val="000000"/>
          <w:sz w:val="21"/>
          <w:szCs w:val="21"/>
          <w:shd w:val="clear" w:color="auto" w:fill="F9F9F9"/>
          <w:lang w:val="es-AR"/>
        </w:rPr>
        <w:t xml:space="preserve">permeabilidad magnética, </w:t>
      </w:r>
      <m:oMath>
        <m:r>
          <w:rPr>
            <w:rFonts w:ascii="Cambria Math" w:hAnsi="Cambria Math" w:cs="Arial"/>
            <w:color w:val="000000"/>
            <w:sz w:val="21"/>
            <w:szCs w:val="21"/>
            <w:shd w:val="clear" w:color="auto" w:fill="F9F9F9"/>
          </w:rPr>
          <m:t>σ</m:t>
        </m:r>
      </m:oMath>
      <w:r w:rsidRPr="009F3C09">
        <w:rPr>
          <w:rFonts w:eastAsiaTheme="minorEastAsia"/>
          <w:color w:val="000000"/>
          <w:sz w:val="21"/>
          <w:szCs w:val="21"/>
          <w:shd w:val="clear" w:color="auto" w:fill="F9F9F9"/>
          <w:lang w:val="es-AR"/>
        </w:rPr>
        <w:t xml:space="preserve"> = conductividad electrcica</w:t>
      </w:r>
    </w:p>
    <w:p w:rsidR="009F3C09" w:rsidRPr="00F10036" w:rsidRDefault="009F3C09" w:rsidP="00273CF4">
      <w:pPr>
        <w:rPr>
          <w:rFonts w:eastAsiaTheme="minorEastAsia"/>
          <w:lang w:val="es-AR"/>
        </w:rPr>
      </w:pPr>
    </w:p>
    <w:p w:rsidR="00273CF4" w:rsidRPr="0028305C" w:rsidRDefault="00273CF4" w:rsidP="00273CF4">
      <w:pPr>
        <w:rPr>
          <w:rFonts w:eastAsiaTheme="minorEastAsia"/>
          <w:u w:val="single"/>
          <w:lang w:val="es-AR"/>
        </w:rPr>
      </w:pPr>
      <w:r w:rsidRPr="00F10036">
        <w:rPr>
          <w:rFonts w:eastAsiaTheme="minorEastAsia"/>
          <w:u w:val="single"/>
          <w:lang w:val="es-AR"/>
        </w:rPr>
        <w:t xml:space="preserve">Transmisión por </w:t>
      </w:r>
      <w:r w:rsidRPr="0028305C">
        <w:rPr>
          <w:rFonts w:eastAsiaTheme="minorEastAsia"/>
          <w:u w:val="single"/>
          <w:lang w:val="es-AR"/>
        </w:rPr>
        <w:t>espacio libre</w:t>
      </w:r>
    </w:p>
    <w:p w:rsidR="0028305C" w:rsidRPr="0028305C" w:rsidRDefault="0028305C" w:rsidP="00273CF4">
      <w:pPr>
        <w:rPr>
          <w:rFonts w:eastAsiaTheme="minorEastAsia"/>
          <w:u w:val="single"/>
          <w:lang w:val="es-AR"/>
        </w:rPr>
      </w:pPr>
      <w:r w:rsidRPr="0028305C">
        <w:rPr>
          <w:i/>
          <w:u w:val="single"/>
          <w:shd w:val="clear" w:color="auto" w:fill="FFFFFF"/>
          <w:lang w:val="es-AR"/>
        </w:rPr>
        <w:t>Onda electromagnética</w:t>
      </w:r>
      <w:r w:rsidRPr="0028305C">
        <w:rPr>
          <w:shd w:val="clear" w:color="auto" w:fill="FFFFFF"/>
          <w:lang w:val="es-AR"/>
        </w:rPr>
        <w:t>: Difusión de la</w:t>
      </w:r>
      <w:r w:rsidRPr="0028305C">
        <w:rPr>
          <w:rStyle w:val="apple-converted-space"/>
          <w:shd w:val="clear" w:color="auto" w:fill="FFFFFF"/>
          <w:lang w:val="es-AR"/>
        </w:rPr>
        <w:t> </w:t>
      </w:r>
      <w:r w:rsidRPr="0028305C">
        <w:rPr>
          <w:rStyle w:val="Textoennegrita"/>
          <w:b w:val="0"/>
          <w:bdr w:val="none" w:sz="0" w:space="0" w:color="auto" w:frame="1"/>
          <w:lang w:val="es-AR"/>
        </w:rPr>
        <w:t>radiación</w:t>
      </w:r>
      <w:r w:rsidRPr="0028305C">
        <w:rPr>
          <w:rStyle w:val="apple-converted-space"/>
          <w:shd w:val="clear" w:color="auto" w:fill="FFFFFF"/>
          <w:lang w:val="es-AR"/>
        </w:rPr>
        <w:t> </w:t>
      </w:r>
      <w:r>
        <w:rPr>
          <w:shd w:val="clear" w:color="auto" w:fill="FFFFFF"/>
          <w:lang w:val="es-AR"/>
        </w:rPr>
        <w:t>electromagnética</w:t>
      </w:r>
      <w:r w:rsidRPr="0028305C">
        <w:rPr>
          <w:shd w:val="clear" w:color="auto" w:fill="FFFFFF"/>
          <w:lang w:val="es-AR"/>
        </w:rPr>
        <w:t xml:space="preserve"> por medio del aire. Estas ondas no requieren de un soporte material para su expansión, lo que implica que pueden desplazarse en el vacío.</w:t>
      </w:r>
    </w:p>
    <w:p w:rsidR="00887106" w:rsidRPr="0028305C" w:rsidRDefault="00887106" w:rsidP="00887106">
      <w:pPr>
        <w:rPr>
          <w:rFonts w:eastAsiaTheme="minorEastAsia"/>
          <w:lang w:val="es-AR"/>
        </w:rPr>
      </w:pPr>
      <w:r w:rsidRPr="0028305C">
        <w:rPr>
          <w:rFonts w:eastAsiaTheme="minorEastAsia"/>
          <w:lang w:val="es-AR"/>
        </w:rPr>
        <w:t>Modos de propagación:</w:t>
      </w:r>
      <w:r w:rsidRPr="0028305C">
        <w:rPr>
          <w:lang w:val="es-AR"/>
        </w:rPr>
        <w:t xml:space="preserve"> </w:t>
      </w:r>
    </w:p>
    <w:p w:rsidR="00887106" w:rsidRPr="00F10036" w:rsidRDefault="00887106" w:rsidP="00887106">
      <w:pPr>
        <w:pStyle w:val="Prrafodelista"/>
        <w:numPr>
          <w:ilvl w:val="0"/>
          <w:numId w:val="8"/>
        </w:numPr>
        <w:rPr>
          <w:rFonts w:eastAsiaTheme="minorEastAsia"/>
          <w:lang w:val="es-AR"/>
        </w:rPr>
      </w:pPr>
      <w:r w:rsidRPr="00F10036">
        <w:rPr>
          <w:i/>
          <w:u w:val="single"/>
          <w:lang w:val="es-AR"/>
        </w:rPr>
        <w:lastRenderedPageBreak/>
        <w:t>Onda directa</w:t>
      </w:r>
      <w:r w:rsidRPr="00F10036">
        <w:rPr>
          <w:lang w:val="es-AR"/>
        </w:rPr>
        <w:t>: La onda viaja sin tocar el terreno ni la ionosfera. Se usan bandas de frecuencia muy elevadas, frecuencias ultra elevadas y superiores. Se tienen en cuenta los conceptos de distancia al horizonte(DH(Km) = 3.61xsqrt(h(m))) y distancia de alcance visual (DAV = 2xDH).</w:t>
      </w:r>
    </w:p>
    <w:p w:rsidR="00887106" w:rsidRPr="00F10036" w:rsidRDefault="00887106" w:rsidP="00887106">
      <w:pPr>
        <w:jc w:val="center"/>
        <w:rPr>
          <w:lang w:val="es-AR"/>
        </w:rPr>
      </w:pPr>
      <w:r w:rsidRPr="00F10036">
        <w:rPr>
          <w:noProof/>
        </w:rPr>
        <w:drawing>
          <wp:inline distT="0" distB="0" distL="0" distR="0" wp14:anchorId="66E62B6F" wp14:editId="271D4114">
            <wp:extent cx="1800225" cy="1269633"/>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7866" cy="1289127"/>
                    </a:xfrm>
                    <a:prstGeom prst="rect">
                      <a:avLst/>
                    </a:prstGeom>
                  </pic:spPr>
                </pic:pic>
              </a:graphicData>
            </a:graphic>
          </wp:inline>
        </w:drawing>
      </w:r>
      <w:r w:rsidRPr="00F10036">
        <w:rPr>
          <w:noProof/>
        </w:rPr>
        <w:t xml:space="preserve"> </w:t>
      </w:r>
      <w:r w:rsidRPr="00F10036">
        <w:rPr>
          <w:noProof/>
        </w:rPr>
        <w:drawing>
          <wp:inline distT="0" distB="0" distL="0" distR="0" wp14:anchorId="0B4349DE" wp14:editId="47A49970">
            <wp:extent cx="1543050" cy="1321594"/>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050" cy="1321594"/>
                    </a:xfrm>
                    <a:prstGeom prst="rect">
                      <a:avLst/>
                    </a:prstGeom>
                  </pic:spPr>
                </pic:pic>
              </a:graphicData>
            </a:graphic>
          </wp:inline>
        </w:drawing>
      </w:r>
    </w:p>
    <w:p w:rsidR="00887106" w:rsidRPr="00F10036" w:rsidRDefault="00887106" w:rsidP="00887106">
      <w:pPr>
        <w:pStyle w:val="Prrafodelista"/>
        <w:numPr>
          <w:ilvl w:val="0"/>
          <w:numId w:val="8"/>
        </w:numPr>
        <w:rPr>
          <w:rFonts w:eastAsiaTheme="minorEastAsia"/>
          <w:lang w:val="es-AR"/>
        </w:rPr>
      </w:pPr>
      <w:r w:rsidRPr="00F10036">
        <w:rPr>
          <w:i/>
          <w:u w:val="single"/>
          <w:lang w:val="es-AR"/>
        </w:rPr>
        <w:t>Por onda terrestre</w:t>
      </w:r>
      <w:r w:rsidRPr="00F10036">
        <w:rPr>
          <w:lang w:val="es-AR"/>
        </w:rPr>
        <w:t>: Combinación entre onda de superficie y onda espacial (que está compuesta por onda directa y la reflejada en la superficie de la Tierra)</w:t>
      </w:r>
    </w:p>
    <w:p w:rsidR="00887106" w:rsidRPr="00F10036" w:rsidRDefault="00887106" w:rsidP="00887106">
      <w:pPr>
        <w:pStyle w:val="Prrafodelista"/>
        <w:jc w:val="center"/>
        <w:rPr>
          <w:rFonts w:eastAsiaTheme="minorEastAsia"/>
          <w:lang w:val="es-AR"/>
        </w:rPr>
      </w:pPr>
      <w:r w:rsidRPr="00F10036">
        <w:rPr>
          <w:noProof/>
        </w:rPr>
        <w:drawing>
          <wp:inline distT="0" distB="0" distL="0" distR="0" wp14:anchorId="7F929D80" wp14:editId="36B128F1">
            <wp:extent cx="2495550" cy="1309905"/>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3055" cy="1313845"/>
                    </a:xfrm>
                    <a:prstGeom prst="rect">
                      <a:avLst/>
                    </a:prstGeom>
                  </pic:spPr>
                </pic:pic>
              </a:graphicData>
            </a:graphic>
          </wp:inline>
        </w:drawing>
      </w:r>
      <w:r w:rsidRPr="00F10036">
        <w:rPr>
          <w:noProof/>
        </w:rPr>
        <w:t xml:space="preserve"> </w:t>
      </w:r>
    </w:p>
    <w:p w:rsidR="00887106" w:rsidRPr="00F10036" w:rsidRDefault="00887106" w:rsidP="00887106">
      <w:pPr>
        <w:pStyle w:val="Prrafodelista"/>
        <w:numPr>
          <w:ilvl w:val="0"/>
          <w:numId w:val="8"/>
        </w:numPr>
        <w:rPr>
          <w:rFonts w:eastAsiaTheme="minorEastAsia"/>
          <w:lang w:val="es-AR"/>
        </w:rPr>
      </w:pPr>
      <w:r w:rsidRPr="00F10036">
        <w:rPr>
          <w:i/>
          <w:u w:val="single"/>
          <w:lang w:val="es-AR"/>
        </w:rPr>
        <w:t xml:space="preserve">Por onda </w:t>
      </w:r>
      <w:proofErr w:type="spellStart"/>
      <w:r w:rsidRPr="00F10036">
        <w:rPr>
          <w:i/>
          <w:u w:val="single"/>
          <w:lang w:val="es-AR"/>
        </w:rPr>
        <w:t>ionosférica</w:t>
      </w:r>
      <w:proofErr w:type="spellEnd"/>
      <w:r w:rsidRPr="00F10036">
        <w:rPr>
          <w:lang w:val="es-AR"/>
        </w:rPr>
        <w:t>: Las antenas emiten radiación electromagnética que se dirige a la ionosfera con un Angulo incidente. Dentro de la ionosfera también se produce una refracción aumentación el Angulo de emisión según la ley de Snell. Por ultimo llegan a la otra antena volviendo a la tierra. No es muy buena porque la ionosfera no es confiable, es variable.</w:t>
      </w:r>
    </w:p>
    <w:p w:rsidR="00887106" w:rsidRPr="00F10036" w:rsidRDefault="00887106" w:rsidP="00887106">
      <w:pPr>
        <w:pStyle w:val="Prrafodelista"/>
        <w:jc w:val="center"/>
        <w:rPr>
          <w:noProof/>
        </w:rPr>
      </w:pPr>
      <w:r w:rsidRPr="00F10036">
        <w:rPr>
          <w:noProof/>
        </w:rPr>
        <w:drawing>
          <wp:inline distT="0" distB="0" distL="0" distR="0" wp14:anchorId="56AB5983" wp14:editId="0695E81C">
            <wp:extent cx="2714625" cy="1628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1628775"/>
                    </a:xfrm>
                    <a:prstGeom prst="rect">
                      <a:avLst/>
                    </a:prstGeom>
                  </pic:spPr>
                </pic:pic>
              </a:graphicData>
            </a:graphic>
          </wp:inline>
        </w:drawing>
      </w:r>
      <w:r w:rsidRPr="00F10036">
        <w:rPr>
          <w:noProof/>
        </w:rPr>
        <w:t xml:space="preserve"> </w:t>
      </w:r>
      <w:r w:rsidRPr="00F10036">
        <w:rPr>
          <w:noProof/>
        </w:rPr>
        <w:drawing>
          <wp:inline distT="0" distB="0" distL="0" distR="0" wp14:anchorId="67C3B9A0" wp14:editId="5F471A67">
            <wp:extent cx="1733550" cy="1606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0161" cy="1612275"/>
                    </a:xfrm>
                    <a:prstGeom prst="rect">
                      <a:avLst/>
                    </a:prstGeom>
                  </pic:spPr>
                </pic:pic>
              </a:graphicData>
            </a:graphic>
          </wp:inline>
        </w:drawing>
      </w:r>
    </w:p>
    <w:p w:rsidR="00887106" w:rsidRPr="0028305C" w:rsidRDefault="0028305C" w:rsidP="00887106">
      <w:pPr>
        <w:rPr>
          <w:rFonts w:eastAsiaTheme="minorEastAsia"/>
          <w:lang w:val="es-AR"/>
        </w:rPr>
      </w:pPr>
      <w:r>
        <w:rPr>
          <w:rFonts w:eastAsiaTheme="minorEastAsia"/>
          <w:u w:val="single"/>
          <w:lang w:val="es-AR"/>
        </w:rPr>
        <w:t xml:space="preserve">UIT: </w:t>
      </w:r>
      <w:proofErr w:type="spellStart"/>
      <w:r>
        <w:rPr>
          <w:rFonts w:eastAsiaTheme="minorEastAsia"/>
          <w:u w:val="single"/>
          <w:lang w:val="es-AR"/>
        </w:rPr>
        <w:t>Union</w:t>
      </w:r>
      <w:proofErr w:type="spellEnd"/>
      <w:r>
        <w:rPr>
          <w:rFonts w:eastAsiaTheme="minorEastAsia"/>
          <w:u w:val="single"/>
          <w:lang w:val="es-AR"/>
        </w:rPr>
        <w:t xml:space="preserve"> Internacional de Telecomunicaciones</w:t>
      </w:r>
      <w:r>
        <w:rPr>
          <w:rFonts w:eastAsiaTheme="minorEastAsia"/>
          <w:lang w:val="es-AR"/>
        </w:rPr>
        <w:t xml:space="preserve"> </w:t>
      </w:r>
    </w:p>
    <w:p w:rsidR="0028305C" w:rsidRPr="0028305C" w:rsidRDefault="0028305C" w:rsidP="0028305C">
      <w:pPr>
        <w:jc w:val="center"/>
        <w:rPr>
          <w:rFonts w:eastAsiaTheme="minorEastAsia"/>
          <w:u w:val="single"/>
          <w:lang w:val="es-AR"/>
        </w:rPr>
      </w:pPr>
      <w:r>
        <w:rPr>
          <w:noProof/>
        </w:rPr>
        <w:drawing>
          <wp:inline distT="0" distB="0" distL="0" distR="0" wp14:anchorId="21AEFACC" wp14:editId="0307C1A8">
            <wp:extent cx="3562350" cy="17963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141" cy="1810413"/>
                    </a:xfrm>
                    <a:prstGeom prst="rect">
                      <a:avLst/>
                    </a:prstGeom>
                  </pic:spPr>
                </pic:pic>
              </a:graphicData>
            </a:graphic>
          </wp:inline>
        </w:drawing>
      </w:r>
    </w:p>
    <w:p w:rsidR="0028305C" w:rsidRDefault="0028305C" w:rsidP="0028305C">
      <w:pPr>
        <w:jc w:val="center"/>
        <w:rPr>
          <w:rFonts w:eastAsiaTheme="minorEastAsia"/>
          <w:lang w:val="es-AR"/>
        </w:rPr>
      </w:pPr>
      <w:r>
        <w:rPr>
          <w:rFonts w:eastAsiaTheme="minorEastAsia"/>
          <w:lang w:val="es-AR"/>
        </w:rPr>
        <w:t>(importantes: 6 a 10)</w:t>
      </w:r>
    </w:p>
    <w:p w:rsidR="0028305C" w:rsidRPr="00F10036" w:rsidRDefault="0028305C" w:rsidP="00887106">
      <w:pPr>
        <w:rPr>
          <w:rFonts w:eastAsiaTheme="minorEastAsia"/>
          <w:lang w:val="es-AR"/>
        </w:rPr>
      </w:pPr>
    </w:p>
    <w:p w:rsidR="00887106" w:rsidRPr="00F10036" w:rsidRDefault="008252F1" w:rsidP="00887106">
      <w:pPr>
        <w:rPr>
          <w:rFonts w:eastAsiaTheme="minorEastAsia"/>
          <w:u w:val="single"/>
          <w:lang w:val="es-AR"/>
        </w:rPr>
      </w:pPr>
      <w:r w:rsidRPr="00F10036">
        <w:rPr>
          <w:rFonts w:eastAsiaTheme="minorEastAsia"/>
          <w:u w:val="single"/>
          <w:lang w:val="es-AR"/>
        </w:rPr>
        <w:t>Satélites</w:t>
      </w:r>
    </w:p>
    <w:p w:rsidR="00887106" w:rsidRPr="00F10036" w:rsidRDefault="00887106" w:rsidP="00887106">
      <w:pPr>
        <w:rPr>
          <w:lang w:val="es-AR"/>
        </w:rPr>
      </w:pPr>
      <w:r w:rsidRPr="00F10036">
        <w:rPr>
          <w:lang w:val="es-AR"/>
        </w:rPr>
        <w:t xml:space="preserve">Se usan uno o más satélites como punto medio para lograr la reflexión de las ondas para llegar a un punto distante sin alcance visual Tipos: </w:t>
      </w:r>
    </w:p>
    <w:p w:rsidR="00887106" w:rsidRPr="00F10036" w:rsidRDefault="00887106" w:rsidP="00887106">
      <w:pPr>
        <w:pStyle w:val="Prrafodelista"/>
        <w:numPr>
          <w:ilvl w:val="0"/>
          <w:numId w:val="8"/>
        </w:numPr>
        <w:rPr>
          <w:rFonts w:eastAsiaTheme="minorEastAsia"/>
          <w:u w:val="single"/>
          <w:lang w:val="es-AR"/>
        </w:rPr>
      </w:pPr>
      <w:r w:rsidRPr="00F10036">
        <w:rPr>
          <w:i/>
          <w:u w:val="single"/>
          <w:lang w:val="es-AR"/>
        </w:rPr>
        <w:t>LEO (</w:t>
      </w:r>
      <w:proofErr w:type="spellStart"/>
      <w:r w:rsidRPr="00F10036">
        <w:rPr>
          <w:i/>
          <w:u w:val="single"/>
          <w:lang w:val="es-AR"/>
        </w:rPr>
        <w:t>Low</w:t>
      </w:r>
      <w:proofErr w:type="spellEnd"/>
      <w:r w:rsidRPr="00F10036">
        <w:rPr>
          <w:i/>
          <w:u w:val="single"/>
          <w:lang w:val="es-AR"/>
        </w:rPr>
        <w:t xml:space="preserve"> </w:t>
      </w:r>
      <w:proofErr w:type="spellStart"/>
      <w:r w:rsidRPr="00F10036">
        <w:rPr>
          <w:i/>
          <w:u w:val="single"/>
          <w:lang w:val="es-AR"/>
        </w:rPr>
        <w:t>Earth</w:t>
      </w:r>
      <w:proofErr w:type="spellEnd"/>
      <w:r w:rsidRPr="00F10036">
        <w:rPr>
          <w:i/>
          <w:u w:val="single"/>
          <w:lang w:val="es-AR"/>
        </w:rPr>
        <w:t xml:space="preserve"> </w:t>
      </w:r>
      <w:proofErr w:type="spellStart"/>
      <w:r w:rsidRPr="00F10036">
        <w:rPr>
          <w:i/>
          <w:u w:val="single"/>
          <w:lang w:val="es-AR"/>
        </w:rPr>
        <w:t>Orbit</w:t>
      </w:r>
      <w:proofErr w:type="spellEnd"/>
      <w:r w:rsidRPr="00F10036">
        <w:rPr>
          <w:i/>
          <w:u w:val="single"/>
          <w:lang w:val="es-AR"/>
        </w:rPr>
        <w:t>)</w:t>
      </w:r>
      <w:r w:rsidRPr="00F10036">
        <w:rPr>
          <w:lang w:val="es-AR"/>
        </w:rPr>
        <w:t>: Las órbitas terrestres de baja altura poseen un ancho de banda extraordinario y una baja potencia de transmisión. A tan baja altura, la latencia adquiere valores casi despreciables de unas pocas centésimas de segundo.</w:t>
      </w:r>
    </w:p>
    <w:p w:rsidR="00887106" w:rsidRPr="00F10036" w:rsidRDefault="00887106" w:rsidP="00887106">
      <w:pPr>
        <w:pStyle w:val="Prrafodelista"/>
        <w:numPr>
          <w:ilvl w:val="0"/>
          <w:numId w:val="8"/>
        </w:numPr>
        <w:rPr>
          <w:rFonts w:eastAsiaTheme="minorEastAsia"/>
          <w:u w:val="single"/>
          <w:lang w:val="es-AR"/>
        </w:rPr>
      </w:pPr>
      <w:r w:rsidRPr="00F10036">
        <w:rPr>
          <w:i/>
          <w:u w:val="single"/>
          <w:lang w:val="es-AR"/>
        </w:rPr>
        <w:t>MEO (</w:t>
      </w:r>
      <w:proofErr w:type="spellStart"/>
      <w:r w:rsidRPr="00F10036">
        <w:rPr>
          <w:i/>
          <w:u w:val="single"/>
          <w:lang w:val="es-AR"/>
        </w:rPr>
        <w:t>Mid</w:t>
      </w:r>
      <w:proofErr w:type="spellEnd"/>
      <w:r w:rsidRPr="00F10036">
        <w:rPr>
          <w:i/>
          <w:u w:val="single"/>
          <w:lang w:val="es-AR"/>
        </w:rPr>
        <w:t xml:space="preserve"> </w:t>
      </w:r>
      <w:proofErr w:type="spellStart"/>
      <w:r w:rsidRPr="00F10036">
        <w:rPr>
          <w:i/>
          <w:u w:val="single"/>
          <w:lang w:val="es-AR"/>
        </w:rPr>
        <w:t>Earth</w:t>
      </w:r>
      <w:proofErr w:type="spellEnd"/>
      <w:r w:rsidRPr="00F10036">
        <w:rPr>
          <w:i/>
          <w:u w:val="single"/>
          <w:lang w:val="es-AR"/>
        </w:rPr>
        <w:t xml:space="preserve"> </w:t>
      </w:r>
      <w:proofErr w:type="spellStart"/>
      <w:r w:rsidRPr="00F10036">
        <w:rPr>
          <w:i/>
          <w:u w:val="single"/>
          <w:lang w:val="es-AR"/>
        </w:rPr>
        <w:t>Orbit</w:t>
      </w:r>
      <w:proofErr w:type="spellEnd"/>
      <w:r w:rsidRPr="00F10036">
        <w:rPr>
          <w:i/>
          <w:u w:val="single"/>
          <w:lang w:val="es-AR"/>
        </w:rPr>
        <w:t>)</w:t>
      </w:r>
      <w:r w:rsidRPr="00F10036">
        <w:rPr>
          <w:lang w:val="es-AR"/>
        </w:rPr>
        <w:t>: A diferencia de los GEO, su posición relativa respecto a la superficie no es fija. Al estar a una altitud menor, se necesita un número mayor de satélites para obtener cobertura mundial, pero la latencia se reduce sustancialmente.</w:t>
      </w:r>
    </w:p>
    <w:p w:rsidR="00887106" w:rsidRPr="00F10036" w:rsidRDefault="00887106" w:rsidP="00887106">
      <w:pPr>
        <w:pStyle w:val="Prrafodelista"/>
        <w:numPr>
          <w:ilvl w:val="0"/>
          <w:numId w:val="8"/>
        </w:numPr>
        <w:rPr>
          <w:rFonts w:eastAsiaTheme="minorEastAsia"/>
          <w:u w:val="single"/>
          <w:lang w:val="es-AR"/>
        </w:rPr>
      </w:pPr>
      <w:r w:rsidRPr="00F10036">
        <w:rPr>
          <w:i/>
          <w:u w:val="single"/>
          <w:lang w:val="es-AR"/>
        </w:rPr>
        <w:t>GEO (</w:t>
      </w:r>
      <w:proofErr w:type="spellStart"/>
      <w:r w:rsidRPr="00F10036">
        <w:rPr>
          <w:i/>
          <w:u w:val="single"/>
          <w:lang w:val="es-AR"/>
        </w:rPr>
        <w:t>Geostationery</w:t>
      </w:r>
      <w:proofErr w:type="spellEnd"/>
      <w:r w:rsidRPr="00F10036">
        <w:rPr>
          <w:i/>
          <w:u w:val="single"/>
          <w:lang w:val="es-AR"/>
        </w:rPr>
        <w:t xml:space="preserve"> </w:t>
      </w:r>
      <w:proofErr w:type="spellStart"/>
      <w:r w:rsidRPr="00F10036">
        <w:rPr>
          <w:i/>
          <w:u w:val="single"/>
          <w:lang w:val="es-AR"/>
        </w:rPr>
        <w:t>Earth</w:t>
      </w:r>
      <w:proofErr w:type="spellEnd"/>
      <w:r w:rsidRPr="00F10036">
        <w:rPr>
          <w:i/>
          <w:u w:val="single"/>
          <w:lang w:val="es-AR"/>
        </w:rPr>
        <w:t xml:space="preserve"> </w:t>
      </w:r>
      <w:proofErr w:type="spellStart"/>
      <w:r w:rsidRPr="00F10036">
        <w:rPr>
          <w:i/>
          <w:u w:val="single"/>
          <w:lang w:val="es-AR"/>
        </w:rPr>
        <w:t>Orbit</w:t>
      </w:r>
      <w:proofErr w:type="spellEnd"/>
      <w:r w:rsidRPr="00F10036">
        <w:rPr>
          <w:i/>
          <w:u w:val="single"/>
          <w:lang w:val="es-AR"/>
        </w:rPr>
        <w:t>)</w:t>
      </w:r>
      <w:r w:rsidRPr="00F10036">
        <w:rPr>
          <w:lang w:val="es-AR"/>
        </w:rPr>
        <w:t>: A esta altitud, el periodo de rotación del satélite es exactamente 24 horas y, por lo tanto, parece estar siempre sobre el mismo lugar de la superficie del planeta. Retardo de medio segundo aprox.</w:t>
      </w:r>
    </w:p>
    <w:p w:rsidR="00F10036" w:rsidRPr="00F10036" w:rsidRDefault="00F10036" w:rsidP="00F10036">
      <w:pPr>
        <w:rPr>
          <w:lang w:val="es-AR"/>
        </w:rPr>
      </w:pPr>
      <w:r w:rsidRPr="00F10036">
        <w:rPr>
          <w:lang w:val="es-AR"/>
        </w:rPr>
        <w:t>Componentes de un sistema de comunicaciones por satélite</w:t>
      </w:r>
    </w:p>
    <w:p w:rsidR="00F10036" w:rsidRPr="00F10036" w:rsidRDefault="00F10036" w:rsidP="00160626">
      <w:pPr>
        <w:pStyle w:val="Prrafodelista"/>
        <w:numPr>
          <w:ilvl w:val="0"/>
          <w:numId w:val="9"/>
        </w:numPr>
        <w:spacing w:after="200" w:line="276" w:lineRule="auto"/>
        <w:rPr>
          <w:lang w:val="es-AR"/>
        </w:rPr>
      </w:pPr>
      <w:r w:rsidRPr="00F10036">
        <w:rPr>
          <w:i/>
          <w:u w:val="single"/>
          <w:lang w:val="es-AR"/>
        </w:rPr>
        <w:t>Segmento espacial</w:t>
      </w:r>
      <w:r w:rsidRPr="00F10036">
        <w:rPr>
          <w:lang w:val="es-AR"/>
        </w:rPr>
        <w:t xml:space="preserve">: Es el satélite ubicado en el espacio, con vida útil de 8 a 18 años. Recibe señales desde la tierra, las amplifica, cambia la frecuencia de la portadora y las retransmite a otras estaciones terrestres. Un satélite está compuesto por los </w:t>
      </w:r>
      <w:r w:rsidRPr="00F10036">
        <w:rPr>
          <w:b/>
          <w:lang w:val="es-AR"/>
        </w:rPr>
        <w:t>subsistemas</w:t>
      </w:r>
      <w:r w:rsidRPr="00F10036">
        <w:rPr>
          <w:lang w:val="es-AR"/>
        </w:rPr>
        <w:t xml:space="preserve"> de comunicaciones, generación y distribución de potencia, estabilización, y control de temperatura.</w:t>
      </w:r>
    </w:p>
    <w:p w:rsidR="00F10036" w:rsidRDefault="00F10036" w:rsidP="00F10036">
      <w:pPr>
        <w:pStyle w:val="Prrafodelista"/>
        <w:rPr>
          <w:lang w:val="es-AR"/>
        </w:rPr>
      </w:pPr>
      <w:r w:rsidRPr="00F10036">
        <w:rPr>
          <w:i/>
          <w:u w:val="single"/>
          <w:lang w:val="es-AR"/>
        </w:rPr>
        <w:t>Segmento terrestre</w:t>
      </w:r>
      <w:r w:rsidRPr="00F10036">
        <w:rPr>
          <w:lang w:val="es-AR"/>
        </w:rPr>
        <w:t>: Procesan las señales, son multiplexadas por división de tiempo y finalmente enviadas al transmisor, que las amplifica y transmite a la antena con la frecuencia y potencia adecuadas.</w:t>
      </w:r>
      <w:r>
        <w:rPr>
          <w:lang w:val="es-AR"/>
        </w:rPr>
        <w:t xml:space="preserve"> </w:t>
      </w:r>
      <w:r w:rsidRPr="00F10036">
        <w:rPr>
          <w:lang w:val="es-AR"/>
        </w:rPr>
        <w:t xml:space="preserve">Según su empleo y capacidad final se clasifican en estaciones de alta, media o pequeña capacidad o estaciones terrestres móviles. </w:t>
      </w:r>
    </w:p>
    <w:p w:rsidR="00F10036" w:rsidRDefault="00F10036" w:rsidP="00F10036">
      <w:pPr>
        <w:pStyle w:val="Prrafodelista"/>
        <w:numPr>
          <w:ilvl w:val="0"/>
          <w:numId w:val="9"/>
        </w:numPr>
        <w:rPr>
          <w:lang w:val="es-AR"/>
        </w:rPr>
      </w:pPr>
      <w:r w:rsidRPr="00F10036">
        <w:rPr>
          <w:i/>
          <w:u w:val="single"/>
          <w:lang w:val="es-AR"/>
        </w:rPr>
        <w:t>Sistema de seguimiento, telemetría y control</w:t>
      </w:r>
      <w:r w:rsidRPr="00F10036">
        <w:rPr>
          <w:lang w:val="es-AR"/>
        </w:rPr>
        <w:t>: Los sistemas de seguimiento mantienen la</w:t>
      </w:r>
      <w:r>
        <w:rPr>
          <w:lang w:val="es-AR"/>
        </w:rPr>
        <w:t xml:space="preserve"> posición orbital dentro de 0.5°</w:t>
      </w:r>
      <w:r w:rsidRPr="00F10036">
        <w:rPr>
          <w:lang w:val="es-AR"/>
        </w:rPr>
        <w:t>, las estaciones reciben datos del estado del satélite y mediante computadoras se calcula la posición correcta y se envían comandos a los motores.</w:t>
      </w:r>
    </w:p>
    <w:p w:rsidR="00F10036" w:rsidRDefault="00F10036" w:rsidP="00F10036">
      <w:pPr>
        <w:rPr>
          <w:lang w:val="es-AR"/>
        </w:rPr>
      </w:pPr>
      <w:r w:rsidRPr="00F10036">
        <w:rPr>
          <w:lang w:val="es-AR"/>
        </w:rPr>
        <w:t>Velocidad de propagación = 3 10^8m/s.</w:t>
      </w:r>
    </w:p>
    <w:p w:rsidR="00F10036" w:rsidRPr="00F10036" w:rsidRDefault="00F10036" w:rsidP="00F10036">
      <w:pPr>
        <w:rPr>
          <w:lang w:val="es-AR"/>
        </w:rPr>
      </w:pPr>
      <w:r w:rsidRPr="00F10036">
        <w:rPr>
          <w:lang w:val="es-AR"/>
        </w:rPr>
        <w:t xml:space="preserve">No olvidar que es ida y vuelta (x2). </w:t>
      </w:r>
      <w:proofErr w:type="spellStart"/>
      <w:r w:rsidRPr="00F10036">
        <w:rPr>
          <w:lang w:val="es-AR"/>
        </w:rPr>
        <w:t>R_total</w:t>
      </w:r>
      <w:proofErr w:type="spellEnd"/>
      <w:r w:rsidRPr="00F10036">
        <w:rPr>
          <w:lang w:val="es-AR"/>
        </w:rPr>
        <w:t xml:space="preserve"> = (h/v) *2</w:t>
      </w:r>
    </w:p>
    <w:p w:rsidR="00F10036" w:rsidRDefault="00F10036" w:rsidP="00F10036">
      <w:pPr>
        <w:rPr>
          <w:rFonts w:eastAsiaTheme="minorEastAsia"/>
          <w:u w:val="single"/>
          <w:lang w:val="es-AR"/>
        </w:rPr>
      </w:pPr>
    </w:p>
    <w:p w:rsidR="008252F1" w:rsidRPr="008252F1" w:rsidRDefault="008252F1" w:rsidP="00F10036">
      <w:pPr>
        <w:rPr>
          <w:rFonts w:eastAsiaTheme="minorEastAsia"/>
          <w:u w:val="single"/>
          <w:lang w:val="es-AR"/>
        </w:rPr>
      </w:pPr>
      <w:r>
        <w:rPr>
          <w:rFonts w:eastAsiaTheme="minorEastAsia"/>
          <w:u w:val="single"/>
          <w:lang w:val="es-AR"/>
        </w:rPr>
        <w:t>Fibras Ópticas</w:t>
      </w:r>
    </w:p>
    <w:p w:rsidR="008252F1" w:rsidRPr="008252F1" w:rsidRDefault="008252F1" w:rsidP="008252F1">
      <w:pPr>
        <w:rPr>
          <w:lang w:val="es-AR"/>
        </w:rPr>
      </w:pPr>
      <w:r w:rsidRPr="008252F1">
        <w:rPr>
          <w:lang w:val="es-AR"/>
        </w:rPr>
        <w:t xml:space="preserve">Es un fino conductor de vidrio o plástico que transporta luz en la banda de los infrarrojos. Permite velocidades muy altas (varios </w:t>
      </w:r>
      <w:proofErr w:type="spellStart"/>
      <w:r w:rsidRPr="008252F1">
        <w:rPr>
          <w:lang w:val="es-AR"/>
        </w:rPr>
        <w:t>Tbps</w:t>
      </w:r>
      <w:proofErr w:type="spellEnd"/>
      <w:r w:rsidRPr="008252F1">
        <w:rPr>
          <w:lang w:val="es-AR"/>
        </w:rPr>
        <w:t>) con tasa de errores muy baja.</w:t>
      </w:r>
    </w:p>
    <w:p w:rsidR="008252F1" w:rsidRDefault="008252F1" w:rsidP="008252F1">
      <w:pPr>
        <w:rPr>
          <w:lang w:val="es-AR"/>
        </w:rPr>
      </w:pPr>
      <w:r w:rsidRPr="008252F1">
        <w:rPr>
          <w:lang w:val="es-AR"/>
        </w:rPr>
        <w:t>Los cables están compuestos por dos capas, núcleo</w:t>
      </w:r>
      <w:r>
        <w:rPr>
          <w:lang w:val="es-AR"/>
        </w:rPr>
        <w:t xml:space="preserve"> </w:t>
      </w:r>
      <w:r w:rsidRPr="008252F1">
        <w:rPr>
          <w:lang w:val="es-AR"/>
        </w:rPr>
        <w:t xml:space="preserve">y recubrimiento, el índice de refracción </w:t>
      </w:r>
      <w:r>
        <w:rPr>
          <w:lang w:val="es-AR"/>
        </w:rPr>
        <w:t xml:space="preserve">(n) </w:t>
      </w:r>
      <w:r w:rsidRPr="008252F1">
        <w:rPr>
          <w:lang w:val="es-AR"/>
        </w:rPr>
        <w:t>del núcleo debe ser mayor que el del recubrimiento para que la luz no se escape del núcleo</w:t>
      </w:r>
      <w:r>
        <w:rPr>
          <w:lang w:val="es-AR"/>
        </w:rPr>
        <w:t xml:space="preserve"> </w:t>
      </w:r>
      <w:r w:rsidRPr="008252F1">
        <w:rPr>
          <w:sz w:val="24"/>
          <w:szCs w:val="24"/>
          <w:lang w:val="es-AR"/>
        </w:rPr>
        <w:t>(por ley de Snell).</w:t>
      </w:r>
    </w:p>
    <w:p w:rsidR="008252F1" w:rsidRDefault="008252F1" w:rsidP="008252F1">
      <w:pPr>
        <w:jc w:val="center"/>
        <w:rPr>
          <w:lang w:val="es-AR"/>
        </w:rPr>
      </w:pPr>
      <w:r>
        <w:rPr>
          <w:lang w:val="es-AR"/>
        </w:rPr>
        <w:t>n = C/</w:t>
      </w:r>
      <w:proofErr w:type="spellStart"/>
      <w:r>
        <w:rPr>
          <w:lang w:val="es-AR"/>
        </w:rPr>
        <w:t>Vp</w:t>
      </w:r>
      <w:proofErr w:type="spellEnd"/>
      <w:r>
        <w:rPr>
          <w:lang w:val="es-AR"/>
        </w:rPr>
        <w:tab/>
      </w:r>
    </w:p>
    <w:p w:rsidR="008252F1" w:rsidRDefault="008252F1" w:rsidP="008252F1">
      <w:pPr>
        <w:jc w:val="center"/>
        <w:rPr>
          <w:lang w:val="es-AR"/>
        </w:rPr>
      </w:pPr>
      <w:r>
        <w:rPr>
          <w:lang w:val="es-AR"/>
        </w:rPr>
        <w:t>C = velocidad de propagación en el vacío</w:t>
      </w:r>
    </w:p>
    <w:p w:rsidR="008252F1" w:rsidRPr="008252F1" w:rsidRDefault="008252F1" w:rsidP="00555A90">
      <w:pPr>
        <w:jc w:val="center"/>
        <w:rPr>
          <w:lang w:val="es-AR"/>
        </w:rPr>
      </w:pPr>
      <w:proofErr w:type="spellStart"/>
      <w:r>
        <w:rPr>
          <w:lang w:val="es-AR"/>
        </w:rPr>
        <w:t>Vp</w:t>
      </w:r>
      <w:proofErr w:type="spellEnd"/>
      <w:r>
        <w:rPr>
          <w:lang w:val="es-AR"/>
        </w:rPr>
        <w:t xml:space="preserve"> = velocidad de propagación en un medio</w:t>
      </w:r>
    </w:p>
    <w:p w:rsidR="008252F1" w:rsidRPr="008252F1" w:rsidRDefault="008252F1" w:rsidP="008252F1">
      <w:pPr>
        <w:rPr>
          <w:lang w:val="es-AR"/>
        </w:rPr>
      </w:pPr>
      <w:r w:rsidRPr="008252F1">
        <w:rPr>
          <w:lang w:val="es-AR"/>
        </w:rPr>
        <w:t>Se usan en redes WAN de alta capacidad, distribución en redes urbanas, redes de televisión por cable, en áreas geográficas con alta radiación electromagnética, en instalaciones de cableado estructurado, en instalación de cableado submarino.</w:t>
      </w:r>
    </w:p>
    <w:p w:rsidR="008252F1" w:rsidRPr="008252F1" w:rsidRDefault="008252F1" w:rsidP="008252F1">
      <w:pPr>
        <w:rPr>
          <w:lang w:val="es-AR"/>
        </w:rPr>
      </w:pPr>
      <w:r w:rsidRPr="00555A90">
        <w:rPr>
          <w:i/>
          <w:u w:val="single"/>
          <w:lang w:val="es-AR"/>
        </w:rPr>
        <w:t>Atenuación de la luz</w:t>
      </w:r>
      <w:r w:rsidRPr="008252F1">
        <w:rPr>
          <w:b/>
          <w:lang w:val="es-AR"/>
        </w:rPr>
        <w:t xml:space="preserve">: </w:t>
      </w:r>
      <w:r w:rsidRPr="008252F1">
        <w:rPr>
          <w:lang w:val="es-AR"/>
        </w:rPr>
        <w:t>Es la pérdida de potencia óptica del haz de luz que viaja por la fibra.</w:t>
      </w:r>
    </w:p>
    <w:p w:rsidR="008252F1" w:rsidRPr="008252F1" w:rsidRDefault="008252F1" w:rsidP="008252F1">
      <w:pPr>
        <w:rPr>
          <w:lang w:val="es-AR"/>
        </w:rPr>
      </w:pPr>
      <w:r w:rsidRPr="00555A90">
        <w:rPr>
          <w:i/>
          <w:u w:val="single"/>
          <w:lang w:val="es-AR"/>
        </w:rPr>
        <w:t>Ventanas</w:t>
      </w:r>
      <w:r w:rsidRPr="008252F1">
        <w:rPr>
          <w:b/>
          <w:lang w:val="es-AR"/>
        </w:rPr>
        <w:t>:</w:t>
      </w:r>
      <w:r w:rsidRPr="008252F1">
        <w:rPr>
          <w:lang w:val="es-AR"/>
        </w:rPr>
        <w:t xml:space="preserve"> Longitudes de onda donde la atenuación resulta mínima, hay tres: la primera de longitud de onda 850nm y frecuencia 60THz, la segunda 1300nm y 28THz, la tercera de 1550nm y 20THz.</w:t>
      </w:r>
    </w:p>
    <w:p w:rsidR="008252F1" w:rsidRPr="008252F1" w:rsidRDefault="008252F1" w:rsidP="008252F1">
      <w:pPr>
        <w:rPr>
          <w:lang w:val="es-AR"/>
        </w:rPr>
      </w:pPr>
      <w:r w:rsidRPr="00555A90">
        <w:rPr>
          <w:i/>
          <w:u w:val="single"/>
          <w:lang w:val="es-AR"/>
        </w:rPr>
        <w:lastRenderedPageBreak/>
        <w:t>Ancho de banda</w:t>
      </w:r>
      <w:r w:rsidRPr="008252F1">
        <w:rPr>
          <w:b/>
          <w:lang w:val="es-AR"/>
        </w:rPr>
        <w:t xml:space="preserve">: </w:t>
      </w:r>
      <w:r w:rsidRPr="008252F1">
        <w:rPr>
          <w:lang w:val="es-AR"/>
        </w:rPr>
        <w:t xml:space="preserve">Se expresa en longitudes de onda (nanómetros). Solamente son utilizables los anchos de banda de las tres ventanas. El ancho de banda disminuye a medida que nos alejamos de la fuente debido a la dispersión de la luz. Se expresa en </w:t>
      </w:r>
      <w:r w:rsidRPr="00555A90">
        <w:rPr>
          <w:lang w:val="es-AR"/>
        </w:rPr>
        <w:t>GHz por kilómetro</w:t>
      </w:r>
      <w:r w:rsidRPr="008252F1">
        <w:rPr>
          <w:lang w:val="es-AR"/>
        </w:rPr>
        <w:t>.</w:t>
      </w:r>
    </w:p>
    <w:p w:rsidR="008252F1" w:rsidRPr="008252F1" w:rsidRDefault="008252F1" w:rsidP="008252F1">
      <w:pPr>
        <w:rPr>
          <w:lang w:val="es-AR"/>
        </w:rPr>
      </w:pPr>
      <w:r w:rsidRPr="00555A90">
        <w:rPr>
          <w:i/>
          <w:u w:val="single"/>
          <w:lang w:val="es-AR"/>
        </w:rPr>
        <w:t>Dispersión</w:t>
      </w:r>
      <w:r w:rsidRPr="008252F1">
        <w:rPr>
          <w:b/>
          <w:lang w:val="es-AR"/>
        </w:rPr>
        <w:t>:</w:t>
      </w:r>
      <w:r w:rsidRPr="008252F1">
        <w:rPr>
          <w:lang w:val="es-AR"/>
        </w:rPr>
        <w:t xml:space="preserve"> Es el ensanchamiento del pulso de luz a medida que se propaga por la fibra.</w:t>
      </w:r>
    </w:p>
    <w:p w:rsidR="008252F1" w:rsidRPr="00555A90" w:rsidRDefault="008252F1" w:rsidP="008252F1">
      <w:pPr>
        <w:rPr>
          <w:b/>
          <w:lang w:val="es-AR"/>
        </w:rPr>
      </w:pPr>
      <w:r w:rsidRPr="00555A90">
        <w:rPr>
          <w:lang w:val="es-AR"/>
        </w:rPr>
        <w:t>Tipos de fibra óptica</w:t>
      </w:r>
      <w:r w:rsidRPr="00555A90">
        <w:rPr>
          <w:b/>
          <w:lang w:val="es-AR"/>
        </w:rPr>
        <w:t>:</w:t>
      </w:r>
    </w:p>
    <w:p w:rsidR="00555A90" w:rsidRPr="00555A90" w:rsidRDefault="008252F1" w:rsidP="00555A90">
      <w:pPr>
        <w:pStyle w:val="Prrafodelista"/>
        <w:numPr>
          <w:ilvl w:val="0"/>
          <w:numId w:val="9"/>
        </w:numPr>
        <w:spacing w:after="200" w:line="276" w:lineRule="auto"/>
        <w:rPr>
          <w:b/>
          <w:lang w:val="es-AR"/>
        </w:rPr>
      </w:pPr>
      <w:proofErr w:type="spellStart"/>
      <w:r w:rsidRPr="00555A90">
        <w:rPr>
          <w:i/>
          <w:u w:val="single"/>
          <w:lang w:val="es-AR"/>
        </w:rPr>
        <w:t>Monomodo</w:t>
      </w:r>
      <w:proofErr w:type="spellEnd"/>
      <w:r w:rsidRPr="00555A90">
        <w:rPr>
          <w:b/>
          <w:lang w:val="es-AR"/>
        </w:rPr>
        <w:t xml:space="preserve">: </w:t>
      </w:r>
      <w:r w:rsidRPr="00555A90">
        <w:rPr>
          <w:lang w:val="es-AR"/>
        </w:rPr>
        <w:t>Dimensiones del núcleo comparables a la longitud de onda de la luz, por lo que no hay dispersión.</w:t>
      </w:r>
    </w:p>
    <w:p w:rsidR="008252F1" w:rsidRPr="00555A90" w:rsidRDefault="008252F1" w:rsidP="00555A90">
      <w:pPr>
        <w:pStyle w:val="Prrafodelista"/>
        <w:numPr>
          <w:ilvl w:val="0"/>
          <w:numId w:val="9"/>
        </w:numPr>
        <w:spacing w:after="200" w:line="276" w:lineRule="auto"/>
        <w:rPr>
          <w:b/>
          <w:lang w:val="es-AR"/>
        </w:rPr>
      </w:pPr>
      <w:proofErr w:type="spellStart"/>
      <w:r w:rsidRPr="00555A90">
        <w:rPr>
          <w:i/>
          <w:u w:val="single"/>
          <w:lang w:val="es-AR"/>
        </w:rPr>
        <w:t>Multimodo</w:t>
      </w:r>
      <w:proofErr w:type="spellEnd"/>
      <w:r w:rsidRPr="00555A90">
        <w:rPr>
          <w:b/>
          <w:lang w:val="es-AR"/>
        </w:rPr>
        <w:t xml:space="preserve">: </w:t>
      </w:r>
      <w:r w:rsidRPr="00555A90">
        <w:rPr>
          <w:lang w:val="es-AR"/>
        </w:rPr>
        <w:t>Contiene varios modos de propagación y hay dispersión, dos tipos:</w:t>
      </w:r>
    </w:p>
    <w:p w:rsidR="008252F1" w:rsidRPr="008252F1" w:rsidRDefault="008252F1" w:rsidP="008252F1">
      <w:pPr>
        <w:pStyle w:val="Prrafodelista"/>
        <w:numPr>
          <w:ilvl w:val="1"/>
          <w:numId w:val="2"/>
        </w:numPr>
        <w:spacing w:after="200" w:line="276" w:lineRule="auto"/>
        <w:rPr>
          <w:b/>
          <w:lang w:val="es-AR"/>
        </w:rPr>
      </w:pPr>
      <w:r w:rsidRPr="00555A90">
        <w:rPr>
          <w:i/>
          <w:u w:val="single"/>
          <w:lang w:val="es-AR"/>
        </w:rPr>
        <w:t>Índice Escalón</w:t>
      </w:r>
      <w:r w:rsidRPr="008252F1">
        <w:rPr>
          <w:b/>
          <w:lang w:val="es-AR"/>
        </w:rPr>
        <w:t xml:space="preserve">: </w:t>
      </w:r>
      <w:r w:rsidRPr="008252F1">
        <w:rPr>
          <w:lang w:val="es-AR"/>
        </w:rPr>
        <w:t>Con dispersión, reducido ancho de banda y bajo costo.</w:t>
      </w:r>
    </w:p>
    <w:p w:rsidR="00555A90" w:rsidRDefault="008252F1" w:rsidP="00555A90">
      <w:pPr>
        <w:pStyle w:val="Prrafodelista"/>
        <w:numPr>
          <w:ilvl w:val="1"/>
          <w:numId w:val="2"/>
        </w:numPr>
        <w:spacing w:line="276" w:lineRule="auto"/>
        <w:rPr>
          <w:lang w:val="es-AR"/>
        </w:rPr>
      </w:pPr>
      <w:r w:rsidRPr="00555A90">
        <w:rPr>
          <w:i/>
          <w:u w:val="single"/>
          <w:lang w:val="es-AR"/>
        </w:rPr>
        <w:t>Índice Gradual</w:t>
      </w:r>
      <w:r w:rsidRPr="008252F1">
        <w:rPr>
          <w:b/>
          <w:lang w:val="es-AR"/>
        </w:rPr>
        <w:t xml:space="preserve">: </w:t>
      </w:r>
      <w:r w:rsidRPr="008252F1">
        <w:rPr>
          <w:lang w:val="es-AR"/>
        </w:rPr>
        <w:t xml:space="preserve">Más </w:t>
      </w:r>
      <w:r w:rsidR="00555A90" w:rsidRPr="008252F1">
        <w:rPr>
          <w:lang w:val="es-AR"/>
        </w:rPr>
        <w:t>costosas,</w:t>
      </w:r>
      <w:r w:rsidRPr="008252F1">
        <w:rPr>
          <w:lang w:val="es-AR"/>
        </w:rPr>
        <w:t xml:space="preserve"> pero de gran ancho de banda.</w:t>
      </w:r>
    </w:p>
    <w:p w:rsidR="00555A90" w:rsidRPr="00555A90" w:rsidRDefault="00555A90" w:rsidP="009F3C09">
      <w:pPr>
        <w:rPr>
          <w:sz w:val="24"/>
          <w:szCs w:val="24"/>
          <w:lang w:val="es-AR"/>
        </w:rPr>
      </w:pPr>
      <w:r w:rsidRPr="00555A90">
        <w:rPr>
          <w:i/>
          <w:sz w:val="24"/>
          <w:szCs w:val="24"/>
          <w:u w:val="single"/>
          <w:lang w:val="es-AR"/>
        </w:rPr>
        <w:t xml:space="preserve">Cables ópticos </w:t>
      </w:r>
      <w:proofErr w:type="spellStart"/>
      <w:r w:rsidRPr="00555A90">
        <w:rPr>
          <w:i/>
          <w:sz w:val="24"/>
          <w:szCs w:val="24"/>
          <w:u w:val="single"/>
          <w:lang w:val="es-AR"/>
        </w:rPr>
        <w:t>multifibra</w:t>
      </w:r>
      <w:proofErr w:type="spellEnd"/>
      <w:r w:rsidRPr="00555A90">
        <w:rPr>
          <w:b/>
          <w:sz w:val="24"/>
          <w:szCs w:val="24"/>
          <w:lang w:val="es-AR"/>
        </w:rPr>
        <w:t xml:space="preserve">: </w:t>
      </w:r>
      <w:r w:rsidRPr="00555A90">
        <w:rPr>
          <w:sz w:val="24"/>
          <w:szCs w:val="24"/>
          <w:lang w:val="es-AR"/>
        </w:rPr>
        <w:t>Cable óptico con varias fibras, una protección que lo recubre y elementos que le dan solidez para facilitar su tendido.</w:t>
      </w:r>
    </w:p>
    <w:p w:rsidR="009F3C09" w:rsidRDefault="008252F1" w:rsidP="009F3C09">
      <w:pPr>
        <w:spacing w:line="276" w:lineRule="auto"/>
        <w:rPr>
          <w:lang w:val="es-AR"/>
        </w:rPr>
      </w:pPr>
      <w:r w:rsidRPr="00555A90">
        <w:rPr>
          <w:i/>
          <w:u w:val="single"/>
          <w:lang w:val="es-AR"/>
        </w:rPr>
        <w:t>Pérdidas en las fibras ópticas</w:t>
      </w:r>
      <w:r w:rsidR="00555A90" w:rsidRPr="00555A90">
        <w:rPr>
          <w:lang w:val="es-AR"/>
        </w:rPr>
        <w:t>:</w:t>
      </w:r>
      <w:r w:rsidR="00555A90">
        <w:rPr>
          <w:lang w:val="es-AR"/>
        </w:rPr>
        <w:t xml:space="preserve"> </w:t>
      </w:r>
      <w:r w:rsidRPr="00555A90">
        <w:rPr>
          <w:lang w:val="es-AR"/>
        </w:rPr>
        <w:t>Las pérdidas disminuyen la potencia de la luz, originan reducción en el ancho de banda del sistema y se debe bajar la velocidad de transmisión. De todos los medios físicos, la fibra óptica presenta las menores pérdidas a iguales distancias.</w:t>
      </w:r>
    </w:p>
    <w:p w:rsidR="00555A90" w:rsidRDefault="008252F1" w:rsidP="009F3C09">
      <w:pPr>
        <w:spacing w:line="276" w:lineRule="auto"/>
        <w:rPr>
          <w:b/>
          <w:lang w:val="es-AR"/>
        </w:rPr>
      </w:pPr>
      <w:r w:rsidRPr="00555A90">
        <w:rPr>
          <w:lang w:val="es-AR"/>
        </w:rPr>
        <w:t>Tipos de pérdidas</w:t>
      </w:r>
      <w:r w:rsidRPr="00555A90">
        <w:rPr>
          <w:b/>
          <w:lang w:val="es-AR"/>
        </w:rPr>
        <w:t>:</w:t>
      </w:r>
    </w:p>
    <w:p w:rsidR="00555A90" w:rsidRPr="00555A90" w:rsidRDefault="008252F1" w:rsidP="009F3C09">
      <w:pPr>
        <w:pStyle w:val="Prrafodelista"/>
        <w:numPr>
          <w:ilvl w:val="0"/>
          <w:numId w:val="10"/>
        </w:numPr>
        <w:rPr>
          <w:b/>
          <w:lang w:val="es-AR"/>
        </w:rPr>
      </w:pPr>
      <w:r w:rsidRPr="00555A90">
        <w:rPr>
          <w:i/>
          <w:u w:val="single"/>
          <w:lang w:val="es-AR"/>
        </w:rPr>
        <w:t>Por dispersión modal</w:t>
      </w:r>
      <w:r w:rsidRPr="00555A90">
        <w:rPr>
          <w:b/>
          <w:lang w:val="es-AR"/>
        </w:rPr>
        <w:t>:</w:t>
      </w:r>
      <w:r w:rsidRPr="00555A90">
        <w:rPr>
          <w:lang w:val="es-AR"/>
        </w:rPr>
        <w:t xml:space="preserve"> Es la de mayor importancia en las fibras </w:t>
      </w:r>
      <w:proofErr w:type="spellStart"/>
      <w:r w:rsidRPr="00555A90">
        <w:rPr>
          <w:lang w:val="es-AR"/>
        </w:rPr>
        <w:t>multimodo</w:t>
      </w:r>
      <w:proofErr w:type="spellEnd"/>
      <w:r w:rsidRPr="00555A90">
        <w:rPr>
          <w:lang w:val="es-AR"/>
        </w:rPr>
        <w:t>, se debe a la diferencia en los tiempos de propagación de los rayos de luz (modos).</w:t>
      </w:r>
    </w:p>
    <w:p w:rsidR="00555A90" w:rsidRPr="00555A90" w:rsidRDefault="008252F1" w:rsidP="00555A90">
      <w:pPr>
        <w:pStyle w:val="Prrafodelista"/>
        <w:numPr>
          <w:ilvl w:val="0"/>
          <w:numId w:val="10"/>
        </w:numPr>
        <w:rPr>
          <w:b/>
          <w:lang w:val="es-AR"/>
        </w:rPr>
      </w:pPr>
      <w:r w:rsidRPr="00555A90">
        <w:rPr>
          <w:i/>
          <w:u w:val="single"/>
          <w:lang w:val="es-AR"/>
        </w:rPr>
        <w:t>Por dispersión cromática</w:t>
      </w:r>
      <w:r w:rsidRPr="00555A90">
        <w:rPr>
          <w:b/>
          <w:lang w:val="es-AR"/>
        </w:rPr>
        <w:t>:</w:t>
      </w:r>
      <w:r w:rsidRPr="00555A90">
        <w:rPr>
          <w:lang w:val="es-AR"/>
        </w:rPr>
        <w:t xml:space="preserve"> Se produce si el emisor no genera luz monocromática, al emitirse diferentes longitudes de onda, viajan a velocidades diferentes.</w:t>
      </w:r>
    </w:p>
    <w:p w:rsidR="00555A90" w:rsidRPr="00555A90" w:rsidRDefault="008252F1" w:rsidP="00555A90">
      <w:pPr>
        <w:pStyle w:val="Prrafodelista"/>
        <w:numPr>
          <w:ilvl w:val="0"/>
          <w:numId w:val="10"/>
        </w:numPr>
        <w:rPr>
          <w:b/>
          <w:lang w:val="es-AR"/>
        </w:rPr>
      </w:pPr>
      <w:r w:rsidRPr="00555A90">
        <w:rPr>
          <w:i/>
          <w:u w:val="single"/>
          <w:lang w:val="es-AR"/>
        </w:rPr>
        <w:t>Por absorción y radiación</w:t>
      </w:r>
      <w:r w:rsidRPr="00555A90">
        <w:rPr>
          <w:b/>
          <w:lang w:val="es-AR"/>
        </w:rPr>
        <w:t>:</w:t>
      </w:r>
      <w:r w:rsidRPr="00555A90">
        <w:rPr>
          <w:lang w:val="es-AR"/>
        </w:rPr>
        <w:t xml:space="preserve"> Por las impurezas agregadas al silicio para obtener índices de refracción diferentes entre el núcleo y el recubrimiento, estas impurezas absorben luz y la transforman en calor.</w:t>
      </w:r>
    </w:p>
    <w:p w:rsidR="00555A90" w:rsidRPr="00555A90" w:rsidRDefault="008252F1" w:rsidP="00555A90">
      <w:pPr>
        <w:pStyle w:val="Prrafodelista"/>
        <w:numPr>
          <w:ilvl w:val="0"/>
          <w:numId w:val="10"/>
        </w:numPr>
        <w:rPr>
          <w:b/>
          <w:lang w:val="es-AR"/>
        </w:rPr>
      </w:pPr>
      <w:r w:rsidRPr="00555A90">
        <w:rPr>
          <w:i/>
          <w:u w:val="single"/>
          <w:lang w:val="es-AR"/>
        </w:rPr>
        <w:t>Por acoplamiento</w:t>
      </w:r>
      <w:r w:rsidRPr="00555A90">
        <w:rPr>
          <w:b/>
          <w:lang w:val="es-AR"/>
        </w:rPr>
        <w:t xml:space="preserve">: </w:t>
      </w:r>
      <w:r w:rsidRPr="00555A90">
        <w:rPr>
          <w:lang w:val="es-AR"/>
        </w:rPr>
        <w:t>Se deben a desacoplamientos en distintas partes del circuito (transmisor/fibra, fibra/fibra y fibra/receptor)</w:t>
      </w:r>
    </w:p>
    <w:p w:rsidR="008252F1" w:rsidRPr="00555A90" w:rsidRDefault="008252F1" w:rsidP="00555A90">
      <w:pPr>
        <w:pStyle w:val="Prrafodelista"/>
        <w:numPr>
          <w:ilvl w:val="0"/>
          <w:numId w:val="10"/>
        </w:numPr>
        <w:rPr>
          <w:b/>
          <w:lang w:val="es-AR"/>
        </w:rPr>
      </w:pPr>
      <w:r w:rsidRPr="00555A90">
        <w:rPr>
          <w:i/>
          <w:u w:val="single"/>
          <w:lang w:val="es-AR"/>
        </w:rPr>
        <w:t xml:space="preserve">Por dispersión de </w:t>
      </w:r>
      <w:proofErr w:type="spellStart"/>
      <w:r w:rsidRPr="00555A90">
        <w:rPr>
          <w:i/>
          <w:u w:val="single"/>
          <w:lang w:val="es-AR"/>
        </w:rPr>
        <w:t>Rayleigh</w:t>
      </w:r>
      <w:proofErr w:type="spellEnd"/>
      <w:r w:rsidRPr="00555A90">
        <w:rPr>
          <w:b/>
          <w:lang w:val="es-AR"/>
        </w:rPr>
        <w:t xml:space="preserve">: </w:t>
      </w:r>
      <w:r w:rsidRPr="00555A90">
        <w:rPr>
          <w:lang w:val="es-AR"/>
        </w:rPr>
        <w:t>En la construcción de los cables se trabaja con el silicio en un estado plástico, que al solidificarse produce irregularidades microscópicas, cuando reciben un rayo de luz producen difracción.</w:t>
      </w:r>
    </w:p>
    <w:p w:rsidR="00887106" w:rsidRPr="00555A90" w:rsidRDefault="00887106" w:rsidP="008252F1">
      <w:pPr>
        <w:rPr>
          <w:rFonts w:eastAsiaTheme="minorEastAsia"/>
          <w:lang w:val="es-AR"/>
        </w:rPr>
      </w:pPr>
    </w:p>
    <w:p w:rsidR="00555A90" w:rsidRPr="00555A90" w:rsidRDefault="00555A90" w:rsidP="008252F1">
      <w:pPr>
        <w:rPr>
          <w:rFonts w:eastAsiaTheme="minorEastAsia"/>
          <w:lang w:val="es-AR"/>
        </w:rPr>
      </w:pPr>
      <w:r w:rsidRPr="00555A90">
        <w:rPr>
          <w:rFonts w:eastAsiaTheme="minorEastAsia"/>
          <w:u w:val="single"/>
          <w:lang w:val="es-AR"/>
        </w:rPr>
        <w:t>Laser</w:t>
      </w:r>
    </w:p>
    <w:p w:rsidR="009F3C09" w:rsidRDefault="00555A90" w:rsidP="00555A90">
      <w:pPr>
        <w:rPr>
          <w:lang w:val="es-AR"/>
        </w:rPr>
      </w:pPr>
      <w:r w:rsidRPr="00555A90">
        <w:rPr>
          <w:lang w:val="es-AR"/>
        </w:rPr>
        <w:t>Consiste en la emisión de un haz de luz, coherente que permite transmitir señales. El haz es producido por la excitación de los átomos al bombardearlos con fotones.</w:t>
      </w:r>
      <w:r w:rsidR="00212067">
        <w:rPr>
          <w:lang w:val="es-AR"/>
        </w:rPr>
        <w:t xml:space="preserve"> </w:t>
      </w:r>
      <w:r w:rsidRPr="00555A90">
        <w:rPr>
          <w:lang w:val="es-AR"/>
        </w:rPr>
        <w:t>Permite comunicaciones con gran ancho de banda, aunque hay limitaciones en la atmósfera por las condiciones meteorológicas, en el espacio puede ser un medio de muy alta eficacia.</w:t>
      </w:r>
      <w:r w:rsidR="00212067">
        <w:rPr>
          <w:lang w:val="es-AR"/>
        </w:rPr>
        <w:t xml:space="preserve"> </w:t>
      </w:r>
      <w:r w:rsidR="00212067" w:rsidRPr="00212067">
        <w:rPr>
          <w:lang w:val="es-AR"/>
        </w:rPr>
        <w:t>Tiene un alcance de d</w:t>
      </w:r>
      <w:r w:rsidR="00212067">
        <w:rPr>
          <w:lang w:val="es-AR"/>
        </w:rPr>
        <w:t xml:space="preserve">ecena de kilómetros. </w:t>
      </w:r>
      <w:r w:rsidR="00212067" w:rsidRPr="00212067">
        <w:rPr>
          <w:lang w:val="es-AR"/>
        </w:rPr>
        <w:t>Su ventaja respecto a las transmisiones de radio o microondas es el gran ancho de banda disponible. Su desventaja radica en que cuando se transmite por medio de la atmosfera y esta presenta turbulencias, se limita la cantidad de información a transmitir</w:t>
      </w:r>
    </w:p>
    <w:p w:rsidR="009F3C09" w:rsidRDefault="009F3C09">
      <w:pPr>
        <w:rPr>
          <w:lang w:val="es-AR"/>
        </w:rPr>
      </w:pPr>
      <w:r>
        <w:rPr>
          <w:lang w:val="es-AR"/>
        </w:rPr>
        <w:br w:type="page"/>
      </w:r>
    </w:p>
    <w:p w:rsidR="009F3C09" w:rsidRPr="009F3C09" w:rsidRDefault="009F3C09" w:rsidP="009F3C09">
      <w:pPr>
        <w:autoSpaceDE w:val="0"/>
        <w:autoSpaceDN w:val="0"/>
        <w:adjustRightInd w:val="0"/>
        <w:spacing w:line="240" w:lineRule="auto"/>
        <w:rPr>
          <w:u w:val="single"/>
          <w:lang w:val="es-AR"/>
        </w:rPr>
      </w:pPr>
      <w:r>
        <w:rPr>
          <w:u w:val="single"/>
          <w:lang w:val="es-AR"/>
        </w:rPr>
        <w:lastRenderedPageBreak/>
        <w:t xml:space="preserve">Unidad 8: </w:t>
      </w:r>
      <w:r w:rsidRPr="009F3C09">
        <w:rPr>
          <w:u w:val="single"/>
          <w:lang w:val="es-AR"/>
        </w:rPr>
        <w:t xml:space="preserve">Técnicas de modulación y módems. </w:t>
      </w:r>
      <w:proofErr w:type="spellStart"/>
      <w:r w:rsidRPr="009F3C09">
        <w:rPr>
          <w:u w:val="single"/>
          <w:lang w:val="es-AR"/>
        </w:rPr>
        <w:t>Multiplexión</w:t>
      </w:r>
      <w:proofErr w:type="spellEnd"/>
      <w:r w:rsidRPr="009F3C09">
        <w:rPr>
          <w:u w:val="single"/>
          <w:lang w:val="es-AR"/>
        </w:rPr>
        <w:t xml:space="preserve"> y tecnologías </w:t>
      </w:r>
      <w:proofErr w:type="spellStart"/>
      <w:r w:rsidRPr="009F3C09">
        <w:rPr>
          <w:u w:val="single"/>
          <w:lang w:val="es-AR"/>
        </w:rPr>
        <w:t>de</w:t>
      </w:r>
      <w:r>
        <w:rPr>
          <w:u w:val="single"/>
          <w:lang w:val="es-AR"/>
        </w:rPr>
        <w:t>transporte</w:t>
      </w:r>
      <w:proofErr w:type="spellEnd"/>
      <w:r>
        <w:rPr>
          <w:u w:val="single"/>
          <w:lang w:val="es-AR"/>
        </w:rPr>
        <w:t xml:space="preserve"> de señales</w:t>
      </w:r>
    </w:p>
    <w:p w:rsidR="009F3C09" w:rsidRPr="009F3C09" w:rsidRDefault="009F3C09" w:rsidP="009F3C09">
      <w:pPr>
        <w:autoSpaceDE w:val="0"/>
        <w:autoSpaceDN w:val="0"/>
        <w:adjustRightInd w:val="0"/>
        <w:spacing w:line="240" w:lineRule="auto"/>
        <w:rPr>
          <w:rFonts w:cs="Cambria Math"/>
          <w:color w:val="000000"/>
          <w:lang w:val="es-AR"/>
        </w:rPr>
      </w:pPr>
      <w:r w:rsidRPr="009F3C09">
        <w:rPr>
          <w:u w:val="single"/>
          <w:lang w:val="es-AR"/>
        </w:rPr>
        <w:t>Modulación</w:t>
      </w:r>
      <w:r w:rsidRPr="009F3C09">
        <w:rPr>
          <w:b/>
          <w:u w:val="single"/>
          <w:lang w:val="es-AR"/>
        </w:rPr>
        <w:t>:</w:t>
      </w:r>
      <w:r w:rsidRPr="009F3C09">
        <w:rPr>
          <w:lang w:val="es-AR"/>
        </w:rPr>
        <w:t xml:space="preserve"> </w:t>
      </w:r>
      <w:r w:rsidRPr="009F3C09">
        <w:rPr>
          <w:rFonts w:cs="Calibri"/>
          <w:color w:val="000000"/>
          <w:lang w:val="es-AR"/>
        </w:rPr>
        <w:t xml:space="preserve">Operación en la que ciertas características de una onda (portadora) que contiene información, se modifican en función de otra onda (moduladora), que contiene información a transmitir. La resultante será la onda modulada. </w:t>
      </w:r>
      <w:r w:rsidRPr="009F3C09">
        <w:rPr>
          <w:rFonts w:ascii="Cambria Math" w:hAnsi="Cambria Math" w:cs="Cambria Math"/>
          <w:color w:val="000000"/>
        </w:rPr>
        <w:t>𝑝</w:t>
      </w:r>
      <w:r w:rsidRPr="009F3C09">
        <w:rPr>
          <w:rFonts w:cs="Cambria Math"/>
          <w:color w:val="000000"/>
          <w:lang w:val="es-AR"/>
        </w:rPr>
        <w:t>(</w:t>
      </w:r>
      <w:r w:rsidRPr="009F3C09">
        <w:rPr>
          <w:rFonts w:ascii="Cambria Math" w:hAnsi="Cambria Math" w:cs="Cambria Math"/>
          <w:color w:val="000000"/>
        </w:rPr>
        <w:t>𝑡</w:t>
      </w:r>
      <w:r w:rsidRPr="009F3C09">
        <w:rPr>
          <w:rFonts w:cs="Cambria Math"/>
          <w:color w:val="000000"/>
          <w:lang w:val="es-AR"/>
        </w:rPr>
        <w:t xml:space="preserve">) = </w:t>
      </w:r>
      <w:r w:rsidRPr="009F3C09">
        <w:rPr>
          <w:rFonts w:ascii="Cambria Math" w:hAnsi="Cambria Math" w:cs="Cambria Math"/>
          <w:color w:val="000000"/>
        </w:rPr>
        <w:t>𝐴𝑝𝑠𝑒𝑛</w:t>
      </w:r>
      <w:r w:rsidRPr="009F3C09">
        <w:rPr>
          <w:rFonts w:cs="Cambria Math"/>
          <w:color w:val="000000"/>
          <w:lang w:val="es-AR"/>
        </w:rPr>
        <w:t>(</w:t>
      </w:r>
      <w:r w:rsidRPr="009F3C09">
        <w:rPr>
          <w:rFonts w:ascii="Cambria Math" w:hAnsi="Cambria Math" w:cs="Cambria Math"/>
          <w:color w:val="000000"/>
        </w:rPr>
        <w:t>𝜔𝑝𝑡</w:t>
      </w:r>
      <w:r w:rsidRPr="009F3C09">
        <w:rPr>
          <w:rFonts w:cs="Cambria Math"/>
          <w:color w:val="000000"/>
          <w:lang w:val="es-AR"/>
        </w:rPr>
        <w:t xml:space="preserve"> + </w:t>
      </w:r>
      <w:r w:rsidRPr="009F3C09">
        <w:rPr>
          <w:rFonts w:ascii="Cambria Math" w:hAnsi="Cambria Math" w:cs="Cambria Math"/>
          <w:color w:val="000000"/>
        </w:rPr>
        <w:t>𝜃𝑝</w:t>
      </w:r>
      <w:r w:rsidRPr="009F3C09">
        <w:rPr>
          <w:rFonts w:cs="Cambria Math"/>
          <w:color w:val="000000"/>
          <w:lang w:val="es-AR"/>
        </w:rPr>
        <w:t>)</w:t>
      </w:r>
    </w:p>
    <w:p w:rsidR="009F3C09" w:rsidRPr="009F3C09" w:rsidRDefault="009F3C09" w:rsidP="009F3C09">
      <w:pPr>
        <w:autoSpaceDE w:val="0"/>
        <w:autoSpaceDN w:val="0"/>
        <w:adjustRightInd w:val="0"/>
        <w:spacing w:line="240" w:lineRule="auto"/>
        <w:rPr>
          <w:rFonts w:cs="Cambria Math"/>
          <w:color w:val="000000"/>
          <w:lang w:val="es-AR"/>
        </w:rPr>
      </w:pPr>
    </w:p>
    <w:p w:rsidR="009F3C09" w:rsidRPr="009F3C09" w:rsidRDefault="009F3C09" w:rsidP="009F3C09">
      <w:pPr>
        <w:autoSpaceDE w:val="0"/>
        <w:autoSpaceDN w:val="0"/>
        <w:adjustRightInd w:val="0"/>
        <w:spacing w:line="240" w:lineRule="auto"/>
        <w:rPr>
          <w:rFonts w:cs="Cambria Math"/>
          <w:color w:val="000000"/>
          <w:lang w:val="es-AR"/>
        </w:rPr>
      </w:pPr>
    </w:p>
    <w:p w:rsidR="009F3C09" w:rsidRPr="009F3C09" w:rsidRDefault="009F3C09" w:rsidP="009F3C09">
      <w:pPr>
        <w:autoSpaceDE w:val="0"/>
        <w:autoSpaceDN w:val="0"/>
        <w:adjustRightInd w:val="0"/>
        <w:spacing w:line="240" w:lineRule="auto"/>
        <w:rPr>
          <w:rFonts w:cs="Cambria Math"/>
          <w:color w:val="000000"/>
        </w:rPr>
      </w:pPr>
      <w:r w:rsidRPr="009F3C09">
        <w:rPr>
          <w:noProof/>
        </w:rPr>
        <w:drawing>
          <wp:inline distT="0" distB="0" distL="0" distR="0" wp14:anchorId="0985F0EA" wp14:editId="7277E9FE">
            <wp:extent cx="6318914" cy="1514902"/>
            <wp:effectExtent l="0" t="0" r="571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18914" cy="1514902"/>
                    </a:xfrm>
                    <a:prstGeom prst="rect">
                      <a:avLst/>
                    </a:prstGeom>
                  </pic:spPr>
                </pic:pic>
              </a:graphicData>
            </a:graphic>
          </wp:inline>
        </w:drawing>
      </w:r>
    </w:p>
    <w:p w:rsidR="009F3C09" w:rsidRPr="009F3C09" w:rsidRDefault="009F3C09" w:rsidP="009F3C09">
      <w:pPr>
        <w:autoSpaceDE w:val="0"/>
        <w:autoSpaceDN w:val="0"/>
        <w:adjustRightInd w:val="0"/>
        <w:spacing w:line="240" w:lineRule="auto"/>
        <w:rPr>
          <w:rFonts w:cs="Cambria Math"/>
          <w:b/>
          <w:color w:val="000000"/>
          <w:u w:val="single"/>
        </w:rPr>
      </w:pPr>
    </w:p>
    <w:p w:rsidR="009F3C09" w:rsidRPr="009F3C09" w:rsidRDefault="009F3C09" w:rsidP="009F3C09">
      <w:pPr>
        <w:autoSpaceDE w:val="0"/>
        <w:autoSpaceDN w:val="0"/>
        <w:adjustRightInd w:val="0"/>
        <w:spacing w:line="240" w:lineRule="auto"/>
        <w:rPr>
          <w:rFonts w:cs="Cambria Math"/>
          <w:color w:val="000000"/>
        </w:rPr>
      </w:pPr>
      <w:proofErr w:type="spellStart"/>
      <w:r w:rsidRPr="009F3C09">
        <w:rPr>
          <w:rFonts w:cs="Cambria Math"/>
          <w:color w:val="000000"/>
          <w:u w:val="single"/>
        </w:rPr>
        <w:t>Métodos</w:t>
      </w:r>
      <w:proofErr w:type="spellEnd"/>
      <w:r w:rsidRPr="009F3C09">
        <w:rPr>
          <w:rFonts w:cs="Cambria Math"/>
          <w:color w:val="000000"/>
          <w:u w:val="single"/>
        </w:rPr>
        <w:t xml:space="preserve"> de </w:t>
      </w:r>
      <w:proofErr w:type="spellStart"/>
      <w:r w:rsidRPr="009F3C09">
        <w:rPr>
          <w:rFonts w:cs="Cambria Math"/>
          <w:color w:val="000000"/>
          <w:u w:val="single"/>
        </w:rPr>
        <w:t>modulación</w:t>
      </w:r>
      <w:proofErr w:type="spellEnd"/>
      <w:r w:rsidRPr="009F3C09">
        <w:rPr>
          <w:rFonts w:cs="Cambria Math"/>
          <w:color w:val="000000"/>
        </w:rPr>
        <w:t>:</w:t>
      </w:r>
    </w:p>
    <w:p w:rsidR="009F3C09" w:rsidRPr="009F3C09" w:rsidRDefault="009F3C09" w:rsidP="009F3C09">
      <w:pPr>
        <w:pStyle w:val="Prrafodelista"/>
        <w:numPr>
          <w:ilvl w:val="0"/>
          <w:numId w:val="11"/>
        </w:numPr>
        <w:autoSpaceDE w:val="0"/>
        <w:autoSpaceDN w:val="0"/>
        <w:adjustRightInd w:val="0"/>
        <w:spacing w:line="240" w:lineRule="auto"/>
        <w:rPr>
          <w:rFonts w:cs="Cambria Math"/>
          <w:color w:val="000000"/>
        </w:rPr>
      </w:pPr>
      <w:r w:rsidRPr="009F3C09">
        <w:rPr>
          <w:rFonts w:cs="Cambria Math"/>
          <w:i/>
          <w:color w:val="000000"/>
          <w:u w:val="single"/>
          <w:lang w:val="es-AR"/>
        </w:rPr>
        <w:t>Por onda continua (portadora analógica):</w:t>
      </w:r>
      <w:r w:rsidRPr="009F3C09">
        <w:rPr>
          <w:rFonts w:cs="Cambria Math"/>
          <w:color w:val="000000"/>
          <w:lang w:val="es-AR"/>
        </w:rPr>
        <w:t xml:space="preserve"> Una portadora analógica modifica una señal moduladora. </w:t>
      </w:r>
      <w:proofErr w:type="spellStart"/>
      <w:r w:rsidRPr="009F3C09">
        <w:rPr>
          <w:rFonts w:cs="Cambria Math"/>
          <w:color w:val="000000"/>
        </w:rPr>
        <w:t>Es</w:t>
      </w:r>
      <w:proofErr w:type="spellEnd"/>
      <w:r w:rsidRPr="009F3C09">
        <w:rPr>
          <w:rFonts w:cs="Cambria Math"/>
          <w:color w:val="000000"/>
        </w:rPr>
        <w:t xml:space="preserve"> </w:t>
      </w:r>
      <w:proofErr w:type="spellStart"/>
      <w:r w:rsidRPr="009F3C09">
        <w:rPr>
          <w:rFonts w:cs="Cambria Math"/>
          <w:color w:val="000000"/>
        </w:rPr>
        <w:t>indistinto</w:t>
      </w:r>
      <w:proofErr w:type="spellEnd"/>
      <w:r w:rsidRPr="009F3C09">
        <w:rPr>
          <w:rFonts w:cs="Cambria Math"/>
          <w:color w:val="000000"/>
        </w:rPr>
        <w:t xml:space="preserve"> </w:t>
      </w:r>
      <w:proofErr w:type="spellStart"/>
      <w:r w:rsidRPr="009F3C09">
        <w:rPr>
          <w:rFonts w:cs="Cambria Math"/>
          <w:color w:val="000000"/>
        </w:rPr>
        <w:t>si</w:t>
      </w:r>
      <w:proofErr w:type="spellEnd"/>
      <w:r w:rsidRPr="009F3C09">
        <w:rPr>
          <w:rFonts w:cs="Cambria Math"/>
          <w:color w:val="000000"/>
        </w:rPr>
        <w:t xml:space="preserve"> la </w:t>
      </w:r>
      <w:proofErr w:type="spellStart"/>
      <w:r w:rsidRPr="009F3C09">
        <w:rPr>
          <w:rFonts w:cs="Cambria Math"/>
          <w:color w:val="000000"/>
        </w:rPr>
        <w:t>moduladora</w:t>
      </w:r>
      <w:proofErr w:type="spellEnd"/>
      <w:r w:rsidRPr="009F3C09">
        <w:rPr>
          <w:rFonts w:cs="Cambria Math"/>
          <w:color w:val="000000"/>
        </w:rPr>
        <w:t xml:space="preserve"> </w:t>
      </w:r>
      <w:proofErr w:type="spellStart"/>
      <w:r w:rsidRPr="009F3C09">
        <w:rPr>
          <w:rFonts w:cs="Cambria Math"/>
          <w:color w:val="000000"/>
        </w:rPr>
        <w:t>es</w:t>
      </w:r>
      <w:proofErr w:type="spellEnd"/>
      <w:r w:rsidRPr="009F3C09">
        <w:rPr>
          <w:rFonts w:cs="Cambria Math"/>
          <w:color w:val="000000"/>
        </w:rPr>
        <w:t xml:space="preserve"> digital o </w:t>
      </w:r>
      <w:proofErr w:type="spellStart"/>
      <w:r w:rsidRPr="009F3C09">
        <w:rPr>
          <w:rFonts w:cs="Cambria Math"/>
          <w:color w:val="000000"/>
        </w:rPr>
        <w:t>analógica</w:t>
      </w:r>
      <w:proofErr w:type="spellEnd"/>
      <w:r w:rsidRPr="009F3C09">
        <w:rPr>
          <w:rFonts w:cs="Cambria Math"/>
          <w:color w:val="000000"/>
        </w:rPr>
        <w:t>.</w:t>
      </w:r>
    </w:p>
    <w:p w:rsidR="009F3C09" w:rsidRPr="009F3C09" w:rsidRDefault="009F3C09" w:rsidP="009F3C09">
      <w:pPr>
        <w:pStyle w:val="Prrafodelista"/>
        <w:numPr>
          <w:ilvl w:val="1"/>
          <w:numId w:val="11"/>
        </w:numPr>
        <w:autoSpaceDE w:val="0"/>
        <w:autoSpaceDN w:val="0"/>
        <w:adjustRightInd w:val="0"/>
        <w:spacing w:line="240" w:lineRule="auto"/>
        <w:ind w:hanging="357"/>
        <w:contextualSpacing w:val="0"/>
        <w:rPr>
          <w:rFonts w:cs="Cambria Math"/>
          <w:color w:val="000000"/>
          <w:lang w:val="es-AR"/>
        </w:rPr>
      </w:pPr>
      <w:r w:rsidRPr="009F3C09">
        <w:rPr>
          <w:rFonts w:cs="Cambria Math"/>
          <w:i/>
          <w:color w:val="000000"/>
          <w:u w:val="single"/>
          <w:lang w:val="es-AR"/>
        </w:rPr>
        <w:t>Modulación de amplitud</w:t>
      </w:r>
      <w:r w:rsidRPr="009F3C09">
        <w:rPr>
          <w:rFonts w:cs="Cambria Math"/>
          <w:color w:val="000000"/>
          <w:lang w:val="es-AR"/>
        </w:rPr>
        <w:t>: Puede ser por variación del nivel de la onda portadora o por supresión de la onda portadora (esta última solo para moduladoras digitales).</w:t>
      </w:r>
    </w:p>
    <w:p w:rsidR="009F3C09" w:rsidRPr="009F3C09" w:rsidRDefault="009F3C09" w:rsidP="009F3C09">
      <w:pPr>
        <w:pStyle w:val="Prrafodelista"/>
        <w:numPr>
          <w:ilvl w:val="2"/>
          <w:numId w:val="11"/>
        </w:numPr>
        <w:autoSpaceDE w:val="0"/>
        <w:autoSpaceDN w:val="0"/>
        <w:adjustRightInd w:val="0"/>
        <w:spacing w:line="240" w:lineRule="auto"/>
        <w:ind w:hanging="357"/>
        <w:contextualSpacing w:val="0"/>
        <w:rPr>
          <w:rFonts w:cs="Cambria Math"/>
          <w:color w:val="000000"/>
          <w:lang w:val="es-AR"/>
        </w:rPr>
      </w:pPr>
      <w:r w:rsidRPr="002C4835">
        <w:rPr>
          <w:rFonts w:cs="Cambria Math"/>
          <w:b/>
          <w:color w:val="000000"/>
          <w:lang w:val="es-AR"/>
        </w:rPr>
        <w:t>AM</w:t>
      </w:r>
      <w:r w:rsidRPr="009F3C09">
        <w:rPr>
          <w:rFonts w:cs="Cambria Math"/>
          <w:color w:val="000000"/>
          <w:lang w:val="es-AR"/>
        </w:rPr>
        <w:t>: Cuando la señal moduladora es analógica.</w:t>
      </w:r>
    </w:p>
    <w:p w:rsidR="009F3C09" w:rsidRPr="009F3C09" w:rsidRDefault="009F3C09" w:rsidP="009F3C09">
      <w:pPr>
        <w:pStyle w:val="Prrafodelista"/>
        <w:numPr>
          <w:ilvl w:val="2"/>
          <w:numId w:val="11"/>
        </w:numPr>
        <w:autoSpaceDE w:val="0"/>
        <w:autoSpaceDN w:val="0"/>
        <w:adjustRightInd w:val="0"/>
        <w:spacing w:line="240" w:lineRule="auto"/>
        <w:ind w:hanging="357"/>
        <w:contextualSpacing w:val="0"/>
        <w:rPr>
          <w:rFonts w:cs="Cambria Math"/>
          <w:color w:val="000000"/>
          <w:lang w:val="es-AR"/>
        </w:rPr>
      </w:pPr>
      <w:r w:rsidRPr="002C4835">
        <w:rPr>
          <w:rFonts w:cs="Cambria Math"/>
          <w:b/>
          <w:color w:val="000000"/>
          <w:lang w:val="es-AR"/>
        </w:rPr>
        <w:t>ASK</w:t>
      </w:r>
      <w:r w:rsidRPr="009F3C09">
        <w:rPr>
          <w:rFonts w:cs="Cambria Math"/>
          <w:color w:val="000000"/>
          <w:lang w:val="es-AR"/>
        </w:rPr>
        <w:t>: Cuando la señal moduladora es digital.</w:t>
      </w:r>
    </w:p>
    <w:p w:rsidR="009F3C09" w:rsidRPr="009F3C09" w:rsidRDefault="009F3C09" w:rsidP="009F3C09">
      <w:pPr>
        <w:pStyle w:val="Prrafodelista"/>
        <w:numPr>
          <w:ilvl w:val="1"/>
          <w:numId w:val="11"/>
        </w:numPr>
        <w:autoSpaceDE w:val="0"/>
        <w:autoSpaceDN w:val="0"/>
        <w:adjustRightInd w:val="0"/>
        <w:spacing w:line="240" w:lineRule="auto"/>
        <w:ind w:hanging="357"/>
        <w:contextualSpacing w:val="0"/>
        <w:rPr>
          <w:rFonts w:cs="Cambria Math"/>
          <w:color w:val="000000"/>
          <w:lang w:val="es-AR"/>
        </w:rPr>
      </w:pPr>
      <w:r w:rsidRPr="009F3C09">
        <w:rPr>
          <w:rFonts w:cs="Cambria Math"/>
          <w:i/>
          <w:color w:val="000000"/>
          <w:u w:val="single"/>
          <w:lang w:val="es-AR"/>
        </w:rPr>
        <w:t>Modulación de frecuencia:</w:t>
      </w:r>
      <w:r w:rsidRPr="009F3C09">
        <w:rPr>
          <w:rFonts w:cs="Cambria Math"/>
          <w:color w:val="000000"/>
          <w:lang w:val="es-AR"/>
        </w:rPr>
        <w:t xml:space="preserve"> </w:t>
      </w:r>
      <w:r w:rsidRPr="009F3C09">
        <w:rPr>
          <w:lang w:val="es-AR"/>
        </w:rPr>
        <w:t xml:space="preserve">Cuando el índice de modulación (relación entre frecuencias modulante y modulada) es pequeño </w:t>
      </w:r>
      <m:oMath>
        <m:r>
          <w:rPr>
            <w:rFonts w:ascii="Cambria Math" w:hAnsi="Cambria Math"/>
            <w:lang w:val="es-AR"/>
          </w:rPr>
          <m:t>(</m:t>
        </m:r>
        <m:r>
          <w:rPr>
            <w:rFonts w:ascii="Cambria Math" w:hAnsi="Cambria Math"/>
          </w:rPr>
          <m:t>β</m:t>
        </m:r>
        <m:r>
          <w:rPr>
            <w:rFonts w:ascii="Cambria Math" w:hAnsi="Cambria Math"/>
            <w:lang w:val="es-AR"/>
          </w:rPr>
          <m:t>&lt;</m:t>
        </m:r>
        <m:f>
          <m:fPr>
            <m:ctrlPr>
              <w:rPr>
                <w:rFonts w:ascii="Cambria Math" w:hAnsi="Cambria Math" w:cs="Times New Roman"/>
                <w:i/>
              </w:rPr>
            </m:ctrlPr>
          </m:fPr>
          <m:num>
            <m:r>
              <w:rPr>
                <w:rFonts w:ascii="Cambria Math" w:hAnsi="Cambria Math"/>
                <w:lang w:val="es-AR"/>
              </w:rPr>
              <m:t>2</m:t>
            </m:r>
          </m:num>
          <m:den>
            <m:r>
              <w:rPr>
                <w:rFonts w:ascii="Cambria Math" w:hAnsi="Cambria Math"/>
              </w:rPr>
              <m:t>π</m:t>
            </m:r>
          </m:den>
        </m:f>
        <m:r>
          <w:rPr>
            <w:rFonts w:ascii="Cambria Math" w:hAnsi="Cambria Math"/>
            <w:lang w:val="es-AR"/>
          </w:rPr>
          <m:t>)</m:t>
        </m:r>
      </m:oMath>
      <w:r w:rsidRPr="009F3C09">
        <w:rPr>
          <w:rFonts w:eastAsiaTheme="minorEastAsia"/>
          <w:lang w:val="es-AR"/>
        </w:rPr>
        <w:t xml:space="preserve">, la señal de modulación de frecuencia es de banda angosta, cuando es grande </w:t>
      </w:r>
      <m:oMath>
        <m:r>
          <w:rPr>
            <w:rFonts w:ascii="Cambria Math" w:hAnsi="Cambria Math"/>
            <w:lang w:val="es-AR"/>
          </w:rPr>
          <m:t>(</m:t>
        </m:r>
        <m:r>
          <w:rPr>
            <w:rFonts w:ascii="Cambria Math" w:hAnsi="Cambria Math"/>
          </w:rPr>
          <m:t>β</m:t>
        </m:r>
        <m:r>
          <w:rPr>
            <w:rFonts w:ascii="Cambria Math" w:hAnsi="Cambria Math"/>
            <w:lang w:val="es-AR"/>
          </w:rPr>
          <m:t>&gt;</m:t>
        </m:r>
        <m:f>
          <m:fPr>
            <m:ctrlPr>
              <w:rPr>
                <w:rFonts w:ascii="Cambria Math" w:hAnsi="Cambria Math" w:cs="Times New Roman"/>
                <w:i/>
              </w:rPr>
            </m:ctrlPr>
          </m:fPr>
          <m:num>
            <m:r>
              <w:rPr>
                <w:rFonts w:ascii="Cambria Math" w:hAnsi="Cambria Math"/>
                <w:lang w:val="es-AR"/>
              </w:rPr>
              <m:t>2</m:t>
            </m:r>
          </m:num>
          <m:den>
            <m:r>
              <w:rPr>
                <w:rFonts w:ascii="Cambria Math" w:hAnsi="Cambria Math"/>
              </w:rPr>
              <m:t>π</m:t>
            </m:r>
          </m:den>
        </m:f>
        <m:r>
          <w:rPr>
            <w:rFonts w:ascii="Cambria Math" w:hAnsi="Cambria Math"/>
            <w:lang w:val="es-AR"/>
          </w:rPr>
          <m:t>)</m:t>
        </m:r>
      </m:oMath>
      <w:r w:rsidRPr="009F3C09">
        <w:rPr>
          <w:rFonts w:eastAsiaTheme="minorEastAsia"/>
          <w:lang w:val="es-AR"/>
        </w:rPr>
        <w:t>, es de banda ancha.</w:t>
      </w:r>
    </w:p>
    <w:p w:rsidR="009F3C09" w:rsidRPr="009F3C09" w:rsidRDefault="009F3C09" w:rsidP="009F3C09">
      <w:pPr>
        <w:pStyle w:val="Prrafodelista"/>
        <w:numPr>
          <w:ilvl w:val="2"/>
          <w:numId w:val="11"/>
        </w:numPr>
        <w:autoSpaceDE w:val="0"/>
        <w:autoSpaceDN w:val="0"/>
        <w:adjustRightInd w:val="0"/>
        <w:spacing w:line="240" w:lineRule="auto"/>
        <w:contextualSpacing w:val="0"/>
        <w:rPr>
          <w:rFonts w:cs="Cambria Math"/>
          <w:color w:val="000000"/>
          <w:lang w:val="es-AR"/>
        </w:rPr>
      </w:pPr>
      <w:r w:rsidRPr="002C4835">
        <w:rPr>
          <w:rFonts w:eastAsiaTheme="minorEastAsia"/>
          <w:b/>
          <w:lang w:val="es-AR"/>
        </w:rPr>
        <w:t>FM</w:t>
      </w:r>
      <w:r w:rsidRPr="009F3C09">
        <w:rPr>
          <w:rFonts w:eastAsiaTheme="minorEastAsia"/>
          <w:lang w:val="es-AR"/>
        </w:rPr>
        <w:t xml:space="preserve">: </w:t>
      </w:r>
      <w:r w:rsidRPr="009F3C09">
        <w:rPr>
          <w:rFonts w:cs="Cambria Math"/>
          <w:color w:val="000000"/>
          <w:lang w:val="es-AR"/>
        </w:rPr>
        <w:t>Cuando la señal moduladora es analógica.</w:t>
      </w:r>
    </w:p>
    <w:p w:rsidR="009F3C09" w:rsidRPr="009F3C09" w:rsidRDefault="009F3C09" w:rsidP="009F3C09">
      <w:pPr>
        <w:pStyle w:val="Prrafodelista"/>
        <w:numPr>
          <w:ilvl w:val="2"/>
          <w:numId w:val="11"/>
        </w:numPr>
        <w:autoSpaceDE w:val="0"/>
        <w:autoSpaceDN w:val="0"/>
        <w:adjustRightInd w:val="0"/>
        <w:spacing w:line="240" w:lineRule="auto"/>
        <w:contextualSpacing w:val="0"/>
        <w:rPr>
          <w:rFonts w:cs="Cambria Math"/>
          <w:color w:val="000000"/>
          <w:lang w:val="es-AR"/>
        </w:rPr>
      </w:pPr>
      <w:r w:rsidRPr="002C4835">
        <w:rPr>
          <w:rFonts w:eastAsiaTheme="minorEastAsia"/>
          <w:b/>
          <w:lang w:val="es-AR"/>
        </w:rPr>
        <w:t>FSK</w:t>
      </w:r>
      <w:r w:rsidRPr="009F3C09">
        <w:rPr>
          <w:rFonts w:eastAsiaTheme="minorEastAsia"/>
          <w:lang w:val="es-AR"/>
        </w:rPr>
        <w:t>:</w:t>
      </w:r>
      <w:r w:rsidRPr="009F3C09">
        <w:rPr>
          <w:rFonts w:cs="Cambria Math"/>
          <w:color w:val="000000"/>
          <w:lang w:val="es-AR"/>
        </w:rPr>
        <w:t xml:space="preserve"> Cuando la señal moduladora es digital.</w:t>
      </w:r>
    </w:p>
    <w:p w:rsidR="009F3C09" w:rsidRPr="009F3C09" w:rsidRDefault="009F3C09" w:rsidP="009F3C09">
      <w:pPr>
        <w:pStyle w:val="Prrafodelista"/>
        <w:numPr>
          <w:ilvl w:val="1"/>
          <w:numId w:val="11"/>
        </w:numPr>
        <w:autoSpaceDE w:val="0"/>
        <w:autoSpaceDN w:val="0"/>
        <w:adjustRightInd w:val="0"/>
        <w:spacing w:line="240" w:lineRule="auto"/>
        <w:contextualSpacing w:val="0"/>
        <w:rPr>
          <w:rFonts w:cs="Cambria Math"/>
          <w:color w:val="000000"/>
          <w:lang w:val="es-AR"/>
        </w:rPr>
      </w:pPr>
      <w:r w:rsidRPr="009F3C09">
        <w:rPr>
          <w:rFonts w:eastAsiaTheme="minorEastAsia"/>
          <w:i/>
          <w:u w:val="single"/>
          <w:lang w:val="es-AR"/>
        </w:rPr>
        <w:t>Modulación de fase</w:t>
      </w:r>
      <w:r w:rsidRPr="009F3C09">
        <w:rPr>
          <w:rFonts w:eastAsiaTheme="minorEastAsia"/>
          <w:lang w:val="es-AR"/>
        </w:rPr>
        <w:t>:</w:t>
      </w:r>
      <w:r w:rsidRPr="009F3C09">
        <w:rPr>
          <w:rFonts w:cs="Cambria Math"/>
          <w:color w:val="000000"/>
          <w:lang w:val="es-AR"/>
        </w:rPr>
        <w:t xml:space="preserve"> Cuando la señal moduladora es digital.</w:t>
      </w:r>
    </w:p>
    <w:p w:rsidR="009F3C09" w:rsidRPr="009F3C09" w:rsidRDefault="009F3C09" w:rsidP="009F3C09">
      <w:pPr>
        <w:pStyle w:val="Prrafodelista"/>
        <w:numPr>
          <w:ilvl w:val="2"/>
          <w:numId w:val="11"/>
        </w:numPr>
        <w:spacing w:after="200" w:line="240" w:lineRule="auto"/>
        <w:rPr>
          <w:b/>
          <w:lang w:val="es-AR"/>
        </w:rPr>
      </w:pPr>
      <w:r w:rsidRPr="002C4835">
        <w:rPr>
          <w:b/>
          <w:lang w:val="es-AR"/>
        </w:rPr>
        <w:t>PSK</w:t>
      </w:r>
      <w:r w:rsidRPr="009F3C09">
        <w:rPr>
          <w:b/>
          <w:lang w:val="es-AR"/>
        </w:rPr>
        <w:t xml:space="preserve">: </w:t>
      </w:r>
      <w:r w:rsidRPr="009F3C09">
        <w:rPr>
          <w:lang w:val="es-AR"/>
        </w:rPr>
        <w:t>Toma de referencia fases de la portadora sin modular.</w:t>
      </w:r>
    </w:p>
    <w:p w:rsidR="009F3C09" w:rsidRPr="009F3C09" w:rsidRDefault="009F3C09" w:rsidP="009F3C09">
      <w:pPr>
        <w:pStyle w:val="Prrafodelista"/>
        <w:numPr>
          <w:ilvl w:val="2"/>
          <w:numId w:val="11"/>
        </w:numPr>
        <w:spacing w:after="200" w:line="240" w:lineRule="auto"/>
        <w:rPr>
          <w:b/>
          <w:lang w:val="es-AR"/>
        </w:rPr>
      </w:pPr>
      <w:r w:rsidRPr="002C4835">
        <w:rPr>
          <w:b/>
          <w:lang w:val="es-AR"/>
        </w:rPr>
        <w:t>PSK</w:t>
      </w:r>
      <w:r w:rsidRPr="009F3C09">
        <w:rPr>
          <w:lang w:val="es-AR"/>
        </w:rPr>
        <w:t xml:space="preserve"> diferencial</w:t>
      </w:r>
      <w:r w:rsidRPr="009F3C09">
        <w:rPr>
          <w:b/>
          <w:lang w:val="es-AR"/>
        </w:rPr>
        <w:t xml:space="preserve">: </w:t>
      </w:r>
      <w:r w:rsidRPr="009F3C09">
        <w:rPr>
          <w:lang w:val="es-AR"/>
        </w:rPr>
        <w:t>Toma de referencia el intervalo anterior modulado.</w:t>
      </w:r>
    </w:p>
    <w:p w:rsidR="009F3C09" w:rsidRPr="009F3C09" w:rsidRDefault="009F3C09" w:rsidP="009F3C09">
      <w:pPr>
        <w:pStyle w:val="Prrafodelista"/>
        <w:numPr>
          <w:ilvl w:val="2"/>
          <w:numId w:val="11"/>
        </w:numPr>
        <w:spacing w:after="200" w:line="240" w:lineRule="auto"/>
        <w:rPr>
          <w:b/>
          <w:lang w:val="es-AR"/>
        </w:rPr>
      </w:pPr>
      <w:r w:rsidRPr="002C4835">
        <w:rPr>
          <w:b/>
          <w:lang w:val="es-AR"/>
        </w:rPr>
        <w:t>MPSK</w:t>
      </w:r>
      <w:r w:rsidRPr="009F3C09">
        <w:rPr>
          <w:b/>
          <w:lang w:val="es-AR"/>
        </w:rPr>
        <w:t xml:space="preserve">: </w:t>
      </w:r>
      <w:r w:rsidRPr="009F3C09">
        <w:rPr>
          <w:lang w:val="es-AR"/>
        </w:rPr>
        <w:t xml:space="preserve">La fase de la portadora puede tomar M valores posibles separados por un ángulo definido por la expresión </w:t>
      </w:r>
      <m:oMath>
        <m:r>
          <w:rPr>
            <w:rFonts w:ascii="Cambria Math" w:hAnsi="Cambria Math"/>
          </w:rPr>
          <m:t>θ</m:t>
        </m:r>
        <m:r>
          <w:rPr>
            <w:rFonts w:ascii="Cambria Math" w:hAnsi="Cambria Math"/>
            <w:lang w:val="es-AR"/>
          </w:rPr>
          <m:t>=</m:t>
        </m:r>
        <m:f>
          <m:fPr>
            <m:ctrlPr>
              <w:rPr>
                <w:rFonts w:ascii="Cambria Math" w:hAnsi="Cambria Math"/>
                <w:i/>
              </w:rPr>
            </m:ctrlPr>
          </m:fPr>
          <m:num>
            <m:r>
              <w:rPr>
                <w:rFonts w:ascii="Cambria Math" w:hAnsi="Cambria Math"/>
                <w:lang w:val="es-AR"/>
              </w:rPr>
              <m:t>2</m:t>
            </m:r>
            <m:r>
              <w:rPr>
                <w:rFonts w:ascii="Cambria Math" w:hAnsi="Cambria Math"/>
              </w:rPr>
              <m:t>π</m:t>
            </m:r>
          </m:num>
          <m:den>
            <m:r>
              <w:rPr>
                <w:rFonts w:ascii="Cambria Math" w:hAnsi="Cambria Math"/>
              </w:rPr>
              <m:t>M</m:t>
            </m:r>
          </m:den>
        </m:f>
      </m:oMath>
      <w:r w:rsidRPr="009F3C09">
        <w:rPr>
          <w:rFonts w:eastAsiaTheme="minorEastAsia"/>
          <w:lang w:val="es-AR"/>
        </w:rPr>
        <w:t>.</w:t>
      </w:r>
    </w:p>
    <w:p w:rsidR="009F3C09" w:rsidRPr="009F3C09" w:rsidRDefault="009F3C09" w:rsidP="009F3C09">
      <w:pPr>
        <w:pStyle w:val="Prrafodelista"/>
        <w:numPr>
          <w:ilvl w:val="2"/>
          <w:numId w:val="11"/>
        </w:numPr>
        <w:spacing w:after="200" w:line="240" w:lineRule="auto"/>
        <w:rPr>
          <w:b/>
          <w:lang w:val="es-AR"/>
        </w:rPr>
      </w:pPr>
      <w:r w:rsidRPr="002C4835">
        <w:rPr>
          <w:b/>
          <w:lang w:val="es-AR"/>
        </w:rPr>
        <w:t>MQAM</w:t>
      </w:r>
      <w:r w:rsidRPr="009F3C09">
        <w:rPr>
          <w:b/>
          <w:lang w:val="es-AR"/>
        </w:rPr>
        <w:t xml:space="preserve">: </w:t>
      </w:r>
      <w:r w:rsidRPr="009F3C09">
        <w:rPr>
          <w:lang w:val="es-AR"/>
        </w:rPr>
        <w:t>Modulación en amplitud de dos señales portadoras desfasadas 90º.</w:t>
      </w:r>
    </w:p>
    <w:p w:rsidR="009F3C09" w:rsidRPr="009F3C09" w:rsidRDefault="009F3C09" w:rsidP="009F3C09">
      <w:pPr>
        <w:pStyle w:val="Prrafodelista"/>
        <w:numPr>
          <w:ilvl w:val="0"/>
          <w:numId w:val="11"/>
        </w:numPr>
        <w:autoSpaceDE w:val="0"/>
        <w:autoSpaceDN w:val="0"/>
        <w:adjustRightInd w:val="0"/>
        <w:spacing w:line="240" w:lineRule="auto"/>
        <w:rPr>
          <w:rFonts w:cs="Cambria Math"/>
          <w:color w:val="000000"/>
          <w:lang w:val="es-AR"/>
        </w:rPr>
      </w:pPr>
      <w:r w:rsidRPr="009F3C09">
        <w:rPr>
          <w:rFonts w:cs="Cambria Math"/>
          <w:i/>
          <w:color w:val="000000"/>
          <w:u w:val="single"/>
          <w:lang w:val="es-AR"/>
        </w:rPr>
        <w:t>Por pulsos (portadora digital):</w:t>
      </w:r>
      <w:r w:rsidRPr="009F3C09">
        <w:rPr>
          <w:rFonts w:cs="Cambria Math"/>
          <w:color w:val="000000"/>
          <w:lang w:val="es-AR"/>
        </w:rPr>
        <w:t xml:space="preserve"> La señal moduladora modifica una señal portadora constituida por un tren de pulsos.</w:t>
      </w:r>
    </w:p>
    <w:p w:rsidR="009F3C09" w:rsidRPr="009F3C09" w:rsidRDefault="009F3C09" w:rsidP="009F3C09">
      <w:pPr>
        <w:pStyle w:val="Prrafodelista"/>
        <w:numPr>
          <w:ilvl w:val="1"/>
          <w:numId w:val="11"/>
        </w:numPr>
        <w:autoSpaceDE w:val="0"/>
        <w:autoSpaceDN w:val="0"/>
        <w:adjustRightInd w:val="0"/>
        <w:spacing w:line="240" w:lineRule="auto"/>
        <w:rPr>
          <w:rFonts w:cs="Cambria Math"/>
          <w:color w:val="000000"/>
        </w:rPr>
      </w:pPr>
      <w:proofErr w:type="spellStart"/>
      <w:r w:rsidRPr="009F3C09">
        <w:rPr>
          <w:rFonts w:cs="Cambria Math"/>
          <w:i/>
          <w:color w:val="000000"/>
          <w:u w:val="single"/>
        </w:rPr>
        <w:t>Moduladora</w:t>
      </w:r>
      <w:proofErr w:type="spellEnd"/>
      <w:r w:rsidRPr="009F3C09">
        <w:rPr>
          <w:rFonts w:cs="Cambria Math"/>
          <w:i/>
          <w:color w:val="000000"/>
          <w:u w:val="single"/>
        </w:rPr>
        <w:t xml:space="preserve"> </w:t>
      </w:r>
      <w:proofErr w:type="spellStart"/>
      <w:r w:rsidRPr="009F3C09">
        <w:rPr>
          <w:rFonts w:cs="Cambria Math"/>
          <w:i/>
          <w:color w:val="000000"/>
          <w:u w:val="single"/>
        </w:rPr>
        <w:t>Analógica</w:t>
      </w:r>
      <w:proofErr w:type="spellEnd"/>
      <w:r w:rsidRPr="009F3C09">
        <w:rPr>
          <w:rFonts w:cs="Cambria Math"/>
          <w:color w:val="000000"/>
        </w:rPr>
        <w:t>:</w:t>
      </w:r>
    </w:p>
    <w:p w:rsidR="009F3C09" w:rsidRPr="009F3C09" w:rsidRDefault="009F3C09" w:rsidP="009F3C09">
      <w:pPr>
        <w:pStyle w:val="Prrafodelista"/>
        <w:numPr>
          <w:ilvl w:val="2"/>
          <w:numId w:val="11"/>
        </w:numPr>
        <w:autoSpaceDE w:val="0"/>
        <w:autoSpaceDN w:val="0"/>
        <w:adjustRightInd w:val="0"/>
        <w:spacing w:line="240" w:lineRule="auto"/>
        <w:rPr>
          <w:rFonts w:cs="Cambria Math"/>
          <w:color w:val="000000"/>
          <w:lang w:val="es-AR"/>
        </w:rPr>
      </w:pPr>
      <w:r w:rsidRPr="002C4835">
        <w:rPr>
          <w:rFonts w:cs="Cambria Math"/>
          <w:b/>
          <w:color w:val="000000"/>
          <w:lang w:val="es-AR"/>
        </w:rPr>
        <w:t>PAM</w:t>
      </w:r>
      <w:r w:rsidRPr="009F3C09">
        <w:rPr>
          <w:rFonts w:cs="Cambria Math"/>
          <w:color w:val="000000"/>
          <w:lang w:val="es-AR"/>
        </w:rPr>
        <w:t xml:space="preserve"> (Pulse </w:t>
      </w:r>
      <w:proofErr w:type="spellStart"/>
      <w:r w:rsidRPr="009F3C09">
        <w:rPr>
          <w:rFonts w:cs="Cambria Math"/>
          <w:color w:val="000000"/>
          <w:lang w:val="es-AR"/>
        </w:rPr>
        <w:t>Amplitude</w:t>
      </w:r>
      <w:proofErr w:type="spellEnd"/>
      <w:r w:rsidRPr="009F3C09">
        <w:rPr>
          <w:rFonts w:cs="Cambria Math"/>
          <w:color w:val="000000"/>
          <w:lang w:val="es-AR"/>
        </w:rPr>
        <w:t xml:space="preserve"> </w:t>
      </w:r>
      <w:proofErr w:type="spellStart"/>
      <w:r w:rsidRPr="009F3C09">
        <w:rPr>
          <w:rFonts w:cs="Cambria Math"/>
          <w:color w:val="000000"/>
          <w:lang w:val="es-AR"/>
        </w:rPr>
        <w:t>Modulation</w:t>
      </w:r>
      <w:proofErr w:type="spellEnd"/>
      <w:r w:rsidRPr="009F3C09">
        <w:rPr>
          <w:rFonts w:cs="Cambria Math"/>
          <w:color w:val="000000"/>
          <w:lang w:val="es-AR"/>
        </w:rPr>
        <w:t xml:space="preserve">): </w:t>
      </w:r>
      <w:r w:rsidRPr="009F3C09">
        <w:rPr>
          <w:lang w:val="es-AR"/>
        </w:rPr>
        <w:t>La señal modulada varía su amplitud siguiendo la señal moduladora.</w:t>
      </w:r>
    </w:p>
    <w:p w:rsidR="009F3C09" w:rsidRPr="009F3C09" w:rsidRDefault="009F3C09" w:rsidP="009F3C09">
      <w:pPr>
        <w:pStyle w:val="Prrafodelista"/>
        <w:numPr>
          <w:ilvl w:val="2"/>
          <w:numId w:val="11"/>
        </w:numPr>
        <w:autoSpaceDE w:val="0"/>
        <w:autoSpaceDN w:val="0"/>
        <w:adjustRightInd w:val="0"/>
        <w:spacing w:line="240" w:lineRule="auto"/>
        <w:rPr>
          <w:rFonts w:cs="Cambria Math"/>
          <w:color w:val="000000"/>
          <w:lang w:val="es-AR"/>
        </w:rPr>
      </w:pPr>
      <w:r w:rsidRPr="002C4835">
        <w:rPr>
          <w:rFonts w:cs="Cambria Math"/>
          <w:b/>
          <w:color w:val="000000"/>
          <w:lang w:val="es-AR"/>
        </w:rPr>
        <w:t>PDM</w:t>
      </w:r>
      <w:r w:rsidRPr="009F3C09">
        <w:rPr>
          <w:rFonts w:cs="Cambria Math"/>
          <w:color w:val="000000"/>
          <w:lang w:val="es-AR"/>
        </w:rPr>
        <w:t xml:space="preserve"> (Pulse </w:t>
      </w:r>
      <w:proofErr w:type="spellStart"/>
      <w:r w:rsidRPr="009F3C09">
        <w:rPr>
          <w:rFonts w:cs="Cambria Math"/>
          <w:color w:val="000000"/>
          <w:lang w:val="es-AR"/>
        </w:rPr>
        <w:t>Duration-Width</w:t>
      </w:r>
      <w:proofErr w:type="spellEnd"/>
      <w:r w:rsidRPr="009F3C09">
        <w:rPr>
          <w:rFonts w:cs="Cambria Math"/>
          <w:color w:val="000000"/>
          <w:lang w:val="es-AR"/>
        </w:rPr>
        <w:t xml:space="preserve"> </w:t>
      </w:r>
      <w:proofErr w:type="spellStart"/>
      <w:r w:rsidRPr="009F3C09">
        <w:rPr>
          <w:rFonts w:cs="Cambria Math"/>
          <w:color w:val="000000"/>
          <w:lang w:val="es-AR"/>
        </w:rPr>
        <w:t>Modulation</w:t>
      </w:r>
      <w:proofErr w:type="spellEnd"/>
      <w:r w:rsidRPr="009F3C09">
        <w:rPr>
          <w:rFonts w:cs="Cambria Math"/>
          <w:color w:val="000000"/>
          <w:lang w:val="es-AR"/>
        </w:rPr>
        <w:t xml:space="preserve">): </w:t>
      </w:r>
      <w:r w:rsidRPr="009F3C09">
        <w:rPr>
          <w:lang w:val="es-AR"/>
        </w:rPr>
        <w:t>La señal modulada varía la duración de su periodo siguiendo la moduladora.</w:t>
      </w:r>
    </w:p>
    <w:p w:rsidR="009F3C09" w:rsidRPr="009F3C09" w:rsidRDefault="009F3C09" w:rsidP="009F3C09">
      <w:pPr>
        <w:pStyle w:val="Prrafodelista"/>
        <w:numPr>
          <w:ilvl w:val="2"/>
          <w:numId w:val="11"/>
        </w:numPr>
        <w:autoSpaceDE w:val="0"/>
        <w:autoSpaceDN w:val="0"/>
        <w:adjustRightInd w:val="0"/>
        <w:spacing w:line="240" w:lineRule="auto"/>
        <w:rPr>
          <w:rFonts w:cs="Cambria Math"/>
          <w:color w:val="000000"/>
          <w:lang w:val="es-AR"/>
        </w:rPr>
      </w:pPr>
      <w:r w:rsidRPr="002C4835">
        <w:rPr>
          <w:rFonts w:cs="Cambria Math"/>
          <w:b/>
          <w:color w:val="000000"/>
          <w:lang w:val="es-AR"/>
        </w:rPr>
        <w:t>PPM</w:t>
      </w:r>
      <w:r w:rsidRPr="009F3C09">
        <w:rPr>
          <w:rFonts w:cs="Cambria Math"/>
          <w:color w:val="000000"/>
          <w:lang w:val="es-AR"/>
        </w:rPr>
        <w:t xml:space="preserve"> (Pulse </w:t>
      </w:r>
      <w:proofErr w:type="spellStart"/>
      <w:r w:rsidRPr="009F3C09">
        <w:rPr>
          <w:rFonts w:cs="Cambria Math"/>
          <w:color w:val="000000"/>
          <w:lang w:val="es-AR"/>
        </w:rPr>
        <w:t>Positioning</w:t>
      </w:r>
      <w:proofErr w:type="spellEnd"/>
      <w:r w:rsidRPr="009F3C09">
        <w:rPr>
          <w:rFonts w:cs="Cambria Math"/>
          <w:color w:val="000000"/>
          <w:lang w:val="es-AR"/>
        </w:rPr>
        <w:t xml:space="preserve"> </w:t>
      </w:r>
      <w:proofErr w:type="spellStart"/>
      <w:r w:rsidRPr="009F3C09">
        <w:rPr>
          <w:rFonts w:cs="Cambria Math"/>
          <w:color w:val="000000"/>
          <w:lang w:val="es-AR"/>
        </w:rPr>
        <w:t>Modulation</w:t>
      </w:r>
      <w:proofErr w:type="spellEnd"/>
      <w:r w:rsidRPr="009F3C09">
        <w:rPr>
          <w:rFonts w:cs="Cambria Math"/>
          <w:color w:val="000000"/>
          <w:lang w:val="es-AR"/>
        </w:rPr>
        <w:t xml:space="preserve">): </w:t>
      </w:r>
      <w:r w:rsidRPr="009F3C09">
        <w:rPr>
          <w:lang w:val="es-AR"/>
        </w:rPr>
        <w:t>La señal modulada se retarda o avanza siguiendo la señal moduladora.</w:t>
      </w:r>
    </w:p>
    <w:p w:rsidR="009F3C09" w:rsidRPr="009F3C09" w:rsidRDefault="009F3C09" w:rsidP="009F3C09">
      <w:pPr>
        <w:pStyle w:val="Prrafodelista"/>
        <w:numPr>
          <w:ilvl w:val="1"/>
          <w:numId w:val="11"/>
        </w:numPr>
        <w:autoSpaceDE w:val="0"/>
        <w:autoSpaceDN w:val="0"/>
        <w:adjustRightInd w:val="0"/>
        <w:spacing w:line="240" w:lineRule="auto"/>
        <w:rPr>
          <w:rFonts w:cs="Cambria Math"/>
          <w:color w:val="000000"/>
        </w:rPr>
      </w:pPr>
      <w:proofErr w:type="spellStart"/>
      <w:r w:rsidRPr="009F3C09">
        <w:rPr>
          <w:rFonts w:cs="Cambria Math"/>
          <w:i/>
          <w:color w:val="000000"/>
          <w:u w:val="single"/>
        </w:rPr>
        <w:t>Moduladora</w:t>
      </w:r>
      <w:proofErr w:type="spellEnd"/>
      <w:r w:rsidRPr="009F3C09">
        <w:rPr>
          <w:rFonts w:cs="Cambria Math"/>
          <w:i/>
          <w:color w:val="000000"/>
          <w:u w:val="single"/>
        </w:rPr>
        <w:t xml:space="preserve"> Digital</w:t>
      </w:r>
      <w:r w:rsidRPr="009F3C09">
        <w:rPr>
          <w:rFonts w:cs="Cambria Math"/>
          <w:color w:val="000000"/>
        </w:rPr>
        <w:t>:</w:t>
      </w:r>
    </w:p>
    <w:p w:rsidR="009F3C09" w:rsidRPr="009F3C09" w:rsidRDefault="009F3C09" w:rsidP="009F3C09">
      <w:pPr>
        <w:pStyle w:val="Prrafodelista"/>
        <w:numPr>
          <w:ilvl w:val="2"/>
          <w:numId w:val="11"/>
        </w:numPr>
        <w:autoSpaceDE w:val="0"/>
        <w:autoSpaceDN w:val="0"/>
        <w:adjustRightInd w:val="0"/>
        <w:spacing w:line="240" w:lineRule="auto"/>
        <w:rPr>
          <w:rFonts w:cs="Cambria Math"/>
          <w:color w:val="000000"/>
          <w:lang w:val="es-AR"/>
        </w:rPr>
      </w:pPr>
      <w:r w:rsidRPr="002C4835">
        <w:rPr>
          <w:rFonts w:cs="Cambria Math"/>
          <w:b/>
          <w:color w:val="000000"/>
          <w:lang w:val="es-AR"/>
        </w:rPr>
        <w:t>PCM /MIC</w:t>
      </w:r>
      <w:r w:rsidRPr="009F3C09">
        <w:rPr>
          <w:rFonts w:cs="Cambria Math"/>
          <w:color w:val="000000"/>
          <w:lang w:val="es-AR"/>
        </w:rPr>
        <w:t xml:space="preserve"> (Pulse </w:t>
      </w:r>
      <w:proofErr w:type="spellStart"/>
      <w:r w:rsidRPr="009F3C09">
        <w:rPr>
          <w:rFonts w:cs="Cambria Math"/>
          <w:color w:val="000000"/>
          <w:lang w:val="es-AR"/>
        </w:rPr>
        <w:t>Code</w:t>
      </w:r>
      <w:proofErr w:type="spellEnd"/>
      <w:r w:rsidRPr="009F3C09">
        <w:rPr>
          <w:rFonts w:cs="Cambria Math"/>
          <w:color w:val="000000"/>
          <w:lang w:val="es-AR"/>
        </w:rPr>
        <w:t xml:space="preserve"> </w:t>
      </w:r>
      <w:proofErr w:type="spellStart"/>
      <w:r w:rsidRPr="009F3C09">
        <w:rPr>
          <w:rFonts w:cs="Cambria Math"/>
          <w:color w:val="000000"/>
          <w:lang w:val="es-AR"/>
        </w:rPr>
        <w:t>Modulation</w:t>
      </w:r>
      <w:proofErr w:type="spellEnd"/>
      <w:r w:rsidRPr="009F3C09">
        <w:rPr>
          <w:rFonts w:cs="Cambria Math"/>
          <w:color w:val="000000"/>
          <w:lang w:val="es-AR"/>
        </w:rPr>
        <w:t>): Modulador digital, portadora digital, obtengo señal digital.</w:t>
      </w:r>
    </w:p>
    <w:p w:rsidR="009F3C09" w:rsidRPr="009F3C09" w:rsidRDefault="009F3C09" w:rsidP="009F3C09">
      <w:pPr>
        <w:pStyle w:val="Prrafodelista"/>
        <w:numPr>
          <w:ilvl w:val="3"/>
          <w:numId w:val="11"/>
        </w:numPr>
        <w:autoSpaceDE w:val="0"/>
        <w:autoSpaceDN w:val="0"/>
        <w:adjustRightInd w:val="0"/>
        <w:spacing w:line="240" w:lineRule="auto"/>
        <w:rPr>
          <w:rFonts w:cs="Cambria Math"/>
          <w:color w:val="000000"/>
          <w:lang w:val="es-AR"/>
        </w:rPr>
      </w:pPr>
      <w:r w:rsidRPr="009F3C09">
        <w:rPr>
          <w:rFonts w:cs="Cambria Math"/>
          <w:color w:val="000000"/>
          <w:lang w:val="es-AR"/>
        </w:rPr>
        <w:t>Ley A (EUR y AMER. SUR): 256 niveles (8 bits por muestra).</w:t>
      </w:r>
    </w:p>
    <w:p w:rsidR="009F3C09" w:rsidRPr="009F3C09" w:rsidRDefault="009F3C09" w:rsidP="009F3C09">
      <w:pPr>
        <w:pStyle w:val="Prrafodelista"/>
        <w:numPr>
          <w:ilvl w:val="3"/>
          <w:numId w:val="11"/>
        </w:numPr>
        <w:autoSpaceDE w:val="0"/>
        <w:autoSpaceDN w:val="0"/>
        <w:adjustRightInd w:val="0"/>
        <w:spacing w:line="240" w:lineRule="auto"/>
        <w:rPr>
          <w:rFonts w:cs="Cambria Math"/>
          <w:color w:val="000000"/>
          <w:lang w:val="es-AR"/>
        </w:rPr>
      </w:pPr>
      <w:r w:rsidRPr="009F3C09">
        <w:rPr>
          <w:rFonts w:cs="Cambria Math"/>
          <w:color w:val="000000"/>
          <w:lang w:val="es-AR"/>
        </w:rPr>
        <w:lastRenderedPageBreak/>
        <w:t>Ley µ (EEUU y Japón): 128 niveles (7 bits por muestra).</w:t>
      </w:r>
    </w:p>
    <w:p w:rsidR="009F3C09" w:rsidRPr="009F3C09" w:rsidRDefault="009F3C09" w:rsidP="009F3C09">
      <w:pPr>
        <w:pStyle w:val="Prrafodelista"/>
        <w:numPr>
          <w:ilvl w:val="3"/>
          <w:numId w:val="11"/>
        </w:numPr>
        <w:autoSpaceDE w:val="0"/>
        <w:autoSpaceDN w:val="0"/>
        <w:adjustRightInd w:val="0"/>
        <w:spacing w:line="240" w:lineRule="auto"/>
        <w:rPr>
          <w:rFonts w:cs="Cambria Math"/>
          <w:color w:val="000000"/>
          <w:lang w:val="es-AR"/>
        </w:rPr>
      </w:pPr>
      <w:r w:rsidRPr="009F3C09">
        <w:rPr>
          <w:rFonts w:cs="Cambria Math"/>
          <w:color w:val="000000"/>
          <w:lang w:val="es-AR"/>
        </w:rPr>
        <w:t>Pulsos más chicos -&gt; más AB.</w:t>
      </w:r>
    </w:p>
    <w:p w:rsidR="009F3C09" w:rsidRPr="009F3C09" w:rsidRDefault="009F3C09" w:rsidP="009F3C09">
      <w:pPr>
        <w:pStyle w:val="Prrafodelista"/>
        <w:numPr>
          <w:ilvl w:val="3"/>
          <w:numId w:val="11"/>
        </w:numPr>
        <w:autoSpaceDE w:val="0"/>
        <w:autoSpaceDN w:val="0"/>
        <w:adjustRightInd w:val="0"/>
        <w:spacing w:line="240" w:lineRule="auto"/>
        <w:rPr>
          <w:rFonts w:cs="Cambria Math"/>
          <w:color w:val="000000"/>
          <w:lang w:val="es-AR"/>
        </w:rPr>
      </w:pPr>
      <w:r w:rsidRPr="009F3C09">
        <w:rPr>
          <w:rFonts w:cs="Cambria Math"/>
          <w:color w:val="000000"/>
          <w:lang w:val="es-AR"/>
        </w:rPr>
        <w:t>Transmito más rápido -&gt; necesito más AB (</w:t>
      </w:r>
      <w:proofErr w:type="spellStart"/>
      <w:r w:rsidRPr="009F3C09">
        <w:rPr>
          <w:rFonts w:cs="Cambria Math"/>
          <w:color w:val="000000"/>
          <w:lang w:val="es-AR"/>
        </w:rPr>
        <w:t>Relacion</w:t>
      </w:r>
      <w:proofErr w:type="spellEnd"/>
      <w:r w:rsidRPr="009F3C09">
        <w:rPr>
          <w:rFonts w:cs="Cambria Math"/>
          <w:color w:val="000000"/>
          <w:lang w:val="es-AR"/>
        </w:rPr>
        <w:t xml:space="preserve"> </w:t>
      </w:r>
      <w:proofErr w:type="spellStart"/>
      <w:r w:rsidRPr="009F3C09">
        <w:rPr>
          <w:rFonts w:cs="Cambria Math"/>
          <w:color w:val="000000"/>
          <w:lang w:val="es-AR"/>
        </w:rPr>
        <w:t>Vt</w:t>
      </w:r>
      <w:proofErr w:type="spellEnd"/>
      <w:r w:rsidRPr="009F3C09">
        <w:rPr>
          <w:rFonts w:cs="Cambria Math"/>
          <w:color w:val="000000"/>
          <w:lang w:val="es-AR"/>
        </w:rPr>
        <w:t xml:space="preserve"> con AB).</w:t>
      </w:r>
    </w:p>
    <w:p w:rsidR="009F3C09" w:rsidRPr="009F3C09" w:rsidRDefault="009F3C09" w:rsidP="009F3C09">
      <w:pPr>
        <w:pStyle w:val="Prrafodelista"/>
        <w:numPr>
          <w:ilvl w:val="2"/>
          <w:numId w:val="11"/>
        </w:numPr>
        <w:autoSpaceDE w:val="0"/>
        <w:autoSpaceDN w:val="0"/>
        <w:adjustRightInd w:val="0"/>
        <w:spacing w:line="240" w:lineRule="auto"/>
        <w:rPr>
          <w:rFonts w:cs="Cambria Math"/>
          <w:lang w:val="es-AR"/>
        </w:rPr>
      </w:pPr>
      <w:r w:rsidRPr="002C4835">
        <w:rPr>
          <w:rFonts w:cs="Cambria Math"/>
          <w:b/>
          <w:lang w:val="es-AR"/>
        </w:rPr>
        <w:t>DM</w:t>
      </w:r>
      <w:r w:rsidRPr="009F3C09">
        <w:rPr>
          <w:rFonts w:cs="Cambria Math"/>
          <w:lang w:val="es-AR"/>
        </w:rPr>
        <w:t xml:space="preserve"> (Modulación Delta): Se genera una onda escalonada que siga las variaciones de la señal de entrada. Se emplean impulsos de igual polaridad si crece la señal o de polaridad contraria si disminuye. Problemas: Arranque (hasta que el escalón alcanza la señal), persecución y sobrecarga (señal crece mucho de golpe y el escalón no llega).</w:t>
      </w:r>
    </w:p>
    <w:p w:rsidR="009F3C09" w:rsidRPr="009F3C09" w:rsidRDefault="009F3C09" w:rsidP="009F3C09">
      <w:pPr>
        <w:pStyle w:val="Prrafodelista"/>
        <w:numPr>
          <w:ilvl w:val="2"/>
          <w:numId w:val="11"/>
        </w:numPr>
        <w:autoSpaceDE w:val="0"/>
        <w:autoSpaceDN w:val="0"/>
        <w:adjustRightInd w:val="0"/>
        <w:spacing w:line="240" w:lineRule="auto"/>
        <w:rPr>
          <w:rFonts w:cs="Cambria Math"/>
          <w:lang w:val="es-AR"/>
        </w:rPr>
      </w:pPr>
      <w:r w:rsidRPr="002C4835">
        <w:rPr>
          <w:rFonts w:cs="Cambria Math"/>
          <w:b/>
          <w:lang w:val="es-AR"/>
        </w:rPr>
        <w:t>ADM</w:t>
      </w:r>
      <w:r w:rsidRPr="009F3C09">
        <w:rPr>
          <w:rFonts w:cs="Cambria Math"/>
          <w:lang w:val="es-AR"/>
        </w:rPr>
        <w:t xml:space="preserve"> (Modulación Delta Adaptativa): Soluciona el ruido granular y la sobrecarga. Se ajusta la amplitud de cada pulso teniendo en cuenta cuanto crece o decrece la función continua.</w:t>
      </w:r>
    </w:p>
    <w:p w:rsidR="009F3C09" w:rsidRPr="009F3C09" w:rsidRDefault="009F3C09" w:rsidP="009F3C09">
      <w:pPr>
        <w:rPr>
          <w:lang w:val="es-AR"/>
        </w:rPr>
      </w:pPr>
    </w:p>
    <w:p w:rsidR="009F3C09" w:rsidRPr="009F3C09" w:rsidRDefault="009F3C09" w:rsidP="009F3C09">
      <w:pPr>
        <w:rPr>
          <w:u w:val="single"/>
        </w:rPr>
      </w:pPr>
      <w:proofErr w:type="spellStart"/>
      <w:r w:rsidRPr="009F3C09">
        <w:rPr>
          <w:u w:val="single"/>
        </w:rPr>
        <w:t>Modulación</w:t>
      </w:r>
      <w:proofErr w:type="spellEnd"/>
      <w:r w:rsidRPr="009F3C09">
        <w:rPr>
          <w:u w:val="single"/>
        </w:rPr>
        <w:t xml:space="preserve"> </w:t>
      </w:r>
      <w:proofErr w:type="spellStart"/>
      <w:r w:rsidRPr="009F3C09">
        <w:rPr>
          <w:u w:val="single"/>
        </w:rPr>
        <w:t>Analógica</w:t>
      </w:r>
      <w:proofErr w:type="spellEnd"/>
    </w:p>
    <w:p w:rsidR="009F3C09" w:rsidRPr="009F3C09" w:rsidRDefault="009F3C09" w:rsidP="009F3C09">
      <w:proofErr w:type="spellStart"/>
      <w:r w:rsidRPr="009F3C09">
        <w:t>Ventajas</w:t>
      </w:r>
      <w:proofErr w:type="spellEnd"/>
      <w:r w:rsidRPr="009F3C09">
        <w:t>:</w:t>
      </w:r>
    </w:p>
    <w:p w:rsidR="009F3C09" w:rsidRPr="009F3C09" w:rsidRDefault="009F3C09" w:rsidP="009F3C09">
      <w:pPr>
        <w:pStyle w:val="Prrafodelista"/>
        <w:numPr>
          <w:ilvl w:val="0"/>
          <w:numId w:val="12"/>
        </w:numPr>
        <w:autoSpaceDE w:val="0"/>
        <w:autoSpaceDN w:val="0"/>
        <w:adjustRightInd w:val="0"/>
        <w:spacing w:line="240" w:lineRule="auto"/>
        <w:rPr>
          <w:rFonts w:cs="Calibri"/>
          <w:lang w:val="es-AR"/>
        </w:rPr>
      </w:pPr>
      <w:r w:rsidRPr="009F3C09">
        <w:rPr>
          <w:rFonts w:cs="Calibri"/>
          <w:lang w:val="es-AR"/>
        </w:rPr>
        <w:t xml:space="preserve">La potencia transmitida puede estar concentrada en ráfagas cortas, en lugar de entregarse en forma continua, por lo </w:t>
      </w:r>
      <w:proofErr w:type="gramStart"/>
      <w:r w:rsidRPr="009F3C09">
        <w:rPr>
          <w:rFonts w:cs="Calibri"/>
          <w:lang w:val="es-AR"/>
        </w:rPr>
        <w:t>tanto</w:t>
      </w:r>
      <w:proofErr w:type="gramEnd"/>
      <w:r w:rsidRPr="009F3C09">
        <w:rPr>
          <w:rFonts w:cs="Calibri"/>
          <w:lang w:val="es-AR"/>
        </w:rPr>
        <w:t xml:space="preserve"> hay almacenamiento y retransmisión a alta velocidad.</w:t>
      </w:r>
    </w:p>
    <w:p w:rsidR="009F3C09" w:rsidRPr="009F3C09" w:rsidRDefault="009F3C09" w:rsidP="009F3C09">
      <w:pPr>
        <w:pStyle w:val="Prrafodelista"/>
        <w:numPr>
          <w:ilvl w:val="0"/>
          <w:numId w:val="12"/>
        </w:numPr>
        <w:autoSpaceDE w:val="0"/>
        <w:autoSpaceDN w:val="0"/>
        <w:adjustRightInd w:val="0"/>
        <w:spacing w:line="240" w:lineRule="auto"/>
        <w:rPr>
          <w:rFonts w:cs="Calibri"/>
          <w:lang w:val="es-AR"/>
        </w:rPr>
      </w:pPr>
      <w:r w:rsidRPr="009F3C09">
        <w:rPr>
          <w:rFonts w:cs="Calibri"/>
          <w:lang w:val="es-AR"/>
        </w:rPr>
        <w:t>Permiten realizar procesos de multiplexado.</w:t>
      </w:r>
    </w:p>
    <w:p w:rsidR="009F3C09" w:rsidRPr="009F3C09" w:rsidRDefault="009F3C09" w:rsidP="009F3C09">
      <w:pPr>
        <w:pStyle w:val="Prrafodelista"/>
        <w:numPr>
          <w:ilvl w:val="0"/>
          <w:numId w:val="12"/>
        </w:numPr>
        <w:spacing w:line="276" w:lineRule="auto"/>
        <w:rPr>
          <w:b/>
          <w:lang w:val="es-AR"/>
        </w:rPr>
      </w:pPr>
      <w:r w:rsidRPr="009F3C09">
        <w:rPr>
          <w:rFonts w:cs="Calibri"/>
          <w:lang w:val="es-AR"/>
        </w:rPr>
        <w:t>Mayor nivel de calidad que los otros procedimientos de modulación vistos antes.</w:t>
      </w:r>
    </w:p>
    <w:p w:rsidR="009F3C09" w:rsidRPr="009F3C09" w:rsidRDefault="009F3C09" w:rsidP="009F3C09">
      <w:proofErr w:type="spellStart"/>
      <w:r w:rsidRPr="009F3C09">
        <w:t>Desventajas</w:t>
      </w:r>
      <w:proofErr w:type="spellEnd"/>
      <w:r w:rsidRPr="009F3C09">
        <w:t>:</w:t>
      </w:r>
    </w:p>
    <w:p w:rsidR="009F3C09" w:rsidRPr="009F3C09" w:rsidRDefault="009F3C09" w:rsidP="009F3C09">
      <w:pPr>
        <w:pStyle w:val="Prrafodelista"/>
        <w:numPr>
          <w:ilvl w:val="0"/>
          <w:numId w:val="13"/>
        </w:numPr>
        <w:autoSpaceDE w:val="0"/>
        <w:autoSpaceDN w:val="0"/>
        <w:adjustRightInd w:val="0"/>
        <w:spacing w:line="240" w:lineRule="auto"/>
        <w:rPr>
          <w:rFonts w:cs="Calibri"/>
          <w:lang w:val="es-AR"/>
        </w:rPr>
      </w:pPr>
      <w:r w:rsidRPr="009F3C09">
        <w:rPr>
          <w:rFonts w:cs="Calibri"/>
          <w:lang w:val="es-AR"/>
        </w:rPr>
        <w:t>Las señales analógicas deben ser convertidas en digitales y luego nuevamente en analógicas.</w:t>
      </w:r>
    </w:p>
    <w:p w:rsidR="009F3C09" w:rsidRPr="009F3C09" w:rsidRDefault="009F3C09" w:rsidP="009F3C09">
      <w:pPr>
        <w:pStyle w:val="Prrafodelista"/>
        <w:numPr>
          <w:ilvl w:val="0"/>
          <w:numId w:val="13"/>
        </w:numPr>
        <w:autoSpaceDE w:val="0"/>
        <w:autoSpaceDN w:val="0"/>
        <w:adjustRightInd w:val="0"/>
        <w:spacing w:line="240" w:lineRule="auto"/>
        <w:rPr>
          <w:rFonts w:cs="Calibri"/>
          <w:lang w:val="es-AR"/>
        </w:rPr>
      </w:pPr>
      <w:r w:rsidRPr="009F3C09">
        <w:rPr>
          <w:rFonts w:cs="Calibri"/>
          <w:lang w:val="es-AR"/>
        </w:rPr>
        <w:t>Las transmisiones digitales requieren un mayor ancho de banda para transmitir señales analógicas.</w:t>
      </w:r>
    </w:p>
    <w:p w:rsidR="009F3C09" w:rsidRPr="009F3C09" w:rsidRDefault="009F3C09" w:rsidP="009F3C09">
      <w:pPr>
        <w:pStyle w:val="Prrafodelista"/>
        <w:numPr>
          <w:ilvl w:val="0"/>
          <w:numId w:val="13"/>
        </w:numPr>
        <w:spacing w:line="276" w:lineRule="auto"/>
        <w:rPr>
          <w:lang w:val="es-AR"/>
        </w:rPr>
      </w:pPr>
      <w:r w:rsidRPr="009F3C09">
        <w:rPr>
          <w:rFonts w:cs="Calibri"/>
          <w:lang w:val="es-AR"/>
        </w:rPr>
        <w:t>Las señales digitales requieren sincronización del transmisor y receptor.</w:t>
      </w:r>
    </w:p>
    <w:p w:rsidR="009F3C09" w:rsidRPr="009F3C09" w:rsidRDefault="009F3C09" w:rsidP="009F3C09">
      <w:pPr>
        <w:rPr>
          <w:lang w:val="es-AR"/>
        </w:rPr>
      </w:pPr>
    </w:p>
    <w:p w:rsidR="009F3C09" w:rsidRPr="009F3C09" w:rsidRDefault="009F3C09" w:rsidP="009F3C09">
      <w:pPr>
        <w:rPr>
          <w:lang w:val="es-AR"/>
        </w:rPr>
      </w:pPr>
      <w:r w:rsidRPr="009F3C09">
        <w:rPr>
          <w:u w:val="single"/>
          <w:lang w:val="es-AR"/>
        </w:rPr>
        <w:t>Digitalización</w:t>
      </w:r>
      <w:r w:rsidRPr="009F3C09">
        <w:rPr>
          <w:b/>
          <w:lang w:val="es-AR"/>
        </w:rPr>
        <w:t>:</w:t>
      </w:r>
      <w:r w:rsidRPr="009F3C09">
        <w:rPr>
          <w:lang w:val="es-AR"/>
        </w:rPr>
        <w:t xml:space="preserve"> Convertir señales analógicas en digitales.</w:t>
      </w:r>
    </w:p>
    <w:p w:rsidR="009F3C09" w:rsidRPr="009F3C09" w:rsidRDefault="009F3C09" w:rsidP="009F3C09">
      <w:pPr>
        <w:rPr>
          <w:lang w:val="es-AR"/>
        </w:rPr>
      </w:pPr>
      <w:r w:rsidRPr="009F3C09">
        <w:rPr>
          <w:lang w:val="es-AR"/>
        </w:rPr>
        <w:t>Pasos para digitalizar una señal:</w:t>
      </w:r>
    </w:p>
    <w:p w:rsidR="009F3C09" w:rsidRPr="009F3C09" w:rsidRDefault="009F3C09" w:rsidP="009F3C09">
      <w:pPr>
        <w:pStyle w:val="Prrafodelista"/>
        <w:numPr>
          <w:ilvl w:val="0"/>
          <w:numId w:val="14"/>
        </w:numPr>
        <w:spacing w:line="276" w:lineRule="auto"/>
        <w:rPr>
          <w:lang w:val="es-AR"/>
        </w:rPr>
      </w:pPr>
      <w:r w:rsidRPr="009F3C09">
        <w:rPr>
          <w:i/>
          <w:u w:val="single"/>
          <w:lang w:val="es-AR"/>
        </w:rPr>
        <w:t>Muestreo</w:t>
      </w:r>
      <w:r w:rsidRPr="009F3C09">
        <w:rPr>
          <w:lang w:val="es-AR"/>
        </w:rPr>
        <w:t>: Tomar muestras periódicas de la amplitud de la señal analógica. El intervalo entre muestras debe ser constante. Basado en teorema del muestreo (</w:t>
      </w:r>
      <w:proofErr w:type="gramStart"/>
      <w:r w:rsidRPr="009F3C09">
        <w:rPr>
          <w:lang w:val="es-AR"/>
        </w:rPr>
        <w:t>Nyquist?</w:t>
      </w:r>
      <w:proofErr w:type="gramEnd"/>
      <w:r w:rsidRPr="009F3C09">
        <w:rPr>
          <w:lang w:val="es-AR"/>
        </w:rPr>
        <w:t xml:space="preserve">): Una señal continúa cuya mayor frecuencia es </w:t>
      </w:r>
      <m:oMath>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lang w:val="es-AR"/>
              </w:rPr>
              <m:t>á</m:t>
            </m:r>
            <m:r>
              <w:rPr>
                <w:rFonts w:ascii="Cambria Math" w:hAnsi="Cambria Math"/>
              </w:rPr>
              <m:t>x</m:t>
            </m:r>
          </m:sub>
        </m:sSub>
      </m:oMath>
      <w:r w:rsidRPr="009F3C09">
        <w:rPr>
          <w:lang w:val="es-AR"/>
        </w:rPr>
        <w:t xml:space="preserve"> puede reconstruirse sin distorsión a partir de muestras de la señal tomadas a una frecuencia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Pr="009F3C09">
        <w:rPr>
          <w:lang w:val="es-AR"/>
        </w:rPr>
        <w:t xml:space="preserve"> siendo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Pr="009F3C09">
        <w:rPr>
          <w:lang w:val="es-AR"/>
        </w:rPr>
        <w:t xml:space="preserve"> &gt; 2</w:t>
      </w:r>
      <m:oMath>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lang w:val="es-AR"/>
              </w:rPr>
              <m:t>á</m:t>
            </m:r>
            <m:r>
              <w:rPr>
                <w:rFonts w:ascii="Cambria Math" w:hAnsi="Cambria Math"/>
              </w:rPr>
              <m:t>x</m:t>
            </m:r>
          </m:sub>
        </m:sSub>
      </m:oMath>
      <w:r w:rsidRPr="009F3C09">
        <w:rPr>
          <w:lang w:val="es-AR"/>
        </w:rPr>
        <w:t>.</w:t>
      </w:r>
    </w:p>
    <w:p w:rsidR="009F3C09" w:rsidRDefault="009F3C09" w:rsidP="009F3C09">
      <w:pPr>
        <w:pStyle w:val="Prrafodelista"/>
        <w:numPr>
          <w:ilvl w:val="0"/>
          <w:numId w:val="14"/>
        </w:numPr>
        <w:spacing w:line="276" w:lineRule="auto"/>
        <w:rPr>
          <w:lang w:val="es-AR"/>
        </w:rPr>
      </w:pPr>
      <w:r w:rsidRPr="009F3C09">
        <w:rPr>
          <w:i/>
          <w:u w:val="single"/>
          <w:lang w:val="es-AR"/>
        </w:rPr>
        <w:t>Cuantificación</w:t>
      </w:r>
      <w:r w:rsidRPr="009F3C09">
        <w:rPr>
          <w:lang w:val="es-AR"/>
        </w:rPr>
        <w:t>: Transformación de los niveles de amplitud continuos de la señal en un conjunto de niveles discretos establecidos. Implica una pérdida de información y será imposible reconstruir la señal analógica original a partir de la señal cuantificada.</w:t>
      </w:r>
    </w:p>
    <w:p w:rsidR="009F3C09" w:rsidRPr="009F3C09" w:rsidRDefault="009F3C09" w:rsidP="009F3C09">
      <w:pPr>
        <w:pStyle w:val="Prrafodelista"/>
        <w:numPr>
          <w:ilvl w:val="1"/>
          <w:numId w:val="14"/>
        </w:numPr>
        <w:spacing w:line="276" w:lineRule="auto"/>
        <w:rPr>
          <w:lang w:val="es-AR"/>
        </w:rPr>
      </w:pPr>
      <w:r w:rsidRPr="009F3C09">
        <w:rPr>
          <w:lang w:val="es-AR"/>
        </w:rPr>
        <w:t>Uniforme / lineal: Siempre es la misma distancia entre niveles.</w:t>
      </w:r>
    </w:p>
    <w:p w:rsidR="009F3C09" w:rsidRPr="009F3C09" w:rsidRDefault="009F3C09" w:rsidP="009F3C09">
      <w:pPr>
        <w:pStyle w:val="Prrafodelista"/>
        <w:numPr>
          <w:ilvl w:val="1"/>
          <w:numId w:val="14"/>
        </w:numPr>
        <w:spacing w:line="276" w:lineRule="auto"/>
        <w:rPr>
          <w:lang w:val="es-AR"/>
        </w:rPr>
      </w:pPr>
      <w:r w:rsidRPr="009F3C09">
        <w:rPr>
          <w:lang w:val="es-AR"/>
        </w:rPr>
        <w:t>No uniforme: Los niveles se comprimen en las proximidades al valor cero y se expanden hacia los extremos (mientras más niveles menor error).</w:t>
      </w:r>
    </w:p>
    <w:p w:rsidR="009F3C09" w:rsidRDefault="009F3C09" w:rsidP="009F3C09">
      <w:pPr>
        <w:pStyle w:val="Prrafodelista"/>
        <w:numPr>
          <w:ilvl w:val="0"/>
          <w:numId w:val="14"/>
        </w:numPr>
        <w:spacing w:line="276" w:lineRule="auto"/>
        <w:rPr>
          <w:lang w:val="es-AR"/>
        </w:rPr>
      </w:pPr>
      <w:r w:rsidRPr="009F3C09">
        <w:rPr>
          <w:i/>
          <w:u w:val="single"/>
          <w:lang w:val="es-AR"/>
        </w:rPr>
        <w:t>Codificación</w:t>
      </w:r>
      <w:r w:rsidRPr="009F3C09">
        <w:rPr>
          <w:lang w:val="es-AR"/>
        </w:rPr>
        <w:t>: Convertir pulsos cuantificados en un grupo equivalente de pulsos binarios de amplitud constante (asignar a cada nivel un código).</w:t>
      </w:r>
    </w:p>
    <w:p w:rsidR="002C4835" w:rsidRPr="002C4835" w:rsidRDefault="002C4835" w:rsidP="002C4835">
      <w:pPr>
        <w:spacing w:line="276" w:lineRule="auto"/>
        <w:rPr>
          <w:lang w:val="es-AR"/>
        </w:rPr>
      </w:pPr>
    </w:p>
    <w:p w:rsidR="009F3C09" w:rsidRPr="009F3C09" w:rsidRDefault="009F3C09" w:rsidP="009F3C09">
      <w:pPr>
        <w:rPr>
          <w:lang w:val="es-AR"/>
        </w:rPr>
      </w:pPr>
      <w:r w:rsidRPr="009F3C09">
        <w:rPr>
          <w:lang w:val="es-AR"/>
        </w:rPr>
        <w:t>Error/ruido de cuantificación: Diferencia que se produce entre la señal de entrada (sin cuantificar) y la señal de salida (cuantificada), luego de realizar la cuantificación. Se reduce con cuantificación uniforme, no uniforme, logarítmica, vectorial.</w:t>
      </w:r>
    </w:p>
    <w:p w:rsidR="009F3C09" w:rsidRPr="009F3C09" w:rsidRDefault="009F3C09" w:rsidP="009F3C09">
      <w:pPr>
        <w:rPr>
          <w:lang w:val="es-AR"/>
        </w:rPr>
      </w:pPr>
    </w:p>
    <w:p w:rsidR="009F3C09" w:rsidRPr="009F3C09" w:rsidRDefault="009F3C09" w:rsidP="009F3C09">
      <w:pPr>
        <w:rPr>
          <w:u w:val="single"/>
          <w:lang w:val="es-AR"/>
        </w:rPr>
      </w:pPr>
      <w:r w:rsidRPr="009F3C09">
        <w:rPr>
          <w:u w:val="single"/>
          <w:lang w:val="es-AR"/>
        </w:rPr>
        <w:t>Modulación Digital</w:t>
      </w:r>
    </w:p>
    <w:p w:rsidR="009F3C09" w:rsidRPr="009F3C09" w:rsidRDefault="009F3C09" w:rsidP="009F3C09">
      <w:pPr>
        <w:rPr>
          <w:rFonts w:cs="Calibri"/>
        </w:rPr>
      </w:pPr>
      <w:proofErr w:type="spellStart"/>
      <w:r w:rsidRPr="009F3C09">
        <w:t>Ventajas</w:t>
      </w:r>
      <w:proofErr w:type="spellEnd"/>
      <w:r w:rsidRPr="009F3C09">
        <w:t>:</w:t>
      </w:r>
    </w:p>
    <w:p w:rsidR="009F3C09" w:rsidRPr="009F3C09" w:rsidRDefault="009F3C09" w:rsidP="009F3C09">
      <w:pPr>
        <w:pStyle w:val="Prrafodelista"/>
        <w:numPr>
          <w:ilvl w:val="0"/>
          <w:numId w:val="15"/>
        </w:numPr>
        <w:autoSpaceDE w:val="0"/>
        <w:autoSpaceDN w:val="0"/>
        <w:adjustRightInd w:val="0"/>
        <w:spacing w:line="240" w:lineRule="auto"/>
        <w:rPr>
          <w:rFonts w:cs="Calibri"/>
        </w:rPr>
      </w:pPr>
      <w:proofErr w:type="spellStart"/>
      <w:r w:rsidRPr="009F3C09">
        <w:rPr>
          <w:rFonts w:cs="Calibri"/>
        </w:rPr>
        <w:t>Calidad</w:t>
      </w:r>
      <w:proofErr w:type="spellEnd"/>
      <w:r w:rsidRPr="009F3C09">
        <w:rPr>
          <w:rFonts w:cs="Calibri"/>
        </w:rPr>
        <w:t xml:space="preserve"> de </w:t>
      </w:r>
      <w:proofErr w:type="spellStart"/>
      <w:r w:rsidRPr="009F3C09">
        <w:rPr>
          <w:rFonts w:cs="Calibri"/>
        </w:rPr>
        <w:t>transmisión</w:t>
      </w:r>
      <w:proofErr w:type="spellEnd"/>
      <w:r w:rsidRPr="009F3C09">
        <w:rPr>
          <w:rFonts w:cs="Calibri"/>
        </w:rPr>
        <w:t xml:space="preserve"> </w:t>
      </w:r>
      <w:proofErr w:type="spellStart"/>
      <w:r w:rsidRPr="009F3C09">
        <w:rPr>
          <w:rFonts w:cs="Calibri"/>
        </w:rPr>
        <w:t>uniforme</w:t>
      </w:r>
      <w:proofErr w:type="spellEnd"/>
      <w:r w:rsidRPr="009F3C09">
        <w:rPr>
          <w:rFonts w:cs="Calibri"/>
        </w:rPr>
        <w:t>.</w:t>
      </w:r>
    </w:p>
    <w:p w:rsidR="009F3C09" w:rsidRPr="009F3C09" w:rsidRDefault="009F3C09" w:rsidP="009F3C09">
      <w:pPr>
        <w:pStyle w:val="Prrafodelista"/>
        <w:numPr>
          <w:ilvl w:val="0"/>
          <w:numId w:val="15"/>
        </w:numPr>
        <w:autoSpaceDE w:val="0"/>
        <w:autoSpaceDN w:val="0"/>
        <w:adjustRightInd w:val="0"/>
        <w:spacing w:line="240" w:lineRule="auto"/>
        <w:rPr>
          <w:rFonts w:cs="Calibri"/>
          <w:lang w:val="es-AR"/>
        </w:rPr>
      </w:pPr>
      <w:r w:rsidRPr="009F3C09">
        <w:rPr>
          <w:rFonts w:cs="Calibri"/>
          <w:lang w:val="es-AR"/>
        </w:rPr>
        <w:t>No se usan módems sino ETCD.</w:t>
      </w:r>
    </w:p>
    <w:p w:rsidR="009F3C09" w:rsidRPr="009F3C09" w:rsidRDefault="009F3C09" w:rsidP="009F3C09">
      <w:pPr>
        <w:pStyle w:val="Prrafodelista"/>
        <w:numPr>
          <w:ilvl w:val="0"/>
          <w:numId w:val="15"/>
        </w:numPr>
        <w:autoSpaceDE w:val="0"/>
        <w:autoSpaceDN w:val="0"/>
        <w:adjustRightInd w:val="0"/>
        <w:spacing w:line="240" w:lineRule="auto"/>
        <w:rPr>
          <w:rFonts w:cs="Calibri"/>
          <w:lang w:val="es-AR"/>
        </w:rPr>
      </w:pPr>
      <w:r w:rsidRPr="009F3C09">
        <w:rPr>
          <w:rFonts w:cs="Calibri"/>
          <w:lang w:val="es-AR"/>
        </w:rPr>
        <w:lastRenderedPageBreak/>
        <w:t>Permiten la integración de servicios, transformando señales de voz, textos, datos e imágenes en señales digitales que usan los medios de transmisión con independencia del servicio.</w:t>
      </w:r>
    </w:p>
    <w:p w:rsidR="009F3C09" w:rsidRPr="009F3C09" w:rsidRDefault="009F3C09" w:rsidP="009F3C09">
      <w:pPr>
        <w:pStyle w:val="Prrafodelista"/>
        <w:numPr>
          <w:ilvl w:val="0"/>
          <w:numId w:val="15"/>
        </w:numPr>
        <w:spacing w:line="276" w:lineRule="auto"/>
        <w:rPr>
          <w:lang w:val="es-AR"/>
        </w:rPr>
      </w:pPr>
      <w:r w:rsidRPr="009F3C09">
        <w:rPr>
          <w:rFonts w:cs="Calibri"/>
          <w:lang w:val="es-AR"/>
        </w:rPr>
        <w:t>Permiten optimizar los sistemas de codificación, seguridad, control de errores y los costos de fabricación.</w:t>
      </w:r>
    </w:p>
    <w:p w:rsidR="009F3C09" w:rsidRPr="009F3C09" w:rsidRDefault="009F3C09" w:rsidP="009F3C09">
      <w:proofErr w:type="spellStart"/>
      <w:r w:rsidRPr="009F3C09">
        <w:t>Desventajas</w:t>
      </w:r>
      <w:proofErr w:type="spellEnd"/>
      <w:r w:rsidRPr="009F3C09">
        <w:t>:</w:t>
      </w:r>
    </w:p>
    <w:p w:rsidR="009F3C09" w:rsidRPr="009F3C09" w:rsidRDefault="009F3C09" w:rsidP="009F3C09">
      <w:pPr>
        <w:pStyle w:val="Prrafodelista"/>
        <w:numPr>
          <w:ilvl w:val="0"/>
          <w:numId w:val="16"/>
        </w:numPr>
        <w:autoSpaceDE w:val="0"/>
        <w:autoSpaceDN w:val="0"/>
        <w:adjustRightInd w:val="0"/>
        <w:spacing w:line="240" w:lineRule="auto"/>
        <w:rPr>
          <w:rFonts w:cs="Calibri"/>
          <w:lang w:val="es-AR"/>
        </w:rPr>
      </w:pPr>
      <w:r w:rsidRPr="009F3C09">
        <w:rPr>
          <w:rFonts w:cs="Calibri"/>
          <w:lang w:val="es-AR"/>
        </w:rPr>
        <w:t>Las señales analógicas deben ser convertidas en digitales y luego nuevamente en analógicas.</w:t>
      </w:r>
    </w:p>
    <w:p w:rsidR="009F3C09" w:rsidRPr="009F3C09" w:rsidRDefault="009F3C09" w:rsidP="009F3C09">
      <w:pPr>
        <w:pStyle w:val="Prrafodelista"/>
        <w:numPr>
          <w:ilvl w:val="0"/>
          <w:numId w:val="16"/>
        </w:numPr>
        <w:autoSpaceDE w:val="0"/>
        <w:autoSpaceDN w:val="0"/>
        <w:adjustRightInd w:val="0"/>
        <w:spacing w:line="240" w:lineRule="auto"/>
        <w:rPr>
          <w:rFonts w:cs="Calibri"/>
          <w:lang w:val="es-AR"/>
        </w:rPr>
      </w:pPr>
      <w:r w:rsidRPr="009F3C09">
        <w:rPr>
          <w:rFonts w:cs="Calibri"/>
          <w:lang w:val="es-AR"/>
        </w:rPr>
        <w:t>Las transmisiones digitales requieren un mayor ancho de banda para transmitir señales analógicas.</w:t>
      </w:r>
    </w:p>
    <w:p w:rsidR="009F3C09" w:rsidRPr="009F3C09" w:rsidRDefault="009F3C09" w:rsidP="009F3C09">
      <w:pPr>
        <w:pStyle w:val="Prrafodelista"/>
        <w:numPr>
          <w:ilvl w:val="0"/>
          <w:numId w:val="16"/>
        </w:numPr>
        <w:spacing w:line="276" w:lineRule="auto"/>
        <w:rPr>
          <w:lang w:val="es-AR"/>
        </w:rPr>
      </w:pPr>
      <w:r w:rsidRPr="009F3C09">
        <w:rPr>
          <w:rFonts w:cs="Calibri"/>
          <w:lang w:val="es-AR"/>
        </w:rPr>
        <w:t>Las señales digitales requieren sincronización del transmisor y receptor.</w:t>
      </w:r>
    </w:p>
    <w:p w:rsidR="009F3C09" w:rsidRPr="009F3C09" w:rsidRDefault="009F3C09" w:rsidP="009F3C09">
      <w:pPr>
        <w:rPr>
          <w:lang w:val="es-AR"/>
        </w:rPr>
      </w:pPr>
    </w:p>
    <w:p w:rsidR="002C4835" w:rsidRDefault="009F3C09" w:rsidP="009F3C09">
      <w:pPr>
        <w:rPr>
          <w:u w:val="single"/>
          <w:lang w:val="es-AR"/>
        </w:rPr>
      </w:pPr>
      <w:proofErr w:type="spellStart"/>
      <w:r w:rsidRPr="009F3C09">
        <w:rPr>
          <w:u w:val="single"/>
          <w:lang w:val="es-AR"/>
        </w:rPr>
        <w:t>Modems</w:t>
      </w:r>
      <w:proofErr w:type="spellEnd"/>
    </w:p>
    <w:p w:rsidR="009F3C09" w:rsidRPr="009F3C09" w:rsidRDefault="009F3C09" w:rsidP="009F3C09">
      <w:pPr>
        <w:rPr>
          <w:lang w:val="es-AR"/>
        </w:rPr>
      </w:pPr>
      <w:r w:rsidRPr="009F3C09">
        <w:rPr>
          <w:lang w:val="es-AR"/>
        </w:rPr>
        <w:t>Son ETCD.</w:t>
      </w:r>
      <w:r w:rsidR="002C4835">
        <w:rPr>
          <w:lang w:val="es-AR"/>
        </w:rPr>
        <w:t xml:space="preserve"> </w:t>
      </w:r>
      <w:r w:rsidRPr="009F3C09">
        <w:rPr>
          <w:lang w:val="es-AR"/>
        </w:rPr>
        <w:t xml:space="preserve">Funciones principales: modular y </w:t>
      </w:r>
      <w:proofErr w:type="spellStart"/>
      <w:r w:rsidRPr="009F3C09">
        <w:rPr>
          <w:lang w:val="es-AR"/>
        </w:rPr>
        <w:t>demodular</w:t>
      </w:r>
      <w:proofErr w:type="spellEnd"/>
      <w:r w:rsidRPr="009F3C09">
        <w:rPr>
          <w:lang w:val="es-AR"/>
        </w:rPr>
        <w:t xml:space="preserve"> (del lado de la línea); codificar y decodificar (del lado del terminal de datos).</w:t>
      </w:r>
    </w:p>
    <w:p w:rsidR="009F3C09" w:rsidRPr="002C4835" w:rsidRDefault="009F3C09" w:rsidP="009F3C09">
      <w:pPr>
        <w:pStyle w:val="Prrafodelista"/>
        <w:numPr>
          <w:ilvl w:val="0"/>
          <w:numId w:val="17"/>
        </w:numPr>
        <w:spacing w:line="276" w:lineRule="auto"/>
        <w:rPr>
          <w:lang w:val="es-AR"/>
        </w:rPr>
      </w:pPr>
      <w:r w:rsidRPr="002C4835">
        <w:rPr>
          <w:i/>
          <w:u w:val="single"/>
          <w:lang w:val="es-AR"/>
        </w:rPr>
        <w:t>Modem de rango vocal</w:t>
      </w:r>
      <w:r w:rsidRPr="009F3C09">
        <w:rPr>
          <w:lang w:val="es-AR"/>
        </w:rPr>
        <w:t xml:space="preserve">: Trabaja sobre la línea telefónica (modem </w:t>
      </w:r>
      <w:proofErr w:type="spellStart"/>
      <w:r w:rsidRPr="009F3C09">
        <w:rPr>
          <w:lang w:val="es-AR"/>
        </w:rPr>
        <w:t>dialup</w:t>
      </w:r>
      <w:proofErr w:type="spellEnd"/>
      <w:r w:rsidRPr="009F3C09">
        <w:rPr>
          <w:lang w:val="es-AR"/>
        </w:rPr>
        <w:t xml:space="preserve">). </w:t>
      </w:r>
      <w:r w:rsidRPr="002C4835">
        <w:rPr>
          <w:lang w:val="es-AR"/>
        </w:rPr>
        <w:t>300 a 3400 Hz.</w:t>
      </w:r>
    </w:p>
    <w:p w:rsidR="009F3C09" w:rsidRPr="009F3C09" w:rsidRDefault="009F3C09" w:rsidP="009F3C09">
      <w:pPr>
        <w:pStyle w:val="Prrafodelista"/>
        <w:numPr>
          <w:ilvl w:val="0"/>
          <w:numId w:val="17"/>
        </w:numPr>
        <w:spacing w:line="276" w:lineRule="auto"/>
      </w:pPr>
      <w:r w:rsidRPr="002C4835">
        <w:rPr>
          <w:i/>
          <w:u w:val="single"/>
          <w:lang w:val="es-AR"/>
        </w:rPr>
        <w:t>Modem Banda base</w:t>
      </w:r>
      <w:r w:rsidRPr="009F3C09">
        <w:rPr>
          <w:lang w:val="es-AR"/>
        </w:rPr>
        <w:t xml:space="preserve">: Transmiten usando códigos banda base. No modulan, cambian de un código a otro. Sirven para: Instalaciones de radios urbanos y en cortas distancias; trabajar con altas velocidades; fácil instalación, puesta a punto y mantenimiento; interconectar circuitos digitales. </w:t>
      </w:r>
      <w:proofErr w:type="spellStart"/>
      <w:r w:rsidRPr="009F3C09">
        <w:t>Características</w:t>
      </w:r>
      <w:proofErr w:type="spellEnd"/>
      <w:r w:rsidRPr="009F3C09">
        <w:t xml:space="preserve">: </w:t>
      </w:r>
      <w:proofErr w:type="spellStart"/>
      <w:r w:rsidRPr="009F3C09">
        <w:t>Velocidades</w:t>
      </w:r>
      <w:proofErr w:type="spellEnd"/>
      <w:r w:rsidRPr="009F3C09">
        <w:t xml:space="preserve"> </w:t>
      </w:r>
      <w:proofErr w:type="spellStart"/>
      <w:r w:rsidRPr="009F3C09">
        <w:t>seleccionables</w:t>
      </w:r>
      <w:proofErr w:type="spellEnd"/>
      <w:r w:rsidRPr="009F3C09">
        <w:t xml:space="preserve"> y </w:t>
      </w:r>
      <w:proofErr w:type="spellStart"/>
      <w:r w:rsidRPr="009F3C09">
        <w:t>sincronismo</w:t>
      </w:r>
      <w:proofErr w:type="spellEnd"/>
      <w:r w:rsidRPr="009F3C09">
        <w:t xml:space="preserve"> de bit.</w:t>
      </w:r>
    </w:p>
    <w:p w:rsidR="009F3C09" w:rsidRPr="009F3C09" w:rsidRDefault="009F3C09" w:rsidP="009F3C09">
      <w:pPr>
        <w:pStyle w:val="Prrafodelista"/>
        <w:numPr>
          <w:ilvl w:val="0"/>
          <w:numId w:val="17"/>
        </w:numPr>
        <w:spacing w:line="276" w:lineRule="auto"/>
        <w:rPr>
          <w:lang w:val="es-AR"/>
        </w:rPr>
      </w:pPr>
      <w:r w:rsidRPr="002C4835">
        <w:rPr>
          <w:i/>
          <w:u w:val="single"/>
          <w:lang w:val="es-AR"/>
        </w:rPr>
        <w:t>X-DSL</w:t>
      </w:r>
      <w:r w:rsidRPr="009F3C09">
        <w:rPr>
          <w:lang w:val="es-AR"/>
        </w:rPr>
        <w:t>: Aprovechan el cobre para que trabaje mejor. Transmite a velocidades mayores (más de 2 Mbps).</w:t>
      </w:r>
    </w:p>
    <w:p w:rsidR="009F3C09" w:rsidRPr="009F3C09" w:rsidRDefault="009F3C09" w:rsidP="009F3C09">
      <w:pPr>
        <w:pStyle w:val="Prrafodelista"/>
        <w:numPr>
          <w:ilvl w:val="1"/>
          <w:numId w:val="17"/>
        </w:numPr>
        <w:spacing w:line="276" w:lineRule="auto"/>
      </w:pPr>
      <w:r w:rsidRPr="002C4835">
        <w:rPr>
          <w:b/>
        </w:rPr>
        <w:t>A-DSL</w:t>
      </w:r>
      <w:r w:rsidRPr="009F3C09">
        <w:t xml:space="preserve">: </w:t>
      </w:r>
      <w:proofErr w:type="spellStart"/>
      <w:r w:rsidRPr="009F3C09">
        <w:t>Asimétrico</w:t>
      </w:r>
      <w:proofErr w:type="spellEnd"/>
      <w:r w:rsidRPr="009F3C09">
        <w:t>.</w:t>
      </w:r>
    </w:p>
    <w:p w:rsidR="009F3C09" w:rsidRPr="009F3C09" w:rsidRDefault="009F3C09" w:rsidP="009F3C09">
      <w:pPr>
        <w:pStyle w:val="Prrafodelista"/>
        <w:numPr>
          <w:ilvl w:val="1"/>
          <w:numId w:val="17"/>
        </w:numPr>
        <w:spacing w:line="276" w:lineRule="auto"/>
        <w:rPr>
          <w:lang w:val="es-AR"/>
        </w:rPr>
      </w:pPr>
      <w:r w:rsidRPr="002C4835">
        <w:rPr>
          <w:b/>
          <w:lang w:val="es-AR"/>
        </w:rPr>
        <w:t>H-DSL</w:t>
      </w:r>
      <w:r w:rsidRPr="009F3C09">
        <w:rPr>
          <w:lang w:val="es-AR"/>
        </w:rPr>
        <w:t>: Simétrico con alta velocidad.</w:t>
      </w:r>
    </w:p>
    <w:p w:rsidR="009F3C09" w:rsidRPr="009F3C09" w:rsidRDefault="009F3C09" w:rsidP="009F3C09">
      <w:pPr>
        <w:pStyle w:val="Prrafodelista"/>
        <w:numPr>
          <w:ilvl w:val="1"/>
          <w:numId w:val="17"/>
        </w:numPr>
        <w:spacing w:line="276" w:lineRule="auto"/>
        <w:rPr>
          <w:lang w:val="es-AR"/>
        </w:rPr>
      </w:pPr>
      <w:r w:rsidRPr="002C4835">
        <w:rPr>
          <w:b/>
          <w:lang w:val="es-AR"/>
        </w:rPr>
        <w:t>S-DSL y V-DSL</w:t>
      </w:r>
      <w:r w:rsidRPr="009F3C09">
        <w:rPr>
          <w:lang w:val="es-AR"/>
        </w:rPr>
        <w:t>: Más velocidad.</w:t>
      </w:r>
    </w:p>
    <w:p w:rsidR="009F3C09" w:rsidRPr="009F3C09" w:rsidRDefault="009F3C09" w:rsidP="009F3C09">
      <w:pPr>
        <w:pStyle w:val="Prrafodelista"/>
        <w:numPr>
          <w:ilvl w:val="0"/>
          <w:numId w:val="17"/>
        </w:numPr>
        <w:spacing w:line="276" w:lineRule="auto"/>
        <w:rPr>
          <w:lang w:val="es-AR"/>
        </w:rPr>
      </w:pPr>
      <w:r w:rsidRPr="002C4835">
        <w:rPr>
          <w:i/>
          <w:u w:val="single"/>
          <w:lang w:val="es-AR"/>
        </w:rPr>
        <w:t>Cable modem</w:t>
      </w:r>
      <w:r w:rsidRPr="009F3C09">
        <w:rPr>
          <w:lang w:val="es-AR"/>
        </w:rPr>
        <w:t xml:space="preserve">: Por </w:t>
      </w:r>
      <w:proofErr w:type="spellStart"/>
      <w:r w:rsidRPr="009F3C09">
        <w:rPr>
          <w:lang w:val="es-AR"/>
        </w:rPr>
        <w:t>coaxil</w:t>
      </w:r>
      <w:proofErr w:type="spellEnd"/>
      <w:r w:rsidRPr="009F3C09">
        <w:rPr>
          <w:lang w:val="es-AR"/>
        </w:rPr>
        <w:t xml:space="preserve"> transmite cable e internet (más de 2 Mbps).</w:t>
      </w:r>
    </w:p>
    <w:p w:rsidR="009F3C09" w:rsidRPr="009F3C09" w:rsidRDefault="009F3C09" w:rsidP="009F3C09">
      <w:pPr>
        <w:rPr>
          <w:lang w:val="es-AR"/>
        </w:rPr>
      </w:pPr>
    </w:p>
    <w:p w:rsidR="009F3C09" w:rsidRPr="009F3C09" w:rsidRDefault="009F3C09" w:rsidP="009F3C09">
      <w:pPr>
        <w:rPr>
          <w:lang w:val="es-AR"/>
        </w:rPr>
      </w:pPr>
      <w:proofErr w:type="spellStart"/>
      <w:r w:rsidRPr="002C4835">
        <w:rPr>
          <w:u w:val="single"/>
          <w:lang w:val="es-AR"/>
        </w:rPr>
        <w:t>Multiplexión</w:t>
      </w:r>
      <w:proofErr w:type="spellEnd"/>
      <w:r w:rsidRPr="009F3C09">
        <w:rPr>
          <w:b/>
          <w:u w:val="single"/>
          <w:lang w:val="es-AR"/>
        </w:rPr>
        <w:t>:</w:t>
      </w:r>
      <w:r w:rsidRPr="009F3C09">
        <w:rPr>
          <w:lang w:val="es-AR"/>
        </w:rPr>
        <w:t xml:space="preserve"> En un mismo canal varias comunicaciones simultaneas.</w:t>
      </w:r>
    </w:p>
    <w:p w:rsidR="002C4835" w:rsidRDefault="009F3C09" w:rsidP="002C4835">
      <w:proofErr w:type="spellStart"/>
      <w:r w:rsidRPr="009F3C09">
        <w:t>Aprovecha</w:t>
      </w:r>
      <w:proofErr w:type="spellEnd"/>
      <w:r w:rsidRPr="009F3C09">
        <w:t xml:space="preserve"> </w:t>
      </w:r>
      <w:proofErr w:type="spellStart"/>
      <w:r w:rsidRPr="009F3C09">
        <w:t>mejor</w:t>
      </w:r>
      <w:proofErr w:type="spellEnd"/>
      <w:r w:rsidRPr="009F3C09">
        <w:t xml:space="preserve"> el AB:</w:t>
      </w:r>
    </w:p>
    <w:p w:rsidR="002C4835" w:rsidRDefault="009F3C09" w:rsidP="002C4835">
      <w:pPr>
        <w:pStyle w:val="Prrafodelista"/>
        <w:numPr>
          <w:ilvl w:val="0"/>
          <w:numId w:val="21"/>
        </w:numPr>
        <w:rPr>
          <w:lang w:val="es-AR"/>
        </w:rPr>
      </w:pPr>
      <w:r w:rsidRPr="002C4835">
        <w:rPr>
          <w:lang w:val="es-AR"/>
        </w:rPr>
        <w:t>Forma fija: Reparte el AB en partes iguales</w:t>
      </w:r>
    </w:p>
    <w:p w:rsidR="009F3C09" w:rsidRPr="002C4835" w:rsidRDefault="009F3C09" w:rsidP="002C4835">
      <w:pPr>
        <w:pStyle w:val="Prrafodelista"/>
        <w:numPr>
          <w:ilvl w:val="0"/>
          <w:numId w:val="21"/>
        </w:numPr>
        <w:rPr>
          <w:lang w:val="es-AR"/>
        </w:rPr>
      </w:pPr>
      <w:r w:rsidRPr="002C4835">
        <w:rPr>
          <w:lang w:val="es-AR"/>
        </w:rPr>
        <w:t>Por demanda: Varía la porción de AB según necesidad.</w:t>
      </w:r>
    </w:p>
    <w:p w:rsidR="009F3C09" w:rsidRPr="009F3C09" w:rsidRDefault="009F3C09" w:rsidP="009F3C09">
      <w:pPr>
        <w:rPr>
          <w:lang w:val="es-AR"/>
        </w:rPr>
      </w:pPr>
      <w:r w:rsidRPr="009F3C09">
        <w:rPr>
          <w:lang w:val="es-AR"/>
        </w:rPr>
        <w:t xml:space="preserve">MUX: </w:t>
      </w:r>
      <w:proofErr w:type="spellStart"/>
      <w:r w:rsidRPr="009F3C09">
        <w:rPr>
          <w:lang w:val="es-AR"/>
        </w:rPr>
        <w:t>multiplexa</w:t>
      </w:r>
      <w:proofErr w:type="spellEnd"/>
      <w:r w:rsidRPr="009F3C09">
        <w:rPr>
          <w:lang w:val="es-AR"/>
        </w:rPr>
        <w:t xml:space="preserve"> y </w:t>
      </w:r>
      <w:proofErr w:type="spellStart"/>
      <w:r w:rsidRPr="009F3C09">
        <w:rPr>
          <w:lang w:val="es-AR"/>
        </w:rPr>
        <w:t>demultiplexa</w:t>
      </w:r>
      <w:proofErr w:type="spellEnd"/>
    </w:p>
    <w:p w:rsidR="002C4835" w:rsidRDefault="009F3C09" w:rsidP="002C4835">
      <w:pPr>
        <w:rPr>
          <w:lang w:val="es-AR"/>
        </w:rPr>
      </w:pPr>
      <w:r w:rsidRPr="009F3C09">
        <w:rPr>
          <w:lang w:val="es-AR"/>
        </w:rPr>
        <w:t>Tipos:</w:t>
      </w:r>
    </w:p>
    <w:p w:rsidR="002C4835" w:rsidRDefault="009F3C09" w:rsidP="002C4835">
      <w:pPr>
        <w:pStyle w:val="Prrafodelista"/>
        <w:numPr>
          <w:ilvl w:val="0"/>
          <w:numId w:val="22"/>
        </w:numPr>
        <w:rPr>
          <w:lang w:val="es-AR"/>
        </w:rPr>
      </w:pPr>
      <w:r w:rsidRPr="002C4835">
        <w:rPr>
          <w:b/>
          <w:lang w:val="es-AR"/>
        </w:rPr>
        <w:t xml:space="preserve">FDM: </w:t>
      </w:r>
      <w:r w:rsidRPr="002C4835">
        <w:rPr>
          <w:lang w:val="es-AR"/>
        </w:rPr>
        <w:t>Por división de la frecuencia.</w:t>
      </w:r>
      <w:r w:rsidRPr="002C4835">
        <w:rPr>
          <w:rFonts w:cs="Calibri"/>
          <w:lang w:val="es-AR"/>
        </w:rPr>
        <w:t xml:space="preserve"> Divide el ancho de banda en </w:t>
      </w:r>
      <w:proofErr w:type="spellStart"/>
      <w:r w:rsidRPr="002C4835">
        <w:rPr>
          <w:rFonts w:cs="Calibri"/>
          <w:lang w:val="es-AR"/>
        </w:rPr>
        <w:t>subcanales</w:t>
      </w:r>
      <w:proofErr w:type="spellEnd"/>
      <w:r w:rsidRPr="002C4835">
        <w:rPr>
          <w:rFonts w:cs="Calibri"/>
          <w:lang w:val="es-AR"/>
        </w:rPr>
        <w:t xml:space="preserve"> independientes. Cada </w:t>
      </w:r>
      <w:proofErr w:type="spellStart"/>
      <w:r w:rsidRPr="002C4835">
        <w:rPr>
          <w:rFonts w:cs="Calibri"/>
          <w:lang w:val="es-AR"/>
        </w:rPr>
        <w:t>subcanal</w:t>
      </w:r>
      <w:proofErr w:type="spellEnd"/>
      <w:r w:rsidRPr="002C4835">
        <w:rPr>
          <w:rFonts w:cs="Calibri"/>
          <w:lang w:val="es-AR"/>
        </w:rPr>
        <w:t xml:space="preserve"> tiene un rango de frecuencias diferente dentro del ancho de banda total</w:t>
      </w:r>
      <w:r w:rsidRPr="002C4835">
        <w:rPr>
          <w:lang w:val="es-AR"/>
        </w:rPr>
        <w:t>.</w:t>
      </w:r>
    </w:p>
    <w:p w:rsidR="002C4835" w:rsidRPr="002C4835" w:rsidRDefault="009F3C09" w:rsidP="002C4835">
      <w:pPr>
        <w:pStyle w:val="Prrafodelista"/>
        <w:numPr>
          <w:ilvl w:val="0"/>
          <w:numId w:val="22"/>
        </w:numPr>
        <w:rPr>
          <w:lang w:val="es-AR"/>
        </w:rPr>
      </w:pPr>
      <w:r w:rsidRPr="002C4835">
        <w:rPr>
          <w:b/>
          <w:lang w:val="es-AR"/>
        </w:rPr>
        <w:t xml:space="preserve">TDM: </w:t>
      </w:r>
      <w:r w:rsidRPr="002C4835">
        <w:rPr>
          <w:lang w:val="es-AR"/>
        </w:rPr>
        <w:t xml:space="preserve">Por división del tiempo. A cada </w:t>
      </w:r>
      <w:proofErr w:type="spellStart"/>
      <w:r w:rsidRPr="002C4835">
        <w:rPr>
          <w:lang w:val="es-AR"/>
        </w:rPr>
        <w:t>subcanal</w:t>
      </w:r>
      <w:proofErr w:type="spellEnd"/>
      <w:r w:rsidRPr="002C4835">
        <w:rPr>
          <w:lang w:val="es-AR"/>
        </w:rPr>
        <w:t xml:space="preserve"> se le asigna un segmento del tiempo de transmisión. </w:t>
      </w:r>
      <w:r w:rsidRPr="009F3C09">
        <w:t xml:space="preserve">Divide </w:t>
      </w:r>
      <w:proofErr w:type="spellStart"/>
      <w:r w:rsidRPr="009F3C09">
        <w:t>por</w:t>
      </w:r>
      <w:proofErr w:type="spellEnd"/>
      <w:r w:rsidRPr="009F3C09">
        <w:t xml:space="preserve"> </w:t>
      </w:r>
      <w:proofErr w:type="spellStart"/>
      <w:r w:rsidRPr="009F3C09">
        <w:t>tramas</w:t>
      </w:r>
      <w:proofErr w:type="spellEnd"/>
      <w:r w:rsidRPr="009F3C09">
        <w:t xml:space="preserve"> (PDH, SDH).</w:t>
      </w:r>
    </w:p>
    <w:p w:rsidR="009F3C09" w:rsidRPr="002C4835" w:rsidRDefault="009F3C09" w:rsidP="002C4835">
      <w:pPr>
        <w:pStyle w:val="Prrafodelista"/>
        <w:numPr>
          <w:ilvl w:val="0"/>
          <w:numId w:val="22"/>
        </w:numPr>
        <w:rPr>
          <w:lang w:val="es-AR"/>
        </w:rPr>
      </w:pPr>
      <w:r w:rsidRPr="002C4835">
        <w:rPr>
          <w:b/>
          <w:lang w:val="es-AR"/>
        </w:rPr>
        <w:t>STDM:</w:t>
      </w:r>
      <w:r w:rsidRPr="002C4835">
        <w:rPr>
          <w:lang w:val="es-AR"/>
        </w:rPr>
        <w:t xml:space="preserve"> Por división de tiempo estadístico. Variante de TDM que aprovecha tiempos muertos teniendo en cuenta los tiempos anteriores usados por cada canal.</w:t>
      </w:r>
    </w:p>
    <w:tbl>
      <w:tblPr>
        <w:tblStyle w:val="Cuadrculaclara"/>
        <w:tblW w:w="0" w:type="auto"/>
        <w:tblLook w:val="0620" w:firstRow="1" w:lastRow="0" w:firstColumn="0" w:lastColumn="0" w:noHBand="1" w:noVBand="1"/>
      </w:tblPr>
      <w:tblGrid>
        <w:gridCol w:w="2992"/>
        <w:gridCol w:w="2993"/>
        <w:gridCol w:w="2993"/>
      </w:tblGrid>
      <w:tr w:rsidR="009F3C09" w:rsidRPr="009F3C09" w:rsidTr="00206AE9">
        <w:trPr>
          <w:cnfStyle w:val="100000000000" w:firstRow="1" w:lastRow="0" w:firstColumn="0" w:lastColumn="0" w:oddVBand="0" w:evenVBand="0" w:oddHBand="0" w:evenHBand="0" w:firstRowFirstColumn="0" w:firstRowLastColumn="0" w:lastRowFirstColumn="0" w:lastRowLastColumn="0"/>
        </w:trPr>
        <w:tc>
          <w:tcPr>
            <w:tcW w:w="2992" w:type="dxa"/>
          </w:tcPr>
          <w:p w:rsidR="009F3C09" w:rsidRPr="009F3C09" w:rsidRDefault="009F3C09" w:rsidP="00206AE9">
            <w:pPr>
              <w:autoSpaceDE w:val="0"/>
              <w:autoSpaceDN w:val="0"/>
              <w:adjustRightInd w:val="0"/>
              <w:jc w:val="center"/>
              <w:rPr>
                <w:rFonts w:asciiTheme="minorHAnsi" w:hAnsiTheme="minorHAnsi" w:cs="Calibri"/>
              </w:rPr>
            </w:pPr>
            <w:r w:rsidRPr="009F3C09">
              <w:rPr>
                <w:rFonts w:asciiTheme="minorHAnsi" w:hAnsiTheme="minorHAnsi" w:cs="Calibri"/>
              </w:rPr>
              <w:t>Características</w:t>
            </w:r>
          </w:p>
        </w:tc>
        <w:tc>
          <w:tcPr>
            <w:tcW w:w="2993" w:type="dxa"/>
          </w:tcPr>
          <w:p w:rsidR="009F3C09" w:rsidRPr="009F3C09" w:rsidRDefault="009F3C09" w:rsidP="00206AE9">
            <w:pPr>
              <w:autoSpaceDE w:val="0"/>
              <w:autoSpaceDN w:val="0"/>
              <w:adjustRightInd w:val="0"/>
              <w:jc w:val="center"/>
              <w:rPr>
                <w:rFonts w:asciiTheme="minorHAnsi" w:hAnsiTheme="minorHAnsi" w:cs="Calibri"/>
              </w:rPr>
            </w:pPr>
            <w:r w:rsidRPr="009F3C09">
              <w:rPr>
                <w:rFonts w:asciiTheme="minorHAnsi" w:hAnsiTheme="minorHAnsi" w:cs="Calibri"/>
              </w:rPr>
              <w:t>PCM-30 (E1)</w:t>
            </w:r>
          </w:p>
        </w:tc>
        <w:tc>
          <w:tcPr>
            <w:tcW w:w="2993" w:type="dxa"/>
          </w:tcPr>
          <w:p w:rsidR="009F3C09" w:rsidRPr="009F3C09" w:rsidRDefault="009F3C09" w:rsidP="00206AE9">
            <w:pPr>
              <w:autoSpaceDE w:val="0"/>
              <w:autoSpaceDN w:val="0"/>
              <w:adjustRightInd w:val="0"/>
              <w:jc w:val="center"/>
              <w:rPr>
                <w:rFonts w:asciiTheme="minorHAnsi" w:hAnsiTheme="minorHAnsi" w:cs="Calibri"/>
              </w:rPr>
            </w:pPr>
            <w:r w:rsidRPr="009F3C09">
              <w:rPr>
                <w:rFonts w:asciiTheme="minorHAnsi" w:hAnsiTheme="minorHAnsi" w:cs="Calibri"/>
              </w:rPr>
              <w:t>PCM-24 (T1)</w:t>
            </w:r>
          </w:p>
        </w:tc>
      </w:tr>
      <w:tr w:rsidR="009F3C09" w:rsidRPr="009F3C09" w:rsidTr="00206AE9">
        <w:tc>
          <w:tcPr>
            <w:tcW w:w="2992" w:type="dxa"/>
          </w:tcPr>
          <w:p w:rsidR="009F3C09" w:rsidRPr="009F3C09" w:rsidRDefault="009F3C09" w:rsidP="00206AE9">
            <w:pPr>
              <w:autoSpaceDE w:val="0"/>
              <w:autoSpaceDN w:val="0"/>
              <w:adjustRightInd w:val="0"/>
              <w:rPr>
                <w:rFonts w:cs="Calibri"/>
              </w:rPr>
            </w:pPr>
            <w:r w:rsidRPr="009F3C09">
              <w:rPr>
                <w:rFonts w:cs="Calibri"/>
              </w:rPr>
              <w:t>Frecuencia muestreo</w:t>
            </w:r>
          </w:p>
        </w:tc>
        <w:tc>
          <w:tcPr>
            <w:tcW w:w="2993" w:type="dxa"/>
          </w:tcPr>
          <w:p w:rsidR="009F3C09" w:rsidRPr="009F3C09" w:rsidRDefault="009F3C09" w:rsidP="00206AE9">
            <w:pPr>
              <w:autoSpaceDE w:val="0"/>
              <w:autoSpaceDN w:val="0"/>
              <w:adjustRightInd w:val="0"/>
              <w:rPr>
                <w:rFonts w:cs="Calibri"/>
              </w:rPr>
            </w:pPr>
            <w:r w:rsidRPr="009F3C09">
              <w:rPr>
                <w:rFonts w:cs="Calibri"/>
              </w:rPr>
              <w:t>8000 Hz</w:t>
            </w:r>
          </w:p>
        </w:tc>
        <w:tc>
          <w:tcPr>
            <w:tcW w:w="2993" w:type="dxa"/>
          </w:tcPr>
          <w:p w:rsidR="009F3C09" w:rsidRPr="009F3C09" w:rsidRDefault="009F3C09" w:rsidP="00206AE9">
            <w:pPr>
              <w:autoSpaceDE w:val="0"/>
              <w:autoSpaceDN w:val="0"/>
              <w:adjustRightInd w:val="0"/>
              <w:rPr>
                <w:rFonts w:cs="Calibri"/>
              </w:rPr>
            </w:pPr>
            <w:r w:rsidRPr="009F3C09">
              <w:rPr>
                <w:rFonts w:cs="Calibri"/>
              </w:rPr>
              <w:t>8000 Hz</w:t>
            </w:r>
          </w:p>
        </w:tc>
      </w:tr>
      <w:tr w:rsidR="009F3C09" w:rsidRPr="009F3C09" w:rsidTr="00206AE9">
        <w:tc>
          <w:tcPr>
            <w:tcW w:w="2992" w:type="dxa"/>
          </w:tcPr>
          <w:p w:rsidR="009F3C09" w:rsidRPr="009F3C09" w:rsidRDefault="009F3C09" w:rsidP="00206AE9">
            <w:pPr>
              <w:autoSpaceDE w:val="0"/>
              <w:autoSpaceDN w:val="0"/>
              <w:adjustRightInd w:val="0"/>
              <w:rPr>
                <w:rFonts w:cs="Calibri"/>
              </w:rPr>
            </w:pPr>
            <w:r w:rsidRPr="009F3C09">
              <w:rPr>
                <w:rFonts w:cs="Calibri"/>
              </w:rPr>
              <w:t>Nro bits (datos)/muestra</w:t>
            </w:r>
          </w:p>
        </w:tc>
        <w:tc>
          <w:tcPr>
            <w:tcW w:w="2993" w:type="dxa"/>
          </w:tcPr>
          <w:p w:rsidR="009F3C09" w:rsidRPr="009F3C09" w:rsidRDefault="009F3C09" w:rsidP="00206AE9">
            <w:pPr>
              <w:autoSpaceDE w:val="0"/>
              <w:autoSpaceDN w:val="0"/>
              <w:adjustRightInd w:val="0"/>
              <w:rPr>
                <w:rFonts w:cs="Calibri"/>
              </w:rPr>
            </w:pPr>
            <w:r w:rsidRPr="009F3C09">
              <w:rPr>
                <w:rFonts w:cs="Calibri"/>
              </w:rPr>
              <w:t>8</w:t>
            </w:r>
          </w:p>
        </w:tc>
        <w:tc>
          <w:tcPr>
            <w:tcW w:w="2993" w:type="dxa"/>
          </w:tcPr>
          <w:p w:rsidR="009F3C09" w:rsidRPr="009F3C09" w:rsidRDefault="009F3C09" w:rsidP="00206AE9">
            <w:pPr>
              <w:autoSpaceDE w:val="0"/>
              <w:autoSpaceDN w:val="0"/>
              <w:adjustRightInd w:val="0"/>
              <w:rPr>
                <w:rFonts w:cs="Calibri"/>
              </w:rPr>
            </w:pPr>
            <w:r w:rsidRPr="009F3C09">
              <w:rPr>
                <w:rFonts w:cs="Calibri"/>
              </w:rPr>
              <w:t>7</w:t>
            </w:r>
          </w:p>
        </w:tc>
      </w:tr>
      <w:tr w:rsidR="009F3C09" w:rsidRPr="009F3C09" w:rsidTr="00206AE9">
        <w:tc>
          <w:tcPr>
            <w:tcW w:w="2992" w:type="dxa"/>
          </w:tcPr>
          <w:p w:rsidR="009F3C09" w:rsidRPr="009F3C09" w:rsidRDefault="009F3C09" w:rsidP="00206AE9">
            <w:pPr>
              <w:autoSpaceDE w:val="0"/>
              <w:autoSpaceDN w:val="0"/>
              <w:adjustRightInd w:val="0"/>
              <w:rPr>
                <w:rFonts w:cs="Calibri"/>
              </w:rPr>
            </w:pPr>
            <w:r w:rsidRPr="009F3C09">
              <w:rPr>
                <w:rFonts w:cs="Calibri"/>
              </w:rPr>
              <w:t>Nro canales telefónicos</w:t>
            </w:r>
          </w:p>
        </w:tc>
        <w:tc>
          <w:tcPr>
            <w:tcW w:w="2993" w:type="dxa"/>
          </w:tcPr>
          <w:p w:rsidR="009F3C09" w:rsidRPr="009F3C09" w:rsidRDefault="009F3C09" w:rsidP="00206AE9">
            <w:pPr>
              <w:autoSpaceDE w:val="0"/>
              <w:autoSpaceDN w:val="0"/>
              <w:adjustRightInd w:val="0"/>
              <w:rPr>
                <w:rFonts w:cs="Calibri"/>
              </w:rPr>
            </w:pPr>
            <w:r w:rsidRPr="009F3C09">
              <w:rPr>
                <w:rFonts w:cs="Calibri"/>
              </w:rPr>
              <w:t>30</w:t>
            </w:r>
          </w:p>
        </w:tc>
        <w:tc>
          <w:tcPr>
            <w:tcW w:w="2993" w:type="dxa"/>
          </w:tcPr>
          <w:p w:rsidR="009F3C09" w:rsidRPr="009F3C09" w:rsidRDefault="009F3C09" w:rsidP="00206AE9">
            <w:pPr>
              <w:autoSpaceDE w:val="0"/>
              <w:autoSpaceDN w:val="0"/>
              <w:adjustRightInd w:val="0"/>
              <w:rPr>
                <w:rFonts w:cs="Calibri"/>
              </w:rPr>
            </w:pPr>
            <w:r w:rsidRPr="009F3C09">
              <w:rPr>
                <w:rFonts w:cs="Calibri"/>
              </w:rPr>
              <w:t>24</w:t>
            </w:r>
          </w:p>
        </w:tc>
      </w:tr>
      <w:tr w:rsidR="009F3C09" w:rsidRPr="009F3C09" w:rsidTr="00206AE9">
        <w:tc>
          <w:tcPr>
            <w:tcW w:w="2992" w:type="dxa"/>
          </w:tcPr>
          <w:p w:rsidR="009F3C09" w:rsidRPr="009F3C09" w:rsidRDefault="009F3C09" w:rsidP="00206AE9">
            <w:pPr>
              <w:autoSpaceDE w:val="0"/>
              <w:autoSpaceDN w:val="0"/>
              <w:adjustRightInd w:val="0"/>
              <w:rPr>
                <w:rFonts w:cs="Calibri"/>
              </w:rPr>
            </w:pPr>
            <w:r w:rsidRPr="009F3C09">
              <w:rPr>
                <w:rFonts w:cs="Calibri"/>
              </w:rPr>
              <w:t xml:space="preserve">Nro canales </w:t>
            </w:r>
            <w:proofErr w:type="spellStart"/>
            <w:r w:rsidRPr="009F3C09">
              <w:rPr>
                <w:rFonts w:cs="Calibri"/>
              </w:rPr>
              <w:t>señaliz</w:t>
            </w:r>
            <w:proofErr w:type="spellEnd"/>
            <w:r w:rsidRPr="009F3C09">
              <w:rPr>
                <w:rFonts w:cs="Calibri"/>
              </w:rPr>
              <w:t xml:space="preserve">. y </w:t>
            </w:r>
            <w:proofErr w:type="spellStart"/>
            <w:r w:rsidRPr="009F3C09">
              <w:rPr>
                <w:rFonts w:cs="Calibri"/>
              </w:rPr>
              <w:t>sinc</w:t>
            </w:r>
            <w:proofErr w:type="spellEnd"/>
            <w:r w:rsidRPr="009F3C09">
              <w:rPr>
                <w:rFonts w:cs="Calibri"/>
              </w:rPr>
              <w:t>.</w:t>
            </w:r>
          </w:p>
        </w:tc>
        <w:tc>
          <w:tcPr>
            <w:tcW w:w="2993" w:type="dxa"/>
          </w:tcPr>
          <w:p w:rsidR="009F3C09" w:rsidRPr="009F3C09" w:rsidRDefault="009F3C09" w:rsidP="00206AE9">
            <w:pPr>
              <w:autoSpaceDE w:val="0"/>
              <w:autoSpaceDN w:val="0"/>
              <w:adjustRightInd w:val="0"/>
              <w:rPr>
                <w:rFonts w:cs="Calibri"/>
              </w:rPr>
            </w:pPr>
            <w:r w:rsidRPr="009F3C09">
              <w:rPr>
                <w:rFonts w:cs="Calibri"/>
              </w:rPr>
              <w:t>2</w:t>
            </w:r>
          </w:p>
        </w:tc>
        <w:tc>
          <w:tcPr>
            <w:tcW w:w="2993" w:type="dxa"/>
          </w:tcPr>
          <w:p w:rsidR="009F3C09" w:rsidRPr="009F3C09" w:rsidRDefault="009F3C09" w:rsidP="00206AE9">
            <w:pPr>
              <w:autoSpaceDE w:val="0"/>
              <w:autoSpaceDN w:val="0"/>
              <w:adjustRightInd w:val="0"/>
              <w:rPr>
                <w:rFonts w:cs="Calibri"/>
              </w:rPr>
            </w:pPr>
            <w:r w:rsidRPr="009F3C09">
              <w:rPr>
                <w:rFonts w:cs="Calibri"/>
              </w:rPr>
              <w:t>-</w:t>
            </w:r>
          </w:p>
        </w:tc>
      </w:tr>
      <w:tr w:rsidR="009F3C09" w:rsidRPr="009F3C09" w:rsidTr="00206AE9">
        <w:tc>
          <w:tcPr>
            <w:tcW w:w="2992" w:type="dxa"/>
          </w:tcPr>
          <w:p w:rsidR="009F3C09" w:rsidRPr="009F3C09" w:rsidRDefault="009F3C09" w:rsidP="00206AE9">
            <w:pPr>
              <w:autoSpaceDE w:val="0"/>
              <w:autoSpaceDN w:val="0"/>
              <w:adjustRightInd w:val="0"/>
              <w:rPr>
                <w:rFonts w:cs="Calibri"/>
              </w:rPr>
            </w:pPr>
            <w:proofErr w:type="spellStart"/>
            <w:r w:rsidRPr="009F3C09">
              <w:rPr>
                <w:rFonts w:cs="Calibri"/>
              </w:rPr>
              <w:t>Vt</w:t>
            </w:r>
            <w:proofErr w:type="spellEnd"/>
            <w:r w:rsidRPr="009F3C09">
              <w:rPr>
                <w:rFonts w:cs="Calibri"/>
              </w:rPr>
              <w:t xml:space="preserve"> en canal (AB)</w:t>
            </w:r>
          </w:p>
        </w:tc>
        <w:tc>
          <w:tcPr>
            <w:tcW w:w="2993" w:type="dxa"/>
          </w:tcPr>
          <w:p w:rsidR="009F3C09" w:rsidRPr="009F3C09" w:rsidRDefault="009F3C09" w:rsidP="00206AE9">
            <w:pPr>
              <w:autoSpaceDE w:val="0"/>
              <w:autoSpaceDN w:val="0"/>
              <w:adjustRightInd w:val="0"/>
              <w:rPr>
                <w:rFonts w:cs="Calibri"/>
              </w:rPr>
            </w:pPr>
            <w:r w:rsidRPr="009F3C09">
              <w:rPr>
                <w:rFonts w:cs="Calibri"/>
              </w:rPr>
              <w:t>2,048 Mbps</w:t>
            </w:r>
          </w:p>
        </w:tc>
        <w:tc>
          <w:tcPr>
            <w:tcW w:w="2993" w:type="dxa"/>
          </w:tcPr>
          <w:p w:rsidR="009F3C09" w:rsidRPr="009F3C09" w:rsidRDefault="009F3C09" w:rsidP="00206AE9">
            <w:pPr>
              <w:autoSpaceDE w:val="0"/>
              <w:autoSpaceDN w:val="0"/>
              <w:adjustRightInd w:val="0"/>
              <w:rPr>
                <w:rFonts w:cs="Calibri"/>
              </w:rPr>
            </w:pPr>
            <w:r w:rsidRPr="009F3C09">
              <w:rPr>
                <w:rFonts w:cs="Calibri"/>
              </w:rPr>
              <w:t>1,544 Mbps</w:t>
            </w:r>
          </w:p>
        </w:tc>
      </w:tr>
      <w:tr w:rsidR="009F3C09" w:rsidRPr="009F3C09" w:rsidTr="00206AE9">
        <w:tc>
          <w:tcPr>
            <w:tcW w:w="2992" w:type="dxa"/>
          </w:tcPr>
          <w:p w:rsidR="009F3C09" w:rsidRPr="009F3C09" w:rsidRDefault="009F3C09" w:rsidP="00206AE9">
            <w:pPr>
              <w:autoSpaceDE w:val="0"/>
              <w:autoSpaceDN w:val="0"/>
              <w:adjustRightInd w:val="0"/>
              <w:rPr>
                <w:rFonts w:cs="Calibri"/>
              </w:rPr>
            </w:pPr>
            <w:r w:rsidRPr="009F3C09">
              <w:rPr>
                <w:rFonts w:cs="Calibri"/>
              </w:rPr>
              <w:t>Duración trama</w:t>
            </w:r>
          </w:p>
        </w:tc>
        <w:tc>
          <w:tcPr>
            <w:tcW w:w="2993" w:type="dxa"/>
          </w:tcPr>
          <w:p w:rsidR="009F3C09" w:rsidRPr="009F3C09" w:rsidRDefault="009F3C09" w:rsidP="00206AE9">
            <w:pPr>
              <w:autoSpaceDE w:val="0"/>
              <w:autoSpaceDN w:val="0"/>
              <w:adjustRightInd w:val="0"/>
              <w:rPr>
                <w:rFonts w:cs="Calibri"/>
              </w:rPr>
            </w:pPr>
            <w:r w:rsidRPr="009F3C09">
              <w:rPr>
                <w:rFonts w:cs="Calibri"/>
              </w:rPr>
              <w:t>125 µ</w:t>
            </w:r>
            <w:proofErr w:type="spellStart"/>
            <w:r w:rsidRPr="009F3C09">
              <w:rPr>
                <w:rFonts w:cs="Calibri"/>
              </w:rPr>
              <w:t>seg</w:t>
            </w:r>
            <w:proofErr w:type="spellEnd"/>
          </w:p>
        </w:tc>
        <w:tc>
          <w:tcPr>
            <w:tcW w:w="2993" w:type="dxa"/>
          </w:tcPr>
          <w:p w:rsidR="009F3C09" w:rsidRPr="009F3C09" w:rsidRDefault="009F3C09" w:rsidP="00206AE9">
            <w:pPr>
              <w:autoSpaceDE w:val="0"/>
              <w:autoSpaceDN w:val="0"/>
              <w:adjustRightInd w:val="0"/>
              <w:rPr>
                <w:rFonts w:cs="Calibri"/>
              </w:rPr>
            </w:pPr>
            <w:r w:rsidRPr="009F3C09">
              <w:rPr>
                <w:rFonts w:cs="Calibri"/>
              </w:rPr>
              <w:t>125 µ</w:t>
            </w:r>
            <w:proofErr w:type="spellStart"/>
            <w:r w:rsidRPr="009F3C09">
              <w:rPr>
                <w:rFonts w:cs="Calibri"/>
              </w:rPr>
              <w:t>seg</w:t>
            </w:r>
            <w:proofErr w:type="spellEnd"/>
          </w:p>
        </w:tc>
      </w:tr>
      <w:tr w:rsidR="009F3C09" w:rsidRPr="009F3C09" w:rsidTr="00206AE9">
        <w:tc>
          <w:tcPr>
            <w:tcW w:w="2992" w:type="dxa"/>
          </w:tcPr>
          <w:p w:rsidR="009F3C09" w:rsidRPr="009F3C09" w:rsidRDefault="009F3C09" w:rsidP="00206AE9">
            <w:pPr>
              <w:autoSpaceDE w:val="0"/>
              <w:autoSpaceDN w:val="0"/>
              <w:adjustRightInd w:val="0"/>
              <w:rPr>
                <w:rFonts w:cs="Calibri"/>
              </w:rPr>
            </w:pPr>
            <w:r w:rsidRPr="009F3C09">
              <w:rPr>
                <w:rFonts w:cs="Calibri"/>
              </w:rPr>
              <w:lastRenderedPageBreak/>
              <w:t>Nro bits trama</w:t>
            </w:r>
          </w:p>
        </w:tc>
        <w:tc>
          <w:tcPr>
            <w:tcW w:w="2993" w:type="dxa"/>
          </w:tcPr>
          <w:p w:rsidR="009F3C09" w:rsidRPr="009F3C09" w:rsidRDefault="009F3C09" w:rsidP="00206AE9">
            <w:pPr>
              <w:autoSpaceDE w:val="0"/>
              <w:autoSpaceDN w:val="0"/>
              <w:adjustRightInd w:val="0"/>
              <w:rPr>
                <w:rFonts w:cs="Calibri"/>
              </w:rPr>
            </w:pPr>
            <w:r w:rsidRPr="009F3C09">
              <w:rPr>
                <w:rFonts w:cs="Calibri"/>
              </w:rPr>
              <w:t>256 (8b por canal x 32 canales)</w:t>
            </w:r>
          </w:p>
        </w:tc>
        <w:tc>
          <w:tcPr>
            <w:tcW w:w="2993" w:type="dxa"/>
          </w:tcPr>
          <w:p w:rsidR="009F3C09" w:rsidRPr="009F3C09" w:rsidRDefault="009F3C09" w:rsidP="00206AE9">
            <w:pPr>
              <w:autoSpaceDE w:val="0"/>
              <w:autoSpaceDN w:val="0"/>
              <w:adjustRightInd w:val="0"/>
              <w:rPr>
                <w:rFonts w:cs="Calibri"/>
              </w:rPr>
            </w:pPr>
            <w:r w:rsidRPr="009F3C09">
              <w:rPr>
                <w:rFonts w:cs="Calibri"/>
              </w:rPr>
              <w:t>193</w:t>
            </w:r>
          </w:p>
        </w:tc>
      </w:tr>
      <w:tr w:rsidR="009F3C09" w:rsidRPr="009F3C09" w:rsidTr="00206AE9">
        <w:tc>
          <w:tcPr>
            <w:tcW w:w="2992" w:type="dxa"/>
          </w:tcPr>
          <w:p w:rsidR="009F3C09" w:rsidRPr="009F3C09" w:rsidRDefault="009F3C09" w:rsidP="00206AE9">
            <w:pPr>
              <w:autoSpaceDE w:val="0"/>
              <w:autoSpaceDN w:val="0"/>
              <w:adjustRightInd w:val="0"/>
              <w:rPr>
                <w:rFonts w:cs="Calibri"/>
              </w:rPr>
            </w:pPr>
            <w:r w:rsidRPr="009F3C09">
              <w:rPr>
                <w:rFonts w:cs="Calibri"/>
              </w:rPr>
              <w:t>Ley compresión</w:t>
            </w:r>
          </w:p>
        </w:tc>
        <w:tc>
          <w:tcPr>
            <w:tcW w:w="2993" w:type="dxa"/>
          </w:tcPr>
          <w:p w:rsidR="009F3C09" w:rsidRPr="009F3C09" w:rsidRDefault="009F3C09" w:rsidP="00206AE9">
            <w:pPr>
              <w:autoSpaceDE w:val="0"/>
              <w:autoSpaceDN w:val="0"/>
              <w:adjustRightInd w:val="0"/>
              <w:rPr>
                <w:rFonts w:cs="Calibri"/>
              </w:rPr>
            </w:pPr>
            <w:r w:rsidRPr="009F3C09">
              <w:rPr>
                <w:rFonts w:cs="Calibri"/>
              </w:rPr>
              <w:t>A</w:t>
            </w:r>
          </w:p>
        </w:tc>
        <w:tc>
          <w:tcPr>
            <w:tcW w:w="2993" w:type="dxa"/>
          </w:tcPr>
          <w:p w:rsidR="009F3C09" w:rsidRPr="009F3C09" w:rsidRDefault="009F3C09" w:rsidP="00206AE9">
            <w:pPr>
              <w:autoSpaceDE w:val="0"/>
              <w:autoSpaceDN w:val="0"/>
              <w:adjustRightInd w:val="0"/>
              <w:rPr>
                <w:rFonts w:cs="Calibri"/>
              </w:rPr>
            </w:pPr>
            <w:r w:rsidRPr="009F3C09">
              <w:rPr>
                <w:rFonts w:cs="Calibri"/>
              </w:rPr>
              <w:t>µ</w:t>
            </w:r>
          </w:p>
        </w:tc>
      </w:tr>
      <w:tr w:rsidR="009F3C09" w:rsidRPr="009F3C09" w:rsidTr="00206AE9">
        <w:tc>
          <w:tcPr>
            <w:tcW w:w="2992" w:type="dxa"/>
          </w:tcPr>
          <w:p w:rsidR="009F3C09" w:rsidRPr="009F3C09" w:rsidRDefault="009F3C09" w:rsidP="00206AE9">
            <w:pPr>
              <w:autoSpaceDE w:val="0"/>
              <w:autoSpaceDN w:val="0"/>
              <w:adjustRightInd w:val="0"/>
              <w:rPr>
                <w:rFonts w:cs="Calibri"/>
              </w:rPr>
            </w:pPr>
            <w:r w:rsidRPr="009F3C09">
              <w:rPr>
                <w:rFonts w:cs="Calibri"/>
              </w:rPr>
              <w:t>Velocidad muestreo</w:t>
            </w:r>
          </w:p>
        </w:tc>
        <w:tc>
          <w:tcPr>
            <w:tcW w:w="2993" w:type="dxa"/>
          </w:tcPr>
          <w:p w:rsidR="009F3C09" w:rsidRPr="009F3C09" w:rsidRDefault="009F3C09" w:rsidP="00206AE9">
            <w:pPr>
              <w:autoSpaceDE w:val="0"/>
              <w:autoSpaceDN w:val="0"/>
              <w:adjustRightInd w:val="0"/>
              <w:rPr>
                <w:rFonts w:cs="Calibri"/>
              </w:rPr>
            </w:pPr>
            <w:r w:rsidRPr="009F3C09">
              <w:rPr>
                <w:rFonts w:cs="Calibri"/>
              </w:rPr>
              <w:t>8000 muestras/</w:t>
            </w:r>
            <w:proofErr w:type="spellStart"/>
            <w:r w:rsidRPr="009F3C09">
              <w:rPr>
                <w:rFonts w:cs="Calibri"/>
              </w:rPr>
              <w:t>seg</w:t>
            </w:r>
            <w:proofErr w:type="spellEnd"/>
          </w:p>
        </w:tc>
        <w:tc>
          <w:tcPr>
            <w:tcW w:w="2993" w:type="dxa"/>
          </w:tcPr>
          <w:p w:rsidR="009F3C09" w:rsidRPr="009F3C09" w:rsidRDefault="009F3C09" w:rsidP="00206AE9">
            <w:pPr>
              <w:autoSpaceDE w:val="0"/>
              <w:autoSpaceDN w:val="0"/>
              <w:adjustRightInd w:val="0"/>
              <w:rPr>
                <w:rFonts w:cs="Calibri"/>
              </w:rPr>
            </w:pPr>
            <w:r w:rsidRPr="009F3C09">
              <w:rPr>
                <w:rFonts w:cs="Calibri"/>
              </w:rPr>
              <w:t>8000 muestras/</w:t>
            </w:r>
            <w:proofErr w:type="spellStart"/>
            <w:r w:rsidRPr="009F3C09">
              <w:rPr>
                <w:rFonts w:cs="Calibri"/>
              </w:rPr>
              <w:t>seg</w:t>
            </w:r>
            <w:proofErr w:type="spellEnd"/>
          </w:p>
        </w:tc>
      </w:tr>
      <w:tr w:rsidR="009F3C09" w:rsidRPr="009F3C09" w:rsidTr="00206AE9">
        <w:tc>
          <w:tcPr>
            <w:tcW w:w="2992" w:type="dxa"/>
          </w:tcPr>
          <w:p w:rsidR="009F3C09" w:rsidRPr="009F3C09" w:rsidRDefault="009F3C09" w:rsidP="00206AE9">
            <w:pPr>
              <w:autoSpaceDE w:val="0"/>
              <w:autoSpaceDN w:val="0"/>
              <w:adjustRightInd w:val="0"/>
              <w:rPr>
                <w:rFonts w:cs="Calibri"/>
              </w:rPr>
            </w:pPr>
            <w:proofErr w:type="spellStart"/>
            <w:r w:rsidRPr="009F3C09">
              <w:rPr>
                <w:rFonts w:cs="Calibri"/>
              </w:rPr>
              <w:t>Vt</w:t>
            </w:r>
            <w:proofErr w:type="spellEnd"/>
            <w:r w:rsidRPr="009F3C09">
              <w:rPr>
                <w:rFonts w:cs="Calibri"/>
              </w:rPr>
              <w:t xml:space="preserve"> binaria por canal</w:t>
            </w:r>
          </w:p>
        </w:tc>
        <w:tc>
          <w:tcPr>
            <w:tcW w:w="2993" w:type="dxa"/>
          </w:tcPr>
          <w:p w:rsidR="009F3C09" w:rsidRPr="009F3C09" w:rsidRDefault="009F3C09" w:rsidP="00206AE9">
            <w:pPr>
              <w:autoSpaceDE w:val="0"/>
              <w:autoSpaceDN w:val="0"/>
              <w:adjustRightInd w:val="0"/>
              <w:rPr>
                <w:rFonts w:cs="Calibri"/>
              </w:rPr>
            </w:pPr>
            <w:r w:rsidRPr="009F3C09">
              <w:rPr>
                <w:rFonts w:cs="Calibri"/>
              </w:rPr>
              <w:t>64000 bps</w:t>
            </w:r>
          </w:p>
        </w:tc>
        <w:tc>
          <w:tcPr>
            <w:tcW w:w="2993" w:type="dxa"/>
          </w:tcPr>
          <w:p w:rsidR="009F3C09" w:rsidRPr="009F3C09" w:rsidRDefault="009F3C09" w:rsidP="00206AE9">
            <w:pPr>
              <w:autoSpaceDE w:val="0"/>
              <w:autoSpaceDN w:val="0"/>
              <w:adjustRightInd w:val="0"/>
              <w:rPr>
                <w:rFonts w:cs="Calibri"/>
              </w:rPr>
            </w:pPr>
            <w:r w:rsidRPr="009F3C09">
              <w:rPr>
                <w:rFonts w:cs="Calibri"/>
              </w:rPr>
              <w:t>56000 bps</w:t>
            </w:r>
          </w:p>
        </w:tc>
      </w:tr>
      <w:tr w:rsidR="009F3C09" w:rsidRPr="009F3C09" w:rsidTr="00206AE9">
        <w:tc>
          <w:tcPr>
            <w:tcW w:w="2992" w:type="dxa"/>
          </w:tcPr>
          <w:p w:rsidR="009F3C09" w:rsidRPr="009F3C09" w:rsidRDefault="009F3C09" w:rsidP="00206AE9">
            <w:pPr>
              <w:autoSpaceDE w:val="0"/>
              <w:autoSpaceDN w:val="0"/>
              <w:adjustRightInd w:val="0"/>
              <w:rPr>
                <w:rFonts w:cs="Calibri"/>
              </w:rPr>
            </w:pPr>
            <w:r w:rsidRPr="009F3C09">
              <w:rPr>
                <w:rFonts w:cs="Calibri"/>
              </w:rPr>
              <w:t>Norma</w:t>
            </w:r>
          </w:p>
        </w:tc>
        <w:tc>
          <w:tcPr>
            <w:tcW w:w="2993" w:type="dxa"/>
          </w:tcPr>
          <w:p w:rsidR="009F3C09" w:rsidRPr="009F3C09" w:rsidRDefault="009F3C09" w:rsidP="00206AE9">
            <w:pPr>
              <w:autoSpaceDE w:val="0"/>
              <w:autoSpaceDN w:val="0"/>
              <w:adjustRightInd w:val="0"/>
              <w:rPr>
                <w:rFonts w:cs="Calibri"/>
              </w:rPr>
            </w:pPr>
            <w:r w:rsidRPr="009F3C09">
              <w:rPr>
                <w:rFonts w:cs="Calibri"/>
              </w:rPr>
              <w:t>Europea</w:t>
            </w:r>
          </w:p>
        </w:tc>
        <w:tc>
          <w:tcPr>
            <w:tcW w:w="2993" w:type="dxa"/>
          </w:tcPr>
          <w:p w:rsidR="009F3C09" w:rsidRPr="009F3C09" w:rsidRDefault="009F3C09" w:rsidP="00206AE9">
            <w:pPr>
              <w:autoSpaceDE w:val="0"/>
              <w:autoSpaceDN w:val="0"/>
              <w:adjustRightInd w:val="0"/>
              <w:rPr>
                <w:rFonts w:cs="Calibri"/>
              </w:rPr>
            </w:pPr>
            <w:r w:rsidRPr="009F3C09">
              <w:rPr>
                <w:rFonts w:cs="Calibri"/>
              </w:rPr>
              <w:t>Bell</w:t>
            </w:r>
          </w:p>
        </w:tc>
      </w:tr>
    </w:tbl>
    <w:p w:rsidR="009F3C09" w:rsidRPr="009F3C09" w:rsidRDefault="009F3C09" w:rsidP="009F3C09">
      <w:pPr>
        <w:autoSpaceDE w:val="0"/>
        <w:autoSpaceDN w:val="0"/>
        <w:adjustRightInd w:val="0"/>
        <w:spacing w:line="240" w:lineRule="auto"/>
        <w:rPr>
          <w:rFonts w:cs="Calibri"/>
        </w:rPr>
      </w:pPr>
    </w:p>
    <w:p w:rsidR="009F3C09" w:rsidRPr="009F3C09" w:rsidRDefault="009F3C09" w:rsidP="009F3C09">
      <w:pPr>
        <w:autoSpaceDE w:val="0"/>
        <w:autoSpaceDN w:val="0"/>
        <w:adjustRightInd w:val="0"/>
        <w:spacing w:line="240" w:lineRule="auto"/>
        <w:rPr>
          <w:rFonts w:cs="Calibri"/>
        </w:rPr>
      </w:pPr>
      <w:proofErr w:type="spellStart"/>
      <w:r w:rsidRPr="009F3C09">
        <w:rPr>
          <w:rFonts w:cs="Calibri"/>
        </w:rPr>
        <w:t>Formato</w:t>
      </w:r>
      <w:proofErr w:type="spellEnd"/>
      <w:r w:rsidRPr="009F3C09">
        <w:rPr>
          <w:rFonts w:cs="Calibri"/>
        </w:rPr>
        <w:t xml:space="preserve"> de </w:t>
      </w:r>
      <w:proofErr w:type="spellStart"/>
      <w:r w:rsidRPr="009F3C09">
        <w:rPr>
          <w:rFonts w:cs="Calibri"/>
        </w:rPr>
        <w:t>trama</w:t>
      </w:r>
      <w:proofErr w:type="spellEnd"/>
      <w:r w:rsidRPr="009F3C09">
        <w:rPr>
          <w:rFonts w:cs="Calibri"/>
        </w:rPr>
        <w:t xml:space="preserve"> PCM-30:</w:t>
      </w:r>
    </w:p>
    <w:p w:rsidR="00555A90" w:rsidRPr="009F3C09" w:rsidRDefault="00555A90" w:rsidP="00555A90">
      <w:pPr>
        <w:rPr>
          <w:lang w:val="es-AR"/>
        </w:rPr>
      </w:pPr>
    </w:p>
    <w:p w:rsidR="002644A6" w:rsidRDefault="00DD11AF" w:rsidP="008252F1">
      <w:pPr>
        <w:rPr>
          <w:rFonts w:eastAsiaTheme="minorEastAsia"/>
          <w:lang w:val="es-AR"/>
        </w:rPr>
      </w:pPr>
      <w:r>
        <w:rPr>
          <w:noProof/>
        </w:rPr>
        <w:drawing>
          <wp:inline distT="0" distB="0" distL="0" distR="0" wp14:anchorId="1F875ED5" wp14:editId="274DC60E">
            <wp:extent cx="5612130" cy="378333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783330"/>
                    </a:xfrm>
                    <a:prstGeom prst="rect">
                      <a:avLst/>
                    </a:prstGeom>
                  </pic:spPr>
                </pic:pic>
              </a:graphicData>
            </a:graphic>
          </wp:inline>
        </w:drawing>
      </w:r>
    </w:p>
    <w:p w:rsidR="002644A6" w:rsidRDefault="002644A6">
      <w:pPr>
        <w:rPr>
          <w:rFonts w:eastAsiaTheme="minorEastAsia"/>
          <w:lang w:val="es-AR"/>
        </w:rPr>
      </w:pPr>
      <w:r>
        <w:rPr>
          <w:rFonts w:eastAsiaTheme="minorEastAsia"/>
          <w:lang w:val="es-AR"/>
        </w:rPr>
        <w:br w:type="page"/>
      </w:r>
    </w:p>
    <w:p w:rsidR="002644A6" w:rsidRDefault="002644A6" w:rsidP="002644A6">
      <w:pPr>
        <w:autoSpaceDE w:val="0"/>
        <w:autoSpaceDN w:val="0"/>
        <w:adjustRightInd w:val="0"/>
        <w:spacing w:line="240" w:lineRule="auto"/>
        <w:rPr>
          <w:u w:val="single"/>
          <w:lang w:val="es-AR"/>
        </w:rPr>
      </w:pPr>
      <w:r>
        <w:rPr>
          <w:u w:val="single"/>
          <w:lang w:val="es-AR"/>
        </w:rPr>
        <w:lastRenderedPageBreak/>
        <w:t>Unidad 9</w:t>
      </w:r>
      <w:r>
        <w:rPr>
          <w:u w:val="single"/>
          <w:lang w:val="es-AR"/>
        </w:rPr>
        <w:t xml:space="preserve">: </w:t>
      </w:r>
      <w:r>
        <w:rPr>
          <w:u w:val="single"/>
          <w:lang w:val="es-AR"/>
        </w:rPr>
        <w:t>Introducción a redes</w:t>
      </w:r>
    </w:p>
    <w:p w:rsidR="002644A6" w:rsidRPr="002644A6" w:rsidRDefault="002644A6" w:rsidP="002644A6">
      <w:pPr>
        <w:autoSpaceDE w:val="0"/>
        <w:autoSpaceDN w:val="0"/>
        <w:adjustRightInd w:val="0"/>
        <w:spacing w:line="240" w:lineRule="auto"/>
        <w:rPr>
          <w:lang w:val="es-AR"/>
        </w:rPr>
      </w:pPr>
      <w:r>
        <w:rPr>
          <w:u w:val="single"/>
          <w:lang w:val="es-AR"/>
        </w:rPr>
        <w:t>Modelo OSI</w:t>
      </w:r>
      <w:r>
        <w:rPr>
          <w:lang w:val="es-AR"/>
        </w:rPr>
        <w:t xml:space="preserve">: Modelo referencial basado en capas. Cada capa agrupa funciones para permitir la comunicación entre sistemas. </w:t>
      </w:r>
    </w:p>
    <w:p w:rsidR="00555A90" w:rsidRDefault="002644A6" w:rsidP="002644A6">
      <w:pPr>
        <w:jc w:val="center"/>
        <w:rPr>
          <w:rFonts w:eastAsiaTheme="minorEastAsia"/>
          <w:lang w:val="es-AR"/>
        </w:rPr>
      </w:pPr>
      <w:r>
        <w:rPr>
          <w:noProof/>
        </w:rPr>
        <w:drawing>
          <wp:inline distT="0" distB="0" distL="0" distR="0" wp14:anchorId="001B4F57" wp14:editId="3520429D">
            <wp:extent cx="3021496" cy="2068240"/>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335" cy="2072922"/>
                    </a:xfrm>
                    <a:prstGeom prst="rect">
                      <a:avLst/>
                    </a:prstGeom>
                  </pic:spPr>
                </pic:pic>
              </a:graphicData>
            </a:graphic>
          </wp:inline>
        </w:drawing>
      </w:r>
    </w:p>
    <w:p w:rsidR="002644A6" w:rsidRDefault="002644A6" w:rsidP="008252F1">
      <w:pPr>
        <w:rPr>
          <w:lang w:val="es-AR"/>
        </w:rPr>
      </w:pPr>
      <w:r>
        <w:rPr>
          <w:lang w:val="es-AR"/>
        </w:rPr>
        <w:t xml:space="preserve">Comunicación entre capas iguales: </w:t>
      </w:r>
      <w:r w:rsidRPr="002644A6">
        <w:rPr>
          <w:i/>
          <w:lang w:val="es-AR"/>
        </w:rPr>
        <w:t>proto</w:t>
      </w:r>
      <w:bookmarkStart w:id="0" w:name="_GoBack"/>
      <w:bookmarkEnd w:id="0"/>
      <w:r w:rsidRPr="002644A6">
        <w:rPr>
          <w:i/>
          <w:lang w:val="es-AR"/>
        </w:rPr>
        <w:t>colos</w:t>
      </w:r>
      <w:r>
        <w:rPr>
          <w:lang w:val="es-AR"/>
        </w:rPr>
        <w:t xml:space="preserve">, entre capas adyacentes: </w:t>
      </w:r>
      <w:r w:rsidRPr="002644A6">
        <w:rPr>
          <w:i/>
          <w:lang w:val="es-AR"/>
        </w:rPr>
        <w:t>interfaces</w:t>
      </w:r>
      <w:r>
        <w:rPr>
          <w:lang w:val="es-AR"/>
        </w:rPr>
        <w:t>.</w:t>
      </w:r>
    </w:p>
    <w:p w:rsidR="002644A6" w:rsidRDefault="003660F6" w:rsidP="008252F1">
      <w:pPr>
        <w:rPr>
          <w:rFonts w:eastAsiaTheme="minorEastAsia"/>
          <w:lang w:val="es-AR"/>
        </w:rPr>
      </w:pPr>
      <w:r>
        <w:rPr>
          <w:rFonts w:eastAsiaTheme="minorEastAsia"/>
          <w:u w:val="single"/>
          <w:lang w:val="es-AR"/>
        </w:rPr>
        <w:t>Protocolo</w:t>
      </w:r>
      <w:r>
        <w:rPr>
          <w:rFonts w:eastAsiaTheme="minorEastAsia"/>
          <w:lang w:val="es-AR"/>
        </w:rPr>
        <w:t>: Conjunto de procedimientos necesarios para el intercambio de información.</w:t>
      </w:r>
    </w:p>
    <w:p w:rsidR="003660F6" w:rsidRPr="003660F6" w:rsidRDefault="003660F6" w:rsidP="008252F1">
      <w:pPr>
        <w:rPr>
          <w:rFonts w:eastAsiaTheme="minorEastAsia"/>
          <w:lang w:val="es-AR"/>
        </w:rPr>
      </w:pPr>
      <w:r>
        <w:rPr>
          <w:rFonts w:eastAsiaTheme="minorEastAsia"/>
          <w:u w:val="single"/>
          <w:lang w:val="es-AR"/>
        </w:rPr>
        <w:t>Interfaces</w:t>
      </w:r>
      <w:r>
        <w:rPr>
          <w:rFonts w:eastAsiaTheme="minorEastAsia"/>
          <w:lang w:val="es-AR"/>
        </w:rPr>
        <w:t>: Se localiza por medio de Puntos de Acceso al Servicio (SAP).</w:t>
      </w:r>
    </w:p>
    <w:sectPr w:rsidR="003660F6" w:rsidRPr="00366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C81"/>
    <w:multiLevelType w:val="hybridMultilevel"/>
    <w:tmpl w:val="78AE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3321F"/>
    <w:multiLevelType w:val="hybridMultilevel"/>
    <w:tmpl w:val="5EEC0C5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644" w:hanging="360"/>
      </w:pPr>
      <w:rPr>
        <w:rFonts w:ascii="Courier New" w:hAnsi="Courier New" w:cs="Courier New" w:hint="default"/>
      </w:rPr>
    </w:lvl>
    <w:lvl w:ilvl="2" w:tplc="2C0A0005">
      <w:start w:val="1"/>
      <w:numFmt w:val="bullet"/>
      <w:lvlText w:val=""/>
      <w:lvlJc w:val="left"/>
      <w:pPr>
        <w:ind w:left="927"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C0427D6"/>
    <w:multiLevelType w:val="hybridMultilevel"/>
    <w:tmpl w:val="F89AC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7549DD"/>
    <w:multiLevelType w:val="hybridMultilevel"/>
    <w:tmpl w:val="EAB4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87795"/>
    <w:multiLevelType w:val="hybridMultilevel"/>
    <w:tmpl w:val="C52EFA66"/>
    <w:lvl w:ilvl="0" w:tplc="04090001">
      <w:start w:val="1"/>
      <w:numFmt w:val="bullet"/>
      <w:lvlText w:val=""/>
      <w:lvlJc w:val="left"/>
      <w:pPr>
        <w:ind w:left="502" w:hanging="360"/>
      </w:pPr>
      <w:rPr>
        <w:rFonts w:ascii="Symbol" w:hAnsi="Symbol" w:hint="default"/>
      </w:rPr>
    </w:lvl>
    <w:lvl w:ilvl="1" w:tplc="2C0A0003">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5" w15:restartNumberingAfterBreak="0">
    <w:nsid w:val="251A7F4F"/>
    <w:multiLevelType w:val="hybridMultilevel"/>
    <w:tmpl w:val="8D8E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597DA9"/>
    <w:multiLevelType w:val="hybridMultilevel"/>
    <w:tmpl w:val="CCAA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E1F11"/>
    <w:multiLevelType w:val="hybridMultilevel"/>
    <w:tmpl w:val="FD84554A"/>
    <w:lvl w:ilvl="0" w:tplc="0409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8" w15:restartNumberingAfterBreak="0">
    <w:nsid w:val="3C653844"/>
    <w:multiLevelType w:val="hybridMultilevel"/>
    <w:tmpl w:val="A0DEF0EE"/>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9" w15:restartNumberingAfterBreak="0">
    <w:nsid w:val="496D0EFB"/>
    <w:multiLevelType w:val="hybridMultilevel"/>
    <w:tmpl w:val="3F9EE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34FFE"/>
    <w:multiLevelType w:val="hybridMultilevel"/>
    <w:tmpl w:val="1F16F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97D48"/>
    <w:multiLevelType w:val="hybridMultilevel"/>
    <w:tmpl w:val="DCE282C0"/>
    <w:lvl w:ilvl="0" w:tplc="ECAAEA7A">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C015181"/>
    <w:multiLevelType w:val="hybridMultilevel"/>
    <w:tmpl w:val="002AAB8A"/>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D8616C2"/>
    <w:multiLevelType w:val="hybridMultilevel"/>
    <w:tmpl w:val="69F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25441"/>
    <w:multiLevelType w:val="hybridMultilevel"/>
    <w:tmpl w:val="2F683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B417E2"/>
    <w:multiLevelType w:val="hybridMultilevel"/>
    <w:tmpl w:val="E09C7D4E"/>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6" w15:restartNumberingAfterBreak="0">
    <w:nsid w:val="60F14D1E"/>
    <w:multiLevelType w:val="hybridMultilevel"/>
    <w:tmpl w:val="70FABE20"/>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61D44CC4"/>
    <w:multiLevelType w:val="hybridMultilevel"/>
    <w:tmpl w:val="83EC6F4E"/>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8" w15:restartNumberingAfterBreak="0">
    <w:nsid w:val="682D60B4"/>
    <w:multiLevelType w:val="hybridMultilevel"/>
    <w:tmpl w:val="39B6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FC6DDF"/>
    <w:multiLevelType w:val="hybridMultilevel"/>
    <w:tmpl w:val="0E2AB822"/>
    <w:lvl w:ilvl="0" w:tplc="04090001">
      <w:start w:val="1"/>
      <w:numFmt w:val="bullet"/>
      <w:lvlText w:val=""/>
      <w:lvlJc w:val="left"/>
      <w:pPr>
        <w:ind w:left="502" w:hanging="360"/>
      </w:pPr>
      <w:rPr>
        <w:rFonts w:ascii="Symbol" w:hAnsi="Symbol" w:hint="default"/>
      </w:rPr>
    </w:lvl>
    <w:lvl w:ilvl="1" w:tplc="2C0A0003">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20" w15:restartNumberingAfterBreak="0">
    <w:nsid w:val="772D549C"/>
    <w:multiLevelType w:val="hybridMultilevel"/>
    <w:tmpl w:val="75D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C179D3"/>
    <w:multiLevelType w:val="hybridMultilevel"/>
    <w:tmpl w:val="DF265F1C"/>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10"/>
  </w:num>
  <w:num w:numId="4">
    <w:abstractNumId w:val="20"/>
  </w:num>
  <w:num w:numId="5">
    <w:abstractNumId w:val="18"/>
  </w:num>
  <w:num w:numId="6">
    <w:abstractNumId w:val="14"/>
  </w:num>
  <w:num w:numId="7">
    <w:abstractNumId w:val="5"/>
  </w:num>
  <w:num w:numId="8">
    <w:abstractNumId w:val="9"/>
  </w:num>
  <w:num w:numId="9">
    <w:abstractNumId w:val="6"/>
  </w:num>
  <w:num w:numId="10">
    <w:abstractNumId w:val="13"/>
  </w:num>
  <w:num w:numId="11">
    <w:abstractNumId w:val="1"/>
  </w:num>
  <w:num w:numId="12">
    <w:abstractNumId w:val="12"/>
  </w:num>
  <w:num w:numId="13">
    <w:abstractNumId w:val="16"/>
  </w:num>
  <w:num w:numId="14">
    <w:abstractNumId w:val="4"/>
  </w:num>
  <w:num w:numId="15">
    <w:abstractNumId w:val="7"/>
  </w:num>
  <w:num w:numId="16">
    <w:abstractNumId w:val="15"/>
  </w:num>
  <w:num w:numId="17">
    <w:abstractNumId w:val="19"/>
  </w:num>
  <w:num w:numId="18">
    <w:abstractNumId w:val="17"/>
  </w:num>
  <w:num w:numId="19">
    <w:abstractNumId w:val="8"/>
  </w:num>
  <w:num w:numId="20">
    <w:abstractNumId w:val="21"/>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5C"/>
    <w:rsid w:val="000678EE"/>
    <w:rsid w:val="00085C5C"/>
    <w:rsid w:val="000C0252"/>
    <w:rsid w:val="00121485"/>
    <w:rsid w:val="00212067"/>
    <w:rsid w:val="002644A6"/>
    <w:rsid w:val="002700CA"/>
    <w:rsid w:val="00273CF4"/>
    <w:rsid w:val="0028305C"/>
    <w:rsid w:val="002C4835"/>
    <w:rsid w:val="002D370C"/>
    <w:rsid w:val="003660F6"/>
    <w:rsid w:val="00555A90"/>
    <w:rsid w:val="00580D79"/>
    <w:rsid w:val="0062240B"/>
    <w:rsid w:val="008252F1"/>
    <w:rsid w:val="008731B8"/>
    <w:rsid w:val="00887106"/>
    <w:rsid w:val="00930192"/>
    <w:rsid w:val="009A7742"/>
    <w:rsid w:val="009F3C09"/>
    <w:rsid w:val="00AB46C0"/>
    <w:rsid w:val="00AE7118"/>
    <w:rsid w:val="00BC1CF6"/>
    <w:rsid w:val="00DD11AF"/>
    <w:rsid w:val="00EC183F"/>
    <w:rsid w:val="00F1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5DC8"/>
  <w15:chartTrackingRefBased/>
  <w15:docId w15:val="{2F9ABBFF-3A6A-4591-A86E-9638FA8D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0CA"/>
    <w:pPr>
      <w:ind w:left="720"/>
      <w:contextualSpacing/>
    </w:pPr>
  </w:style>
  <w:style w:type="paragraph" w:styleId="Sinespaciado">
    <w:name w:val="No Spacing"/>
    <w:uiPriority w:val="1"/>
    <w:qFormat/>
    <w:rsid w:val="00AE7118"/>
    <w:pPr>
      <w:spacing w:line="240" w:lineRule="auto"/>
    </w:pPr>
    <w:rPr>
      <w:lang w:val="es-AR"/>
    </w:rPr>
  </w:style>
  <w:style w:type="character" w:styleId="Textodelmarcadordeposicin">
    <w:name w:val="Placeholder Text"/>
    <w:basedOn w:val="Fuentedeprrafopredeter"/>
    <w:uiPriority w:val="99"/>
    <w:semiHidden/>
    <w:rsid w:val="00EC183F"/>
    <w:rPr>
      <w:color w:val="808080"/>
    </w:rPr>
  </w:style>
  <w:style w:type="character" w:customStyle="1" w:styleId="apple-converted-space">
    <w:name w:val="apple-converted-space"/>
    <w:basedOn w:val="Fuentedeprrafopredeter"/>
    <w:rsid w:val="0028305C"/>
  </w:style>
  <w:style w:type="character" w:styleId="Textoennegrita">
    <w:name w:val="Strong"/>
    <w:basedOn w:val="Fuentedeprrafopredeter"/>
    <w:uiPriority w:val="22"/>
    <w:qFormat/>
    <w:rsid w:val="0028305C"/>
    <w:rPr>
      <w:b/>
      <w:bCs/>
    </w:rPr>
  </w:style>
  <w:style w:type="character" w:styleId="Hipervnculo">
    <w:name w:val="Hyperlink"/>
    <w:basedOn w:val="Fuentedeprrafopredeter"/>
    <w:uiPriority w:val="99"/>
    <w:semiHidden/>
    <w:unhideWhenUsed/>
    <w:rsid w:val="0028305C"/>
    <w:rPr>
      <w:color w:val="0000FF"/>
      <w:u w:val="single"/>
    </w:rPr>
  </w:style>
  <w:style w:type="paragraph" w:styleId="NormalWeb">
    <w:name w:val="Normal (Web)"/>
    <w:basedOn w:val="Normal"/>
    <w:uiPriority w:val="99"/>
    <w:semiHidden/>
    <w:unhideWhenUsed/>
    <w:rsid w:val="009F3C09"/>
    <w:pPr>
      <w:spacing w:before="100" w:beforeAutospacing="1" w:after="100" w:afterAutospacing="1" w:line="240" w:lineRule="auto"/>
    </w:pPr>
    <w:rPr>
      <w:rFonts w:ascii="Times New Roman" w:eastAsia="Times New Roman" w:hAnsi="Times New Roman" w:cs="Times New Roman"/>
      <w:sz w:val="24"/>
      <w:szCs w:val="24"/>
    </w:rPr>
  </w:style>
  <w:style w:type="table" w:styleId="Cuadrculaclara">
    <w:name w:val="Light Grid"/>
    <w:basedOn w:val="Tablanormal"/>
    <w:uiPriority w:val="62"/>
    <w:rsid w:val="009F3C09"/>
    <w:pPr>
      <w:spacing w:line="240" w:lineRule="auto"/>
    </w:pPr>
    <w:rPr>
      <w:lang w:val="es-A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12</Pages>
  <Words>3270</Words>
  <Characters>18640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Kaltman</dc:creator>
  <cp:keywords/>
  <dc:description/>
  <cp:lastModifiedBy>Joel Kaltman</cp:lastModifiedBy>
  <cp:revision>18</cp:revision>
  <dcterms:created xsi:type="dcterms:W3CDTF">2016-06-15T22:13:00Z</dcterms:created>
  <dcterms:modified xsi:type="dcterms:W3CDTF">2016-07-23T18:29:00Z</dcterms:modified>
</cp:coreProperties>
</file>