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054542" w14:paraId="711DE410" wp14:textId="30516A8D">
      <w:pPr>
        <w:pStyle w:val="Heading1"/>
      </w:pPr>
      <w:r w:rsidRPr="0A054542" w:rsidR="0A054542">
        <w:rPr>
          <w:rFonts w:ascii="Arial" w:hAnsi="Arial" w:eastAsia="Arial" w:cs="Arial"/>
          <w:b w:val="1"/>
          <w:bCs w:val="1"/>
          <w:i w:val="0"/>
          <w:iCs w:val="0"/>
          <w:strike w:val="0"/>
          <w:dstrike w:val="0"/>
          <w:noProof w:val="0"/>
          <w:color w:val="000000" w:themeColor="text1" w:themeTint="FF" w:themeShade="FF"/>
          <w:sz w:val="32"/>
          <w:szCs w:val="32"/>
          <w:u w:val="none"/>
          <w:lang w:val="es-ES"/>
        </w:rPr>
        <w:t>Gestión de riesgos</w:t>
      </w:r>
    </w:p>
    <w:p xmlns:wp14="http://schemas.microsoft.com/office/word/2010/wordml" w14:paraId="5DBB7C2E" wp14:textId="45E1911F">
      <w:r>
        <w:br/>
      </w:r>
      <w:r>
        <w:br/>
      </w:r>
    </w:p>
    <w:tbl>
      <w:tblPr>
        <w:tblStyle w:val="TableGrid"/>
        <w:tblW w:w="0" w:type="auto"/>
        <w:tblLayout w:type="fixed"/>
        <w:tblLook w:val="06A0" w:firstRow="1" w:lastRow="0" w:firstColumn="1" w:lastColumn="0" w:noHBand="1" w:noVBand="1"/>
      </w:tblPr>
      <w:tblGrid>
        <w:gridCol w:w="4508"/>
        <w:gridCol w:w="4508"/>
      </w:tblGrid>
      <w:tr w:rsidR="0A054542" w:rsidTr="0A054542" w14:paraId="697CD582">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692D62E3" w14:textId="4CEB7145">
            <w:r w:rsidRPr="0A054542" w:rsidR="0A054542">
              <w:rPr>
                <w:rFonts w:ascii="Arial" w:hAnsi="Arial" w:eastAsia="Arial" w:cs="Arial"/>
                <w:b w:val="0"/>
                <w:bCs w:val="0"/>
                <w:i w:val="0"/>
                <w:iCs w:val="0"/>
                <w:strike w:val="0"/>
                <w:dstrike w:val="0"/>
                <w:color w:val="000000" w:themeColor="text1" w:themeTint="FF" w:themeShade="FF"/>
                <w:sz w:val="20"/>
                <w:szCs w:val="20"/>
                <w:u w:val="none"/>
              </w:rPr>
              <w:t>Código de riesgo</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RDefault="0A054542" w14:paraId="72BDE4F9" w14:textId="34DE629C">
            <w:r w:rsidRPr="0A054542" w:rsidR="0A054542">
              <w:rPr>
                <w:rFonts w:ascii="Arial" w:hAnsi="Arial" w:eastAsia="Arial" w:cs="Arial"/>
                <w:b w:val="0"/>
                <w:bCs w:val="0"/>
                <w:i w:val="0"/>
                <w:iCs w:val="0"/>
                <w:strike w:val="0"/>
                <w:dstrike w:val="0"/>
                <w:color w:val="000000" w:themeColor="text1" w:themeTint="FF" w:themeShade="FF"/>
                <w:sz w:val="20"/>
                <w:szCs w:val="20"/>
                <w:u w:val="none"/>
              </w:rPr>
              <w:t>R-1</w:t>
            </w:r>
          </w:p>
        </w:tc>
      </w:tr>
      <w:tr w:rsidR="0A054542" w:rsidTr="0A054542" w14:paraId="6CF0E581">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60DA8DA8" w14:textId="44EB2722">
            <w:r w:rsidRPr="0A054542" w:rsidR="0A054542">
              <w:rPr>
                <w:rFonts w:ascii="Arial" w:hAnsi="Arial" w:eastAsia="Arial" w:cs="Arial"/>
                <w:b w:val="0"/>
                <w:bCs w:val="0"/>
                <w:i w:val="0"/>
                <w:iCs w:val="0"/>
                <w:strike w:val="0"/>
                <w:dstrike w:val="0"/>
                <w:color w:val="000000" w:themeColor="text1" w:themeTint="FF" w:themeShade="FF"/>
                <w:sz w:val="20"/>
                <w:szCs w:val="20"/>
                <w:u w:val="none"/>
              </w:rPr>
              <w:t>Descripción</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RDefault="0A054542" w14:paraId="1F753898" w14:textId="5657E9FE">
            <w:r w:rsidRPr="0A054542" w:rsidR="0A054542">
              <w:rPr>
                <w:rFonts w:ascii="Arial" w:hAnsi="Arial" w:eastAsia="Arial" w:cs="Arial"/>
                <w:b w:val="0"/>
                <w:bCs w:val="0"/>
                <w:i w:val="0"/>
                <w:iCs w:val="0"/>
                <w:strike w:val="0"/>
                <w:dstrike w:val="0"/>
                <w:color w:val="000000" w:themeColor="text1" w:themeTint="FF" w:themeShade="FF"/>
                <w:sz w:val="24"/>
                <w:szCs w:val="24"/>
                <w:u w:val="none"/>
              </w:rPr>
              <w:t>Actualmente estamos en pandemia de Covid-19. Si alguno de los desarrolladores o familiar de los mismos a su cargo contrae Covid, entonces se ausentará varios días para reposar o cuidar a dicho familiar.</w:t>
            </w:r>
          </w:p>
        </w:tc>
      </w:tr>
      <w:tr w:rsidR="0A054542" w:rsidTr="0A054542" w14:paraId="01D58F09">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281EB02A" w14:textId="0EC02D68">
            <w:r w:rsidRPr="0A054542" w:rsidR="0A054542">
              <w:rPr>
                <w:rFonts w:ascii="Arial" w:hAnsi="Arial" w:eastAsia="Arial" w:cs="Arial"/>
                <w:b w:val="0"/>
                <w:bCs w:val="0"/>
                <w:i w:val="0"/>
                <w:iCs w:val="0"/>
                <w:strike w:val="0"/>
                <w:dstrike w:val="0"/>
                <w:color w:val="000000" w:themeColor="text1" w:themeTint="FF" w:themeShade="FF"/>
                <w:sz w:val="20"/>
                <w:szCs w:val="20"/>
                <w:u w:val="none"/>
              </w:rPr>
              <w:t>Estimación de probabilidad</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P="0A054542" w:rsidRDefault="0A054542" w14:paraId="52397A5C" w14:textId="08653F5B">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Probable</w:t>
            </w:r>
          </w:p>
        </w:tc>
      </w:tr>
      <w:tr w:rsidR="0A054542" w:rsidTr="0A054542" w14:paraId="095F41C9">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77E5DA44" w14:textId="618C6A9A">
            <w:r w:rsidRPr="0A054542" w:rsidR="0A054542">
              <w:rPr>
                <w:rFonts w:ascii="Arial" w:hAnsi="Arial" w:eastAsia="Arial" w:cs="Arial"/>
                <w:b w:val="0"/>
                <w:bCs w:val="0"/>
                <w:i w:val="0"/>
                <w:iCs w:val="0"/>
                <w:strike w:val="0"/>
                <w:dstrike w:val="0"/>
                <w:color w:val="000000" w:themeColor="text1" w:themeTint="FF" w:themeShade="FF"/>
                <w:sz w:val="20"/>
                <w:szCs w:val="20"/>
                <w:u w:val="none"/>
              </w:rPr>
              <w:t>Estimación de impacto</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P="0A054542" w:rsidRDefault="0A054542" w14:paraId="3445EA3B" w14:textId="5AB35D81">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Moderado</w:t>
            </w:r>
          </w:p>
        </w:tc>
      </w:tr>
      <w:tr w:rsidR="0A054542" w:rsidTr="0A054542" w14:paraId="3BB14366">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7FCC5E49" w14:textId="361FC82B">
            <w:r w:rsidRPr="0A054542" w:rsidR="0A054542">
              <w:rPr>
                <w:rFonts w:ascii="Arial" w:hAnsi="Arial" w:eastAsia="Arial" w:cs="Arial"/>
                <w:b w:val="0"/>
                <w:bCs w:val="0"/>
                <w:i w:val="0"/>
                <w:iCs w:val="0"/>
                <w:strike w:val="0"/>
                <w:dstrike w:val="0"/>
                <w:color w:val="000000" w:themeColor="text1" w:themeTint="FF" w:themeShade="FF"/>
                <w:sz w:val="20"/>
                <w:szCs w:val="20"/>
                <w:u w:val="none"/>
              </w:rPr>
              <w:t>Nivel de severidad</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F6B26B"/>
            <w:tcMar/>
            <w:vAlign w:val="top"/>
          </w:tcPr>
          <w:p w:rsidR="0A054542" w:rsidP="0A054542" w:rsidRDefault="0A054542" w14:paraId="4BFB5434" w14:textId="65B69639">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Medio</w:t>
            </w:r>
          </w:p>
        </w:tc>
      </w:tr>
    </w:tbl>
    <w:p xmlns:wp14="http://schemas.microsoft.com/office/word/2010/wordml" w14:paraId="1D9FBBBB" wp14:textId="74CB4AA6">
      <w:r>
        <w:br/>
      </w:r>
    </w:p>
    <w:p xmlns:wp14="http://schemas.microsoft.com/office/word/2010/wordml" w14:paraId="12491A93" wp14:textId="7E107D47">
      <w:r w:rsidRPr="0A054542" w:rsidR="0A054542">
        <w:rPr>
          <w:rFonts w:ascii="Arial" w:hAnsi="Arial" w:eastAsia="Arial" w:cs="Arial"/>
          <w:b w:val="0"/>
          <w:bCs w:val="0"/>
          <w:i w:val="0"/>
          <w:iCs w:val="0"/>
          <w:strike w:val="0"/>
          <w:dstrike w:val="0"/>
          <w:noProof w:val="0"/>
          <w:color w:val="000000" w:themeColor="text1" w:themeTint="FF" w:themeShade="FF"/>
          <w:sz w:val="24"/>
          <w:szCs w:val="24"/>
          <w:u w:val="single"/>
          <w:lang w:val="es-ES"/>
        </w:rPr>
        <w:t>Plan de mitigación</w:t>
      </w:r>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 xml:space="preserve">: </w:t>
      </w:r>
    </w:p>
    <w:p xmlns:wp14="http://schemas.microsoft.com/office/word/2010/wordml" w14:paraId="3CE68C5E" wp14:textId="418D747D">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Se planifica una implementación entre pares, de manera que no haya empleados que tienen el único conocimiento sobre algún aspecto de implementación del proyecto.</w:t>
      </w:r>
    </w:p>
    <w:p xmlns:wp14="http://schemas.microsoft.com/office/word/2010/wordml" w14:paraId="1A01AA2A" wp14:textId="66F2A152">
      <w:r>
        <w:br/>
      </w:r>
    </w:p>
    <w:p xmlns:wp14="http://schemas.microsoft.com/office/word/2010/wordml" w14:paraId="01D35027" wp14:textId="1A091709">
      <w:r w:rsidRPr="0A054542" w:rsidR="0A054542">
        <w:rPr>
          <w:rFonts w:ascii="Arial" w:hAnsi="Arial" w:eastAsia="Arial" w:cs="Arial"/>
          <w:b w:val="0"/>
          <w:bCs w:val="0"/>
          <w:i w:val="0"/>
          <w:iCs w:val="0"/>
          <w:strike w:val="0"/>
          <w:dstrike w:val="0"/>
          <w:noProof w:val="0"/>
          <w:color w:val="000000" w:themeColor="text1" w:themeTint="FF" w:themeShade="FF"/>
          <w:sz w:val="24"/>
          <w:szCs w:val="24"/>
          <w:u w:val="single"/>
          <w:lang w:val="es-ES"/>
        </w:rPr>
        <w:t>Plan de contingencia</w:t>
      </w:r>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 xml:space="preserve">: </w:t>
      </w:r>
    </w:p>
    <w:p xmlns:wp14="http://schemas.microsoft.com/office/word/2010/wordml" w14:paraId="7241DA70" wp14:textId="13F42621">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Tomaremos un margen de 10 días para la planificación del proyecto, para que si uno o más empleados se contagian, no se requerirá extender el plazo de entrega pactado con los clientes.</w:t>
      </w:r>
    </w:p>
    <w:p xmlns:wp14="http://schemas.microsoft.com/office/word/2010/wordml" w14:paraId="21C46127" wp14:textId="2B09B961">
      <w:r>
        <w:br/>
      </w:r>
      <w:r>
        <w:br/>
      </w:r>
    </w:p>
    <w:tbl>
      <w:tblPr>
        <w:tblStyle w:val="TableGrid"/>
        <w:tblW w:w="0" w:type="auto"/>
        <w:tblLayout w:type="fixed"/>
        <w:tblLook w:val="06A0" w:firstRow="1" w:lastRow="0" w:firstColumn="1" w:lastColumn="0" w:noHBand="1" w:noVBand="1"/>
      </w:tblPr>
      <w:tblGrid>
        <w:gridCol w:w="4508"/>
        <w:gridCol w:w="4508"/>
      </w:tblGrid>
      <w:tr w:rsidR="0A054542" w:rsidTr="0A054542" w14:paraId="0762576F">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478E5F84" w14:textId="76AC023F">
            <w:r w:rsidRPr="0A054542" w:rsidR="0A054542">
              <w:rPr>
                <w:rFonts w:ascii="Arial" w:hAnsi="Arial" w:eastAsia="Arial" w:cs="Arial"/>
                <w:b w:val="0"/>
                <w:bCs w:val="0"/>
                <w:i w:val="0"/>
                <w:iCs w:val="0"/>
                <w:strike w:val="0"/>
                <w:dstrike w:val="0"/>
                <w:color w:val="000000" w:themeColor="text1" w:themeTint="FF" w:themeShade="FF"/>
                <w:sz w:val="20"/>
                <w:szCs w:val="20"/>
                <w:u w:val="none"/>
              </w:rPr>
              <w:t>Código de riesgo</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RDefault="0A054542" w14:paraId="55FE68AF" w14:textId="547C6F8B">
            <w:r w:rsidRPr="0A054542" w:rsidR="0A054542">
              <w:rPr>
                <w:rFonts w:ascii="Arial" w:hAnsi="Arial" w:eastAsia="Arial" w:cs="Arial"/>
                <w:b w:val="0"/>
                <w:bCs w:val="0"/>
                <w:i w:val="0"/>
                <w:iCs w:val="0"/>
                <w:strike w:val="0"/>
                <w:dstrike w:val="0"/>
                <w:color w:val="000000" w:themeColor="text1" w:themeTint="FF" w:themeShade="FF"/>
                <w:sz w:val="20"/>
                <w:szCs w:val="20"/>
                <w:u w:val="none"/>
              </w:rPr>
              <w:t>R-2</w:t>
            </w:r>
          </w:p>
        </w:tc>
      </w:tr>
      <w:tr w:rsidR="0A054542" w:rsidTr="0A054542" w14:paraId="3A18912D">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595E9C3E" w14:textId="18CB6E7E">
            <w:r w:rsidRPr="0A054542" w:rsidR="0A054542">
              <w:rPr>
                <w:rFonts w:ascii="Arial" w:hAnsi="Arial" w:eastAsia="Arial" w:cs="Arial"/>
                <w:b w:val="0"/>
                <w:bCs w:val="0"/>
                <w:i w:val="0"/>
                <w:iCs w:val="0"/>
                <w:strike w:val="0"/>
                <w:dstrike w:val="0"/>
                <w:color w:val="000000" w:themeColor="text1" w:themeTint="FF" w:themeShade="FF"/>
                <w:sz w:val="20"/>
                <w:szCs w:val="20"/>
                <w:u w:val="none"/>
              </w:rPr>
              <w:t>Descripción</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RDefault="0A054542" w14:paraId="504FEABE" w14:textId="4530F54A">
            <w:r w:rsidRPr="0A054542" w:rsidR="0A054542">
              <w:rPr>
                <w:rFonts w:ascii="Arial" w:hAnsi="Arial" w:eastAsia="Arial" w:cs="Arial"/>
                <w:b w:val="0"/>
                <w:bCs w:val="0"/>
                <w:i w:val="0"/>
                <w:iCs w:val="0"/>
                <w:strike w:val="0"/>
                <w:dstrike w:val="0"/>
                <w:color w:val="000000" w:themeColor="text1" w:themeTint="FF" w:themeShade="FF"/>
                <w:sz w:val="24"/>
                <w:szCs w:val="24"/>
                <w:u w:val="none"/>
              </w:rPr>
              <w:t>Si el cliente no participa en los ciclos de revisión, o es incapaz de hacerlo, entonces el feedback puede llegar tarde o directamente no llegar.</w:t>
            </w:r>
          </w:p>
        </w:tc>
      </w:tr>
      <w:tr w:rsidR="0A054542" w:rsidTr="0A054542" w14:paraId="0F01AD65">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63ACD5E0" w14:textId="263061A5">
            <w:r w:rsidRPr="0A054542" w:rsidR="0A054542">
              <w:rPr>
                <w:rFonts w:ascii="Arial" w:hAnsi="Arial" w:eastAsia="Arial" w:cs="Arial"/>
                <w:b w:val="0"/>
                <w:bCs w:val="0"/>
                <w:i w:val="0"/>
                <w:iCs w:val="0"/>
                <w:strike w:val="0"/>
                <w:dstrike w:val="0"/>
                <w:color w:val="000000" w:themeColor="text1" w:themeTint="FF" w:themeShade="FF"/>
                <w:sz w:val="20"/>
                <w:szCs w:val="20"/>
                <w:u w:val="none"/>
              </w:rPr>
              <w:t>Estimación de probabilidad</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P="0A054542" w:rsidRDefault="0A054542" w14:paraId="78D70DB3" w14:textId="161789C7">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Probable</w:t>
            </w:r>
          </w:p>
        </w:tc>
      </w:tr>
      <w:tr w:rsidR="0A054542" w:rsidTr="0A054542" w14:paraId="2972DE39">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28B05FE2" w14:textId="480A03E4">
            <w:r w:rsidRPr="0A054542" w:rsidR="0A054542">
              <w:rPr>
                <w:rFonts w:ascii="Arial" w:hAnsi="Arial" w:eastAsia="Arial" w:cs="Arial"/>
                <w:b w:val="0"/>
                <w:bCs w:val="0"/>
                <w:i w:val="0"/>
                <w:iCs w:val="0"/>
                <w:strike w:val="0"/>
                <w:dstrike w:val="0"/>
                <w:color w:val="000000" w:themeColor="text1" w:themeTint="FF" w:themeShade="FF"/>
                <w:sz w:val="20"/>
                <w:szCs w:val="20"/>
                <w:u w:val="none"/>
              </w:rPr>
              <w:t>Estimación de impacto</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P="0A054542" w:rsidRDefault="0A054542" w14:paraId="774C19E8" w14:textId="581F4A89">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Catastrofico</w:t>
            </w:r>
          </w:p>
        </w:tc>
      </w:tr>
      <w:tr w:rsidR="0A054542" w:rsidTr="0A054542" w14:paraId="3ECBED31">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5E7FC5A4" w14:textId="13C191B4">
            <w:r w:rsidRPr="0A054542" w:rsidR="0A054542">
              <w:rPr>
                <w:rFonts w:ascii="Arial" w:hAnsi="Arial" w:eastAsia="Arial" w:cs="Arial"/>
                <w:b w:val="0"/>
                <w:bCs w:val="0"/>
                <w:i w:val="0"/>
                <w:iCs w:val="0"/>
                <w:strike w:val="0"/>
                <w:dstrike w:val="0"/>
                <w:color w:val="000000" w:themeColor="text1" w:themeTint="FF" w:themeShade="FF"/>
                <w:sz w:val="20"/>
                <w:szCs w:val="20"/>
                <w:u w:val="none"/>
              </w:rPr>
              <w:t>Nivel de severidad</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FF0000"/>
            <w:tcMar/>
            <w:vAlign w:val="top"/>
          </w:tcPr>
          <w:p w:rsidR="0A054542" w:rsidP="0A054542" w:rsidRDefault="0A054542" w14:paraId="31595AEE" w14:textId="12D06538">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Muy alto</w:t>
            </w:r>
          </w:p>
        </w:tc>
      </w:tr>
    </w:tbl>
    <w:p xmlns:wp14="http://schemas.microsoft.com/office/word/2010/wordml" w14:paraId="50673520" wp14:textId="5C294A62">
      <w:r>
        <w:br/>
      </w:r>
    </w:p>
    <w:p xmlns:wp14="http://schemas.microsoft.com/office/word/2010/wordml" w14:paraId="61F52195" wp14:textId="4F06AE9A">
      <w:r w:rsidRPr="0A054542" w:rsidR="0A054542">
        <w:rPr>
          <w:rFonts w:ascii="Arial" w:hAnsi="Arial" w:eastAsia="Arial" w:cs="Arial"/>
          <w:b w:val="0"/>
          <w:bCs w:val="0"/>
          <w:i w:val="0"/>
          <w:iCs w:val="0"/>
          <w:strike w:val="0"/>
          <w:dstrike w:val="0"/>
          <w:noProof w:val="0"/>
          <w:color w:val="000000" w:themeColor="text1" w:themeTint="FF" w:themeShade="FF"/>
          <w:sz w:val="24"/>
          <w:szCs w:val="24"/>
          <w:u w:val="single"/>
          <w:lang w:val="es-ES"/>
        </w:rPr>
        <w:t>Plan de mitigación</w:t>
      </w:r>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w:t>
      </w:r>
    </w:p>
    <w:p xmlns:wp14="http://schemas.microsoft.com/office/word/2010/wordml" w14:paraId="662258EB" wp14:textId="6C6BD1D1">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Explicarle al product owner lo que conlleva tener ese título.</w:t>
      </w:r>
    </w:p>
    <w:p xmlns:wp14="http://schemas.microsoft.com/office/word/2010/wordml" w14:paraId="64B19349" wp14:textId="64354AE3">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Reuniones periódicas con el representante de los sanatorios trisalud, respetando los protocolos de salud.</w:t>
      </w:r>
    </w:p>
    <w:p xmlns:wp14="http://schemas.microsoft.com/office/word/2010/wordml" w14:paraId="02F9CB47" wp14:textId="26891322">
      <w:r>
        <w:br/>
      </w:r>
    </w:p>
    <w:p xmlns:wp14="http://schemas.microsoft.com/office/word/2010/wordml" w14:paraId="6F3703B9" wp14:textId="1A43615F">
      <w:r w:rsidRPr="0A054542" w:rsidR="0A054542">
        <w:rPr>
          <w:rFonts w:ascii="Arial" w:hAnsi="Arial" w:eastAsia="Arial" w:cs="Arial"/>
          <w:b w:val="0"/>
          <w:bCs w:val="0"/>
          <w:i w:val="0"/>
          <w:iCs w:val="0"/>
          <w:strike w:val="0"/>
          <w:dstrike w:val="0"/>
          <w:noProof w:val="0"/>
          <w:color w:val="000000" w:themeColor="text1" w:themeTint="FF" w:themeShade="FF"/>
          <w:sz w:val="24"/>
          <w:szCs w:val="24"/>
          <w:u w:val="single"/>
          <w:lang w:val="es-ES"/>
        </w:rPr>
        <w:t>Plan de contingencia</w:t>
      </w:r>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w:t>
      </w:r>
    </w:p>
    <w:p xmlns:wp14="http://schemas.microsoft.com/office/word/2010/wordml" w14:paraId="266037C6" wp14:textId="549CA507">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Solicitaremos un reemplazo del product owner, que será asignado por la misma empresa cliente, el cual también estará en las reuniones periódicas para estar actualizado. En caso de que el principal tenga problemas para cooperar con nuestro equipo, el reemplazo nos permitirá continuar con nuestro trabajo.</w:t>
      </w:r>
    </w:p>
    <w:p xmlns:wp14="http://schemas.microsoft.com/office/word/2010/wordml" w14:paraId="117FFD89" wp14:textId="7E15316A">
      <w:r>
        <w:br/>
      </w:r>
      <w:r>
        <w:br/>
      </w:r>
    </w:p>
    <w:tbl>
      <w:tblPr>
        <w:tblStyle w:val="TableGrid"/>
        <w:tblW w:w="0" w:type="auto"/>
        <w:tblLayout w:type="fixed"/>
        <w:tblLook w:val="06A0" w:firstRow="1" w:lastRow="0" w:firstColumn="1" w:lastColumn="0" w:noHBand="1" w:noVBand="1"/>
      </w:tblPr>
      <w:tblGrid>
        <w:gridCol w:w="4508"/>
        <w:gridCol w:w="4508"/>
      </w:tblGrid>
      <w:tr w:rsidR="0A054542" w:rsidTr="0A054542" w14:paraId="717FCD86">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1725090D" w14:textId="25AA58C9">
            <w:r w:rsidRPr="0A054542" w:rsidR="0A054542">
              <w:rPr>
                <w:rFonts w:ascii="Arial" w:hAnsi="Arial" w:eastAsia="Arial" w:cs="Arial"/>
                <w:b w:val="0"/>
                <w:bCs w:val="0"/>
                <w:i w:val="0"/>
                <w:iCs w:val="0"/>
                <w:strike w:val="0"/>
                <w:dstrike w:val="0"/>
                <w:color w:val="000000" w:themeColor="text1" w:themeTint="FF" w:themeShade="FF"/>
                <w:sz w:val="20"/>
                <w:szCs w:val="20"/>
                <w:u w:val="none"/>
              </w:rPr>
              <w:t>Código de riesgo</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RDefault="0A054542" w14:paraId="70312601" w14:textId="3E06BAF6">
            <w:r w:rsidRPr="0A054542" w:rsidR="0A054542">
              <w:rPr>
                <w:rFonts w:ascii="Arial" w:hAnsi="Arial" w:eastAsia="Arial" w:cs="Arial"/>
                <w:b w:val="0"/>
                <w:bCs w:val="0"/>
                <w:i w:val="0"/>
                <w:iCs w:val="0"/>
                <w:strike w:val="0"/>
                <w:dstrike w:val="0"/>
                <w:color w:val="000000" w:themeColor="text1" w:themeTint="FF" w:themeShade="FF"/>
                <w:sz w:val="20"/>
                <w:szCs w:val="20"/>
                <w:u w:val="none"/>
              </w:rPr>
              <w:t>R-3</w:t>
            </w:r>
          </w:p>
        </w:tc>
      </w:tr>
      <w:tr w:rsidR="0A054542" w:rsidTr="0A054542" w14:paraId="611A79DD">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5B152C65" w14:textId="66B537DD">
            <w:r w:rsidRPr="0A054542" w:rsidR="0A054542">
              <w:rPr>
                <w:rFonts w:ascii="Arial" w:hAnsi="Arial" w:eastAsia="Arial" w:cs="Arial"/>
                <w:b w:val="0"/>
                <w:bCs w:val="0"/>
                <w:i w:val="0"/>
                <w:iCs w:val="0"/>
                <w:strike w:val="0"/>
                <w:dstrike w:val="0"/>
                <w:color w:val="000000" w:themeColor="text1" w:themeTint="FF" w:themeShade="FF"/>
                <w:sz w:val="20"/>
                <w:szCs w:val="20"/>
                <w:u w:val="none"/>
              </w:rPr>
              <w:t>Descripción</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RDefault="0A054542" w14:paraId="2C7F8873" w14:textId="56678AE4">
            <w:r w:rsidRPr="0A054542" w:rsidR="0A054542">
              <w:rPr>
                <w:rFonts w:ascii="Arial" w:hAnsi="Arial" w:eastAsia="Arial" w:cs="Arial"/>
                <w:b w:val="0"/>
                <w:bCs w:val="0"/>
                <w:i w:val="0"/>
                <w:iCs w:val="0"/>
                <w:strike w:val="0"/>
                <w:dstrike w:val="0"/>
                <w:color w:val="000000" w:themeColor="text1" w:themeTint="FF" w:themeShade="FF"/>
                <w:sz w:val="24"/>
                <w:szCs w:val="24"/>
                <w:u w:val="none"/>
              </w:rPr>
              <w:t>Si los requerimientos se modifican constantemente porque el cliente no sabe exactamente lo que quiere o necesita, entonces se deben hacer modificaciones constantes al diseño e implementación del sistema, generando que se prolongue el tiempo del proyecto</w:t>
            </w:r>
          </w:p>
        </w:tc>
      </w:tr>
      <w:tr w:rsidR="0A054542" w:rsidTr="0A054542" w14:paraId="6DDB92FB">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46E1A489" w14:textId="0899146C">
            <w:r w:rsidRPr="0A054542" w:rsidR="0A054542">
              <w:rPr>
                <w:rFonts w:ascii="Arial" w:hAnsi="Arial" w:eastAsia="Arial" w:cs="Arial"/>
                <w:b w:val="0"/>
                <w:bCs w:val="0"/>
                <w:i w:val="0"/>
                <w:iCs w:val="0"/>
                <w:strike w:val="0"/>
                <w:dstrike w:val="0"/>
                <w:color w:val="000000" w:themeColor="text1" w:themeTint="FF" w:themeShade="FF"/>
                <w:sz w:val="20"/>
                <w:szCs w:val="20"/>
                <w:u w:val="none"/>
              </w:rPr>
              <w:t>Estimación de probabilidad</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P="0A054542" w:rsidRDefault="0A054542" w14:paraId="3DE42B8B" w14:textId="481A733C">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Posible</w:t>
            </w:r>
          </w:p>
        </w:tc>
      </w:tr>
      <w:tr w:rsidR="0A054542" w:rsidTr="0A054542" w14:paraId="07A5E417">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2D81B6C7" w14:textId="30205752">
            <w:r w:rsidRPr="0A054542" w:rsidR="0A054542">
              <w:rPr>
                <w:rFonts w:ascii="Arial" w:hAnsi="Arial" w:eastAsia="Arial" w:cs="Arial"/>
                <w:b w:val="0"/>
                <w:bCs w:val="0"/>
                <w:i w:val="0"/>
                <w:iCs w:val="0"/>
                <w:strike w:val="0"/>
                <w:dstrike w:val="0"/>
                <w:color w:val="000000" w:themeColor="text1" w:themeTint="FF" w:themeShade="FF"/>
                <w:sz w:val="20"/>
                <w:szCs w:val="20"/>
                <w:u w:val="none"/>
              </w:rPr>
              <w:t>Estimación de impacto</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P="0A054542" w:rsidRDefault="0A054542" w14:paraId="74BCA2EE" w14:textId="7180A08D">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Mayor</w:t>
            </w:r>
          </w:p>
        </w:tc>
      </w:tr>
      <w:tr w:rsidR="0A054542" w:rsidTr="0A054542" w14:paraId="4DFCEC4F">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4BAB04FA" w14:textId="6E9BBCEA">
            <w:r w:rsidRPr="0A054542" w:rsidR="0A054542">
              <w:rPr>
                <w:rFonts w:ascii="Arial" w:hAnsi="Arial" w:eastAsia="Arial" w:cs="Arial"/>
                <w:b w:val="0"/>
                <w:bCs w:val="0"/>
                <w:i w:val="0"/>
                <w:iCs w:val="0"/>
                <w:strike w:val="0"/>
                <w:dstrike w:val="0"/>
                <w:color w:val="000000" w:themeColor="text1" w:themeTint="FF" w:themeShade="FF"/>
                <w:sz w:val="20"/>
                <w:szCs w:val="20"/>
                <w:u w:val="none"/>
              </w:rPr>
              <w:t>Nivel de severidad</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F6B26B"/>
            <w:tcMar/>
            <w:vAlign w:val="top"/>
          </w:tcPr>
          <w:p w:rsidR="0A054542" w:rsidP="0A054542" w:rsidRDefault="0A054542" w14:paraId="6C4888CB" w14:textId="34092165">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Medio</w:t>
            </w:r>
          </w:p>
        </w:tc>
      </w:tr>
    </w:tbl>
    <w:p xmlns:wp14="http://schemas.microsoft.com/office/word/2010/wordml" w14:paraId="1DBA4FA0" wp14:textId="5CF8EA7C">
      <w:r>
        <w:br/>
      </w:r>
    </w:p>
    <w:p xmlns:wp14="http://schemas.microsoft.com/office/word/2010/wordml" w14:paraId="68C58B0B" wp14:textId="08233DA7">
      <w:r w:rsidRPr="0A054542" w:rsidR="0A054542">
        <w:rPr>
          <w:rFonts w:ascii="Arial" w:hAnsi="Arial" w:eastAsia="Arial" w:cs="Arial"/>
          <w:b w:val="0"/>
          <w:bCs w:val="0"/>
          <w:i w:val="0"/>
          <w:iCs w:val="0"/>
          <w:strike w:val="0"/>
          <w:dstrike w:val="0"/>
          <w:noProof w:val="0"/>
          <w:color w:val="000000" w:themeColor="text1" w:themeTint="FF" w:themeShade="FF"/>
          <w:sz w:val="24"/>
          <w:szCs w:val="24"/>
          <w:u w:val="single"/>
          <w:lang w:val="es-ES"/>
        </w:rPr>
        <w:t>Plan de mitigación</w:t>
      </w:r>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w:t>
      </w:r>
    </w:p>
    <w:p xmlns:wp14="http://schemas.microsoft.com/office/word/2010/wordml" w14:paraId="15E556F6" wp14:textId="41B143E2">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Explicaremos al cliente los inconvenientes de un continuo cambio de requerimientos en un proyecto.</w:t>
      </w:r>
    </w:p>
    <w:p xmlns:wp14="http://schemas.microsoft.com/office/word/2010/wordml" w14:paraId="1160A907" wp14:textId="5F8239A5">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Escucharemos las opiniones del cliente en este respecto, y lo asistiremos en caso de ser totalmente necesaria la modificación de los requerimientos.</w:t>
      </w:r>
    </w:p>
    <w:p xmlns:wp14="http://schemas.microsoft.com/office/word/2010/wordml" w14:paraId="499AF687" wp14:textId="2CF9265C">
      <w:r>
        <w:br/>
      </w:r>
    </w:p>
    <w:tbl>
      <w:tblPr>
        <w:tblStyle w:val="TableGrid"/>
        <w:tblW w:w="0" w:type="auto"/>
        <w:tblLayout w:type="fixed"/>
        <w:tblLook w:val="06A0" w:firstRow="1" w:lastRow="0" w:firstColumn="1" w:lastColumn="0" w:noHBand="1" w:noVBand="1"/>
      </w:tblPr>
      <w:tblGrid>
        <w:gridCol w:w="4508"/>
        <w:gridCol w:w="4508"/>
      </w:tblGrid>
      <w:tr w:rsidR="0A054542" w:rsidTr="0A054542" w14:paraId="0EF2A0FF">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36FE3C59" w14:textId="6D4C3633">
            <w:r w:rsidRPr="0A054542" w:rsidR="0A054542">
              <w:rPr>
                <w:rFonts w:ascii="Arial" w:hAnsi="Arial" w:eastAsia="Arial" w:cs="Arial"/>
                <w:b w:val="0"/>
                <w:bCs w:val="0"/>
                <w:i w:val="0"/>
                <w:iCs w:val="0"/>
                <w:strike w:val="0"/>
                <w:dstrike w:val="0"/>
                <w:color w:val="000000" w:themeColor="text1" w:themeTint="FF" w:themeShade="FF"/>
                <w:sz w:val="20"/>
                <w:szCs w:val="20"/>
                <w:u w:val="none"/>
              </w:rPr>
              <w:t>Código de riesgo</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RDefault="0A054542" w14:paraId="5B558156" w14:textId="4F817FE4">
            <w:r w:rsidRPr="0A054542" w:rsidR="0A054542">
              <w:rPr>
                <w:rFonts w:ascii="Arial" w:hAnsi="Arial" w:eastAsia="Arial" w:cs="Arial"/>
                <w:b w:val="0"/>
                <w:bCs w:val="0"/>
                <w:i w:val="0"/>
                <w:iCs w:val="0"/>
                <w:strike w:val="0"/>
                <w:dstrike w:val="0"/>
                <w:color w:val="000000" w:themeColor="text1" w:themeTint="FF" w:themeShade="FF"/>
                <w:sz w:val="20"/>
                <w:szCs w:val="20"/>
                <w:u w:val="none"/>
              </w:rPr>
              <w:t>R-4</w:t>
            </w:r>
          </w:p>
        </w:tc>
      </w:tr>
      <w:tr w:rsidR="0A054542" w:rsidTr="0A054542" w14:paraId="6EFDA6EE">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5226B860" w14:textId="7373897F">
            <w:r w:rsidRPr="0A054542" w:rsidR="0A054542">
              <w:rPr>
                <w:rFonts w:ascii="Arial" w:hAnsi="Arial" w:eastAsia="Arial" w:cs="Arial"/>
                <w:b w:val="0"/>
                <w:bCs w:val="0"/>
                <w:i w:val="0"/>
                <w:iCs w:val="0"/>
                <w:strike w:val="0"/>
                <w:dstrike w:val="0"/>
                <w:color w:val="000000" w:themeColor="text1" w:themeTint="FF" w:themeShade="FF"/>
                <w:sz w:val="20"/>
                <w:szCs w:val="20"/>
                <w:u w:val="none"/>
              </w:rPr>
              <w:t>Descripción</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RDefault="0A054542" w14:paraId="6658D6FC" w14:textId="2AA1E6DA">
            <w:r w:rsidRPr="0A054542" w:rsidR="0A054542">
              <w:rPr>
                <w:rFonts w:ascii="Arial" w:hAnsi="Arial" w:eastAsia="Arial" w:cs="Arial"/>
                <w:b w:val="0"/>
                <w:bCs w:val="0"/>
                <w:i w:val="0"/>
                <w:iCs w:val="0"/>
                <w:strike w:val="0"/>
                <w:dstrike w:val="0"/>
                <w:color w:val="000000" w:themeColor="text1" w:themeTint="FF" w:themeShade="FF"/>
                <w:sz w:val="24"/>
                <w:szCs w:val="24"/>
                <w:u w:val="none"/>
              </w:rPr>
              <w:t>El sistema depende principalmente de las normativas referidas a las firmas digitales y la protección de datos sensibles. Si las normativas del gobierno de las que depende el sistema cambian, entonces se deberán realizar rediseños, y posiblemente modificaciones en la implementación, prolongando el tiempo del proyecto.</w:t>
            </w:r>
          </w:p>
        </w:tc>
      </w:tr>
      <w:tr w:rsidR="0A054542" w:rsidTr="0A054542" w14:paraId="3CC51FBA">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737FD2D6" w14:textId="21246BA7">
            <w:r w:rsidRPr="0A054542" w:rsidR="0A054542">
              <w:rPr>
                <w:rFonts w:ascii="Arial" w:hAnsi="Arial" w:eastAsia="Arial" w:cs="Arial"/>
                <w:b w:val="0"/>
                <w:bCs w:val="0"/>
                <w:i w:val="0"/>
                <w:iCs w:val="0"/>
                <w:strike w:val="0"/>
                <w:dstrike w:val="0"/>
                <w:color w:val="000000" w:themeColor="text1" w:themeTint="FF" w:themeShade="FF"/>
                <w:sz w:val="20"/>
                <w:szCs w:val="20"/>
                <w:u w:val="none"/>
              </w:rPr>
              <w:t>Estimación de probabilidad</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P="0A054542" w:rsidRDefault="0A054542" w14:paraId="27C5DEF5" w14:textId="5C1C0254">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Posible</w:t>
            </w:r>
          </w:p>
        </w:tc>
      </w:tr>
      <w:tr w:rsidR="0A054542" w:rsidTr="0A054542" w14:paraId="0DA62FC0">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7A537D2F" w14:textId="2017DB42">
            <w:r w:rsidRPr="0A054542" w:rsidR="0A054542">
              <w:rPr>
                <w:rFonts w:ascii="Arial" w:hAnsi="Arial" w:eastAsia="Arial" w:cs="Arial"/>
                <w:b w:val="0"/>
                <w:bCs w:val="0"/>
                <w:i w:val="0"/>
                <w:iCs w:val="0"/>
                <w:strike w:val="0"/>
                <w:dstrike w:val="0"/>
                <w:color w:val="000000" w:themeColor="text1" w:themeTint="FF" w:themeShade="FF"/>
                <w:sz w:val="20"/>
                <w:szCs w:val="20"/>
                <w:u w:val="none"/>
              </w:rPr>
              <w:t>Estimación de impacto</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P="0A054542" w:rsidRDefault="0A054542" w14:paraId="23CAB074" w14:textId="24C11E1E">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Mayor</w:t>
            </w:r>
          </w:p>
        </w:tc>
      </w:tr>
      <w:tr w:rsidR="0A054542" w:rsidTr="0A054542" w14:paraId="3D767618">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1543BCD5" w14:textId="5D76154E">
            <w:r w:rsidRPr="0A054542" w:rsidR="0A054542">
              <w:rPr>
                <w:rFonts w:ascii="Arial" w:hAnsi="Arial" w:eastAsia="Arial" w:cs="Arial"/>
                <w:b w:val="0"/>
                <w:bCs w:val="0"/>
                <w:i w:val="0"/>
                <w:iCs w:val="0"/>
                <w:strike w:val="0"/>
                <w:dstrike w:val="0"/>
                <w:color w:val="000000" w:themeColor="text1" w:themeTint="FF" w:themeShade="FF"/>
                <w:sz w:val="20"/>
                <w:szCs w:val="20"/>
                <w:u w:val="none"/>
              </w:rPr>
              <w:t>Nivel de severidad</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F6B26B"/>
            <w:tcMar/>
            <w:vAlign w:val="top"/>
          </w:tcPr>
          <w:p w:rsidR="0A054542" w:rsidP="0A054542" w:rsidRDefault="0A054542" w14:paraId="474CBE9F" w14:textId="69AE66F2">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Medio</w:t>
            </w:r>
          </w:p>
        </w:tc>
      </w:tr>
    </w:tbl>
    <w:p xmlns:wp14="http://schemas.microsoft.com/office/word/2010/wordml" w14:paraId="56BD73FA" wp14:textId="31223FB6">
      <w:r>
        <w:br/>
      </w:r>
    </w:p>
    <w:p xmlns:wp14="http://schemas.microsoft.com/office/word/2010/wordml" w14:paraId="60184002" wp14:textId="444CA679">
      <w:r w:rsidRPr="0A054542" w:rsidR="0A054542">
        <w:rPr>
          <w:rFonts w:ascii="Arial" w:hAnsi="Arial" w:eastAsia="Arial" w:cs="Arial"/>
          <w:b w:val="0"/>
          <w:bCs w:val="0"/>
          <w:i w:val="0"/>
          <w:iCs w:val="0"/>
          <w:strike w:val="0"/>
          <w:dstrike w:val="0"/>
          <w:noProof w:val="0"/>
          <w:color w:val="000000" w:themeColor="text1" w:themeTint="FF" w:themeShade="FF"/>
          <w:sz w:val="24"/>
          <w:szCs w:val="24"/>
          <w:u w:val="single"/>
          <w:lang w:val="es-ES"/>
        </w:rPr>
        <w:t>Plan de mitigación</w:t>
      </w:r>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w:t>
      </w:r>
    </w:p>
    <w:p xmlns:wp14="http://schemas.microsoft.com/office/word/2010/wordml" w14:paraId="049584FC" wp14:textId="13969866">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Revisión periódica de las normativas del gobierno, con el objetivo de conocer los cambios a las mismas de forma temprana, y así poder evaluar rápidamente si debemos realizar cambios en el diseño del proyecto.</w:t>
      </w:r>
    </w:p>
    <w:p xmlns:wp14="http://schemas.microsoft.com/office/word/2010/wordml" w14:paraId="187AC95A" wp14:textId="53E21F4A">
      <w:r>
        <w:br/>
      </w:r>
    </w:p>
    <w:tbl>
      <w:tblPr>
        <w:tblStyle w:val="TableGrid"/>
        <w:tblW w:w="0" w:type="auto"/>
        <w:tblLayout w:type="fixed"/>
        <w:tblLook w:val="06A0" w:firstRow="1" w:lastRow="0" w:firstColumn="1" w:lastColumn="0" w:noHBand="1" w:noVBand="1"/>
      </w:tblPr>
      <w:tblGrid>
        <w:gridCol w:w="4508"/>
        <w:gridCol w:w="4508"/>
      </w:tblGrid>
      <w:tr w:rsidR="0A054542" w:rsidTr="0A054542" w14:paraId="3431B1F4">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16FCCE6D" w14:textId="7F21D8E1">
            <w:r w:rsidRPr="0A054542" w:rsidR="0A054542">
              <w:rPr>
                <w:rFonts w:ascii="Arial" w:hAnsi="Arial" w:eastAsia="Arial" w:cs="Arial"/>
                <w:b w:val="0"/>
                <w:bCs w:val="0"/>
                <w:i w:val="0"/>
                <w:iCs w:val="0"/>
                <w:strike w:val="0"/>
                <w:dstrike w:val="0"/>
                <w:color w:val="000000" w:themeColor="text1" w:themeTint="FF" w:themeShade="FF"/>
                <w:sz w:val="20"/>
                <w:szCs w:val="20"/>
                <w:u w:val="none"/>
              </w:rPr>
              <w:t>Código de riesgo</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RDefault="0A054542" w14:paraId="474D0F76" w14:textId="2C7F7682">
            <w:r w:rsidRPr="0A054542" w:rsidR="0A054542">
              <w:rPr>
                <w:rFonts w:ascii="Arial" w:hAnsi="Arial" w:eastAsia="Arial" w:cs="Arial"/>
                <w:b w:val="0"/>
                <w:bCs w:val="0"/>
                <w:i w:val="0"/>
                <w:iCs w:val="0"/>
                <w:strike w:val="0"/>
                <w:dstrike w:val="0"/>
                <w:color w:val="000000" w:themeColor="text1" w:themeTint="FF" w:themeShade="FF"/>
                <w:sz w:val="20"/>
                <w:szCs w:val="20"/>
                <w:u w:val="none"/>
              </w:rPr>
              <w:t>R-5</w:t>
            </w:r>
          </w:p>
        </w:tc>
      </w:tr>
      <w:tr w:rsidR="0A054542" w:rsidTr="0A054542" w14:paraId="29E6189D">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7B1A8770" w14:textId="12010E28">
            <w:r w:rsidRPr="0A054542" w:rsidR="0A054542">
              <w:rPr>
                <w:rFonts w:ascii="Arial" w:hAnsi="Arial" w:eastAsia="Arial" w:cs="Arial"/>
                <w:b w:val="0"/>
                <w:bCs w:val="0"/>
                <w:i w:val="0"/>
                <w:iCs w:val="0"/>
                <w:strike w:val="0"/>
                <w:dstrike w:val="0"/>
                <w:color w:val="000000" w:themeColor="text1" w:themeTint="FF" w:themeShade="FF"/>
                <w:sz w:val="20"/>
                <w:szCs w:val="20"/>
                <w:u w:val="none"/>
              </w:rPr>
              <w:t>Descripción</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RDefault="0A054542" w14:paraId="093BCA88" w14:textId="633B7C3D">
            <w:r w:rsidRPr="0A054542" w:rsidR="0A054542">
              <w:rPr>
                <w:rFonts w:ascii="Arial" w:hAnsi="Arial" w:eastAsia="Arial" w:cs="Arial"/>
                <w:b w:val="0"/>
                <w:bCs w:val="0"/>
                <w:i w:val="0"/>
                <w:iCs w:val="0"/>
                <w:strike w:val="0"/>
                <w:dstrike w:val="0"/>
                <w:color w:val="000000" w:themeColor="text1" w:themeTint="FF" w:themeShade="FF"/>
                <w:sz w:val="24"/>
                <w:szCs w:val="24"/>
                <w:u w:val="none"/>
              </w:rPr>
              <w:t>El proyecto depende de una variedad de componentes de hardware, y los tiempos de entrega en general se vieron muy comprometidos con la pandemia actual. Si los proveedores no entregan el hardware a tiempo, entonces la instalación del mismo y el despliegue del sistema se verán atrasados.</w:t>
            </w:r>
          </w:p>
        </w:tc>
      </w:tr>
      <w:tr w:rsidR="0A054542" w:rsidTr="0A054542" w14:paraId="3E456547">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4F5F7E25" w14:textId="5F07AAE4">
            <w:r w:rsidRPr="0A054542" w:rsidR="0A054542">
              <w:rPr>
                <w:rFonts w:ascii="Arial" w:hAnsi="Arial" w:eastAsia="Arial" w:cs="Arial"/>
                <w:b w:val="0"/>
                <w:bCs w:val="0"/>
                <w:i w:val="0"/>
                <w:iCs w:val="0"/>
                <w:strike w:val="0"/>
                <w:dstrike w:val="0"/>
                <w:color w:val="000000" w:themeColor="text1" w:themeTint="FF" w:themeShade="FF"/>
                <w:sz w:val="20"/>
                <w:szCs w:val="20"/>
                <w:u w:val="none"/>
              </w:rPr>
              <w:t>Estimación de probabilidad</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P="0A054542" w:rsidRDefault="0A054542" w14:paraId="69CED454" w14:textId="15A3761D">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Probable</w:t>
            </w:r>
          </w:p>
        </w:tc>
      </w:tr>
      <w:tr w:rsidR="0A054542" w:rsidTr="0A054542" w14:paraId="68221CFF">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5CD48A27" w14:textId="704F17ED">
            <w:r w:rsidRPr="0A054542" w:rsidR="0A054542">
              <w:rPr>
                <w:rFonts w:ascii="Arial" w:hAnsi="Arial" w:eastAsia="Arial" w:cs="Arial"/>
                <w:b w:val="0"/>
                <w:bCs w:val="0"/>
                <w:i w:val="0"/>
                <w:iCs w:val="0"/>
                <w:strike w:val="0"/>
                <w:dstrike w:val="0"/>
                <w:color w:val="000000" w:themeColor="text1" w:themeTint="FF" w:themeShade="FF"/>
                <w:sz w:val="20"/>
                <w:szCs w:val="20"/>
                <w:u w:val="none"/>
              </w:rPr>
              <w:t>Estimación de impacto</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vAlign w:val="top"/>
          </w:tcPr>
          <w:p w:rsidR="0A054542" w:rsidP="0A054542" w:rsidRDefault="0A054542" w14:paraId="3ACEE090" w14:textId="10809E48">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Mayor</w:t>
            </w:r>
          </w:p>
        </w:tc>
      </w:tr>
      <w:tr w:rsidR="0A054542" w:rsidTr="0A054542" w14:paraId="787A5D5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CCCCCC"/>
            <w:tcMar/>
            <w:vAlign w:val="top"/>
          </w:tcPr>
          <w:p w:rsidR="0A054542" w:rsidRDefault="0A054542" w14:paraId="1F9B5514" w14:textId="02EC577A">
            <w:r w:rsidRPr="0A054542" w:rsidR="0A054542">
              <w:rPr>
                <w:rFonts w:ascii="Arial" w:hAnsi="Arial" w:eastAsia="Arial" w:cs="Arial"/>
                <w:b w:val="0"/>
                <w:bCs w:val="0"/>
                <w:i w:val="0"/>
                <w:iCs w:val="0"/>
                <w:strike w:val="0"/>
                <w:dstrike w:val="0"/>
                <w:color w:val="000000" w:themeColor="text1" w:themeTint="FF" w:themeShade="FF"/>
                <w:sz w:val="20"/>
                <w:szCs w:val="20"/>
                <w:u w:val="none"/>
              </w:rPr>
              <w:t>Nivel de severidad</w:t>
            </w:r>
          </w:p>
        </w:tc>
        <w:tc>
          <w:tcPr>
            <w:tcW w:w="4508" w:type="dxa"/>
            <w:tcBorders>
              <w:top w:val="single" w:color="000000" w:themeColor="text1" w:sz="8"/>
              <w:left w:val="single" w:color="000000" w:themeColor="text1" w:sz="8"/>
              <w:bottom w:val="single" w:color="000000" w:themeColor="text1" w:sz="8"/>
              <w:right w:val="single" w:color="000000" w:themeColor="text1" w:sz="8"/>
            </w:tcBorders>
            <w:shd w:val="clear" w:color="auto" w:fill="EA9999"/>
            <w:tcMar/>
            <w:vAlign w:val="top"/>
          </w:tcPr>
          <w:p w:rsidR="0A054542" w:rsidP="0A054542" w:rsidRDefault="0A054542" w14:paraId="62C77E3C" w14:textId="088BAF41">
            <w:pPr>
              <w:jc w:val="center"/>
            </w:pPr>
            <w:r w:rsidRPr="0A054542" w:rsidR="0A054542">
              <w:rPr>
                <w:rFonts w:ascii="Arial" w:hAnsi="Arial" w:eastAsia="Arial" w:cs="Arial"/>
                <w:b w:val="0"/>
                <w:bCs w:val="0"/>
                <w:i w:val="0"/>
                <w:iCs w:val="0"/>
                <w:strike w:val="0"/>
                <w:dstrike w:val="0"/>
                <w:color w:val="000000" w:themeColor="text1" w:themeTint="FF" w:themeShade="FF"/>
                <w:sz w:val="40"/>
                <w:szCs w:val="40"/>
                <w:u w:val="none"/>
              </w:rPr>
              <w:t>Alto</w:t>
            </w:r>
          </w:p>
        </w:tc>
      </w:tr>
    </w:tbl>
    <w:p xmlns:wp14="http://schemas.microsoft.com/office/word/2010/wordml" w14:paraId="21B9DDAD" wp14:textId="1F7B114D">
      <w:r>
        <w:br/>
      </w:r>
    </w:p>
    <w:p xmlns:wp14="http://schemas.microsoft.com/office/word/2010/wordml" w14:paraId="6CE55020" wp14:textId="79629E87">
      <w:r w:rsidRPr="0A054542" w:rsidR="0A054542">
        <w:rPr>
          <w:rFonts w:ascii="Arial" w:hAnsi="Arial" w:eastAsia="Arial" w:cs="Arial"/>
          <w:b w:val="0"/>
          <w:bCs w:val="0"/>
          <w:i w:val="0"/>
          <w:iCs w:val="0"/>
          <w:strike w:val="0"/>
          <w:dstrike w:val="0"/>
          <w:noProof w:val="0"/>
          <w:color w:val="000000" w:themeColor="text1" w:themeTint="FF" w:themeShade="FF"/>
          <w:sz w:val="24"/>
          <w:szCs w:val="24"/>
          <w:u w:val="single"/>
          <w:lang w:val="es-ES"/>
        </w:rPr>
        <w:t>Plan de mitigación</w:t>
      </w:r>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 xml:space="preserve">: </w:t>
      </w:r>
    </w:p>
    <w:p xmlns:wp14="http://schemas.microsoft.com/office/word/2010/wordml" w14:paraId="182E122D" wp14:textId="418AECE2">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Tener muy en cuenta el cumplimiento en las entregas para la selección de nuestros proveedores.</w:t>
      </w:r>
    </w:p>
    <w:p xmlns:wp14="http://schemas.microsoft.com/office/word/2010/wordml" w14:paraId="5429DF6B" wp14:textId="3B0435B0">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Establecer políticas y reglas claras, para informarle a los proveedores que es lo que se espera.</w:t>
      </w:r>
    </w:p>
    <w:p xmlns:wp14="http://schemas.microsoft.com/office/word/2010/wordml" w14:paraId="1F19747F" wp14:textId="2C657529">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Monitorear periódicamente el estado del envío.</w:t>
      </w:r>
    </w:p>
    <w:p xmlns:wp14="http://schemas.microsoft.com/office/word/2010/wordml" w14:paraId="3EFD15AD" wp14:textId="2DFA27BD">
      <w:r>
        <w:br/>
      </w:r>
    </w:p>
    <w:p xmlns:wp14="http://schemas.microsoft.com/office/word/2010/wordml" w14:paraId="1B30EF3A" wp14:textId="635FBE84">
      <w:r w:rsidRPr="0A054542" w:rsidR="0A054542">
        <w:rPr>
          <w:rFonts w:ascii="Arial" w:hAnsi="Arial" w:eastAsia="Arial" w:cs="Arial"/>
          <w:b w:val="0"/>
          <w:bCs w:val="0"/>
          <w:i w:val="0"/>
          <w:iCs w:val="0"/>
          <w:strike w:val="0"/>
          <w:dstrike w:val="0"/>
          <w:noProof w:val="0"/>
          <w:color w:val="000000" w:themeColor="text1" w:themeTint="FF" w:themeShade="FF"/>
          <w:sz w:val="24"/>
          <w:szCs w:val="24"/>
          <w:u w:val="single"/>
          <w:lang w:val="es-ES"/>
        </w:rPr>
        <w:t>Plan de contingencia</w:t>
      </w:r>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w:t>
      </w:r>
    </w:p>
    <w:p xmlns:wp14="http://schemas.microsoft.com/office/word/2010/wordml" w14:paraId="424ED6B8" wp14:textId="73D2CC86">
      <w:r w:rsidRPr="0A054542" w:rsidR="0A054542">
        <w:rPr>
          <w:rFonts w:ascii="Arial" w:hAnsi="Arial" w:eastAsia="Arial" w:cs="Arial"/>
          <w:b w:val="0"/>
          <w:bCs w:val="0"/>
          <w:i w:val="0"/>
          <w:iCs w:val="0"/>
          <w:strike w:val="0"/>
          <w:dstrike w:val="0"/>
          <w:noProof w:val="0"/>
          <w:color w:val="000000" w:themeColor="text1" w:themeTint="FF" w:themeShade="FF"/>
          <w:sz w:val="24"/>
          <w:szCs w:val="24"/>
          <w:u w:val="none"/>
          <w:lang w:val="es-ES"/>
        </w:rPr>
        <w:t>Tomaremos un margen de 10 días para la planificación del proyecto, para que en el caso de que nuestros proveedores se demoren en la entrega de los componentes que necesitamos, no se requerirá extender el plazo de entrega pactado con los clientes.</w:t>
      </w:r>
    </w:p>
    <w:p xmlns:wp14="http://schemas.microsoft.com/office/word/2010/wordml" w:rsidP="0A054542" w14:paraId="5C1A07E2" wp14:textId="71903B72">
      <w:pPr>
        <w:pStyle w:val="Normal"/>
      </w:pPr>
      <w:r>
        <w:br/>
      </w:r>
    </w:p>
    <w:p w:rsidR="0A054542" w:rsidP="0A054542" w:rsidRDefault="0A054542" w14:paraId="1DC7FD3B" w14:textId="004DBC44">
      <w:pPr>
        <w:pStyle w:val="Normal"/>
      </w:pPr>
    </w:p>
    <w:p w:rsidR="0A054542" w:rsidP="0A054542" w:rsidRDefault="0A054542" w14:paraId="10E6CC54" w14:textId="64C17069">
      <w:pPr>
        <w:pStyle w:val="Normal"/>
      </w:pPr>
    </w:p>
    <w:p w:rsidR="0A054542" w:rsidP="0A054542" w:rsidRDefault="0A054542" w14:paraId="37613671" w14:textId="73D14BC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61FC99"/>
    <w:rsid w:val="0A054542"/>
    <w:rsid w:val="2261F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FC99"/>
  <w15:chartTrackingRefBased/>
  <w15:docId w15:val="{9F86054E-CC0E-49E6-9074-C3534A5209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2022-01-30T23:36:20.7976212Z</dcterms:created>
  <dcterms:modified xsi:type="dcterms:W3CDTF">2022-01-30T23:40:48.0617652Z</dcterms:modified>
  <dc:creator>Jhon Paco</dc:creator>
  <lastModifiedBy>Jhon Paco</lastModifiedBy>
</coreProperties>
</file>