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ageBreakBefore w:val="0"/>
        <w:rPr>
          <w:b w:val="1"/>
          <w:u w:val="single"/>
        </w:rPr>
      </w:pPr>
      <w:bookmarkStart w:colFirst="0" w:colLast="0" w:name="_pul5vnlsd5rm" w:id="0"/>
      <w:bookmarkEnd w:id="0"/>
      <w:r w:rsidDel="00000000" w:rsidR="00000000" w:rsidRPr="00000000">
        <w:rPr>
          <w:rtl w:val="0"/>
        </w:rPr>
        <w:t xml:space="preserve">Ejercicios de parcial: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pageBreakBefore w:val="0"/>
        <w:rPr>
          <w:b w:val="1"/>
          <w:color w:val="434343"/>
          <w:u w:val="single"/>
        </w:rPr>
      </w:pPr>
      <w:bookmarkStart w:colFirst="0" w:colLast="0" w:name="_i70qehd4p08p" w:id="1"/>
      <w:bookmarkEnd w:id="1"/>
      <w:r w:rsidDel="00000000" w:rsidR="00000000" w:rsidRPr="00000000">
        <w:rPr>
          <w:rtl w:val="0"/>
        </w:rPr>
        <w:t xml:space="preserve">Planificación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pageBreakBefore w:val="0"/>
        <w:rPr>
          <w:b w:val="1"/>
          <w:u w:val="single"/>
        </w:rPr>
      </w:pPr>
      <w:bookmarkStart w:colFirst="0" w:colLast="0" w:name="_sf7cdff4g3yw" w:id="2"/>
      <w:bookmarkEnd w:id="2"/>
      <w:r w:rsidDel="00000000" w:rsidR="00000000" w:rsidRPr="00000000">
        <w:rPr/>
        <w:drawing>
          <wp:inline distB="114300" distT="114300" distL="114300" distR="114300">
            <wp:extent cx="6471285" cy="263366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1285" cy="2633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Sincronización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201898" cy="31861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1898" cy="3186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* La parte b no importa *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pageBreakBefore w:val="0"/>
        <w:rPr/>
      </w:pPr>
      <w:bookmarkStart w:colFirst="0" w:colLast="0" w:name="_m3iersev9hmc" w:id="3"/>
      <w:bookmarkEnd w:id="3"/>
      <w:r w:rsidDel="00000000" w:rsidR="00000000" w:rsidRPr="00000000">
        <w:rPr>
          <w:rtl w:val="0"/>
        </w:rPr>
        <w:t xml:space="preserve">Deadlock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94689" cy="208121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4689" cy="2081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color w:val="434343"/>
      <w:sz w:val="24"/>
      <w:szCs w:val="24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www.campusvirtual.frba.utn.edu.ar/especialidad/pluginfile.php/19733/mod_folder/content/0/Ejercicios%20de%20parcial_v1.0.pdf?forcedownload=1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