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25" w:rsidRDefault="00C43625" w:rsidP="00C43625">
      <w:pPr>
        <w:pStyle w:val="Default"/>
      </w:pPr>
    </w:p>
    <w:p w:rsidR="00C43625" w:rsidRDefault="00C43625" w:rsidP="00C43625">
      <w:pPr>
        <w:pStyle w:val="Default"/>
        <w:numPr>
          <w:ilvl w:val="0"/>
          <w:numId w:val="6"/>
        </w:numPr>
        <w:rPr>
          <w:sz w:val="22"/>
          <w:szCs w:val="22"/>
        </w:rPr>
      </w:pPr>
      <w:r>
        <w:rPr>
          <w:b/>
          <w:bCs/>
          <w:sz w:val="22"/>
          <w:szCs w:val="22"/>
        </w:rPr>
        <w:t xml:space="preserve">a. Análisis del tráfico que produce un protocolo orientado a la conexión. </w:t>
      </w:r>
    </w:p>
    <w:p w:rsidR="00C43625" w:rsidRDefault="00C43625" w:rsidP="00C43625">
      <w:pPr>
        <w:ind w:left="360"/>
        <w:rPr>
          <w:noProof/>
          <w:lang w:eastAsia="es-AR"/>
        </w:rPr>
      </w:pPr>
    </w:p>
    <w:p w:rsidR="0070686F" w:rsidRDefault="00646E68" w:rsidP="00C43625">
      <w:pPr>
        <w:pStyle w:val="Prrafodelista"/>
        <w:numPr>
          <w:ilvl w:val="0"/>
          <w:numId w:val="7"/>
        </w:numPr>
        <w:rPr>
          <w:noProof/>
          <w:lang w:eastAsia="es-AR"/>
        </w:rPr>
      </w:pPr>
      <w:r>
        <w:rPr>
          <w:noProof/>
          <w:lang w:eastAsia="es-AR"/>
        </w:rPr>
        <w:t>Usamos telnet que usa tcp.</w:t>
      </w:r>
    </w:p>
    <w:p w:rsidR="0070686F" w:rsidRDefault="0070686F">
      <w:r>
        <w:rPr>
          <w:noProof/>
          <w:lang w:eastAsia="es-AR"/>
        </w:rPr>
        <w:drawing>
          <wp:inline distT="0" distB="0" distL="0" distR="0" wp14:anchorId="04FFC9C0" wp14:editId="797BB6F7">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7840"/>
                    </a:xfrm>
                    <a:prstGeom prst="rect">
                      <a:avLst/>
                    </a:prstGeom>
                  </pic:spPr>
                </pic:pic>
              </a:graphicData>
            </a:graphic>
          </wp:inline>
        </w:drawing>
      </w:r>
    </w:p>
    <w:p w:rsidR="0070686F" w:rsidRDefault="00646E68" w:rsidP="00646E68">
      <w:pPr>
        <w:pStyle w:val="Prrafodelista"/>
        <w:numPr>
          <w:ilvl w:val="0"/>
          <w:numId w:val="4"/>
        </w:numPr>
      </w:pPr>
      <w:r>
        <w:t>Puede ser empleado</w:t>
      </w:r>
      <w:r w:rsidR="00B5114F">
        <w:t xml:space="preserve"> el protocolo</w:t>
      </w:r>
      <w:r>
        <w:t>.</w:t>
      </w:r>
    </w:p>
    <w:p w:rsidR="00646E68" w:rsidRDefault="00646E68" w:rsidP="00646E68">
      <w:pPr>
        <w:pStyle w:val="Prrafodelista"/>
        <w:numPr>
          <w:ilvl w:val="0"/>
          <w:numId w:val="4"/>
        </w:numPr>
      </w:pPr>
      <w:r>
        <w:t xml:space="preserve">Ya </w:t>
      </w:r>
      <w:proofErr w:type="spellStart"/>
      <w:r>
        <w:t>esta</w:t>
      </w:r>
      <w:proofErr w:type="spellEnd"/>
      <w:r>
        <w:t xml:space="preserve"> activado</w:t>
      </w:r>
      <w:r w:rsidR="00B5114F">
        <w:t xml:space="preserve"> el </w:t>
      </w:r>
      <w:proofErr w:type="spellStart"/>
      <w:r w:rsidR="00B5114F">
        <w:t>sniffer</w:t>
      </w:r>
      <w:proofErr w:type="spellEnd"/>
      <w:r>
        <w:t>.</w:t>
      </w:r>
    </w:p>
    <w:p w:rsidR="00646E68" w:rsidRPr="0070686F" w:rsidRDefault="00646E68" w:rsidP="00646E68">
      <w:pPr>
        <w:pStyle w:val="Prrafodelista"/>
        <w:numPr>
          <w:ilvl w:val="0"/>
          <w:numId w:val="4"/>
        </w:numPr>
      </w:pPr>
      <w:r>
        <w:rPr>
          <w:noProof/>
          <w:lang w:eastAsia="es-AR"/>
        </w:rPr>
        <w:t xml:space="preserve">telnet </w:t>
      </w:r>
      <w:r w:rsidRPr="0070686F">
        <w:rPr>
          <w:noProof/>
          <w:lang w:eastAsia="es-AR"/>
        </w:rPr>
        <w:t xml:space="preserve"> 192.168.3.46</w:t>
      </w:r>
      <w:r>
        <w:rPr>
          <w:noProof/>
          <w:lang w:eastAsia="es-AR"/>
        </w:rPr>
        <w:t xml:space="preserve"> (direccion destino)</w:t>
      </w:r>
    </w:p>
    <w:p w:rsidR="0070686F" w:rsidRDefault="0070686F" w:rsidP="0070686F"/>
    <w:p w:rsidR="001E3F2E" w:rsidRDefault="001E3F2E" w:rsidP="001D1BE4">
      <w:pPr>
        <w:pStyle w:val="Prrafodelista"/>
        <w:numPr>
          <w:ilvl w:val="0"/>
          <w:numId w:val="1"/>
        </w:numPr>
        <w:tabs>
          <w:tab w:val="left" w:pos="466"/>
        </w:tabs>
      </w:pPr>
    </w:p>
    <w:p w:rsidR="00500C24" w:rsidRDefault="004D2763" w:rsidP="001E3F2E">
      <w:pPr>
        <w:pStyle w:val="Prrafodelista"/>
        <w:numPr>
          <w:ilvl w:val="0"/>
          <w:numId w:val="2"/>
        </w:numPr>
        <w:tabs>
          <w:tab w:val="left" w:pos="466"/>
        </w:tabs>
      </w:pPr>
      <w:r>
        <w:t>Establecimiento</w:t>
      </w:r>
      <w:r w:rsidR="00646E68">
        <w:t xml:space="preserve"> de conexión </w:t>
      </w:r>
      <w:proofErr w:type="spellStart"/>
      <w:r w:rsidR="00646E68">
        <w:t>tcp</w:t>
      </w:r>
      <w:proofErr w:type="spellEnd"/>
      <w:r w:rsidR="00646E68">
        <w:t>, utiliza 3 segmentos</w:t>
      </w:r>
      <w:r>
        <w:t>:</w:t>
      </w:r>
    </w:p>
    <w:p w:rsidR="004D2763" w:rsidRDefault="00B30BBB" w:rsidP="004D2763">
      <w:pPr>
        <w:pStyle w:val="Prrafodelista"/>
        <w:tabs>
          <w:tab w:val="left" w:pos="466"/>
        </w:tabs>
      </w:pPr>
      <w:r>
        <w:rPr>
          <w:noProof/>
          <w:lang w:eastAsia="es-AR"/>
        </w:rPr>
        <w:drawing>
          <wp:inline distT="0" distB="0" distL="0" distR="0">
            <wp:extent cx="5397500" cy="2222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222250"/>
                    </a:xfrm>
                    <a:prstGeom prst="rect">
                      <a:avLst/>
                    </a:prstGeom>
                    <a:noFill/>
                    <a:ln>
                      <a:noFill/>
                    </a:ln>
                  </pic:spPr>
                </pic:pic>
              </a:graphicData>
            </a:graphic>
          </wp:inline>
        </w:drawing>
      </w:r>
    </w:p>
    <w:p w:rsidR="001C0B4C" w:rsidRDefault="001C0B4C" w:rsidP="004D2763">
      <w:pPr>
        <w:pStyle w:val="Prrafodelista"/>
        <w:tabs>
          <w:tab w:val="left" w:pos="466"/>
        </w:tabs>
      </w:pPr>
    </w:p>
    <w:p w:rsidR="001C0B4C" w:rsidRDefault="001C0B4C" w:rsidP="001C0B4C">
      <w:pPr>
        <w:pStyle w:val="Prrafodelista"/>
        <w:tabs>
          <w:tab w:val="left" w:pos="466"/>
        </w:tabs>
        <w:jc w:val="center"/>
      </w:pPr>
      <w:r>
        <w:t>Gráfico:</w:t>
      </w:r>
    </w:p>
    <w:p w:rsidR="001C0B4C" w:rsidRDefault="001C0B4C" w:rsidP="001C0B4C">
      <w:pPr>
        <w:pStyle w:val="Prrafodelista"/>
        <w:tabs>
          <w:tab w:val="left" w:pos="466"/>
        </w:tabs>
        <w:jc w:val="center"/>
      </w:pPr>
      <w:r>
        <w:rPr>
          <w:noProof/>
          <w:lang w:eastAsia="es-AR"/>
        </w:rPr>
        <w:drawing>
          <wp:inline distT="0" distB="0" distL="0" distR="0">
            <wp:extent cx="2387600" cy="1955200"/>
            <wp:effectExtent l="0" t="0" r="0" b="6985"/>
            <wp:docPr id="2" name="Imagen 2" descr="Inicio de una conexión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de una conexión T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1955200"/>
                    </a:xfrm>
                    <a:prstGeom prst="rect">
                      <a:avLst/>
                    </a:prstGeom>
                    <a:noFill/>
                    <a:ln>
                      <a:noFill/>
                    </a:ln>
                  </pic:spPr>
                </pic:pic>
              </a:graphicData>
            </a:graphic>
          </wp:inline>
        </w:drawing>
      </w:r>
    </w:p>
    <w:p w:rsidR="001C0B4C" w:rsidRDefault="001C0B4C" w:rsidP="004D2763">
      <w:pPr>
        <w:pStyle w:val="Prrafodelista"/>
        <w:tabs>
          <w:tab w:val="left" w:pos="466"/>
        </w:tabs>
      </w:pPr>
    </w:p>
    <w:p w:rsidR="004D2763" w:rsidRDefault="00482854" w:rsidP="004D2763">
      <w:pPr>
        <w:pStyle w:val="Prrafodelista"/>
        <w:tabs>
          <w:tab w:val="left" w:pos="466"/>
        </w:tabs>
      </w:pPr>
      <w:r>
        <w:t>Para l</w:t>
      </w:r>
      <w:r w:rsidR="004D2763">
        <w:t>iberación</w:t>
      </w:r>
      <w:r>
        <w:t xml:space="preserve"> utilizamos 4 segmentos, FIN ACK y ACK en cada extremo</w:t>
      </w:r>
      <w:r w:rsidR="004D2763">
        <w:t>:</w:t>
      </w:r>
    </w:p>
    <w:p w:rsidR="001E3F2E" w:rsidRDefault="00B30BBB" w:rsidP="004D2763">
      <w:pPr>
        <w:pStyle w:val="Prrafodelista"/>
        <w:tabs>
          <w:tab w:val="left" w:pos="466"/>
        </w:tabs>
      </w:pPr>
      <w:r>
        <w:rPr>
          <w:noProof/>
          <w:lang w:eastAsia="es-AR"/>
        </w:rPr>
        <w:drawing>
          <wp:inline distT="0" distB="0" distL="0" distR="0">
            <wp:extent cx="539750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81000"/>
                    </a:xfrm>
                    <a:prstGeom prst="rect">
                      <a:avLst/>
                    </a:prstGeom>
                    <a:noFill/>
                    <a:ln>
                      <a:noFill/>
                    </a:ln>
                  </pic:spPr>
                </pic:pic>
              </a:graphicData>
            </a:graphic>
          </wp:inline>
        </w:drawing>
      </w:r>
    </w:p>
    <w:p w:rsidR="00B5114F" w:rsidRDefault="00B5114F" w:rsidP="00B5114F">
      <w:pPr>
        <w:pStyle w:val="Prrafodelista"/>
        <w:ind w:left="1068"/>
      </w:pPr>
    </w:p>
    <w:p w:rsidR="00B5114F" w:rsidRDefault="00B5114F" w:rsidP="00B5114F">
      <w:pPr>
        <w:pStyle w:val="Prrafodelista"/>
        <w:ind w:left="1068"/>
      </w:pPr>
    </w:p>
    <w:p w:rsidR="00B5114F" w:rsidRDefault="00B5114F" w:rsidP="00B5114F">
      <w:pPr>
        <w:pStyle w:val="Prrafodelista"/>
        <w:ind w:left="1068"/>
      </w:pPr>
    </w:p>
    <w:p w:rsidR="00B5114F" w:rsidRDefault="00B5114F" w:rsidP="00B5114F">
      <w:pPr>
        <w:pStyle w:val="Prrafodelista"/>
        <w:ind w:left="1068"/>
      </w:pPr>
    </w:p>
    <w:p w:rsidR="00B5114F" w:rsidRDefault="00B5114F" w:rsidP="00B5114F">
      <w:pPr>
        <w:pStyle w:val="Prrafodelista"/>
        <w:ind w:left="1068"/>
      </w:pPr>
      <w:r w:rsidRPr="00B5114F">
        <w:t>b) Conexiones lógicas. La confiabilidad y los mecanismos de control de flujo descritos anteriormente requieren que TCP inicializa y mantenga cierta información de estado para cada "flujo de datos". La combinación de este estado, incluyendo sockets, números de secuencia y tamaños de ventana, se llama conexión lógica. Cada conexión se identifica unívocamente por la pareja de sockets usados por los procesos emisor y receptor.</w:t>
      </w:r>
    </w:p>
    <w:p w:rsidR="00B5114F" w:rsidRDefault="00B5114F" w:rsidP="00B5114F">
      <w:pPr>
        <w:ind w:left="1068"/>
        <w:jc w:val="both"/>
      </w:pPr>
      <w:r>
        <w:t xml:space="preserve">Según </w:t>
      </w:r>
      <w:hyperlink r:id="rId10" w:history="1">
        <w:r w:rsidRPr="00150532">
          <w:rPr>
            <w:rStyle w:val="Hipervnculo"/>
          </w:rPr>
          <w:t>https://es.stackoverflow.com/questions/7170/cu%C3%A1l-es-la-diferencia-</w:t>
        </w:r>
      </w:hyperlink>
      <w:r>
        <w:t>entre-socket-tcp-ip-websockets-y-request-</w:t>
      </w:r>
      <w:proofErr w:type="gramStart"/>
      <w:r>
        <w:t>http :</w:t>
      </w:r>
      <w:proofErr w:type="gramEnd"/>
      <w:r>
        <w:t xml:space="preserve"> </w:t>
      </w:r>
    </w:p>
    <w:p w:rsidR="00B5114F" w:rsidRDefault="00B5114F" w:rsidP="00B5114F">
      <w:pPr>
        <w:ind w:left="708"/>
        <w:jc w:val="both"/>
      </w:pPr>
      <w:r>
        <w:t>Un socket queda definido por un par de direcciones IP local y remota, un protocolo de transporte y un par de números de puerto local y remoto.</w:t>
      </w:r>
    </w:p>
    <w:p w:rsidR="00B5114F" w:rsidRDefault="00B5114F" w:rsidP="00B5114F">
      <w:pPr>
        <w:ind w:firstLine="708"/>
        <w:jc w:val="both"/>
      </w:pPr>
      <w:r>
        <w:t>Socket = (IP local, IP remota, protocolo transporte, Puerto local y Puerto remoto).</w:t>
      </w:r>
    </w:p>
    <w:p w:rsidR="004D2763" w:rsidRDefault="00AE4D26" w:rsidP="00B30BBB">
      <w:pPr>
        <w:ind w:firstLine="708"/>
      </w:pPr>
      <w:r>
        <w:t>c</w:t>
      </w:r>
      <w:r w:rsidR="001E3F2E">
        <w:t xml:space="preserve">) </w:t>
      </w:r>
      <w:r w:rsidR="00CE286F">
        <w:t>Se usan 254</w:t>
      </w:r>
      <w:r w:rsidR="00B30BBB">
        <w:t xml:space="preserve"> tramas (54</w:t>
      </w:r>
      <w:r w:rsidR="00CE286F">
        <w:t>4</w:t>
      </w:r>
      <w:r w:rsidR="00B30BBB">
        <w:t xml:space="preserve"> - 290)</w:t>
      </w:r>
      <w:r>
        <w:t>. Algunas de las tramas son:</w:t>
      </w:r>
    </w:p>
    <w:p w:rsidR="00AE4D26" w:rsidRDefault="00AE4D26" w:rsidP="00B30BBB">
      <w:pPr>
        <w:ind w:firstLine="708"/>
      </w:pPr>
      <w:r>
        <w:rPr>
          <w:noProof/>
          <w:lang w:eastAsia="es-AR"/>
        </w:rPr>
        <w:drawing>
          <wp:inline distT="0" distB="0" distL="0" distR="0" wp14:anchorId="0C370036" wp14:editId="2CC866E9">
            <wp:extent cx="4688840" cy="26377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120" cy="2639593"/>
                    </a:xfrm>
                    <a:prstGeom prst="rect">
                      <a:avLst/>
                    </a:prstGeom>
                  </pic:spPr>
                </pic:pic>
              </a:graphicData>
            </a:graphic>
          </wp:inline>
        </w:drawing>
      </w:r>
    </w:p>
    <w:p w:rsidR="00910B5A" w:rsidRDefault="00910B5A" w:rsidP="00B5114F">
      <w:pPr>
        <w:ind w:firstLine="708"/>
      </w:pPr>
      <w:r>
        <w:t xml:space="preserve">La clave es entender que se usan 3 segmentos para el establecimiento de la conexión, 4 segmentos para la liberación de la conexión y todos los demás segmentos son para datos. </w:t>
      </w:r>
    </w:p>
    <w:p w:rsidR="00B24AEE" w:rsidRDefault="002047CA" w:rsidP="00B24AEE">
      <w:pPr>
        <w:ind w:firstLine="708"/>
      </w:pPr>
      <w:r>
        <w:t xml:space="preserve">d) </w:t>
      </w:r>
      <w:r w:rsidR="00B24AEE">
        <w:t>-</w:t>
      </w:r>
      <w:r w:rsidR="00B24AEE" w:rsidRPr="00B24AEE">
        <w:rPr>
          <w:u w:val="single"/>
        </w:rPr>
        <w:t xml:space="preserve">Ordenamiento y </w:t>
      </w:r>
      <w:proofErr w:type="spellStart"/>
      <w:r w:rsidR="00B24AEE" w:rsidRPr="00B24AEE">
        <w:rPr>
          <w:u w:val="single"/>
        </w:rPr>
        <w:t>reensamble</w:t>
      </w:r>
      <w:proofErr w:type="spellEnd"/>
      <w:r w:rsidR="00B24AEE" w:rsidRPr="00B24AEE">
        <w:rPr>
          <w:u w:val="single"/>
        </w:rPr>
        <w:t>:</w:t>
      </w:r>
      <w:r w:rsidR="00B24AEE">
        <w:t xml:space="preserve"> se usa número de secuencia y ACK.</w:t>
      </w:r>
    </w:p>
    <w:p w:rsidR="00B24AEE" w:rsidRDefault="00B24AEE" w:rsidP="00B24AEE">
      <w:pPr>
        <w:ind w:left="708"/>
      </w:pPr>
      <w:r>
        <w:t>-</w:t>
      </w:r>
      <w:r w:rsidRPr="00B24AEE">
        <w:rPr>
          <w:u w:val="single"/>
        </w:rPr>
        <w:t>Confiabilidad:</w:t>
      </w:r>
      <w:r>
        <w:t xml:space="preserve"> TCP asigna un número de secuencia a cada byte transmitido y espera por un reconocimiento positivo (ACK) del receptor TCP. Si el ACK no se recibe en un intervalo fijado, los datos se retransmiten. Como los datos se transmiten en bloques (segmentos TCP) sólo el número de secuencia del primer byte de datos en los segmentos se envían al host destino.</w:t>
      </w:r>
    </w:p>
    <w:p w:rsidR="00B24AEE" w:rsidRDefault="00B24AEE" w:rsidP="00B24AEE">
      <w:pPr>
        <w:ind w:firstLine="708"/>
      </w:pPr>
      <w:r>
        <w:t>-</w:t>
      </w:r>
      <w:r w:rsidRPr="00B24AEE">
        <w:rPr>
          <w:u w:val="single"/>
        </w:rPr>
        <w:t>Fiabilidad y control de errores:</w:t>
      </w:r>
      <w:r>
        <w:t xml:space="preserve"> mediante CRC-16 y ARQ para retransmisión</w:t>
      </w:r>
    </w:p>
    <w:p w:rsidR="00B24AEE" w:rsidRDefault="00B24AEE" w:rsidP="00B24AEE">
      <w:pPr>
        <w:ind w:left="708"/>
      </w:pPr>
      <w:r>
        <w:t>-</w:t>
      </w:r>
      <w:r w:rsidRPr="00B24AEE">
        <w:rPr>
          <w:u w:val="single"/>
        </w:rPr>
        <w:t>Control de flujo con ACK y NAK</w:t>
      </w:r>
      <w:r>
        <w:t xml:space="preserve">: El receptor TCP, cuyo envía un ACK de vuelta al emisor, también indica al emisor el número de bytes que puede recibir más allá del último segmento TCP recibido sin causar ni </w:t>
      </w:r>
      <w:proofErr w:type="spellStart"/>
      <w:r>
        <w:t>overrun</w:t>
      </w:r>
      <w:proofErr w:type="spellEnd"/>
      <w:r>
        <w:t xml:space="preserve"> ni desbordamiento en sus búferes internos. Este se envía en el ACK de forma of </w:t>
      </w:r>
      <w:proofErr w:type="spellStart"/>
      <w:r>
        <w:t>the</w:t>
      </w:r>
      <w:proofErr w:type="spellEnd"/>
      <w:r>
        <w:t xml:space="preserve"> </w:t>
      </w:r>
      <w:proofErr w:type="spellStart"/>
      <w:r>
        <w:t>highest</w:t>
      </w:r>
      <w:proofErr w:type="spellEnd"/>
      <w:r>
        <w:t xml:space="preserve"> </w:t>
      </w:r>
      <w:proofErr w:type="spellStart"/>
      <w:r>
        <w:t>sequence</w:t>
      </w:r>
      <w:proofErr w:type="spellEnd"/>
      <w:r>
        <w:t xml:space="preserve"> </w:t>
      </w:r>
      <w:proofErr w:type="spellStart"/>
      <w:r>
        <w:t>number</w:t>
      </w:r>
      <w:proofErr w:type="spellEnd"/>
      <w:r>
        <w:t xml:space="preserve"> </w:t>
      </w:r>
      <w:proofErr w:type="spellStart"/>
      <w:r>
        <w:t>it</w:t>
      </w:r>
      <w:proofErr w:type="spellEnd"/>
      <w:r>
        <w:t xml:space="preserve"> puede </w:t>
      </w:r>
      <w:r>
        <w:lastRenderedPageBreak/>
        <w:t>recibir sin problemas. Este mecanismo también se denomina mecanismo ventana y se discutirá con más detalle más tarde en este mismo capítulo.</w:t>
      </w:r>
    </w:p>
    <w:p w:rsidR="00B24AEE" w:rsidRDefault="00B24AEE" w:rsidP="00B24AEE">
      <w:pPr>
        <w:ind w:firstLine="708"/>
      </w:pPr>
      <w:r>
        <w:rPr>
          <w:u w:val="single"/>
        </w:rPr>
        <w:t>-</w:t>
      </w:r>
      <w:proofErr w:type="spellStart"/>
      <w:r w:rsidRPr="00B24AEE">
        <w:rPr>
          <w:u w:val="single"/>
        </w:rPr>
        <w:t>Multiplexacion</w:t>
      </w:r>
      <w:proofErr w:type="spellEnd"/>
      <w:r w:rsidRPr="00B24AEE">
        <w:rPr>
          <w:u w:val="single"/>
        </w:rPr>
        <w:t xml:space="preserve">: </w:t>
      </w:r>
      <w:r>
        <w:t xml:space="preserve">Se logra usando puertos como en </w:t>
      </w:r>
      <w:proofErr w:type="spellStart"/>
      <w:r>
        <w:t>udp</w:t>
      </w:r>
      <w:proofErr w:type="spellEnd"/>
      <w:r>
        <w:t>.</w:t>
      </w:r>
    </w:p>
    <w:p w:rsidR="002047CA" w:rsidRDefault="00B24AEE" w:rsidP="00B24AEE">
      <w:pPr>
        <w:ind w:firstLine="708"/>
        <w:rPr>
          <w:rFonts w:ascii="Arial" w:hAnsi="Arial" w:cs="Arial"/>
          <w:color w:val="000000"/>
          <w:sz w:val="27"/>
          <w:szCs w:val="27"/>
          <w:shd w:val="clear" w:color="auto" w:fill="EEEEFF"/>
        </w:rPr>
      </w:pPr>
      <w:r>
        <w:rPr>
          <w:u w:val="single"/>
        </w:rPr>
        <w:t>-</w:t>
      </w:r>
      <w:proofErr w:type="spellStart"/>
      <w:r w:rsidRPr="00B24AEE">
        <w:rPr>
          <w:u w:val="single"/>
        </w:rPr>
        <w:t>Half</w:t>
      </w:r>
      <w:proofErr w:type="spellEnd"/>
      <w:r w:rsidRPr="00B24AEE">
        <w:rPr>
          <w:u w:val="single"/>
        </w:rPr>
        <w:t xml:space="preserve"> dúplex</w:t>
      </w:r>
      <w:r>
        <w:t xml:space="preserve"> porque transmite primero en un sentido, y después en el otro, full dúplex no puede ser ya que </w:t>
      </w:r>
      <w:proofErr w:type="spellStart"/>
      <w:r>
        <w:t>sino</w:t>
      </w:r>
      <w:proofErr w:type="spellEnd"/>
      <w:r>
        <w:t xml:space="preserve"> se chocarían cuando transmite.</w:t>
      </w:r>
    </w:p>
    <w:p w:rsidR="005274F7" w:rsidRDefault="00675AF7" w:rsidP="002047CA">
      <w:pPr>
        <w:ind w:firstLine="708"/>
        <w:rPr>
          <w:rFonts w:ascii="Arial" w:hAnsi="Arial" w:cs="Arial"/>
          <w:color w:val="000000"/>
          <w:sz w:val="27"/>
          <w:szCs w:val="27"/>
          <w:shd w:val="clear" w:color="auto" w:fill="EEEEFF"/>
        </w:rPr>
      </w:pPr>
      <w:r>
        <w:rPr>
          <w:rFonts w:ascii="Arial" w:hAnsi="Arial" w:cs="Arial"/>
          <w:color w:val="000000"/>
          <w:sz w:val="27"/>
          <w:szCs w:val="27"/>
          <w:shd w:val="clear" w:color="auto" w:fill="EEEEFF"/>
        </w:rPr>
        <w:t>e) 4 segmentos necesitamos</w:t>
      </w:r>
      <w:r w:rsidR="00C43625">
        <w:rPr>
          <w:rFonts w:ascii="Arial" w:hAnsi="Arial" w:cs="Arial"/>
          <w:color w:val="000000"/>
          <w:sz w:val="27"/>
          <w:szCs w:val="27"/>
          <w:shd w:val="clear" w:color="auto" w:fill="EEEEFF"/>
        </w:rPr>
        <w:t xml:space="preserve">, el </w:t>
      </w:r>
      <w:proofErr w:type="spellStart"/>
      <w:r w:rsidR="00C43625">
        <w:rPr>
          <w:rFonts w:ascii="Arial" w:hAnsi="Arial" w:cs="Arial"/>
          <w:color w:val="000000"/>
          <w:sz w:val="27"/>
          <w:szCs w:val="27"/>
          <w:shd w:val="clear" w:color="auto" w:fill="EEEEFF"/>
        </w:rPr>
        <w:t>print</w:t>
      </w:r>
      <w:proofErr w:type="spellEnd"/>
      <w:r w:rsidR="00C43625">
        <w:rPr>
          <w:rFonts w:ascii="Arial" w:hAnsi="Arial" w:cs="Arial"/>
          <w:color w:val="000000"/>
          <w:sz w:val="27"/>
          <w:szCs w:val="27"/>
          <w:shd w:val="clear" w:color="auto" w:fill="EEEEFF"/>
        </w:rPr>
        <w:t xml:space="preserve"> </w:t>
      </w:r>
      <w:proofErr w:type="spellStart"/>
      <w:r w:rsidR="00C43625">
        <w:rPr>
          <w:rFonts w:ascii="Arial" w:hAnsi="Arial" w:cs="Arial"/>
          <w:color w:val="000000"/>
          <w:sz w:val="27"/>
          <w:szCs w:val="27"/>
          <w:shd w:val="clear" w:color="auto" w:fill="EEEEFF"/>
        </w:rPr>
        <w:t>screen</w:t>
      </w:r>
      <w:proofErr w:type="spellEnd"/>
      <w:r w:rsidR="00C43625">
        <w:rPr>
          <w:rFonts w:ascii="Arial" w:hAnsi="Arial" w:cs="Arial"/>
          <w:color w:val="000000"/>
          <w:sz w:val="27"/>
          <w:szCs w:val="27"/>
          <w:shd w:val="clear" w:color="auto" w:fill="EEEEFF"/>
        </w:rPr>
        <w:t xml:space="preserve"> es el que se encuentra en el punto 2a).</w:t>
      </w:r>
    </w:p>
    <w:p w:rsidR="00C43625" w:rsidRDefault="00C43625" w:rsidP="002047CA">
      <w:pPr>
        <w:ind w:firstLine="708"/>
        <w:rPr>
          <w:rFonts w:ascii="Arial" w:hAnsi="Arial" w:cs="Arial"/>
          <w:color w:val="000000"/>
          <w:sz w:val="27"/>
          <w:szCs w:val="27"/>
          <w:shd w:val="clear" w:color="auto" w:fill="EEEEFF"/>
        </w:rPr>
      </w:pPr>
    </w:p>
    <w:p w:rsidR="00C43625" w:rsidRPr="00C43625" w:rsidRDefault="00C43625" w:rsidP="00C43625">
      <w:pPr>
        <w:autoSpaceDE w:val="0"/>
        <w:autoSpaceDN w:val="0"/>
        <w:adjustRightInd w:val="0"/>
        <w:spacing w:after="0" w:line="240" w:lineRule="auto"/>
        <w:rPr>
          <w:rFonts w:ascii="Arial" w:hAnsi="Arial" w:cs="Arial"/>
          <w:color w:val="000000"/>
          <w:sz w:val="24"/>
          <w:szCs w:val="24"/>
        </w:rPr>
      </w:pPr>
    </w:p>
    <w:p w:rsidR="00C43625" w:rsidRDefault="00C43625" w:rsidP="00C43625">
      <w:pPr>
        <w:numPr>
          <w:ilvl w:val="0"/>
          <w:numId w:val="8"/>
        </w:numPr>
        <w:autoSpaceDE w:val="0"/>
        <w:autoSpaceDN w:val="0"/>
        <w:adjustRightInd w:val="0"/>
        <w:spacing w:after="0" w:line="240" w:lineRule="auto"/>
        <w:rPr>
          <w:rFonts w:ascii="Arial" w:hAnsi="Arial" w:cs="Arial"/>
          <w:color w:val="000000"/>
        </w:rPr>
      </w:pPr>
      <w:r w:rsidRPr="00C43625">
        <w:rPr>
          <w:rFonts w:ascii="Arial" w:hAnsi="Arial" w:cs="Arial"/>
          <w:b/>
          <w:bCs/>
          <w:color w:val="000000"/>
        </w:rPr>
        <w:t xml:space="preserve">b. Análisis del tráfico que produce un protocolo no orientado a la conexión. </w:t>
      </w:r>
    </w:p>
    <w:p w:rsidR="00B8560D" w:rsidRDefault="00C43625" w:rsidP="00500C24">
      <w:pPr>
        <w:numPr>
          <w:ilvl w:val="0"/>
          <w:numId w:val="8"/>
        </w:numPr>
        <w:autoSpaceDE w:val="0"/>
        <w:autoSpaceDN w:val="0"/>
        <w:adjustRightInd w:val="0"/>
        <w:spacing w:after="0" w:line="240" w:lineRule="auto"/>
        <w:rPr>
          <w:rFonts w:ascii="Arial" w:hAnsi="Arial" w:cs="Arial"/>
          <w:color w:val="000000"/>
        </w:rPr>
      </w:pPr>
      <w:r>
        <w:rPr>
          <w:rFonts w:ascii="Arial" w:hAnsi="Arial" w:cs="Arial"/>
          <w:color w:val="000000"/>
        </w:rPr>
        <w:t xml:space="preserve">1) </w:t>
      </w:r>
      <w:r w:rsidR="00B8560D">
        <w:rPr>
          <w:rFonts w:ascii="Arial" w:hAnsi="Arial" w:cs="Arial"/>
          <w:color w:val="000000"/>
        </w:rPr>
        <w:t>UDP: hay que tener en cuenta que es no orientado a la conexión, puede haber muchos caminos para llegar de un extremo a otro, usa datagramas.</w:t>
      </w:r>
    </w:p>
    <w:p w:rsidR="00B8560D" w:rsidRDefault="00872218" w:rsidP="00500C24">
      <w:pPr>
        <w:numPr>
          <w:ilvl w:val="0"/>
          <w:numId w:val="8"/>
        </w:numPr>
        <w:autoSpaceDE w:val="0"/>
        <w:autoSpaceDN w:val="0"/>
        <w:adjustRightInd w:val="0"/>
        <w:spacing w:after="0" w:line="240" w:lineRule="auto"/>
        <w:rPr>
          <w:rFonts w:ascii="Arial" w:hAnsi="Arial" w:cs="Arial"/>
          <w:color w:val="000000"/>
        </w:rPr>
      </w:pPr>
      <w:r>
        <w:rPr>
          <w:rFonts w:ascii="Arial" w:hAnsi="Arial" w:cs="Arial"/>
          <w:color w:val="000000"/>
        </w:rPr>
        <w:t>H</w:t>
      </w:r>
      <w:r w:rsidR="00747A41">
        <w:rPr>
          <w:rFonts w:ascii="Arial" w:hAnsi="Arial" w:cs="Arial"/>
          <w:color w:val="000000"/>
        </w:rPr>
        <w:t xml:space="preserve">ago </w:t>
      </w:r>
      <w:proofErr w:type="spellStart"/>
      <w:r w:rsidR="00747A41">
        <w:rPr>
          <w:rFonts w:ascii="Arial" w:hAnsi="Arial" w:cs="Arial"/>
          <w:color w:val="000000"/>
        </w:rPr>
        <w:t>ipconfig</w:t>
      </w:r>
      <w:proofErr w:type="spellEnd"/>
      <w:r w:rsidR="00747A41">
        <w:rPr>
          <w:rFonts w:ascii="Arial" w:hAnsi="Arial" w:cs="Arial"/>
          <w:color w:val="000000"/>
        </w:rPr>
        <w:t xml:space="preserve"> /</w:t>
      </w:r>
      <w:proofErr w:type="spellStart"/>
      <w:r w:rsidR="00747A41">
        <w:rPr>
          <w:rFonts w:ascii="Arial" w:hAnsi="Arial" w:cs="Arial"/>
          <w:color w:val="000000"/>
        </w:rPr>
        <w:t>rele</w:t>
      </w:r>
      <w:r w:rsidR="00F16899">
        <w:rPr>
          <w:rFonts w:ascii="Arial" w:hAnsi="Arial" w:cs="Arial"/>
          <w:color w:val="000000"/>
        </w:rPr>
        <w:t>ase</w:t>
      </w:r>
      <w:proofErr w:type="spellEnd"/>
      <w:r w:rsidR="00F16899">
        <w:rPr>
          <w:rFonts w:ascii="Arial" w:hAnsi="Arial" w:cs="Arial"/>
          <w:color w:val="000000"/>
        </w:rPr>
        <w:t xml:space="preserve"> en línea </w:t>
      </w:r>
      <w:r>
        <w:rPr>
          <w:rFonts w:ascii="Arial" w:hAnsi="Arial" w:cs="Arial"/>
          <w:color w:val="000000"/>
        </w:rPr>
        <w:t>de comandos y me fijo el protocolo DHCP, filtro por los puertos que están involucra</w:t>
      </w:r>
      <w:r w:rsidR="00747A41">
        <w:rPr>
          <w:rFonts w:ascii="Arial" w:hAnsi="Arial" w:cs="Arial"/>
          <w:color w:val="000000"/>
        </w:rPr>
        <w:t>dos, 67 y 68 en este caso</w:t>
      </w:r>
      <w:r w:rsidR="006D4648">
        <w:rPr>
          <w:rFonts w:ascii="Arial" w:hAnsi="Arial" w:cs="Arial"/>
          <w:color w:val="000000"/>
        </w:rPr>
        <w:t xml:space="preserve">, haciendo </w:t>
      </w:r>
      <w:proofErr w:type="spellStart"/>
      <w:r w:rsidR="006D4648">
        <w:rPr>
          <w:rFonts w:ascii="Arial" w:hAnsi="Arial" w:cs="Arial"/>
          <w:color w:val="000000"/>
        </w:rPr>
        <w:t>udp.port</w:t>
      </w:r>
      <w:proofErr w:type="spellEnd"/>
      <w:r w:rsidR="006D4648">
        <w:rPr>
          <w:rFonts w:ascii="Arial" w:hAnsi="Arial" w:cs="Arial"/>
          <w:color w:val="000000"/>
        </w:rPr>
        <w:t xml:space="preserve"> == 67 &amp;&amp; up.port==68</w:t>
      </w:r>
      <w:bookmarkStart w:id="0" w:name="_GoBack"/>
      <w:bookmarkEnd w:id="0"/>
      <w:r w:rsidR="00747A41">
        <w:rPr>
          <w:rFonts w:ascii="Arial" w:hAnsi="Arial" w:cs="Arial"/>
          <w:color w:val="000000"/>
        </w:rPr>
        <w:t xml:space="preserve">. </w:t>
      </w:r>
      <w:proofErr w:type="spellStart"/>
      <w:r w:rsidR="00747A41">
        <w:rPr>
          <w:rFonts w:ascii="Arial" w:hAnsi="Arial" w:cs="Arial"/>
          <w:color w:val="000000"/>
        </w:rPr>
        <w:t>Despues</w:t>
      </w:r>
      <w:proofErr w:type="spellEnd"/>
      <w:r w:rsidR="00747A41">
        <w:rPr>
          <w:rFonts w:ascii="Arial" w:hAnsi="Arial" w:cs="Arial"/>
          <w:color w:val="000000"/>
        </w:rPr>
        <w:t xml:space="preserve"> hago </w:t>
      </w:r>
      <w:proofErr w:type="spellStart"/>
      <w:r w:rsidR="00747A41">
        <w:rPr>
          <w:rFonts w:ascii="Arial" w:hAnsi="Arial" w:cs="Arial"/>
          <w:color w:val="000000"/>
        </w:rPr>
        <w:t>ipconfig</w:t>
      </w:r>
      <w:proofErr w:type="spellEnd"/>
      <w:r w:rsidR="00747A41">
        <w:rPr>
          <w:rFonts w:ascii="Arial" w:hAnsi="Arial" w:cs="Arial"/>
          <w:color w:val="000000"/>
        </w:rPr>
        <w:t xml:space="preserve"> /</w:t>
      </w:r>
      <w:proofErr w:type="spellStart"/>
      <w:r w:rsidR="00747A41">
        <w:rPr>
          <w:rFonts w:ascii="Arial" w:hAnsi="Arial" w:cs="Arial"/>
          <w:color w:val="000000"/>
        </w:rPr>
        <w:t>renew</w:t>
      </w:r>
      <w:proofErr w:type="spellEnd"/>
      <w:r>
        <w:rPr>
          <w:rFonts w:ascii="Arial" w:hAnsi="Arial" w:cs="Arial"/>
          <w:color w:val="000000"/>
        </w:rPr>
        <w:t xml:space="preserve"> y obtengo lo siguiente:</w:t>
      </w:r>
    </w:p>
    <w:p w:rsidR="00872218" w:rsidRDefault="00872218" w:rsidP="00500C24">
      <w:pPr>
        <w:numPr>
          <w:ilvl w:val="0"/>
          <w:numId w:val="8"/>
        </w:numPr>
        <w:autoSpaceDE w:val="0"/>
        <w:autoSpaceDN w:val="0"/>
        <w:adjustRightInd w:val="0"/>
        <w:spacing w:after="0" w:line="240" w:lineRule="auto"/>
        <w:rPr>
          <w:rFonts w:ascii="Arial" w:hAnsi="Arial" w:cs="Arial"/>
          <w:color w:val="000000"/>
        </w:rPr>
      </w:pPr>
    </w:p>
    <w:p w:rsidR="00872218" w:rsidRDefault="00872218" w:rsidP="00500C24">
      <w:pPr>
        <w:numPr>
          <w:ilvl w:val="0"/>
          <w:numId w:val="8"/>
        </w:numPr>
        <w:autoSpaceDE w:val="0"/>
        <w:autoSpaceDN w:val="0"/>
        <w:adjustRightInd w:val="0"/>
        <w:spacing w:after="0" w:line="240" w:lineRule="auto"/>
        <w:rPr>
          <w:rFonts w:ascii="Arial" w:hAnsi="Arial" w:cs="Arial"/>
          <w:color w:val="000000"/>
        </w:rPr>
      </w:pPr>
      <w:r>
        <w:rPr>
          <w:rFonts w:ascii="Arial" w:hAnsi="Arial" w:cs="Arial"/>
          <w:noProof/>
          <w:color w:val="000000"/>
          <w:lang w:eastAsia="es-AR"/>
        </w:rPr>
        <w:drawing>
          <wp:inline distT="0" distB="0" distL="0" distR="0">
            <wp:extent cx="5397500" cy="86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863600"/>
                    </a:xfrm>
                    <a:prstGeom prst="rect">
                      <a:avLst/>
                    </a:prstGeom>
                    <a:noFill/>
                    <a:ln>
                      <a:noFill/>
                    </a:ln>
                  </pic:spPr>
                </pic:pic>
              </a:graphicData>
            </a:graphic>
          </wp:inline>
        </w:drawing>
      </w:r>
    </w:p>
    <w:p w:rsidR="00B8560D" w:rsidRDefault="00B8560D" w:rsidP="00500C24">
      <w:pPr>
        <w:numPr>
          <w:ilvl w:val="0"/>
          <w:numId w:val="8"/>
        </w:numPr>
        <w:autoSpaceDE w:val="0"/>
        <w:autoSpaceDN w:val="0"/>
        <w:adjustRightInd w:val="0"/>
        <w:spacing w:after="0" w:line="240" w:lineRule="auto"/>
        <w:rPr>
          <w:rFonts w:ascii="Arial" w:hAnsi="Arial" w:cs="Arial"/>
          <w:color w:val="000000"/>
        </w:rPr>
      </w:pPr>
    </w:p>
    <w:p w:rsidR="00872218" w:rsidRDefault="00500C24" w:rsidP="00500C24">
      <w:pPr>
        <w:numPr>
          <w:ilvl w:val="0"/>
          <w:numId w:val="8"/>
        </w:numPr>
        <w:autoSpaceDE w:val="0"/>
        <w:autoSpaceDN w:val="0"/>
        <w:adjustRightInd w:val="0"/>
        <w:spacing w:after="0" w:line="240" w:lineRule="auto"/>
        <w:rPr>
          <w:rFonts w:ascii="Arial" w:hAnsi="Arial" w:cs="Arial"/>
          <w:color w:val="000000"/>
        </w:rPr>
      </w:pPr>
      <w:r>
        <w:rPr>
          <w:rFonts w:ascii="Arial" w:hAnsi="Arial" w:cs="Arial"/>
          <w:color w:val="000000"/>
        </w:rPr>
        <w:t xml:space="preserve">Tuvimos en cuenta este video: </w:t>
      </w:r>
    </w:p>
    <w:p w:rsidR="00872218" w:rsidRDefault="006D4648" w:rsidP="00872218">
      <w:pPr>
        <w:pStyle w:val="Prrafodelista"/>
        <w:rPr>
          <w:rFonts w:ascii="Arial" w:hAnsi="Arial" w:cs="Arial"/>
          <w:color w:val="000000"/>
        </w:rPr>
      </w:pPr>
      <w:hyperlink r:id="rId13" w:history="1">
        <w:r w:rsidR="00872218" w:rsidRPr="00150532">
          <w:rPr>
            <w:rStyle w:val="Hipervnculo"/>
            <w:rFonts w:ascii="Arial" w:hAnsi="Arial" w:cs="Arial"/>
          </w:rPr>
          <w:t>https://www.youtube.com/watch?v=avCdgBtP5uU</w:t>
        </w:r>
      </w:hyperlink>
    </w:p>
    <w:p w:rsidR="00872218" w:rsidRDefault="00872218" w:rsidP="00872218">
      <w:pPr>
        <w:pStyle w:val="Prrafodelista"/>
        <w:rPr>
          <w:rFonts w:ascii="Arial" w:hAnsi="Arial" w:cs="Arial"/>
          <w:color w:val="000000"/>
        </w:rPr>
      </w:pPr>
    </w:p>
    <w:p w:rsidR="00500C24" w:rsidRPr="00872218" w:rsidRDefault="00872218" w:rsidP="00872218">
      <w:pPr>
        <w:pStyle w:val="Prrafodelista"/>
        <w:numPr>
          <w:ilvl w:val="0"/>
          <w:numId w:val="1"/>
        </w:numPr>
        <w:autoSpaceDE w:val="0"/>
        <w:autoSpaceDN w:val="0"/>
        <w:adjustRightInd w:val="0"/>
        <w:spacing w:after="0" w:line="240" w:lineRule="auto"/>
        <w:rPr>
          <w:rFonts w:ascii="Arial" w:hAnsi="Arial" w:cs="Arial"/>
          <w:color w:val="000000"/>
        </w:rPr>
      </w:pPr>
      <w:r>
        <w:rPr>
          <w:rFonts w:ascii="Arial" w:hAnsi="Arial" w:cs="Arial"/>
          <w:color w:val="000000"/>
        </w:rPr>
        <w:t>El grafico de lo que ocurre es lo siguiente:</w:t>
      </w:r>
    </w:p>
    <w:p w:rsidR="00872218" w:rsidRPr="00872218" w:rsidRDefault="00872218" w:rsidP="00872218">
      <w:pPr>
        <w:pStyle w:val="Prrafodelista"/>
        <w:spacing w:after="0" w:line="240" w:lineRule="auto"/>
        <w:rPr>
          <w:rFonts w:ascii="Times New Roman" w:eastAsia="Times New Roman" w:hAnsi="Times New Roman" w:cs="Times New Roman"/>
          <w:sz w:val="24"/>
          <w:szCs w:val="24"/>
          <w:lang w:eastAsia="es-AR"/>
        </w:rPr>
      </w:pPr>
      <w:r>
        <w:rPr>
          <w:noProof/>
          <w:lang w:eastAsia="es-AR"/>
        </w:rPr>
        <w:drawing>
          <wp:inline distT="0" distB="0" distL="0" distR="0" wp14:anchorId="69CEEEA0" wp14:editId="42A57127">
            <wp:extent cx="1631950" cy="2121535"/>
            <wp:effectExtent l="0" t="0" r="0" b="0"/>
            <wp:docPr id="8" name="Imagen 8" descr="https://upload.wikimedia.org/wikipedia/commons/thumb/2/28/DHCP_session_en.svg/220px-DHCP_session_en.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8/DHCP_session_en.svg/220px-DHCP_session_en.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950" cy="2121535"/>
                    </a:xfrm>
                    <a:prstGeom prst="rect">
                      <a:avLst/>
                    </a:prstGeom>
                    <a:noFill/>
                    <a:ln>
                      <a:noFill/>
                    </a:ln>
                  </pic:spPr>
                </pic:pic>
              </a:graphicData>
            </a:graphic>
          </wp:inline>
        </w:drawing>
      </w:r>
    </w:p>
    <w:p w:rsidR="00872218" w:rsidRPr="00A427D4" w:rsidRDefault="00A427D4" w:rsidP="00A427D4">
      <w:pPr>
        <w:pStyle w:val="Prrafodelista"/>
        <w:autoSpaceDE w:val="0"/>
        <w:autoSpaceDN w:val="0"/>
        <w:adjustRightInd w:val="0"/>
        <w:spacing w:after="0" w:line="240" w:lineRule="auto"/>
        <w:ind w:left="1080"/>
        <w:rPr>
          <w:rFonts w:ascii="Arial" w:hAnsi="Arial" w:cs="Arial"/>
          <w:color w:val="000000"/>
        </w:rPr>
      </w:pPr>
      <w:r>
        <w:rPr>
          <w:rFonts w:ascii="Arial" w:hAnsi="Arial" w:cs="Arial"/>
          <w:color w:val="222222"/>
          <w:sz w:val="21"/>
          <w:szCs w:val="21"/>
          <w:shd w:val="clear" w:color="auto" w:fill="FFFFFF"/>
        </w:rPr>
        <w:t>DHCP Discovery es una solicitud DHCP realizada por un cliente de este protocolo para que el servidor DHCP de dicha red de computadoras le asigne una dirección IP y otros</w:t>
      </w:r>
      <w:r>
        <w:rPr>
          <w:rStyle w:val="apple-converted-space"/>
          <w:rFonts w:ascii="Arial" w:hAnsi="Arial" w:cs="Arial"/>
          <w:color w:val="222222"/>
          <w:sz w:val="21"/>
          <w:szCs w:val="21"/>
          <w:shd w:val="clear" w:color="auto" w:fill="FFFFFF"/>
        </w:rPr>
        <w:t> </w:t>
      </w:r>
      <w:hyperlink r:id="rId16" w:tooltip="Parámetros DHCP" w:history="1">
        <w:r>
          <w:rPr>
            <w:rStyle w:val="Hipervnculo"/>
            <w:rFonts w:ascii="Arial" w:hAnsi="Arial" w:cs="Arial"/>
            <w:color w:val="0B0080"/>
            <w:sz w:val="21"/>
            <w:szCs w:val="21"/>
            <w:shd w:val="clear" w:color="auto" w:fill="FFFFFF"/>
          </w:rPr>
          <w:t>Parámetros DHCP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como la máscara de red o el nombre DNS.</w:t>
      </w:r>
    </w:p>
    <w:p w:rsidR="00A427D4" w:rsidRPr="00A427D4" w:rsidRDefault="00A427D4" w:rsidP="00A427D4">
      <w:pPr>
        <w:pStyle w:val="Prrafodelista"/>
        <w:autoSpaceDE w:val="0"/>
        <w:autoSpaceDN w:val="0"/>
        <w:adjustRightInd w:val="0"/>
        <w:spacing w:after="0" w:line="240" w:lineRule="auto"/>
        <w:ind w:left="1080"/>
        <w:rPr>
          <w:rFonts w:ascii="Arial" w:hAnsi="Arial" w:cs="Arial"/>
          <w:color w:val="000000"/>
        </w:rPr>
      </w:pPr>
      <w:r>
        <w:rPr>
          <w:rFonts w:ascii="Arial" w:hAnsi="Arial" w:cs="Arial"/>
          <w:color w:val="222222"/>
          <w:sz w:val="21"/>
          <w:szCs w:val="21"/>
          <w:shd w:val="clear" w:color="auto" w:fill="FFFFFF"/>
        </w:rPr>
        <w:t xml:space="preserve">DHCP </w:t>
      </w:r>
      <w:proofErr w:type="spellStart"/>
      <w:r>
        <w:rPr>
          <w:rFonts w:ascii="Arial" w:hAnsi="Arial" w:cs="Arial"/>
          <w:color w:val="222222"/>
          <w:sz w:val="21"/>
          <w:szCs w:val="21"/>
          <w:shd w:val="clear" w:color="auto" w:fill="FFFFFF"/>
        </w:rPr>
        <w:t>Offer</w:t>
      </w:r>
      <w:proofErr w:type="spellEnd"/>
      <w:r>
        <w:rPr>
          <w:rFonts w:ascii="Arial" w:hAnsi="Arial" w:cs="Arial"/>
          <w:color w:val="222222"/>
          <w:sz w:val="21"/>
          <w:szCs w:val="21"/>
          <w:shd w:val="clear" w:color="auto" w:fill="FFFFFF"/>
        </w:rPr>
        <w:t xml:space="preserve"> es el paquete de respuesta del Servidor DHCP a un cliente DHCP ante su petición de la asignación de los Parámetros DHCP. Para ello involucra su dirección MAC (Media Access Control).</w:t>
      </w:r>
    </w:p>
    <w:p w:rsidR="00A427D4" w:rsidRPr="00A427D4" w:rsidRDefault="00A427D4" w:rsidP="00A427D4">
      <w:pPr>
        <w:pStyle w:val="Prrafodelista"/>
        <w:autoSpaceDE w:val="0"/>
        <w:autoSpaceDN w:val="0"/>
        <w:adjustRightInd w:val="0"/>
        <w:spacing w:after="0" w:line="240" w:lineRule="auto"/>
        <w:ind w:left="1080"/>
        <w:rPr>
          <w:rFonts w:ascii="Arial" w:hAnsi="Arial" w:cs="Arial"/>
          <w:color w:val="000000"/>
        </w:rPr>
      </w:pPr>
      <w:r>
        <w:rPr>
          <w:rFonts w:ascii="Arial" w:hAnsi="Arial" w:cs="Arial"/>
          <w:color w:val="222222"/>
          <w:sz w:val="21"/>
          <w:szCs w:val="21"/>
          <w:shd w:val="clear" w:color="auto" w:fill="FFFFFF"/>
        </w:rPr>
        <w:t>El cliente selecciona la configuración de los paquetes recibidos de</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 xml:space="preserve">DHCP </w:t>
      </w:r>
      <w:proofErr w:type="spellStart"/>
      <w:r>
        <w:rPr>
          <w:rFonts w:ascii="Arial" w:hAnsi="Arial" w:cs="Arial"/>
          <w:i/>
          <w:iCs/>
          <w:color w:val="222222"/>
          <w:sz w:val="21"/>
          <w:szCs w:val="21"/>
          <w:shd w:val="clear" w:color="auto" w:fill="FFFFFF"/>
        </w:rPr>
        <w:t>Offer</w:t>
      </w:r>
      <w:proofErr w:type="spellEnd"/>
      <w:r>
        <w:rPr>
          <w:rFonts w:ascii="Arial" w:hAnsi="Arial" w:cs="Arial"/>
          <w:color w:val="222222"/>
          <w:sz w:val="21"/>
          <w:szCs w:val="21"/>
          <w:shd w:val="clear" w:color="auto" w:fill="FFFFFF"/>
        </w:rPr>
        <w:t>. Una vez más, el cliente solicita una dirección IP específica que indicó el servidor</w:t>
      </w:r>
    </w:p>
    <w:p w:rsidR="00A427D4" w:rsidRDefault="00A427D4" w:rsidP="00A427D4">
      <w:pPr>
        <w:pStyle w:val="Prrafodelista"/>
        <w:autoSpaceDE w:val="0"/>
        <w:autoSpaceDN w:val="0"/>
        <w:adjustRightInd w:val="0"/>
        <w:spacing w:after="0" w:line="240" w:lineRule="auto"/>
        <w:ind w:left="108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El servidor reconoce la solicitud y la envía acuse de recibo al cliente del cliente, se inicia la fase final del proceso de configuración. Esta fase implica el reconocimiento con el envío de un paquete al cliente.</w:t>
      </w:r>
    </w:p>
    <w:p w:rsidR="00A427D4" w:rsidRDefault="00A427D4" w:rsidP="00A427D4">
      <w:pPr>
        <w:pStyle w:val="Prrafodelista"/>
        <w:autoSpaceDE w:val="0"/>
        <w:autoSpaceDN w:val="0"/>
        <w:adjustRightInd w:val="0"/>
        <w:spacing w:after="0" w:line="240" w:lineRule="auto"/>
        <w:ind w:left="1080"/>
        <w:rPr>
          <w:rFonts w:ascii="Arial" w:hAnsi="Arial" w:cs="Arial"/>
          <w:color w:val="222222"/>
          <w:sz w:val="21"/>
          <w:szCs w:val="21"/>
          <w:shd w:val="clear" w:color="auto" w:fill="FFFFFF"/>
        </w:rPr>
      </w:pPr>
    </w:p>
    <w:p w:rsidR="009037A5" w:rsidRPr="009037A5" w:rsidRDefault="009037A5" w:rsidP="00A427D4">
      <w:pPr>
        <w:pStyle w:val="Prrafodelista"/>
        <w:numPr>
          <w:ilvl w:val="0"/>
          <w:numId w:val="10"/>
        </w:numPr>
      </w:pPr>
      <w:r>
        <w:t xml:space="preserve">Conexión: </w:t>
      </w:r>
      <w:r>
        <w:rPr>
          <w:rFonts w:ascii="Arial" w:hAnsi="Arial" w:cs="Arial"/>
          <w:color w:val="222222"/>
          <w:sz w:val="21"/>
          <w:szCs w:val="21"/>
          <w:shd w:val="clear" w:color="auto" w:fill="FFFFFF"/>
        </w:rPr>
        <w:t>No introduce retardos para establecer una conexión, no mantiene estado de conexión alguno y no realiza seguimiento de estos parámetros. Así, un servidor dedicado a una aplicación particular puede soportar más clientes activos cuando la aplicación corre sobre UDP en lugar de sobre TCP.</w:t>
      </w:r>
    </w:p>
    <w:p w:rsidR="005626A9" w:rsidRPr="005626A9" w:rsidRDefault="00A427D4" w:rsidP="009037A5">
      <w:pPr>
        <w:pStyle w:val="Prrafodelista"/>
        <w:ind w:left="1440"/>
      </w:pPr>
      <w:r>
        <w:br/>
        <w:t xml:space="preserve">Fiabilidad y control de errores: </w:t>
      </w:r>
      <w:r w:rsidR="005626A9">
        <w:rPr>
          <w:rStyle w:val="apple-converted-space"/>
          <w:rFonts w:ascii="Arial" w:hAnsi="Arial" w:cs="Arial"/>
          <w:color w:val="222222"/>
          <w:sz w:val="21"/>
          <w:szCs w:val="21"/>
          <w:shd w:val="clear" w:color="auto" w:fill="FFFFFF"/>
        </w:rPr>
        <w:t> </w:t>
      </w:r>
      <w:hyperlink r:id="rId17" w:tooltip="Suma de verificación" w:history="1">
        <w:r w:rsidR="005626A9">
          <w:rPr>
            <w:rStyle w:val="Hipervnculo"/>
            <w:rFonts w:ascii="Arial" w:hAnsi="Arial" w:cs="Arial"/>
            <w:color w:val="0B0080"/>
            <w:sz w:val="21"/>
            <w:szCs w:val="21"/>
            <w:shd w:val="clear" w:color="auto" w:fill="FFFFFF"/>
          </w:rPr>
          <w:t>suma de verificación</w:t>
        </w:r>
      </w:hyperlink>
      <w:r w:rsidR="005626A9">
        <w:rPr>
          <w:rStyle w:val="apple-converted-space"/>
          <w:rFonts w:ascii="Arial" w:hAnsi="Arial" w:cs="Arial"/>
          <w:color w:val="222222"/>
          <w:sz w:val="21"/>
          <w:szCs w:val="21"/>
          <w:shd w:val="clear" w:color="auto" w:fill="FFFFFF"/>
        </w:rPr>
        <w:t> </w:t>
      </w:r>
      <w:r w:rsidR="005626A9">
        <w:rPr>
          <w:rFonts w:ascii="Arial" w:hAnsi="Arial" w:cs="Arial"/>
          <w:color w:val="222222"/>
          <w:sz w:val="21"/>
          <w:szCs w:val="21"/>
          <w:shd w:val="clear" w:color="auto" w:fill="FFFFFF"/>
        </w:rPr>
        <w:t>de la cabecera (</w:t>
      </w:r>
      <w:proofErr w:type="spellStart"/>
      <w:r w:rsidR="005626A9">
        <w:t>checksum</w:t>
      </w:r>
      <w:proofErr w:type="spellEnd"/>
      <w:r w:rsidR="005626A9">
        <w:t xml:space="preserve"> </w:t>
      </w:r>
      <w:r>
        <w:t>16 bit</w:t>
      </w:r>
      <w:r w:rsidR="005626A9">
        <w:t xml:space="preserve">s). </w:t>
      </w:r>
      <w:r w:rsidR="005626A9">
        <w:rPr>
          <w:rStyle w:val="apple-converted-space"/>
          <w:rFonts w:ascii="Arial" w:hAnsi="Arial" w:cs="Arial"/>
          <w:color w:val="222222"/>
          <w:sz w:val="21"/>
          <w:szCs w:val="21"/>
          <w:shd w:val="clear" w:color="auto" w:fill="FFFFFF"/>
        </w:rPr>
        <w:t> </w:t>
      </w:r>
      <w:r w:rsidR="005626A9">
        <w:rPr>
          <w:rFonts w:ascii="Arial" w:hAnsi="Arial" w:cs="Arial"/>
          <w:color w:val="222222"/>
          <w:sz w:val="21"/>
          <w:szCs w:val="21"/>
          <w:shd w:val="clear" w:color="auto" w:fill="FFFFFF"/>
        </w:rPr>
        <w:t xml:space="preserve">El </w:t>
      </w:r>
      <w:proofErr w:type="spellStart"/>
      <w:r w:rsidR="005626A9">
        <w:rPr>
          <w:rFonts w:ascii="Arial" w:hAnsi="Arial" w:cs="Arial"/>
          <w:color w:val="222222"/>
          <w:sz w:val="21"/>
          <w:szCs w:val="21"/>
          <w:shd w:val="clear" w:color="auto" w:fill="FFFFFF"/>
        </w:rPr>
        <w:t>checksum</w:t>
      </w:r>
      <w:proofErr w:type="spellEnd"/>
      <w:r w:rsidR="005626A9">
        <w:rPr>
          <w:rFonts w:ascii="Arial" w:hAnsi="Arial" w:cs="Arial"/>
          <w:color w:val="222222"/>
          <w:sz w:val="21"/>
          <w:szCs w:val="21"/>
          <w:shd w:val="clear" w:color="auto" w:fill="FFFFFF"/>
        </w:rPr>
        <w:t xml:space="preserve"> también es opcional, aunque generalmente se utiliza en la práctica.</w:t>
      </w:r>
    </w:p>
    <w:p w:rsidR="00A427D4" w:rsidRDefault="00A427D4" w:rsidP="005626A9">
      <w:pPr>
        <w:pStyle w:val="Prrafodelista"/>
        <w:ind w:left="1440"/>
      </w:pPr>
      <w:r>
        <w:br/>
        <w:t xml:space="preserve">Control de flujo: no tiene, </w:t>
      </w:r>
      <w:r w:rsidR="007108D4">
        <w:t>t</w:t>
      </w:r>
      <w:r>
        <w:t>ampoco ordena paquetes.</w:t>
      </w:r>
      <w:r>
        <w:br/>
      </w:r>
      <w:r>
        <w:br/>
        <w:t>Multiplexación:</w:t>
      </w:r>
      <w:r w:rsidR="009037A5">
        <w:t xml:space="preserve"> posee</w:t>
      </w:r>
      <w:r>
        <w:t xml:space="preserve"> </w:t>
      </w:r>
      <w:r w:rsidR="009037A5">
        <w:rPr>
          <w:rFonts w:ascii="Arial" w:hAnsi="Arial" w:cs="Arial"/>
          <w:color w:val="222222"/>
          <w:sz w:val="21"/>
          <w:szCs w:val="21"/>
          <w:shd w:val="clear" w:color="auto" w:fill="FFFFFF"/>
        </w:rPr>
        <w:t xml:space="preserve">multiplexado de aplicación, </w:t>
      </w:r>
      <w:r>
        <w:t>tiene puerto de origen y destino (el origen es opcional)</w:t>
      </w:r>
    </w:p>
    <w:p w:rsidR="009037A5" w:rsidRDefault="009037A5" w:rsidP="005626A9">
      <w:pPr>
        <w:pStyle w:val="Prrafodelista"/>
        <w:ind w:left="1440"/>
      </w:pPr>
    </w:p>
    <w:p w:rsidR="00A427D4" w:rsidRPr="009037A5" w:rsidRDefault="009037A5" w:rsidP="009037A5">
      <w:pPr>
        <w:pStyle w:val="Prrafodelista"/>
        <w:numPr>
          <w:ilvl w:val="0"/>
          <w:numId w:val="1"/>
        </w:numPr>
        <w:autoSpaceDE w:val="0"/>
        <w:autoSpaceDN w:val="0"/>
        <w:adjustRightInd w:val="0"/>
        <w:spacing w:after="0" w:line="240" w:lineRule="auto"/>
        <w:jc w:val="center"/>
        <w:rPr>
          <w:rFonts w:ascii="Arial" w:hAnsi="Arial" w:cs="Arial"/>
          <w:color w:val="000000"/>
          <w:u w:val="single"/>
        </w:rPr>
      </w:pPr>
      <w:r w:rsidRPr="009037A5">
        <w:rPr>
          <w:rFonts w:ascii="Arial" w:hAnsi="Arial" w:cs="Arial"/>
          <w:color w:val="000000"/>
          <w:u w:val="single"/>
        </w:rPr>
        <w:t>Encapsulamiento TCP:</w:t>
      </w:r>
    </w:p>
    <w:p w:rsidR="009037A5" w:rsidRPr="00872218" w:rsidRDefault="009037A5" w:rsidP="009037A5">
      <w:pPr>
        <w:pStyle w:val="Prrafodelista"/>
        <w:autoSpaceDE w:val="0"/>
        <w:autoSpaceDN w:val="0"/>
        <w:adjustRightInd w:val="0"/>
        <w:spacing w:after="0" w:line="240" w:lineRule="auto"/>
        <w:jc w:val="center"/>
        <w:rPr>
          <w:rFonts w:ascii="Arial" w:hAnsi="Arial" w:cs="Arial"/>
          <w:color w:val="000000"/>
        </w:rPr>
      </w:pPr>
      <w:r>
        <w:rPr>
          <w:rFonts w:ascii="Arial" w:hAnsi="Arial" w:cs="Arial"/>
          <w:noProof/>
          <w:color w:val="0B0080"/>
          <w:sz w:val="21"/>
          <w:szCs w:val="21"/>
          <w:shd w:val="clear" w:color="auto" w:fill="FFFFFF"/>
          <w:lang w:eastAsia="es-AR"/>
        </w:rPr>
        <w:drawing>
          <wp:inline distT="0" distB="0" distL="0" distR="0">
            <wp:extent cx="5400040" cy="1761817"/>
            <wp:effectExtent l="0" t="0" r="0" b="0"/>
            <wp:docPr id="11" name="Imagen 11" descr="CabeceraTCP.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beceraTCP.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761817"/>
                    </a:xfrm>
                    <a:prstGeom prst="rect">
                      <a:avLst/>
                    </a:prstGeom>
                    <a:noFill/>
                    <a:ln>
                      <a:noFill/>
                    </a:ln>
                  </pic:spPr>
                </pic:pic>
              </a:graphicData>
            </a:graphic>
          </wp:inline>
        </w:drawing>
      </w:r>
    </w:p>
    <w:p w:rsidR="005274F7" w:rsidRPr="009037A5" w:rsidRDefault="005274F7" w:rsidP="002047CA">
      <w:pPr>
        <w:ind w:firstLine="708"/>
        <w:rPr>
          <w:rFonts w:ascii="Arial" w:hAnsi="Arial" w:cs="Arial"/>
          <w:color w:val="000000"/>
          <w:sz w:val="27"/>
          <w:szCs w:val="27"/>
          <w:u w:val="single"/>
          <w:shd w:val="clear" w:color="auto" w:fill="EEEEFF"/>
        </w:rPr>
      </w:pPr>
    </w:p>
    <w:p w:rsidR="009037A5" w:rsidRPr="009037A5" w:rsidRDefault="009037A5" w:rsidP="009037A5">
      <w:pPr>
        <w:pStyle w:val="NormalWeb"/>
        <w:shd w:val="clear" w:color="auto" w:fill="FFFFFF"/>
        <w:spacing w:before="0" w:beforeAutospacing="0" w:after="0" w:afterAutospacing="0"/>
        <w:jc w:val="center"/>
        <w:textAlignment w:val="baseline"/>
        <w:rPr>
          <w:rFonts w:ascii="Georgia" w:hAnsi="Georgia"/>
          <w:color w:val="333333"/>
          <w:sz w:val="21"/>
          <w:szCs w:val="21"/>
          <w:u w:val="single"/>
        </w:rPr>
      </w:pPr>
      <w:r w:rsidRPr="009037A5">
        <w:rPr>
          <w:rStyle w:val="Textoennegrita"/>
          <w:rFonts w:ascii="Georgia" w:hAnsi="Georgia"/>
          <w:color w:val="333333"/>
          <w:sz w:val="21"/>
          <w:szCs w:val="21"/>
          <w:u w:val="single"/>
          <w:bdr w:val="none" w:sz="0" w:space="0" w:color="auto" w:frame="1"/>
        </w:rPr>
        <w:t>Encapsulado de UDP:</w:t>
      </w:r>
    </w:p>
    <w:p w:rsidR="009037A5" w:rsidRDefault="009037A5" w:rsidP="009037A5">
      <w:pPr>
        <w:pStyle w:val="NormalWeb"/>
        <w:shd w:val="clear" w:color="auto" w:fill="FFFFFF"/>
        <w:spacing w:before="0" w:beforeAutospacing="0" w:after="0" w:afterAutospacing="0"/>
        <w:jc w:val="center"/>
        <w:textAlignment w:val="baseline"/>
        <w:rPr>
          <w:rFonts w:ascii="Georgia" w:hAnsi="Georgia"/>
          <w:color w:val="333333"/>
          <w:sz w:val="21"/>
          <w:szCs w:val="21"/>
        </w:rPr>
      </w:pPr>
      <w:r>
        <w:rPr>
          <w:noProof/>
        </w:rPr>
        <w:drawing>
          <wp:inline distT="0" distB="0" distL="0" distR="0">
            <wp:extent cx="4032250" cy="2333157"/>
            <wp:effectExtent l="0" t="0" r="6350" b="0"/>
            <wp:docPr id="12" name="Imagen 12" descr="Resultado de imagen para encapsulado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encapsulado ud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2333157"/>
                    </a:xfrm>
                    <a:prstGeom prst="rect">
                      <a:avLst/>
                    </a:prstGeom>
                    <a:noFill/>
                    <a:ln>
                      <a:noFill/>
                    </a:ln>
                  </pic:spPr>
                </pic:pic>
              </a:graphicData>
            </a:graphic>
          </wp:inline>
        </w:drawing>
      </w:r>
    </w:p>
    <w:p w:rsidR="009037A5" w:rsidRDefault="009037A5" w:rsidP="002047CA">
      <w:pPr>
        <w:ind w:firstLine="708"/>
        <w:rPr>
          <w:rFonts w:ascii="Arial" w:hAnsi="Arial" w:cs="Arial"/>
          <w:color w:val="000000"/>
          <w:sz w:val="27"/>
          <w:szCs w:val="27"/>
          <w:shd w:val="clear" w:color="auto" w:fill="EEEEFF"/>
        </w:rPr>
      </w:pPr>
    </w:p>
    <w:p w:rsidR="00386C7E" w:rsidRPr="00386C7E" w:rsidRDefault="00386C7E" w:rsidP="00386C7E">
      <w:pPr>
        <w:autoSpaceDE w:val="0"/>
        <w:autoSpaceDN w:val="0"/>
        <w:adjustRightInd w:val="0"/>
        <w:spacing w:after="0" w:line="240" w:lineRule="auto"/>
        <w:rPr>
          <w:rFonts w:ascii="Arial" w:hAnsi="Arial" w:cs="Arial"/>
          <w:color w:val="000000"/>
          <w:sz w:val="24"/>
          <w:szCs w:val="24"/>
        </w:rPr>
      </w:pPr>
    </w:p>
    <w:p w:rsidR="00386C7E" w:rsidRDefault="00386C7E" w:rsidP="007A0FC6">
      <w:pPr>
        <w:autoSpaceDE w:val="0"/>
        <w:autoSpaceDN w:val="0"/>
        <w:adjustRightInd w:val="0"/>
        <w:spacing w:after="0" w:line="240" w:lineRule="auto"/>
        <w:rPr>
          <w:rFonts w:ascii="Arial" w:hAnsi="Arial" w:cs="Arial"/>
          <w:b/>
          <w:bCs/>
          <w:color w:val="000000"/>
        </w:rPr>
      </w:pPr>
    </w:p>
    <w:p w:rsidR="007A0FC6" w:rsidRDefault="007A0FC6" w:rsidP="007A0FC6">
      <w:pPr>
        <w:autoSpaceDE w:val="0"/>
        <w:autoSpaceDN w:val="0"/>
        <w:adjustRightInd w:val="0"/>
        <w:spacing w:after="0" w:line="240" w:lineRule="auto"/>
        <w:rPr>
          <w:rFonts w:ascii="Arial" w:hAnsi="Arial" w:cs="Arial"/>
          <w:b/>
          <w:bCs/>
          <w:color w:val="000000"/>
        </w:rPr>
      </w:pPr>
    </w:p>
    <w:p w:rsidR="007A0FC6" w:rsidRDefault="007A0FC6" w:rsidP="007A0FC6">
      <w:pPr>
        <w:autoSpaceDE w:val="0"/>
        <w:autoSpaceDN w:val="0"/>
        <w:adjustRightInd w:val="0"/>
        <w:spacing w:after="0" w:line="240" w:lineRule="auto"/>
        <w:rPr>
          <w:rFonts w:ascii="Arial" w:hAnsi="Arial" w:cs="Arial"/>
          <w:b/>
          <w:bCs/>
          <w:color w:val="000000"/>
        </w:rPr>
      </w:pPr>
      <w:r>
        <w:rPr>
          <w:rFonts w:ascii="Arial" w:hAnsi="Arial" w:cs="Arial"/>
          <w:b/>
          <w:bCs/>
          <w:color w:val="000000"/>
        </w:rPr>
        <w:lastRenderedPageBreak/>
        <w:t>C y D)</w:t>
      </w:r>
    </w:p>
    <w:p w:rsidR="007A0FC6" w:rsidRPr="00386C7E" w:rsidRDefault="007A0FC6" w:rsidP="007A0FC6">
      <w:pPr>
        <w:autoSpaceDE w:val="0"/>
        <w:autoSpaceDN w:val="0"/>
        <w:adjustRightInd w:val="0"/>
        <w:spacing w:after="0" w:line="240" w:lineRule="auto"/>
        <w:rPr>
          <w:rFonts w:ascii="Arial" w:hAnsi="Arial" w:cs="Arial"/>
          <w:color w:val="000000"/>
        </w:rPr>
      </w:pPr>
    </w:p>
    <w:tbl>
      <w:tblPr>
        <w:tblStyle w:val="Tablaconcuadrcula"/>
        <w:tblW w:w="0" w:type="auto"/>
        <w:tblInd w:w="708" w:type="dxa"/>
        <w:tblLook w:val="04A0" w:firstRow="1" w:lastRow="0" w:firstColumn="1" w:lastColumn="0" w:noHBand="0" w:noVBand="1"/>
      </w:tblPr>
      <w:tblGrid>
        <w:gridCol w:w="2625"/>
        <w:gridCol w:w="2662"/>
        <w:gridCol w:w="2725"/>
      </w:tblGrid>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 xml:space="preserve">Puerto </w:t>
            </w:r>
          </w:p>
        </w:tc>
        <w:tc>
          <w:tcPr>
            <w:tcW w:w="2662"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Nombre</w:t>
            </w:r>
          </w:p>
        </w:tc>
        <w:tc>
          <w:tcPr>
            <w:tcW w:w="2725" w:type="dxa"/>
          </w:tcPr>
          <w:p w:rsidR="00386C7E" w:rsidRDefault="00386C7E" w:rsidP="00386C7E">
            <w:pPr>
              <w:autoSpaceDE w:val="0"/>
              <w:autoSpaceDN w:val="0"/>
              <w:adjustRightInd w:val="0"/>
              <w:rPr>
                <w:rFonts w:ascii="Arial" w:hAnsi="Arial" w:cs="Arial"/>
                <w:color w:val="000000"/>
              </w:rPr>
            </w:pPr>
            <w:proofErr w:type="spellStart"/>
            <w:r>
              <w:rPr>
                <w:rFonts w:ascii="Arial" w:hAnsi="Arial" w:cs="Arial"/>
                <w:color w:val="000000"/>
              </w:rPr>
              <w:t>Descripcion</w:t>
            </w:r>
            <w:proofErr w:type="spellEnd"/>
            <w:r>
              <w:rPr>
                <w:rFonts w:ascii="Arial" w:hAnsi="Arial" w:cs="Arial"/>
                <w:color w:val="000000"/>
              </w:rPr>
              <w:t xml:space="preserve"> </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67</w:t>
            </w:r>
          </w:p>
        </w:tc>
        <w:tc>
          <w:tcPr>
            <w:tcW w:w="2662" w:type="dxa"/>
          </w:tcPr>
          <w:p w:rsidR="00386C7E" w:rsidRDefault="00386C7E" w:rsidP="00386C7E">
            <w:pPr>
              <w:autoSpaceDE w:val="0"/>
              <w:autoSpaceDN w:val="0"/>
              <w:adjustRightInd w:val="0"/>
              <w:rPr>
                <w:rFonts w:ascii="Arial" w:hAnsi="Arial" w:cs="Arial"/>
                <w:color w:val="000000"/>
              </w:rPr>
            </w:pPr>
            <w:proofErr w:type="spellStart"/>
            <w:r>
              <w:rPr>
                <w:rFonts w:ascii="Arial" w:hAnsi="Arial" w:cs="Arial"/>
                <w:color w:val="000000"/>
              </w:rPr>
              <w:t>bootps</w:t>
            </w:r>
            <w:proofErr w:type="spellEnd"/>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 xml:space="preserve">Servicios del Protocolo </w:t>
            </w:r>
            <w:proofErr w:type="spellStart"/>
            <w:r>
              <w:rPr>
                <w:rFonts w:ascii="Helvetica" w:hAnsi="Helvetica"/>
                <w:color w:val="000000"/>
                <w:shd w:val="clear" w:color="auto" w:fill="DCDCDC"/>
              </w:rPr>
              <w:t>Bootstrap</w:t>
            </w:r>
            <w:proofErr w:type="spellEnd"/>
            <w:r>
              <w:rPr>
                <w:rFonts w:ascii="Helvetica" w:hAnsi="Helvetica"/>
                <w:color w:val="000000"/>
                <w:shd w:val="clear" w:color="auto" w:fill="DCDCDC"/>
              </w:rPr>
              <w:t xml:space="preserve"> o de inicio (BOOTP); también usado por los servicios del protocolo de configuración dinámica de host (DHCP).</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68</w:t>
            </w:r>
          </w:p>
        </w:tc>
        <w:tc>
          <w:tcPr>
            <w:tcW w:w="2662" w:type="dxa"/>
          </w:tcPr>
          <w:p w:rsidR="00386C7E" w:rsidRDefault="00386C7E" w:rsidP="00386C7E">
            <w:pPr>
              <w:autoSpaceDE w:val="0"/>
              <w:autoSpaceDN w:val="0"/>
              <w:adjustRightInd w:val="0"/>
              <w:rPr>
                <w:rFonts w:ascii="Arial" w:hAnsi="Arial" w:cs="Arial"/>
                <w:color w:val="000000"/>
              </w:rPr>
            </w:pPr>
            <w:proofErr w:type="spellStart"/>
            <w:r>
              <w:rPr>
                <w:rFonts w:ascii="Arial" w:hAnsi="Arial" w:cs="Arial"/>
                <w:color w:val="000000"/>
              </w:rPr>
              <w:t>bootpc</w:t>
            </w:r>
            <w:proofErr w:type="spellEnd"/>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 xml:space="preserve">Cliente </w:t>
            </w:r>
            <w:proofErr w:type="spellStart"/>
            <w:r>
              <w:rPr>
                <w:rFonts w:ascii="Helvetica" w:hAnsi="Helvetica"/>
                <w:color w:val="000000"/>
                <w:shd w:val="clear" w:color="auto" w:fill="DCDCDC"/>
              </w:rPr>
              <w:t>bootstrap</w:t>
            </w:r>
            <w:proofErr w:type="spellEnd"/>
            <w:r>
              <w:rPr>
                <w:rFonts w:ascii="Helvetica" w:hAnsi="Helvetica"/>
                <w:color w:val="000000"/>
                <w:shd w:val="clear" w:color="auto" w:fill="DCDCDC"/>
              </w:rPr>
              <w:t xml:space="preserve"> (BOOTP); también usado por el protocolo de configuración dinámica de host (DHCP)</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546</w:t>
            </w:r>
          </w:p>
        </w:tc>
        <w:tc>
          <w:tcPr>
            <w:tcW w:w="2662"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dhcpv6-client</w:t>
            </w:r>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Cliente DHCP, Protocolo de configuración dinámica de host, versión 6</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Arial" w:hAnsi="Arial" w:cs="Arial"/>
                <w:color w:val="000000"/>
              </w:rPr>
              <w:t>547</w:t>
            </w:r>
          </w:p>
        </w:tc>
        <w:tc>
          <w:tcPr>
            <w:tcW w:w="2662" w:type="dxa"/>
          </w:tcPr>
          <w:p w:rsidR="00386C7E" w:rsidRDefault="00386C7E" w:rsidP="00386C7E">
            <w:pPr>
              <w:ind w:left="150"/>
              <w:rPr>
                <w:rFonts w:ascii="Helvetica" w:hAnsi="Helvetica"/>
                <w:color w:val="000000"/>
                <w:sz w:val="24"/>
                <w:szCs w:val="24"/>
              </w:rPr>
            </w:pPr>
            <w:r>
              <w:rPr>
                <w:rFonts w:ascii="Helvetica" w:hAnsi="Helvetica"/>
                <w:color w:val="000000"/>
              </w:rPr>
              <w:br/>
              <w:t>dhcpv6-server</w:t>
            </w:r>
          </w:p>
          <w:p w:rsidR="00386C7E" w:rsidRDefault="00386C7E" w:rsidP="00386C7E">
            <w:pPr>
              <w:autoSpaceDE w:val="0"/>
              <w:autoSpaceDN w:val="0"/>
              <w:adjustRightInd w:val="0"/>
              <w:rPr>
                <w:rFonts w:ascii="Arial" w:hAnsi="Arial" w:cs="Arial"/>
                <w:color w:val="000000"/>
              </w:rPr>
            </w:pPr>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Servicio DHCP, protocolo de configuración dinámica de host, versión 6</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80</w:t>
            </w:r>
          </w:p>
        </w:tc>
        <w:tc>
          <w:tcPr>
            <w:tcW w:w="2662" w:type="dxa"/>
          </w:tcPr>
          <w:p w:rsidR="00386C7E" w:rsidRDefault="00386C7E" w:rsidP="00386C7E">
            <w:pPr>
              <w:ind w:left="150"/>
              <w:rPr>
                <w:rFonts w:ascii="Helvetica" w:hAnsi="Helvetica"/>
                <w:color w:val="000000"/>
                <w:sz w:val="24"/>
                <w:szCs w:val="24"/>
              </w:rPr>
            </w:pPr>
            <w:r>
              <w:rPr>
                <w:rFonts w:ascii="Helvetica" w:hAnsi="Helvetica"/>
                <w:color w:val="000000"/>
              </w:rPr>
              <w:br/>
              <w:t>http</w:t>
            </w:r>
          </w:p>
          <w:p w:rsidR="00386C7E" w:rsidRDefault="00386C7E" w:rsidP="00386C7E">
            <w:pPr>
              <w:autoSpaceDE w:val="0"/>
              <w:autoSpaceDN w:val="0"/>
              <w:adjustRightInd w:val="0"/>
              <w:rPr>
                <w:rFonts w:ascii="Arial" w:hAnsi="Arial" w:cs="Arial"/>
                <w:color w:val="000000"/>
              </w:rPr>
            </w:pPr>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 xml:space="preserve">Protocolo de transferencia de hipertexto (HTTP) para los servicios del </w:t>
            </w:r>
            <w:proofErr w:type="spellStart"/>
            <w:r>
              <w:rPr>
                <w:rFonts w:ascii="Helvetica" w:hAnsi="Helvetica"/>
                <w:color w:val="000000"/>
                <w:shd w:val="clear" w:color="auto" w:fill="DCDCDC"/>
              </w:rPr>
              <w:t>World</w:t>
            </w:r>
            <w:proofErr w:type="spellEnd"/>
            <w:r>
              <w:rPr>
                <w:rFonts w:ascii="Helvetica" w:hAnsi="Helvetica"/>
                <w:color w:val="000000"/>
                <w:shd w:val="clear" w:color="auto" w:fill="DCDCDC"/>
              </w:rPr>
              <w:t xml:space="preserve"> Wide Web (WWW)</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488</w:t>
            </w:r>
          </w:p>
        </w:tc>
        <w:tc>
          <w:tcPr>
            <w:tcW w:w="2662" w:type="dxa"/>
          </w:tcPr>
          <w:p w:rsidR="00386C7E" w:rsidRDefault="00386C7E" w:rsidP="00386C7E">
            <w:pPr>
              <w:ind w:left="150"/>
              <w:rPr>
                <w:rFonts w:ascii="Helvetica" w:hAnsi="Helvetica"/>
                <w:color w:val="000000"/>
                <w:sz w:val="24"/>
                <w:szCs w:val="24"/>
              </w:rPr>
            </w:pPr>
            <w:r>
              <w:rPr>
                <w:rFonts w:ascii="Helvetica" w:hAnsi="Helvetica"/>
                <w:color w:val="000000"/>
              </w:rPr>
              <w:br/>
            </w:r>
            <w:proofErr w:type="spellStart"/>
            <w:r>
              <w:rPr>
                <w:rFonts w:ascii="Helvetica" w:hAnsi="Helvetica"/>
                <w:color w:val="000000"/>
              </w:rPr>
              <w:t>gss</w:t>
            </w:r>
            <w:proofErr w:type="spellEnd"/>
            <w:r>
              <w:rPr>
                <w:rFonts w:ascii="Helvetica" w:hAnsi="Helvetica"/>
                <w:color w:val="000000"/>
              </w:rPr>
              <w:t>-http</w:t>
            </w:r>
          </w:p>
          <w:p w:rsidR="00386C7E" w:rsidRDefault="00386C7E" w:rsidP="00386C7E">
            <w:pPr>
              <w:autoSpaceDE w:val="0"/>
              <w:autoSpaceDN w:val="0"/>
              <w:adjustRightInd w:val="0"/>
              <w:rPr>
                <w:rFonts w:ascii="Arial" w:hAnsi="Arial" w:cs="Arial"/>
                <w:color w:val="000000"/>
              </w:rPr>
            </w:pPr>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Servicios de seguridad genérica (GSS) para HTTP</w:t>
            </w:r>
          </w:p>
        </w:tc>
      </w:tr>
      <w:tr w:rsidR="00386C7E" w:rsidTr="00503216">
        <w:tc>
          <w:tcPr>
            <w:tcW w:w="26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443</w:t>
            </w:r>
          </w:p>
          <w:p w:rsidR="00386C7E" w:rsidRDefault="00386C7E" w:rsidP="00386C7E">
            <w:pPr>
              <w:ind w:left="150"/>
              <w:rPr>
                <w:rFonts w:ascii="Helvetica" w:hAnsi="Helvetica"/>
                <w:color w:val="000000"/>
                <w:sz w:val="24"/>
                <w:szCs w:val="24"/>
              </w:rPr>
            </w:pPr>
            <w:r>
              <w:rPr>
                <w:rFonts w:ascii="Helvetica" w:hAnsi="Helvetica"/>
                <w:color w:val="000000"/>
              </w:rPr>
              <w:br/>
            </w:r>
          </w:p>
          <w:p w:rsidR="00386C7E" w:rsidRDefault="00386C7E" w:rsidP="00386C7E">
            <w:pPr>
              <w:autoSpaceDE w:val="0"/>
              <w:autoSpaceDN w:val="0"/>
              <w:adjustRightInd w:val="0"/>
              <w:rPr>
                <w:rFonts w:ascii="Arial" w:hAnsi="Arial" w:cs="Arial"/>
                <w:color w:val="000000"/>
              </w:rPr>
            </w:pPr>
          </w:p>
        </w:tc>
        <w:tc>
          <w:tcPr>
            <w:tcW w:w="2662" w:type="dxa"/>
          </w:tcPr>
          <w:p w:rsidR="00386C7E" w:rsidRDefault="00386C7E" w:rsidP="00386C7E">
            <w:pPr>
              <w:ind w:left="150"/>
              <w:rPr>
                <w:rFonts w:ascii="Helvetica" w:hAnsi="Helvetica"/>
                <w:color w:val="000000"/>
                <w:sz w:val="24"/>
                <w:szCs w:val="24"/>
              </w:rPr>
            </w:pPr>
            <w:r>
              <w:rPr>
                <w:rFonts w:ascii="Helvetica" w:hAnsi="Helvetica"/>
                <w:color w:val="000000"/>
              </w:rPr>
              <w:br/>
              <w:t>https</w:t>
            </w:r>
          </w:p>
          <w:p w:rsidR="00386C7E" w:rsidRDefault="00386C7E" w:rsidP="00386C7E">
            <w:pPr>
              <w:autoSpaceDE w:val="0"/>
              <w:autoSpaceDN w:val="0"/>
              <w:adjustRightInd w:val="0"/>
              <w:rPr>
                <w:rFonts w:ascii="Arial" w:hAnsi="Arial" w:cs="Arial"/>
                <w:color w:val="000000"/>
              </w:rPr>
            </w:pPr>
          </w:p>
        </w:tc>
        <w:tc>
          <w:tcPr>
            <w:tcW w:w="2725" w:type="dxa"/>
          </w:tcPr>
          <w:p w:rsidR="00386C7E" w:rsidRDefault="00386C7E" w:rsidP="00386C7E">
            <w:pPr>
              <w:autoSpaceDE w:val="0"/>
              <w:autoSpaceDN w:val="0"/>
              <w:adjustRightInd w:val="0"/>
              <w:rPr>
                <w:rFonts w:ascii="Arial" w:hAnsi="Arial" w:cs="Arial"/>
                <w:color w:val="000000"/>
              </w:rPr>
            </w:pPr>
            <w:r>
              <w:rPr>
                <w:rFonts w:ascii="Helvetica" w:hAnsi="Helvetica"/>
                <w:color w:val="000000"/>
                <w:shd w:val="clear" w:color="auto" w:fill="DCDCDC"/>
              </w:rPr>
              <w:t>Protocolo de transferencia de hipertexto seguro (HTTP)</w:t>
            </w:r>
          </w:p>
        </w:tc>
      </w:tr>
      <w:tr w:rsidR="007A0FC6" w:rsidTr="00503216">
        <w:tc>
          <w:tcPr>
            <w:tcW w:w="2625" w:type="dxa"/>
          </w:tcPr>
          <w:p w:rsidR="007A0FC6" w:rsidRDefault="007A0FC6" w:rsidP="00386C7E">
            <w:pPr>
              <w:autoSpaceDE w:val="0"/>
              <w:autoSpaceDN w:val="0"/>
              <w:adjustRightInd w:val="0"/>
              <w:rPr>
                <w:rFonts w:ascii="Helvetica" w:hAnsi="Helvetica"/>
                <w:color w:val="000000"/>
                <w:shd w:val="clear" w:color="auto" w:fill="DCDCDC"/>
              </w:rPr>
            </w:pPr>
            <w:r>
              <w:rPr>
                <w:rFonts w:ascii="Helvetica" w:hAnsi="Helvetica"/>
                <w:color w:val="000000"/>
                <w:shd w:val="clear" w:color="auto" w:fill="DCDCDC"/>
              </w:rPr>
              <w:t>20</w:t>
            </w:r>
          </w:p>
        </w:tc>
        <w:tc>
          <w:tcPr>
            <w:tcW w:w="2662" w:type="dxa"/>
          </w:tcPr>
          <w:p w:rsidR="007A0FC6" w:rsidRDefault="007A0FC6" w:rsidP="00386C7E">
            <w:pPr>
              <w:ind w:left="150"/>
              <w:rPr>
                <w:rFonts w:ascii="Helvetica" w:hAnsi="Helvetica"/>
                <w:color w:val="000000"/>
              </w:rPr>
            </w:pPr>
            <w:r>
              <w:rPr>
                <w:rFonts w:ascii="Helvetica" w:hAnsi="Helvetica"/>
                <w:color w:val="000000"/>
              </w:rPr>
              <w:t>ftp-data</w:t>
            </w:r>
          </w:p>
        </w:tc>
        <w:tc>
          <w:tcPr>
            <w:tcW w:w="2725" w:type="dxa"/>
          </w:tcPr>
          <w:p w:rsidR="007A0FC6" w:rsidRDefault="007A0FC6" w:rsidP="00386C7E">
            <w:pPr>
              <w:autoSpaceDE w:val="0"/>
              <w:autoSpaceDN w:val="0"/>
              <w:adjustRightInd w:val="0"/>
              <w:rPr>
                <w:rFonts w:ascii="Helvetica" w:hAnsi="Helvetica"/>
                <w:color w:val="000000"/>
                <w:shd w:val="clear" w:color="auto" w:fill="DCDCDC"/>
              </w:rPr>
            </w:pPr>
            <w:r>
              <w:rPr>
                <w:rFonts w:ascii="Helvetica" w:hAnsi="Helvetica"/>
                <w:color w:val="000000"/>
                <w:shd w:val="clear" w:color="auto" w:fill="DCDCDC"/>
              </w:rPr>
              <w:t>Puerto de datos FTP</w:t>
            </w:r>
          </w:p>
        </w:tc>
      </w:tr>
      <w:tr w:rsidR="007A0FC6" w:rsidTr="00503216">
        <w:tc>
          <w:tcPr>
            <w:tcW w:w="2625" w:type="dxa"/>
          </w:tcPr>
          <w:p w:rsidR="007A0FC6" w:rsidRDefault="007A0FC6" w:rsidP="00386C7E">
            <w:pPr>
              <w:autoSpaceDE w:val="0"/>
              <w:autoSpaceDN w:val="0"/>
              <w:adjustRightInd w:val="0"/>
              <w:rPr>
                <w:rFonts w:ascii="Helvetica" w:hAnsi="Helvetica"/>
                <w:color w:val="000000"/>
                <w:shd w:val="clear" w:color="auto" w:fill="DCDCDC"/>
              </w:rPr>
            </w:pPr>
            <w:r>
              <w:rPr>
                <w:rFonts w:ascii="Helvetica" w:hAnsi="Helvetica"/>
                <w:color w:val="000000"/>
                <w:shd w:val="clear" w:color="auto" w:fill="DCDCDC"/>
              </w:rPr>
              <w:t>21</w:t>
            </w:r>
          </w:p>
        </w:tc>
        <w:tc>
          <w:tcPr>
            <w:tcW w:w="2662" w:type="dxa"/>
          </w:tcPr>
          <w:p w:rsidR="007A0FC6" w:rsidRDefault="007A0FC6" w:rsidP="007A0FC6">
            <w:pPr>
              <w:ind w:left="150"/>
              <w:rPr>
                <w:rFonts w:ascii="Helvetica" w:hAnsi="Helvetica"/>
                <w:color w:val="000000"/>
                <w:sz w:val="24"/>
                <w:szCs w:val="24"/>
              </w:rPr>
            </w:pPr>
            <w:r>
              <w:rPr>
                <w:rFonts w:ascii="Helvetica" w:hAnsi="Helvetica"/>
                <w:color w:val="000000"/>
              </w:rPr>
              <w:br/>
              <w:t>ftp</w:t>
            </w:r>
          </w:p>
          <w:p w:rsidR="007A0FC6" w:rsidRDefault="007A0FC6" w:rsidP="00386C7E">
            <w:pPr>
              <w:ind w:left="150"/>
              <w:rPr>
                <w:rFonts w:ascii="Helvetica" w:hAnsi="Helvetica"/>
                <w:color w:val="000000"/>
              </w:rPr>
            </w:pPr>
          </w:p>
        </w:tc>
        <w:tc>
          <w:tcPr>
            <w:tcW w:w="2725" w:type="dxa"/>
          </w:tcPr>
          <w:p w:rsidR="007A0FC6" w:rsidRDefault="007A0FC6" w:rsidP="007A0FC6">
            <w:pPr>
              <w:ind w:left="150"/>
              <w:rPr>
                <w:rFonts w:ascii="Helvetica" w:hAnsi="Helvetica"/>
                <w:color w:val="000000"/>
                <w:sz w:val="24"/>
                <w:szCs w:val="24"/>
              </w:rPr>
            </w:pPr>
            <w:r>
              <w:rPr>
                <w:rFonts w:ascii="Helvetica" w:hAnsi="Helvetica"/>
                <w:color w:val="000000"/>
              </w:rPr>
              <w:br/>
              <w:t>Puerto del Protocolo de transferencia de archivos (FTP); algunas veces utilizado por el Protocolo de servicio de archivos (FSP).</w:t>
            </w:r>
          </w:p>
          <w:p w:rsidR="007A0FC6" w:rsidRDefault="007A0FC6" w:rsidP="00386C7E">
            <w:pPr>
              <w:autoSpaceDE w:val="0"/>
              <w:autoSpaceDN w:val="0"/>
              <w:adjustRightInd w:val="0"/>
              <w:rPr>
                <w:rFonts w:ascii="Helvetica" w:hAnsi="Helvetica"/>
                <w:color w:val="000000"/>
                <w:shd w:val="clear" w:color="auto" w:fill="DCDCDC"/>
              </w:rPr>
            </w:pPr>
          </w:p>
        </w:tc>
      </w:tr>
      <w:tr w:rsidR="007A0FC6" w:rsidTr="00503216">
        <w:tc>
          <w:tcPr>
            <w:tcW w:w="2625" w:type="dxa"/>
          </w:tcPr>
          <w:p w:rsidR="007A0FC6" w:rsidRDefault="007A0FC6" w:rsidP="00386C7E">
            <w:pPr>
              <w:autoSpaceDE w:val="0"/>
              <w:autoSpaceDN w:val="0"/>
              <w:adjustRightInd w:val="0"/>
              <w:rPr>
                <w:rFonts w:ascii="Helvetica" w:hAnsi="Helvetica"/>
                <w:color w:val="000000"/>
                <w:shd w:val="clear" w:color="auto" w:fill="DCDCDC"/>
              </w:rPr>
            </w:pPr>
            <w:r>
              <w:rPr>
                <w:rFonts w:ascii="Helvetica" w:hAnsi="Helvetica"/>
                <w:color w:val="000000"/>
                <w:shd w:val="clear" w:color="auto" w:fill="DCDCDC"/>
              </w:rPr>
              <w:t>245</w:t>
            </w:r>
          </w:p>
        </w:tc>
        <w:tc>
          <w:tcPr>
            <w:tcW w:w="2662" w:type="dxa"/>
          </w:tcPr>
          <w:p w:rsidR="007A0FC6" w:rsidRDefault="007A0FC6" w:rsidP="007A0FC6">
            <w:pPr>
              <w:ind w:left="150"/>
              <w:rPr>
                <w:rFonts w:ascii="Helvetica" w:hAnsi="Helvetica"/>
                <w:color w:val="000000"/>
                <w:sz w:val="24"/>
                <w:szCs w:val="24"/>
              </w:rPr>
            </w:pPr>
            <w:r>
              <w:rPr>
                <w:rFonts w:ascii="Helvetica" w:hAnsi="Helvetica"/>
                <w:color w:val="000000"/>
              </w:rPr>
              <w:br/>
              <w:t>link</w:t>
            </w:r>
          </w:p>
          <w:p w:rsidR="007A0FC6" w:rsidRDefault="007A0FC6" w:rsidP="00386C7E">
            <w:pPr>
              <w:ind w:left="150"/>
              <w:rPr>
                <w:rFonts w:ascii="Helvetica" w:hAnsi="Helvetica"/>
                <w:color w:val="000000"/>
              </w:rPr>
            </w:pPr>
          </w:p>
        </w:tc>
        <w:tc>
          <w:tcPr>
            <w:tcW w:w="2725" w:type="dxa"/>
          </w:tcPr>
          <w:p w:rsidR="007A0FC6" w:rsidRDefault="007A0FC6" w:rsidP="007A0FC6">
            <w:pPr>
              <w:ind w:left="150"/>
              <w:rPr>
                <w:rFonts w:ascii="Helvetica" w:hAnsi="Helvetica"/>
                <w:color w:val="000000"/>
                <w:sz w:val="24"/>
                <w:szCs w:val="24"/>
              </w:rPr>
            </w:pPr>
            <w:r>
              <w:rPr>
                <w:rFonts w:ascii="Helvetica" w:hAnsi="Helvetica"/>
                <w:color w:val="000000"/>
              </w:rPr>
              <w:br/>
              <w:t xml:space="preserve">Servicio LINK / 3-DNS </w:t>
            </w:r>
            <w:proofErr w:type="spellStart"/>
            <w:r>
              <w:rPr>
                <w:rFonts w:ascii="Helvetica" w:hAnsi="Helvetica"/>
                <w:color w:val="000000"/>
              </w:rPr>
              <w:t>iQuery</w:t>
            </w:r>
            <w:proofErr w:type="spellEnd"/>
          </w:p>
          <w:p w:rsidR="007A0FC6" w:rsidRDefault="007A0FC6" w:rsidP="00386C7E">
            <w:pPr>
              <w:autoSpaceDE w:val="0"/>
              <w:autoSpaceDN w:val="0"/>
              <w:adjustRightInd w:val="0"/>
              <w:rPr>
                <w:rFonts w:ascii="Helvetica" w:hAnsi="Helvetica"/>
                <w:color w:val="000000"/>
                <w:shd w:val="clear" w:color="auto" w:fill="DCDCDC"/>
              </w:rPr>
            </w:pPr>
          </w:p>
        </w:tc>
      </w:tr>
    </w:tbl>
    <w:p w:rsidR="00386C7E" w:rsidRPr="00386C7E" w:rsidRDefault="00386C7E" w:rsidP="00386C7E">
      <w:pPr>
        <w:autoSpaceDE w:val="0"/>
        <w:autoSpaceDN w:val="0"/>
        <w:adjustRightInd w:val="0"/>
        <w:spacing w:after="0" w:line="240" w:lineRule="auto"/>
        <w:ind w:left="708"/>
        <w:rPr>
          <w:rFonts w:ascii="Arial" w:hAnsi="Arial" w:cs="Arial"/>
          <w:color w:val="000000"/>
        </w:rPr>
      </w:pPr>
    </w:p>
    <w:p w:rsidR="009037A5" w:rsidRPr="00386C7E" w:rsidRDefault="009037A5" w:rsidP="00386C7E">
      <w:pPr>
        <w:pStyle w:val="Prrafodelista"/>
        <w:rPr>
          <w:rFonts w:ascii="Arial" w:hAnsi="Arial" w:cs="Arial"/>
          <w:color w:val="000000"/>
          <w:sz w:val="27"/>
          <w:szCs w:val="27"/>
          <w:shd w:val="clear" w:color="auto" w:fill="EEEEFF"/>
        </w:rPr>
      </w:pPr>
    </w:p>
    <w:p w:rsidR="00500C24" w:rsidRDefault="00500C24" w:rsidP="002047CA">
      <w:pPr>
        <w:ind w:firstLine="708"/>
        <w:rPr>
          <w:rFonts w:ascii="Arial" w:hAnsi="Arial" w:cs="Arial"/>
          <w:color w:val="000000"/>
          <w:sz w:val="27"/>
          <w:szCs w:val="27"/>
          <w:shd w:val="clear" w:color="auto" w:fill="EEEEFF"/>
        </w:rPr>
      </w:pPr>
    </w:p>
    <w:p w:rsidR="00500C24" w:rsidRDefault="00500C24" w:rsidP="002047CA">
      <w:pPr>
        <w:ind w:firstLine="708"/>
        <w:rPr>
          <w:rFonts w:ascii="Arial" w:hAnsi="Arial" w:cs="Arial"/>
          <w:color w:val="000000"/>
          <w:sz w:val="27"/>
          <w:szCs w:val="27"/>
          <w:shd w:val="clear" w:color="auto" w:fill="EEEEFF"/>
        </w:rPr>
      </w:pPr>
    </w:p>
    <w:p w:rsidR="005274F7" w:rsidRDefault="005274F7" w:rsidP="00503216">
      <w:pPr>
        <w:ind w:left="708"/>
        <w:rPr>
          <w:rFonts w:ascii="Arial" w:hAnsi="Arial" w:cs="Arial"/>
          <w:color w:val="000000"/>
          <w:sz w:val="27"/>
          <w:szCs w:val="27"/>
          <w:shd w:val="clear" w:color="auto" w:fill="EEEEFF"/>
          <w:lang w:val="pt-BR"/>
        </w:rPr>
      </w:pPr>
      <w:r w:rsidRPr="005274F7">
        <w:rPr>
          <w:rFonts w:ascii="Arial" w:hAnsi="Arial" w:cs="Arial"/>
          <w:color w:val="000000"/>
          <w:sz w:val="27"/>
          <w:szCs w:val="27"/>
          <w:shd w:val="clear" w:color="auto" w:fill="EEEEFF"/>
          <w:lang w:val="pt-BR"/>
        </w:rPr>
        <w:lastRenderedPageBreak/>
        <w:t>Link</w:t>
      </w:r>
      <w:r w:rsidR="00503216">
        <w:rPr>
          <w:rFonts w:ascii="Arial" w:hAnsi="Arial" w:cs="Arial"/>
          <w:color w:val="000000"/>
          <w:sz w:val="27"/>
          <w:szCs w:val="27"/>
          <w:shd w:val="clear" w:color="auto" w:fill="EEEEFF"/>
          <w:lang w:val="pt-BR"/>
        </w:rPr>
        <w:t>s usados</w:t>
      </w:r>
      <w:r w:rsidRPr="005274F7">
        <w:rPr>
          <w:rFonts w:ascii="Arial" w:hAnsi="Arial" w:cs="Arial"/>
          <w:color w:val="000000"/>
          <w:sz w:val="27"/>
          <w:szCs w:val="27"/>
          <w:shd w:val="clear" w:color="auto" w:fill="EEEEFF"/>
          <w:lang w:val="pt-BR"/>
        </w:rPr>
        <w:t xml:space="preserve">: </w:t>
      </w:r>
      <w:hyperlink r:id="rId21" w:history="1">
        <w:r w:rsidR="00B5114F" w:rsidRPr="00150532">
          <w:rPr>
            <w:rStyle w:val="Hipervnculo"/>
            <w:rFonts w:ascii="Arial" w:hAnsi="Arial" w:cs="Arial"/>
            <w:sz w:val="27"/>
            <w:szCs w:val="27"/>
            <w:shd w:val="clear" w:color="auto" w:fill="EEEEFF"/>
            <w:lang w:val="pt-BR"/>
          </w:rPr>
          <w:t>http://personales.upv.es/rmartin/tcpip/cap02s12.html</w:t>
        </w:r>
      </w:hyperlink>
    </w:p>
    <w:p w:rsidR="00B5114F" w:rsidRDefault="006D4648" w:rsidP="002047CA">
      <w:pPr>
        <w:ind w:firstLine="708"/>
        <w:rPr>
          <w:lang w:val="pt-BR"/>
        </w:rPr>
      </w:pPr>
      <w:hyperlink r:id="rId22" w:history="1">
        <w:r w:rsidR="00B5114F" w:rsidRPr="00150532">
          <w:rPr>
            <w:rStyle w:val="Hipervnculo"/>
            <w:lang w:val="pt-BR"/>
          </w:rPr>
          <w:t>https://blog.smaldone.com.ar/2006/11/21/tutorial-sobre-tcpip/</w:t>
        </w:r>
      </w:hyperlink>
    </w:p>
    <w:p w:rsidR="009037A5" w:rsidRDefault="006D4648" w:rsidP="002047CA">
      <w:pPr>
        <w:ind w:firstLine="708"/>
        <w:rPr>
          <w:lang w:val="pt-BR"/>
        </w:rPr>
      </w:pPr>
      <w:hyperlink r:id="rId23" w:history="1">
        <w:r w:rsidR="009037A5" w:rsidRPr="00150532">
          <w:rPr>
            <w:rStyle w:val="Hipervnculo"/>
            <w:lang w:val="pt-BR"/>
          </w:rPr>
          <w:t>https://es.wikibooks.org/wiki/Redes_inform%C3%A1ticas/Protocolos_TCP_y_UDP_en_el_nivel_de_transporte</w:t>
        </w:r>
      </w:hyperlink>
    </w:p>
    <w:p w:rsidR="009037A5" w:rsidRDefault="009037A5" w:rsidP="002047CA">
      <w:pPr>
        <w:ind w:firstLine="708"/>
        <w:rPr>
          <w:lang w:val="pt-BR"/>
        </w:rPr>
      </w:pPr>
    </w:p>
    <w:p w:rsidR="00B5114F" w:rsidRPr="005274F7" w:rsidRDefault="00B5114F" w:rsidP="002047CA">
      <w:pPr>
        <w:ind w:firstLine="708"/>
        <w:rPr>
          <w:lang w:val="pt-BR"/>
        </w:rPr>
      </w:pPr>
    </w:p>
    <w:sectPr w:rsidR="00B5114F" w:rsidRPr="00527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1F60D"/>
    <w:multiLevelType w:val="hybridMultilevel"/>
    <w:tmpl w:val="97CD248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229D9"/>
    <w:multiLevelType w:val="multilevel"/>
    <w:tmpl w:val="4AC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6189A"/>
    <w:multiLevelType w:val="hybridMultilevel"/>
    <w:tmpl w:val="6E88D222"/>
    <w:lvl w:ilvl="0" w:tplc="97203A34">
      <w:start w:val="1"/>
      <w:numFmt w:val="lowerLetter"/>
      <w:lvlText w:val="%1)"/>
      <w:lvlJc w:val="left"/>
      <w:pPr>
        <w:ind w:left="1080" w:hanging="360"/>
      </w:pPr>
      <w:rPr>
        <w:rFonts w:eastAsia="Times New Roman" w:hint="default"/>
        <w:color w:val="222222"/>
        <w:sz w:val="19"/>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1CB03EC4"/>
    <w:multiLevelType w:val="hybridMultilevel"/>
    <w:tmpl w:val="2DB6DF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2165D92"/>
    <w:multiLevelType w:val="hybridMultilevel"/>
    <w:tmpl w:val="A4E0C9E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7DDE08"/>
    <w:multiLevelType w:val="hybridMultilevel"/>
    <w:tmpl w:val="59078A9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9642D46"/>
    <w:multiLevelType w:val="hybridMultilevel"/>
    <w:tmpl w:val="EF40FF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0F06BCD"/>
    <w:multiLevelType w:val="hybridMultilevel"/>
    <w:tmpl w:val="1CDEC3B4"/>
    <w:lvl w:ilvl="0" w:tplc="527603C6">
      <w:start w:val="1"/>
      <w:numFmt w:val="lowerLetter"/>
      <w:lvlText w:val="%1)"/>
      <w:lvlJc w:val="left"/>
      <w:pPr>
        <w:ind w:left="1440" w:hanging="360"/>
      </w:pPr>
      <w:rPr>
        <w:rFonts w:hint="default"/>
        <w:color w:val="222222"/>
        <w:sz w:val="21"/>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5EF82255"/>
    <w:multiLevelType w:val="hybridMultilevel"/>
    <w:tmpl w:val="DD78C4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0C525F7"/>
    <w:multiLevelType w:val="multilevel"/>
    <w:tmpl w:val="80A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B5705"/>
    <w:multiLevelType w:val="hybridMultilevel"/>
    <w:tmpl w:val="E39A462E"/>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6"/>
  </w:num>
  <w:num w:numId="2">
    <w:abstractNumId w:val="10"/>
  </w:num>
  <w:num w:numId="3">
    <w:abstractNumId w:val="9"/>
  </w:num>
  <w:num w:numId="4">
    <w:abstractNumId w:val="4"/>
  </w:num>
  <w:num w:numId="5">
    <w:abstractNumId w:val="1"/>
  </w:num>
  <w:num w:numId="6">
    <w:abstractNumId w:val="5"/>
  </w:num>
  <w:num w:numId="7">
    <w:abstractNumId w:val="8"/>
  </w:num>
  <w:num w:numId="8">
    <w:abstractNumId w:val="3"/>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6F"/>
    <w:rsid w:val="001C0B4C"/>
    <w:rsid w:val="001D1BE4"/>
    <w:rsid w:val="001E3F2E"/>
    <w:rsid w:val="002047CA"/>
    <w:rsid w:val="00246E44"/>
    <w:rsid w:val="00386C7E"/>
    <w:rsid w:val="00482854"/>
    <w:rsid w:val="004D2763"/>
    <w:rsid w:val="00500C24"/>
    <w:rsid w:val="00503216"/>
    <w:rsid w:val="0051491D"/>
    <w:rsid w:val="005274F7"/>
    <w:rsid w:val="005626A9"/>
    <w:rsid w:val="00646E68"/>
    <w:rsid w:val="00675AF7"/>
    <w:rsid w:val="006D4648"/>
    <w:rsid w:val="0070686F"/>
    <w:rsid w:val="007108D4"/>
    <w:rsid w:val="00747A41"/>
    <w:rsid w:val="007A0FC6"/>
    <w:rsid w:val="00872218"/>
    <w:rsid w:val="009037A5"/>
    <w:rsid w:val="00910B5A"/>
    <w:rsid w:val="00A427D4"/>
    <w:rsid w:val="00A9438E"/>
    <w:rsid w:val="00AE4D26"/>
    <w:rsid w:val="00B24AEE"/>
    <w:rsid w:val="00B30BBB"/>
    <w:rsid w:val="00B5114F"/>
    <w:rsid w:val="00B8560D"/>
    <w:rsid w:val="00C43625"/>
    <w:rsid w:val="00C77F55"/>
    <w:rsid w:val="00CE286F"/>
    <w:rsid w:val="00F168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86F"/>
    <w:pPr>
      <w:ind w:left="720"/>
      <w:contextualSpacing/>
    </w:pPr>
  </w:style>
  <w:style w:type="character" w:customStyle="1" w:styleId="apple-converted-space">
    <w:name w:val="apple-converted-space"/>
    <w:basedOn w:val="Fuentedeprrafopredeter"/>
    <w:rsid w:val="002047CA"/>
  </w:style>
  <w:style w:type="paragraph" w:styleId="Textodeglobo">
    <w:name w:val="Balloon Text"/>
    <w:basedOn w:val="Normal"/>
    <w:link w:val="TextodegloboCar"/>
    <w:uiPriority w:val="99"/>
    <w:semiHidden/>
    <w:unhideWhenUsed/>
    <w:rsid w:val="00646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E68"/>
    <w:rPr>
      <w:rFonts w:ascii="Tahoma" w:hAnsi="Tahoma" w:cs="Tahoma"/>
      <w:sz w:val="16"/>
      <w:szCs w:val="16"/>
    </w:rPr>
  </w:style>
  <w:style w:type="character" w:styleId="Hipervnculo">
    <w:name w:val="Hyperlink"/>
    <w:basedOn w:val="Fuentedeprrafopredeter"/>
    <w:uiPriority w:val="99"/>
    <w:unhideWhenUsed/>
    <w:rsid w:val="00B5114F"/>
    <w:rPr>
      <w:color w:val="0563C1" w:themeColor="hyperlink"/>
      <w:u w:val="single"/>
    </w:rPr>
  </w:style>
  <w:style w:type="paragraph" w:customStyle="1" w:styleId="Default">
    <w:name w:val="Default"/>
    <w:rsid w:val="00C4362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037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037A5"/>
    <w:rPr>
      <w:b/>
      <w:bCs/>
    </w:rPr>
  </w:style>
  <w:style w:type="table" w:styleId="Tablaconcuadrcula">
    <w:name w:val="Table Grid"/>
    <w:basedOn w:val="Tablanormal"/>
    <w:uiPriority w:val="39"/>
    <w:rsid w:val="003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86F"/>
    <w:pPr>
      <w:ind w:left="720"/>
      <w:contextualSpacing/>
    </w:pPr>
  </w:style>
  <w:style w:type="character" w:customStyle="1" w:styleId="apple-converted-space">
    <w:name w:val="apple-converted-space"/>
    <w:basedOn w:val="Fuentedeprrafopredeter"/>
    <w:rsid w:val="002047CA"/>
  </w:style>
  <w:style w:type="paragraph" w:styleId="Textodeglobo">
    <w:name w:val="Balloon Text"/>
    <w:basedOn w:val="Normal"/>
    <w:link w:val="TextodegloboCar"/>
    <w:uiPriority w:val="99"/>
    <w:semiHidden/>
    <w:unhideWhenUsed/>
    <w:rsid w:val="00646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E68"/>
    <w:rPr>
      <w:rFonts w:ascii="Tahoma" w:hAnsi="Tahoma" w:cs="Tahoma"/>
      <w:sz w:val="16"/>
      <w:szCs w:val="16"/>
    </w:rPr>
  </w:style>
  <w:style w:type="character" w:styleId="Hipervnculo">
    <w:name w:val="Hyperlink"/>
    <w:basedOn w:val="Fuentedeprrafopredeter"/>
    <w:uiPriority w:val="99"/>
    <w:unhideWhenUsed/>
    <w:rsid w:val="00B5114F"/>
    <w:rPr>
      <w:color w:val="0563C1" w:themeColor="hyperlink"/>
      <w:u w:val="single"/>
    </w:rPr>
  </w:style>
  <w:style w:type="paragraph" w:customStyle="1" w:styleId="Default">
    <w:name w:val="Default"/>
    <w:rsid w:val="00C4362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037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037A5"/>
    <w:rPr>
      <w:b/>
      <w:bCs/>
    </w:rPr>
  </w:style>
  <w:style w:type="table" w:styleId="Tablaconcuadrcula">
    <w:name w:val="Table Grid"/>
    <w:basedOn w:val="Tablanormal"/>
    <w:uiPriority w:val="39"/>
    <w:rsid w:val="003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71592">
      <w:bodyDiv w:val="1"/>
      <w:marLeft w:val="0"/>
      <w:marRight w:val="0"/>
      <w:marTop w:val="0"/>
      <w:marBottom w:val="0"/>
      <w:divBdr>
        <w:top w:val="none" w:sz="0" w:space="0" w:color="auto"/>
        <w:left w:val="none" w:sz="0" w:space="0" w:color="auto"/>
        <w:bottom w:val="none" w:sz="0" w:space="0" w:color="auto"/>
        <w:right w:val="none" w:sz="0" w:space="0" w:color="auto"/>
      </w:divBdr>
    </w:div>
    <w:div w:id="605505142">
      <w:bodyDiv w:val="1"/>
      <w:marLeft w:val="0"/>
      <w:marRight w:val="0"/>
      <w:marTop w:val="0"/>
      <w:marBottom w:val="0"/>
      <w:divBdr>
        <w:top w:val="none" w:sz="0" w:space="0" w:color="auto"/>
        <w:left w:val="none" w:sz="0" w:space="0" w:color="auto"/>
        <w:bottom w:val="none" w:sz="0" w:space="0" w:color="auto"/>
        <w:right w:val="none" w:sz="0" w:space="0" w:color="auto"/>
      </w:divBdr>
    </w:div>
    <w:div w:id="932517303">
      <w:bodyDiv w:val="1"/>
      <w:marLeft w:val="0"/>
      <w:marRight w:val="0"/>
      <w:marTop w:val="0"/>
      <w:marBottom w:val="0"/>
      <w:divBdr>
        <w:top w:val="none" w:sz="0" w:space="0" w:color="auto"/>
        <w:left w:val="none" w:sz="0" w:space="0" w:color="auto"/>
        <w:bottom w:val="none" w:sz="0" w:space="0" w:color="auto"/>
        <w:right w:val="none" w:sz="0" w:space="0" w:color="auto"/>
      </w:divBdr>
    </w:div>
    <w:div w:id="1040205460">
      <w:bodyDiv w:val="1"/>
      <w:marLeft w:val="0"/>
      <w:marRight w:val="0"/>
      <w:marTop w:val="0"/>
      <w:marBottom w:val="0"/>
      <w:divBdr>
        <w:top w:val="none" w:sz="0" w:space="0" w:color="auto"/>
        <w:left w:val="none" w:sz="0" w:space="0" w:color="auto"/>
        <w:bottom w:val="none" w:sz="0" w:space="0" w:color="auto"/>
        <w:right w:val="none" w:sz="0" w:space="0" w:color="auto"/>
      </w:divBdr>
    </w:div>
    <w:div w:id="1151407505">
      <w:bodyDiv w:val="1"/>
      <w:marLeft w:val="0"/>
      <w:marRight w:val="0"/>
      <w:marTop w:val="0"/>
      <w:marBottom w:val="0"/>
      <w:divBdr>
        <w:top w:val="none" w:sz="0" w:space="0" w:color="auto"/>
        <w:left w:val="none" w:sz="0" w:space="0" w:color="auto"/>
        <w:bottom w:val="none" w:sz="0" w:space="0" w:color="auto"/>
        <w:right w:val="none" w:sz="0" w:space="0" w:color="auto"/>
      </w:divBdr>
    </w:div>
    <w:div w:id="1170025002">
      <w:bodyDiv w:val="1"/>
      <w:marLeft w:val="0"/>
      <w:marRight w:val="0"/>
      <w:marTop w:val="0"/>
      <w:marBottom w:val="0"/>
      <w:divBdr>
        <w:top w:val="none" w:sz="0" w:space="0" w:color="auto"/>
        <w:left w:val="none" w:sz="0" w:space="0" w:color="auto"/>
        <w:bottom w:val="none" w:sz="0" w:space="0" w:color="auto"/>
        <w:right w:val="none" w:sz="0" w:space="0" w:color="auto"/>
      </w:divBdr>
    </w:div>
    <w:div w:id="1189414659">
      <w:bodyDiv w:val="1"/>
      <w:marLeft w:val="0"/>
      <w:marRight w:val="0"/>
      <w:marTop w:val="0"/>
      <w:marBottom w:val="0"/>
      <w:divBdr>
        <w:top w:val="none" w:sz="0" w:space="0" w:color="auto"/>
        <w:left w:val="none" w:sz="0" w:space="0" w:color="auto"/>
        <w:bottom w:val="none" w:sz="0" w:space="0" w:color="auto"/>
        <w:right w:val="none" w:sz="0" w:space="0" w:color="auto"/>
      </w:divBdr>
    </w:div>
    <w:div w:id="1816022303">
      <w:bodyDiv w:val="1"/>
      <w:marLeft w:val="0"/>
      <w:marRight w:val="0"/>
      <w:marTop w:val="0"/>
      <w:marBottom w:val="0"/>
      <w:divBdr>
        <w:top w:val="none" w:sz="0" w:space="0" w:color="auto"/>
        <w:left w:val="none" w:sz="0" w:space="0" w:color="auto"/>
        <w:bottom w:val="none" w:sz="0" w:space="0" w:color="auto"/>
        <w:right w:val="none" w:sz="0" w:space="0" w:color="auto"/>
      </w:divBdr>
    </w:div>
    <w:div w:id="1825510901">
      <w:bodyDiv w:val="1"/>
      <w:marLeft w:val="0"/>
      <w:marRight w:val="0"/>
      <w:marTop w:val="0"/>
      <w:marBottom w:val="0"/>
      <w:divBdr>
        <w:top w:val="none" w:sz="0" w:space="0" w:color="auto"/>
        <w:left w:val="none" w:sz="0" w:space="0" w:color="auto"/>
        <w:bottom w:val="none" w:sz="0" w:space="0" w:color="auto"/>
        <w:right w:val="none" w:sz="0" w:space="0" w:color="auto"/>
      </w:divBdr>
    </w:div>
    <w:div w:id="1859927172">
      <w:bodyDiv w:val="1"/>
      <w:marLeft w:val="0"/>
      <w:marRight w:val="0"/>
      <w:marTop w:val="0"/>
      <w:marBottom w:val="0"/>
      <w:divBdr>
        <w:top w:val="none" w:sz="0" w:space="0" w:color="auto"/>
        <w:left w:val="none" w:sz="0" w:space="0" w:color="auto"/>
        <w:bottom w:val="none" w:sz="0" w:space="0" w:color="auto"/>
        <w:right w:val="none" w:sz="0" w:space="0" w:color="auto"/>
      </w:divBdr>
    </w:div>
    <w:div w:id="1866091668">
      <w:bodyDiv w:val="1"/>
      <w:marLeft w:val="0"/>
      <w:marRight w:val="0"/>
      <w:marTop w:val="0"/>
      <w:marBottom w:val="0"/>
      <w:divBdr>
        <w:top w:val="none" w:sz="0" w:space="0" w:color="auto"/>
        <w:left w:val="none" w:sz="0" w:space="0" w:color="auto"/>
        <w:bottom w:val="none" w:sz="0" w:space="0" w:color="auto"/>
        <w:right w:val="none" w:sz="0" w:space="0" w:color="auto"/>
      </w:divBdr>
    </w:div>
    <w:div w:id="2073313108">
      <w:bodyDiv w:val="1"/>
      <w:marLeft w:val="0"/>
      <w:marRight w:val="0"/>
      <w:marTop w:val="0"/>
      <w:marBottom w:val="0"/>
      <w:divBdr>
        <w:top w:val="none" w:sz="0" w:space="0" w:color="auto"/>
        <w:left w:val="none" w:sz="0" w:space="0" w:color="auto"/>
        <w:bottom w:val="none" w:sz="0" w:space="0" w:color="auto"/>
        <w:right w:val="none" w:sz="0" w:space="0" w:color="auto"/>
      </w:divBdr>
    </w:div>
    <w:div w:id="2078553311">
      <w:bodyDiv w:val="1"/>
      <w:marLeft w:val="0"/>
      <w:marRight w:val="0"/>
      <w:marTop w:val="0"/>
      <w:marBottom w:val="0"/>
      <w:divBdr>
        <w:top w:val="none" w:sz="0" w:space="0" w:color="auto"/>
        <w:left w:val="none" w:sz="0" w:space="0" w:color="auto"/>
        <w:bottom w:val="none" w:sz="0" w:space="0" w:color="auto"/>
        <w:right w:val="none" w:sz="0" w:space="0" w:color="auto"/>
      </w:divBdr>
    </w:div>
    <w:div w:id="20911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avCdgBtP5uU" TargetMode="External"/><Relationship Id="rId18" Type="http://schemas.openxmlformats.org/officeDocument/2006/relationships/hyperlink" Target="https://commons.wikimedia.org/wiki/File:CabeceraTCP.png" TargetMode="External"/><Relationship Id="rId3" Type="http://schemas.microsoft.com/office/2007/relationships/stylesWithEffects" Target="stylesWithEffects.xml"/><Relationship Id="rId21" Type="http://schemas.openxmlformats.org/officeDocument/2006/relationships/hyperlink" Target="http://personales.upv.es/rmartin/tcpip/cap02s12.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es.wikipedia.org/wiki/Suma_de_verificaci%C3%B3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Par%C3%A1metros_DHCP"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wikibooks.org/wiki/Redes_inform%C3%A1ticas/Protocolos_TCP_y_UDP_en_el_nivel_de_transporte" TargetMode="External"/><Relationship Id="rId10" Type="http://schemas.openxmlformats.org/officeDocument/2006/relationships/hyperlink" Target="https://es.stackoverflow.com/questions/7170/cu%C3%A1l-es-la-diferenci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mmons.wikimedia.org/wiki/File:DHCP_session_en.svg" TargetMode="External"/><Relationship Id="rId22" Type="http://schemas.openxmlformats.org/officeDocument/2006/relationships/hyperlink" Target="https://blog.smaldone.com.ar/2006/11/21/tutorial-sobre-tcp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6</Pages>
  <Words>995</Words>
  <Characters>5474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Guido Oliveri</cp:lastModifiedBy>
  <cp:revision>23</cp:revision>
  <dcterms:created xsi:type="dcterms:W3CDTF">2017-06-09T22:36:00Z</dcterms:created>
  <dcterms:modified xsi:type="dcterms:W3CDTF">2017-06-12T19:16:00Z</dcterms:modified>
</cp:coreProperties>
</file>