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0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3"/>
        <w:gridCol w:w="5317"/>
        <w:gridCol w:w="831"/>
        <w:gridCol w:w="1663"/>
        <w:gridCol w:w="1657"/>
      </w:tblGrid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Times New Roman"/>
                <w:b/>
                <w:sz w:val="24"/>
                <w:szCs w:val="24"/>
              </w:rPr>
            </w:pPr>
            <w:r>
              <w:rPr>
                <w:rFonts w:eastAsia="Microsoft JhengHei Light" w:cs="Times New Roman" w:ascii="Microsoft JhengHei Light" w:hAnsi="Microsoft JhengHei Light"/>
                <w:b/>
                <w:sz w:val="24"/>
                <w:szCs w:val="24"/>
              </w:rPr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b/>
                <w:bCs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0F0F13"/>
                <w:sz w:val="24"/>
                <w:szCs w:val="24"/>
              </w:rPr>
              <w:t>Pr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  <w:t>o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0F0F13"/>
                <w:sz w:val="24"/>
                <w:szCs w:val="24"/>
              </w:rPr>
              <w:t>du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  <w:t>c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0F0F13"/>
                <w:sz w:val="24"/>
                <w:szCs w:val="24"/>
              </w:rPr>
              <w:t>t D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  <w:t>esc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0F0F13"/>
                <w:sz w:val="24"/>
                <w:szCs w:val="24"/>
              </w:rPr>
              <w:t>ripti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  <w:t>o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0F0F13"/>
                <w:sz w:val="24"/>
                <w:szCs w:val="24"/>
              </w:rPr>
              <w:t>n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b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color w:val="757575"/>
                <w:sz w:val="24"/>
                <w:szCs w:val="24"/>
              </w:rPr>
              <w:t>Qtty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bCs/>
                <w:color w:val="0F0F13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0F0F13"/>
                <w:sz w:val="24"/>
                <w:szCs w:val="24"/>
              </w:rPr>
              <w:t>Pack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b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color w:val="000000"/>
                <w:sz w:val="24"/>
                <w:szCs w:val="24"/>
              </w:rPr>
              <w:t>price</w:t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  <w:szCs w:val="24"/>
              </w:rPr>
              <w:t>4</w:t>
            </w:r>
            <w:r>
              <w:rPr>
                <w:rFonts w:eastAsia="Microsoft JhengHei Light" w:cs="Calibri" w:ascii="Microsoft JhengHei Light" w:hAnsi="Microsoft JhengHei Light"/>
                <w:color w:val="4F4F4F"/>
                <w:w w:val="110"/>
                <w:sz w:val="24"/>
                <w:szCs w:val="24"/>
              </w:rPr>
              <w:t>-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  <w:szCs w:val="24"/>
              </w:rPr>
              <w:t>Hidroxybenzoic Acid Hidrazine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Ammonium Sulfa</w:t>
            </w:r>
            <w:r>
              <w:rPr>
                <w:rFonts w:eastAsia="Microsoft JhengHei Light" w:cs="Calibri" w:ascii="Microsoft JhengHei Light" w:hAnsi="Microsoft JhengHei Light"/>
                <w:color w:val="0F0F13"/>
                <w:sz w:val="24"/>
                <w:szCs w:val="24"/>
              </w:rPr>
              <w:t>t</w:t>
            </w: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100g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05"/>
                <w:sz w:val="24"/>
                <w:szCs w:val="24"/>
              </w:rPr>
              <w:t>BRIJ</w:t>
            </w:r>
            <w:r>
              <w:rPr>
                <w:rFonts w:eastAsia="Microsoft JhengHei Light" w:cs="Calibri" w:ascii="Microsoft JhengHei Light" w:hAnsi="Microsoft JhengHei Light"/>
                <w:color w:val="4F4F4F"/>
                <w:w w:val="105"/>
                <w:sz w:val="24"/>
                <w:szCs w:val="24"/>
              </w:rPr>
              <w:t>-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05"/>
                <w:sz w:val="24"/>
                <w:szCs w:val="24"/>
              </w:rPr>
              <w:t>35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76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100ml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4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Calcium Chloride Hexahydrate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5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Chloramine T Trihydrate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color w:val="2B2B2A"/>
                <w:sz w:val="24"/>
                <w:szCs w:val="24"/>
              </w:rPr>
              <w:t>U$100,00</w:t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6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Citric Acid Monohydrate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3F3D38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3F3D38"/>
                <w:sz w:val="24"/>
                <w:szCs w:val="24"/>
              </w:rPr>
              <w:t>500g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color w:val="2B2B2A"/>
                <w:sz w:val="24"/>
                <w:szCs w:val="24"/>
              </w:rPr>
              <w:t>R$8.0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iCs/>
                <w:color w:val="2B2B2A"/>
                <w:sz w:val="24"/>
                <w:szCs w:val="24"/>
              </w:rPr>
              <w:t>00,00</w:t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7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>D(</w:t>
            </w:r>
            <w:r>
              <w:rPr>
                <w:rFonts w:eastAsia="Microsoft JhengHei Light" w:cs="Calibri" w:ascii="Microsoft JhengHei Light" w:hAnsi="Microsoft JhengHei Light"/>
                <w:color w:val="4F4F4F"/>
                <w:w w:val="115"/>
                <w:sz w:val="24"/>
                <w:szCs w:val="24"/>
              </w:rPr>
              <w:t>-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>) Fructose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color w:val="2B2B2A"/>
                <w:sz w:val="24"/>
                <w:szCs w:val="24"/>
              </w:rPr>
              <w:t>U$50,00</w:t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8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D(+) Glucose Anhydrous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</w:tbl>
    <w:tbl>
      <w:tblPr>
        <w:tblW w:w="1010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33"/>
        <w:gridCol w:w="5317"/>
        <w:gridCol w:w="831"/>
        <w:gridCol w:w="1663"/>
        <w:gridCol w:w="1657"/>
      </w:tblGrid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9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>Di</w:t>
            </w:r>
            <w:r>
              <w:rPr>
                <w:rFonts w:eastAsia="Microsoft JhengHei Light" w:cs="Calibri" w:ascii="Microsoft JhengHei Light" w:hAnsi="Microsoft JhengHei Light"/>
                <w:color w:val="4F4F4F"/>
                <w:w w:val="115"/>
                <w:sz w:val="24"/>
                <w:szCs w:val="24"/>
              </w:rPr>
              <w:t>-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>Sodium Hydrogenophosphate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3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64"/>
              <w:jc w:val="center"/>
              <w:rPr>
                <w:rFonts w:ascii="Microsoft JhengHei Light" w:hAnsi="Microsoft JhengHei Light" w:eastAsia="Microsoft JhengHei Light" w:cs="Calibri"/>
                <w:bCs/>
                <w:color w:val="3F3D38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3F3D38"/>
                <w:w w:val="110"/>
                <w:sz w:val="24"/>
              </w:rPr>
              <w:t>500g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3F3D38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3F3D38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10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Glacial Acetic Acid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2.5L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11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Hydrochloric Acid 32%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</w:rPr>
              <w:t>2.5L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12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Chloride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Hydroxide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6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</w:rPr>
              <w:t>500g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14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Hypochlorite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2</w:t>
            </w:r>
            <w:r>
              <w:rPr>
                <w:rFonts w:eastAsia="Microsoft JhengHei Light" w:cs="Calibri" w:ascii="Microsoft JhengHei Light" w:hAnsi="Microsoft JhengHei Light"/>
                <w:color w:val="4F4F4F"/>
                <w:sz w:val="24"/>
                <w:szCs w:val="24"/>
              </w:rPr>
              <w:t>.</w:t>
            </w: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5L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15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Nitroprusside Dihydrate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100g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16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Salicylate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500g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17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Tetraborate Decahydrate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500g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18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Sulfanilic Acid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19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Extran AP 11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</w:rPr>
              <w:t>2Kg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20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Extran MA 01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0F0F13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F0F13"/>
                <w:sz w:val="24"/>
                <w:szCs w:val="24"/>
              </w:rPr>
              <w:t>lL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0F0F13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F0F13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21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Copper II sulfate pentyhydrate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64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22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Hydryzine sulfate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lOOg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23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Hydrochloric Acid 37%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2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</w:rPr>
              <w:t>2</w:t>
            </w:r>
            <w:r>
              <w:rPr>
                <w:rFonts w:eastAsia="Microsoft JhengHei Light" w:cs="Calibri" w:ascii="Microsoft JhengHei Light" w:hAnsi="Microsoft JhengHei Light"/>
                <w:bCs/>
                <w:color w:val="4F4F4F"/>
                <w:sz w:val="24"/>
                <w:szCs w:val="24"/>
              </w:rPr>
              <w:t>.</w:t>
            </w: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5L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24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Phosphoric acid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64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250ml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25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Sulfanilamide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100g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26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3F7557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3F7557"/>
                <w:w w:val="105"/>
                <w:sz w:val="24"/>
              </w:rPr>
              <w:t>QU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05"/>
                <w:sz w:val="24"/>
                <w:szCs w:val="24"/>
              </w:rPr>
              <w:t>ALITATIVE FILTER PAPERS N0.40 125MM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3F7557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3F7557"/>
                <w:sz w:val="24"/>
                <w:szCs w:val="24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64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100 units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 xml:space="preserve">QUALITATIVE FILTER PAPERS </w:t>
            </w: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  <w:t>N0.1180MM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50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64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100 units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28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Activated Carbon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</w:rPr>
              <w:t>5OOg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29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20"/>
                <w:sz w:val="24"/>
              </w:rPr>
              <w:t>Methanol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10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0F0F13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0F0F13"/>
                <w:sz w:val="24"/>
                <w:szCs w:val="24"/>
              </w:rPr>
              <w:t>2,5L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0F0F13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0F0F13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30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20"/>
                <w:sz w:val="24"/>
              </w:rPr>
              <w:t>Sodium Nitrate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31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Potassium Nitrate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  <w:t>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32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</w:rPr>
              <w:t>Sodium hydrogenPhosphate dibasic dihydrate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4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500g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33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  <w:szCs w:val="24"/>
              </w:rPr>
              <w:t>GLS Con</w:t>
            </w:r>
            <w:r>
              <w:rPr>
                <w:rFonts w:eastAsia="Microsoft JhengHei Light" w:cs="Calibri" w:ascii="Microsoft JhengHei Light" w:hAnsi="Microsoft JhengHei Light"/>
                <w:color w:val="0F0F13"/>
                <w:w w:val="110"/>
                <w:sz w:val="24"/>
                <w:szCs w:val="24"/>
              </w:rPr>
              <w:t>t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  <w:szCs w:val="24"/>
              </w:rPr>
              <w:t>rol Chemical Sample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6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100g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34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0"/>
                <w:sz w:val="24"/>
              </w:rPr>
              <w:t>Potassium Cyanide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00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35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F0F13"/>
                <w:w w:val="115"/>
                <w:sz w:val="24"/>
                <w:szCs w:val="24"/>
              </w:rPr>
              <w:t>N</w:t>
            </w:r>
            <w:r>
              <w:rPr>
                <w:rFonts w:eastAsia="Microsoft JhengHei Light" w:cs="Calibri" w:ascii="Microsoft JhengHei Light" w:hAnsi="Microsoft JhengHei Light"/>
                <w:color w:val="3F3D38"/>
                <w:w w:val="115"/>
                <w:sz w:val="24"/>
                <w:szCs w:val="24"/>
              </w:rPr>
              <w:t xml:space="preserve">-(1-naphtyl)ethylenediamine 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>dihydrochloride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  <w:tr>
        <w:trPr>
          <w:trHeight w:val="461" w:hRule="atLeast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jc w:val="right"/>
              <w:rPr>
                <w:rFonts w:ascii="Microsoft JhengHei Light" w:hAnsi="Microsoft JhengHei Light" w:eastAsia="Microsoft JhengHei Light" w:cs="Calibri"/>
                <w:color w:val="000000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000000"/>
                <w:sz w:val="24"/>
                <w:szCs w:val="24"/>
              </w:rPr>
              <w:t>36</w:t>
            </w:r>
          </w:p>
        </w:tc>
        <w:tc>
          <w:tcPr>
            <w:tcW w:w="5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 xml:space="preserve">Copper </w:t>
            </w:r>
            <w:r>
              <w:rPr>
                <w:rFonts w:eastAsia="Microsoft JhengHei Light" w:cs="Calibri" w:ascii="Microsoft JhengHei Light" w:hAnsi="Microsoft JhengHei Light"/>
                <w:color w:val="0F0F13"/>
                <w:w w:val="115"/>
                <w:sz w:val="24"/>
                <w:szCs w:val="24"/>
              </w:rPr>
              <w:t>I</w:t>
            </w:r>
            <w:r>
              <w:rPr>
                <w:rFonts w:eastAsia="Microsoft JhengHei Light" w:cs="Calibri" w:ascii="Microsoft JhengHei Light" w:hAnsi="Microsoft JhengHei Light"/>
                <w:color w:val="2B2B2A"/>
                <w:w w:val="115"/>
                <w:sz w:val="24"/>
                <w:szCs w:val="24"/>
              </w:rPr>
              <w:t>I sulfate pentyhydrate</w:t>
            </w:r>
          </w:p>
        </w:tc>
        <w:tc>
          <w:tcPr>
            <w:tcW w:w="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icrosoft JhengHei Light" w:hAnsi="Microsoft JhengHei Light" w:eastAsia="Microsoft JhengHei Light" w:cs="Calibri"/>
                <w:color w:val="757575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color w:val="757575"/>
                <w:sz w:val="24"/>
                <w:szCs w:val="24"/>
              </w:rPr>
              <w:t>1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 w:before="0" w:after="0"/>
              <w:ind w:firstLine="240"/>
              <w:jc w:val="center"/>
              <w:rPr>
                <w:rFonts w:ascii="Microsoft JhengHei Light" w:hAnsi="Microsoft JhengHei Light" w:eastAsia="Microsoft JhengHei Light" w:cs="Calibri"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Cs/>
                <w:color w:val="2B2B2A"/>
                <w:sz w:val="24"/>
                <w:szCs w:val="24"/>
              </w:rPr>
              <w:t>250g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 w:before="0" w:after="0"/>
              <w:ind w:firstLine="240"/>
              <w:rPr>
                <w:rFonts w:ascii="Microsoft JhengHei Light" w:hAnsi="Microsoft JhengHei Light" w:eastAsia="Microsoft JhengHei Light" w:cs="Calibri"/>
                <w:b/>
                <w:bCs/>
                <w:color w:val="2B2B2A"/>
                <w:sz w:val="24"/>
                <w:szCs w:val="24"/>
              </w:rPr>
            </w:pPr>
            <w:r>
              <w:rPr>
                <w:rFonts w:eastAsia="Microsoft JhengHei Light" w:cs="Calibri" w:ascii="Microsoft JhengHei Light" w:hAnsi="Microsoft JhengHei Light"/>
                <w:b/>
                <w:bCs/>
                <w:color w:val="2B2B2A"/>
                <w:sz w:val="24"/>
                <w:szCs w:val="24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Marca: Merk</w:t>
      </w:r>
      <w:bookmarkStart w:id="0" w:name="_GoBack"/>
      <w:bookmarkEnd w:id="0"/>
      <w:r>
        <w:rPr/>
        <w:b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icrosoft JhengHe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1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">
    <w:name w:val="Emphasis"/>
    <w:basedOn w:val="DefaultParagraphFont"/>
    <w:uiPriority w:val="20"/>
    <w:qFormat/>
    <w:rsid w:val="00d12866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Application>LibreOffice/24.2.7.2$Linux_X86_64 LibreOffice_project/420$Build-2</Application>
  <AppVersion>15.0000</AppVersion>
  <Pages>2</Pages>
  <Words>214</Words>
  <Characters>1043</Characters>
  <CharactersWithSpaces>1106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2026-08-05T19:08:00Z</dcterms:created>
  <dc:creator>Preferred Customer</dc:creator>
  <dc:description/>
  <dc:language>en-US</dc:language>
  <cp:lastModifiedBy/>
  <dcterms:modified xsi:type="dcterms:W3CDTF">2026-08-12T14:16:27Z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