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José María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Neumáticos: 113.19 pts (media equipo: 80.83 pts).</w:t>
      </w:r>
    </w:p>
    <w:p>
      <w:pPr>
        <w:pStyle w:val="ListBullet"/>
      </w:pPr>
      <w:r>
        <w:t>Desgaste — Pastillas de freno: 60.42 pts (media equipo: 50.06 pts).</w:t>
      </w:r>
    </w:p>
    <w:p>
      <w:pPr>
        <w:pStyle w:val="ListBullet"/>
      </w:pPr>
      <w:r>
        <w:t>Fidelidad de cliente: 66.07%,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14º con 225.00 pts, por debajo de la media del equipo (253.34 pts).</w:t>
      </w:r>
    </w:p>
    <w:p>
      <w:pPr>
        <w:pStyle w:val="ListBullet"/>
      </w:pPr>
      <w:r>
        <w:t>Desgaste — Amortiguadores: 11.11 pts, por debajo de la media (19.41 pts).</w:t>
      </w:r>
    </w:p>
    <w:p>
      <w:pPr>
        <w:pStyle w:val="ListBullet"/>
      </w:pPr>
      <w:r>
        <w:t>Desgaste — Baterías: 5.56 pts, por debajo de la media (10.92 pts).</w:t>
      </w:r>
    </w:p>
    <w:p>
      <w:pPr>
        <w:pStyle w:val="ListBullet"/>
      </w:pPr>
      <w:r>
        <w:t>Desgaste — Escobillas: 13.19 pts, por debajo de la media (55.78 pts).</w:t>
      </w:r>
    </w:p>
    <w:p>
      <w:pPr>
        <w:pStyle w:val="ListBullet"/>
      </w:pPr>
      <w:r>
        <w:t>Desgaste — Parabrisas: 4.86 pts, por debajo de la media (16.82 pts).</w:t>
      </w:r>
    </w:p>
    <w:p>
      <w:pPr>
        <w:pStyle w:val="ListBullet"/>
      </w:pPr>
      <w:r>
        <w:t>Full/Long Drive: 6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211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