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F9F94" w14:textId="77777777" w:rsidR="007E0173" w:rsidRPr="000F4A4A" w:rsidRDefault="00083EB7">
      <w:pPr>
        <w:pStyle w:val="Ttulo"/>
        <w:jc w:val="center"/>
        <w:rPr>
          <w:lang w:val="es-ES"/>
        </w:rPr>
      </w:pPr>
      <w:r w:rsidRPr="000F4A4A">
        <w:rPr>
          <w:lang w:val="es-ES"/>
        </w:rPr>
        <w:t>Seguimiento — Magán</w:t>
      </w:r>
    </w:p>
    <w:p w14:paraId="6199D11F" w14:textId="77777777" w:rsidR="007E0173" w:rsidRPr="000F4A4A" w:rsidRDefault="00083EB7">
      <w:pPr>
        <w:jc w:val="center"/>
        <w:rPr>
          <w:lang w:val="es-ES"/>
        </w:rPr>
      </w:pPr>
      <w:r w:rsidRPr="000F4A4A">
        <w:rPr>
          <w:color w:val="444444"/>
          <w:sz w:val="24"/>
          <w:lang w:val="es-ES"/>
        </w:rPr>
        <w:t>Asesor de Servicio · Acumulado hasta Marzo 2026</w:t>
      </w:r>
    </w:p>
    <w:p w14:paraId="64F882BA" w14:textId="77777777" w:rsidR="007E0173" w:rsidRDefault="00083EB7">
      <w:pPr>
        <w:jc w:val="center"/>
      </w:pPr>
      <w:r>
        <w:rPr>
          <w:color w:val="888888"/>
          <w:sz w:val="20"/>
        </w:rPr>
        <w:t>Fecha: 06/04/2026</w:t>
      </w:r>
    </w:p>
    <w:p w14:paraId="2CBC0C10" w14:textId="77777777" w:rsidR="007E0173" w:rsidRDefault="007E0173"/>
    <w:p w14:paraId="45278A45" w14:textId="77777777" w:rsidR="007E0173" w:rsidRDefault="00083EB7">
      <w:pPr>
        <w:pStyle w:val="Ttulo1"/>
      </w:pPr>
      <w:r>
        <w:t>Proactividad comercial</w:t>
      </w:r>
    </w:p>
    <w:p w14:paraId="18F04559" w14:textId="77777777" w:rsidR="007E0173" w:rsidRDefault="00083EB7">
      <w:r>
        <w:rPr>
          <w:b/>
          <w:color w:val="1A7A3C"/>
        </w:rPr>
        <w:t>Puntos positivos</w:t>
      </w:r>
    </w:p>
    <w:p w14:paraId="54A1175C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Desgaste: posición 3º en el ranking con 289.01 pts (de 18 asesores activos).</w:t>
      </w:r>
    </w:p>
    <w:p w14:paraId="430A0ED2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Amortiguadores: 28.57 pts (media equipo: 19.41 pts).</w:t>
      </w:r>
    </w:p>
    <w:p w14:paraId="73E7656E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Baterías: 17.58 pts (media equipo: 10.92 pts).</w:t>
      </w:r>
    </w:p>
    <w:p w14:paraId="0F2B1052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Discos: 24.18 pts (media equipo: 19.86 pts).</w:t>
      </w:r>
    </w:p>
    <w:p w14:paraId="021DC7E0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Neumáticos: 98.90 pts (media equipo: 80.83 pts).</w:t>
      </w:r>
    </w:p>
    <w:p w14:paraId="4B8984B0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Pastillas de freno: 63.74 pts (media equipo: 50.06 pts).</w:t>
      </w:r>
    </w:p>
    <w:p w14:paraId="75B42323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Fidelidad de cliente: 63.53%, en línea con la media del equipo (63.48%).</w:t>
      </w:r>
    </w:p>
    <w:p w14:paraId="1AB4E656" w14:textId="77777777" w:rsidR="007E0173" w:rsidRDefault="00083EB7">
      <w:r>
        <w:rPr>
          <w:b/>
          <w:color w:val="C0392B"/>
        </w:rPr>
        <w:t>Puntos a mejorar</w:t>
      </w:r>
    </w:p>
    <w:p w14:paraId="28F52505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Escobillas: 43.96 pts, por debajo de la media (55.78 pts).</w:t>
      </w:r>
    </w:p>
    <w:p w14:paraId="5F99F7FF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Desgaste — Parabrisas: 12.09 pts, por debajo de la media (16.82 pts).</w:t>
      </w:r>
    </w:p>
    <w:p w14:paraId="30CBE0E8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Full/Long Drive: 5 operaciones, por debajo de la media del equipo (8).</w:t>
      </w:r>
    </w:p>
    <w:p w14:paraId="187FF402" w14:textId="77777777" w:rsidR="007E0173" w:rsidRPr="000F4A4A" w:rsidRDefault="007E0173">
      <w:pPr>
        <w:rPr>
          <w:lang w:val="es-ES"/>
        </w:rPr>
      </w:pPr>
    </w:p>
    <w:p w14:paraId="7FC0AE64" w14:textId="77777777" w:rsidR="007E0173" w:rsidRPr="000F4A4A" w:rsidRDefault="00083EB7">
      <w:pPr>
        <w:pStyle w:val="Ttulo1"/>
        <w:rPr>
          <w:lang w:val="es-ES"/>
        </w:rPr>
      </w:pPr>
      <w:r w:rsidRPr="000F4A4A">
        <w:rPr>
          <w:lang w:val="es-ES"/>
        </w:rPr>
        <w:t>Digital</w:t>
      </w:r>
    </w:p>
    <w:p w14:paraId="1DEF1EFA" w14:textId="77777777" w:rsidR="007E0173" w:rsidRPr="000F4A4A" w:rsidRDefault="00083EB7">
      <w:pPr>
        <w:rPr>
          <w:lang w:val="es-ES"/>
        </w:rPr>
      </w:pPr>
      <w:r w:rsidRPr="000F4A4A">
        <w:rPr>
          <w:i/>
          <w:color w:val="999999"/>
          <w:lang w:val="es-ES"/>
        </w:rPr>
        <w:t>Sin datos registrados</w:t>
      </w:r>
    </w:p>
    <w:p w14:paraId="79841EFB" w14:textId="77777777" w:rsidR="007E0173" w:rsidRPr="000F4A4A" w:rsidRDefault="007E0173">
      <w:pPr>
        <w:rPr>
          <w:lang w:val="es-ES"/>
        </w:rPr>
      </w:pPr>
    </w:p>
    <w:p w14:paraId="5CA56BEF" w14:textId="77777777" w:rsidR="007E0173" w:rsidRPr="000F4A4A" w:rsidRDefault="00083EB7">
      <w:pPr>
        <w:pStyle w:val="Ttulo1"/>
        <w:rPr>
          <w:lang w:val="es-ES"/>
        </w:rPr>
      </w:pPr>
      <w:r w:rsidRPr="000F4A4A">
        <w:rPr>
          <w:lang w:val="es-ES"/>
        </w:rPr>
        <w:t>Calidad</w:t>
      </w:r>
    </w:p>
    <w:p w14:paraId="512A8744" w14:textId="77777777" w:rsidR="007E0173" w:rsidRPr="000F4A4A" w:rsidRDefault="00083EB7">
      <w:pPr>
        <w:rPr>
          <w:lang w:val="es-ES"/>
        </w:rPr>
      </w:pPr>
      <w:r w:rsidRPr="000F4A4A">
        <w:rPr>
          <w:b/>
          <w:color w:val="1A7A3C"/>
          <w:lang w:val="es-ES"/>
        </w:rPr>
        <w:t>Puntos positivos</w:t>
      </w:r>
    </w:p>
    <w:p w14:paraId="67941491" w14:textId="77777777" w:rsidR="007E0173" w:rsidRDefault="00083EB7">
      <w:pPr>
        <w:pStyle w:val="Listaconvietas"/>
      </w:pPr>
      <w:r>
        <w:t>CAL1SEM: 5.00 — resultado bueno.</w:t>
      </w:r>
    </w:p>
    <w:p w14:paraId="36E5E8DA" w14:textId="77777777" w:rsidR="007E0173" w:rsidRDefault="007E0173"/>
    <w:p w14:paraId="2D22B56F" w14:textId="77777777" w:rsidR="007E0173" w:rsidRDefault="00083EB7">
      <w:pPr>
        <w:pStyle w:val="Ttulo1"/>
      </w:pPr>
      <w:r>
        <w:t>Procesos</w:t>
      </w:r>
    </w:p>
    <w:p w14:paraId="27972CAE" w14:textId="77777777" w:rsidR="007E0173" w:rsidRDefault="00083EB7">
      <w:r>
        <w:rPr>
          <w:i/>
          <w:color w:val="999999"/>
        </w:rPr>
        <w:t>Sin datos registrados</w:t>
      </w:r>
    </w:p>
    <w:p w14:paraId="6D99E261" w14:textId="77777777" w:rsidR="007E0173" w:rsidRDefault="007E0173"/>
    <w:p w14:paraId="438E94E8" w14:textId="77777777" w:rsidR="007E0173" w:rsidRDefault="00083EB7">
      <w:pPr>
        <w:pStyle w:val="Ttulo1"/>
      </w:pPr>
      <w:r>
        <w:lastRenderedPageBreak/>
        <w:t>Recursos generales</w:t>
      </w:r>
    </w:p>
    <w:p w14:paraId="4FF350E3" w14:textId="77777777" w:rsidR="007E0173" w:rsidRDefault="00083EB7">
      <w:r>
        <w:rPr>
          <w:i/>
          <w:color w:val="999999"/>
        </w:rPr>
        <w:t>Sin datos registrados</w:t>
      </w:r>
    </w:p>
    <w:p w14:paraId="4472EEAE" w14:textId="77777777" w:rsidR="007E0173" w:rsidRDefault="007E0173"/>
    <w:p w14:paraId="083B575D" w14:textId="77777777" w:rsidR="007E0173" w:rsidRDefault="00083EB7">
      <w:pPr>
        <w:pStyle w:val="Ttulo1"/>
      </w:pPr>
      <w:r>
        <w:t>Horch Lauden</w:t>
      </w:r>
    </w:p>
    <w:p w14:paraId="67934F91" w14:textId="77777777" w:rsidR="007E0173" w:rsidRDefault="00083EB7">
      <w:r>
        <w:rPr>
          <w:b/>
          <w:color w:val="1A7A3C"/>
        </w:rPr>
        <w:t>Puntos positivos</w:t>
      </w:r>
    </w:p>
    <w:p w14:paraId="19606424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Posición 60 en la competición Horch Lauden. Buen resultado dentro del grupo de cabeza.</w:t>
      </w:r>
    </w:p>
    <w:p w14:paraId="21EE733A" w14:textId="77777777" w:rsidR="007E0173" w:rsidRPr="000F4A4A" w:rsidRDefault="007E0173">
      <w:pPr>
        <w:rPr>
          <w:lang w:val="es-ES"/>
        </w:rPr>
      </w:pPr>
    </w:p>
    <w:p w14:paraId="53C729BF" w14:textId="77777777" w:rsidR="007E0173" w:rsidRPr="000F4A4A" w:rsidRDefault="00083EB7">
      <w:pPr>
        <w:pStyle w:val="Ttulo1"/>
        <w:rPr>
          <w:lang w:val="es-ES"/>
        </w:rPr>
      </w:pPr>
      <w:r w:rsidRPr="000F4A4A">
        <w:rPr>
          <w:lang w:val="es-ES"/>
        </w:rPr>
        <w:t>Cuadro de Calidad CX 2026</w:t>
      </w:r>
    </w:p>
    <w:p w14:paraId="1A996EA3" w14:textId="77777777" w:rsidR="007E0173" w:rsidRPr="000F4A4A" w:rsidRDefault="00083EB7">
      <w:pPr>
        <w:rPr>
          <w:lang w:val="es-ES"/>
        </w:rPr>
      </w:pPr>
      <w:r w:rsidRPr="000F4A4A">
        <w:rPr>
          <w:b/>
          <w:lang w:val="es-ES"/>
        </w:rPr>
        <w:t>Canarias (51AQ3 AU) — Audi Service</w:t>
      </w:r>
    </w:p>
    <w:p w14:paraId="0B362C6C" w14:textId="77777777" w:rsidR="007E0173" w:rsidRDefault="00083EB7">
      <w:r>
        <w:rPr>
          <w:b/>
        </w:rPr>
        <w:t>Total: 5/8 puntos</w:t>
      </w:r>
    </w:p>
    <w:p w14:paraId="3852F078" w14:textId="77777777" w:rsidR="007E0173" w:rsidRDefault="00083EB7">
      <w:r>
        <w:rPr>
          <w:b/>
          <w:color w:val="1A7A3C"/>
        </w:rPr>
        <w:t>Puntos positivos</w:t>
      </w:r>
    </w:p>
    <w:p w14:paraId="60DFFF23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Satisfacción General (CEM Q4): 4,80 — 2/2 pts  |  Referencia: 0pts &lt;4,60 | 1pt ≥4,60 | 2pts ≥4,80</w:t>
      </w:r>
    </w:p>
    <w:p w14:paraId="0C4BCFDD" w14:textId="77777777" w:rsidR="007E0173" w:rsidRDefault="00083EB7">
      <w:r>
        <w:rPr>
          <w:b/>
          <w:color w:val="C0392B"/>
        </w:rPr>
        <w:t>Puntos a mejorar</w:t>
      </w:r>
    </w:p>
    <w:p w14:paraId="53720536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Medidas de Servicio (EC28): — — 1/2 pts  |  Referencia: 0pts &gt;5% | 1pt ≤5% | 2pts ≤1%</w:t>
      </w:r>
    </w:p>
    <w:p w14:paraId="583EBDBC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Conectividad Posventa: 43,94% — 1/2 pts  |  Referencia: 0pts &lt;25% | 1pt ≥25% | 2pts ≥45%</w:t>
      </w:r>
    </w:p>
    <w:p w14:paraId="7A01BC52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Información Proceso (TRS): 84,62% — 1/2 pts  |  Referencia: 0pts &lt;80% | 1pt ≥80% | 2pts ≥90%</w:t>
      </w:r>
    </w:p>
    <w:p w14:paraId="2FA28CA0" w14:textId="77777777" w:rsidR="007E0173" w:rsidRPr="000F4A4A" w:rsidRDefault="007E0173">
      <w:pPr>
        <w:rPr>
          <w:lang w:val="es-ES"/>
        </w:rPr>
      </w:pPr>
    </w:p>
    <w:p w14:paraId="09F9B344" w14:textId="77777777" w:rsidR="007E0173" w:rsidRDefault="00083EB7">
      <w:pPr>
        <w:pStyle w:val="Ttulo1"/>
      </w:pPr>
      <w:r>
        <w:t>ONE KVPS — Semana 13 (2026)</w:t>
      </w:r>
    </w:p>
    <w:p w14:paraId="4B5EE2B6" w14:textId="77777777" w:rsidR="007E0173" w:rsidRDefault="00083EB7">
      <w:r>
        <w:rPr>
          <w:b/>
          <w:color w:val="1A7A3C"/>
        </w:rPr>
        <w:t>Puntos positivos</w:t>
      </w:r>
    </w:p>
    <w:p w14:paraId="122C4400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Diferidos Acum.: 11% (media equipo: 12%; bueno ≥8%) — en rango positivo</w:t>
      </w:r>
    </w:p>
    <w:p w14:paraId="47396C59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Multimedia Acum.: 7,8 (media equipo: 5,6; bueno ≥5) — en rango positivo</w:t>
      </w:r>
    </w:p>
    <w:p w14:paraId="00FE5C97" w14:textId="77777777" w:rsidR="007E0173" w:rsidRDefault="00083EB7">
      <w:r>
        <w:rPr>
          <w:b/>
          <w:color w:val="C0392B"/>
        </w:rPr>
        <w:t>Puntos a mejorar</w:t>
      </w:r>
    </w:p>
    <w:p w14:paraId="3932C08F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Score SEM: 5,5 (media equipo: 5,8) — por debajo de la media</w:t>
      </w:r>
    </w:p>
    <w:p w14:paraId="6B11EE29" w14:textId="77777777" w:rsidR="007E0173" w:rsidRPr="000F4A4A" w:rsidRDefault="00083EB7">
      <w:pPr>
        <w:pStyle w:val="Listaconvietas"/>
        <w:rPr>
          <w:lang w:val="es-ES"/>
        </w:rPr>
      </w:pPr>
      <w:r w:rsidRPr="000F4A4A">
        <w:rPr>
          <w:lang w:val="es-ES"/>
        </w:rPr>
        <w:t>Service CAM Acum.: 4% (media equipo: 6%; bueno ≥8%) — por debajo del umbral regular</w:t>
      </w:r>
    </w:p>
    <w:p w14:paraId="29EA99C0" w14:textId="77777777" w:rsidR="007E0173" w:rsidRPr="000F4A4A" w:rsidRDefault="007E0173">
      <w:pPr>
        <w:rPr>
          <w:lang w:val="es-ES"/>
        </w:rPr>
      </w:pPr>
    </w:p>
    <w:p w14:paraId="28192229" w14:textId="77777777" w:rsidR="007E0173" w:rsidRDefault="00083EB7">
      <w:pPr>
        <w:pStyle w:val="Ttulo1"/>
      </w:pPr>
      <w:r>
        <w:lastRenderedPageBreak/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13"/>
        <w:gridCol w:w="1503"/>
        <w:gridCol w:w="1294"/>
        <w:gridCol w:w="2710"/>
      </w:tblGrid>
      <w:tr w:rsidR="007E0173" w14:paraId="02AE3DD1" w14:textId="77777777">
        <w:tc>
          <w:tcPr>
            <w:tcW w:w="0" w:type="auto"/>
          </w:tcPr>
          <w:p w14:paraId="67403657" w14:textId="77777777" w:rsidR="007E0173" w:rsidRDefault="00083EB7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25719155" w14:textId="77777777" w:rsidR="007E0173" w:rsidRDefault="00083EB7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10E128AC" w14:textId="77777777" w:rsidR="007E0173" w:rsidRDefault="00083EB7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28E20A34" w14:textId="77777777" w:rsidR="007E0173" w:rsidRDefault="00083EB7">
            <w:r>
              <w:rPr>
                <w:b/>
              </w:rPr>
              <w:t>Grado de cumplimentación</w:t>
            </w:r>
          </w:p>
        </w:tc>
      </w:tr>
      <w:tr w:rsidR="007E0173" w:rsidRPr="000F4A4A" w14:paraId="67ED1095" w14:textId="77777777">
        <w:tc>
          <w:tcPr>
            <w:tcW w:w="0" w:type="auto"/>
          </w:tcPr>
          <w:p w14:paraId="718634FE" w14:textId="77777777" w:rsidR="007E0173" w:rsidRPr="000F4A4A" w:rsidRDefault="00083EB7">
            <w:pPr>
              <w:rPr>
                <w:lang w:val="es-ES"/>
              </w:rPr>
            </w:pPr>
            <w:r w:rsidRPr="000F4A4A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44ABEBB6" w14:textId="77777777" w:rsidR="007E0173" w:rsidRPr="000F4A4A" w:rsidRDefault="007E017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27E8434" w14:textId="77777777" w:rsidR="007E0173" w:rsidRPr="000F4A4A" w:rsidRDefault="007E017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AA285A0" w14:textId="77777777" w:rsidR="007E0173" w:rsidRPr="000F4A4A" w:rsidRDefault="007E0173">
            <w:pPr>
              <w:rPr>
                <w:lang w:val="es-ES"/>
              </w:rPr>
            </w:pPr>
          </w:p>
        </w:tc>
      </w:tr>
      <w:tr w:rsidR="000F4A4A" w:rsidRPr="000F4A4A" w14:paraId="4A841FBE" w14:textId="77777777">
        <w:tc>
          <w:tcPr>
            <w:tcW w:w="0" w:type="auto"/>
          </w:tcPr>
          <w:p w14:paraId="06AE7958" w14:textId="0564781E" w:rsidR="000F4A4A" w:rsidRPr="000F4A4A" w:rsidRDefault="000F4A4A">
            <w:pPr>
              <w:rPr>
                <w:lang w:val="es-ES"/>
              </w:rPr>
            </w:pPr>
            <w:r>
              <w:rPr>
                <w:lang w:val="es-ES"/>
              </w:rPr>
              <w:t>Full drive</w:t>
            </w:r>
          </w:p>
        </w:tc>
        <w:tc>
          <w:tcPr>
            <w:tcW w:w="0" w:type="auto"/>
          </w:tcPr>
          <w:p w14:paraId="6E71D632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03322F8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4D13FA9" w14:textId="77777777" w:rsidR="000F4A4A" w:rsidRPr="000F4A4A" w:rsidRDefault="000F4A4A">
            <w:pPr>
              <w:rPr>
                <w:lang w:val="es-ES"/>
              </w:rPr>
            </w:pPr>
          </w:p>
        </w:tc>
      </w:tr>
      <w:tr w:rsidR="000F4A4A" w:rsidRPr="000F4A4A" w14:paraId="53F34461" w14:textId="77777777">
        <w:tc>
          <w:tcPr>
            <w:tcW w:w="0" w:type="auto"/>
          </w:tcPr>
          <w:p w14:paraId="5A4E917C" w14:textId="1A4A0501" w:rsidR="000F4A4A" w:rsidRDefault="000F4A4A">
            <w:pPr>
              <w:rPr>
                <w:lang w:val="es-ES"/>
              </w:rPr>
            </w:pPr>
            <w:r>
              <w:rPr>
                <w:lang w:val="es-ES"/>
              </w:rPr>
              <w:t>Mirar las condiciones de la copa horch</w:t>
            </w:r>
          </w:p>
        </w:tc>
        <w:tc>
          <w:tcPr>
            <w:tcW w:w="0" w:type="auto"/>
          </w:tcPr>
          <w:p w14:paraId="13303584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B81B8E8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A9F7FB5" w14:textId="77777777" w:rsidR="000F4A4A" w:rsidRPr="000F4A4A" w:rsidRDefault="000F4A4A">
            <w:pPr>
              <w:rPr>
                <w:lang w:val="es-ES"/>
              </w:rPr>
            </w:pPr>
          </w:p>
        </w:tc>
      </w:tr>
      <w:tr w:rsidR="000F4A4A" w:rsidRPr="000F4A4A" w14:paraId="26C5CC59" w14:textId="77777777">
        <w:tc>
          <w:tcPr>
            <w:tcW w:w="0" w:type="auto"/>
          </w:tcPr>
          <w:p w14:paraId="46DBDC0A" w14:textId="6AD05271" w:rsidR="000F4A4A" w:rsidRDefault="000F4A4A">
            <w:pPr>
              <w:rPr>
                <w:lang w:val="es-ES"/>
              </w:rPr>
            </w:pPr>
            <w:r>
              <w:rPr>
                <w:lang w:val="es-ES"/>
              </w:rPr>
              <w:t>Conectividad</w:t>
            </w:r>
          </w:p>
        </w:tc>
        <w:tc>
          <w:tcPr>
            <w:tcW w:w="0" w:type="auto"/>
          </w:tcPr>
          <w:p w14:paraId="7B954A6A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954BC18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2C0BAAA" w14:textId="77777777" w:rsidR="000F4A4A" w:rsidRPr="000F4A4A" w:rsidRDefault="000F4A4A">
            <w:pPr>
              <w:rPr>
                <w:lang w:val="es-ES"/>
              </w:rPr>
            </w:pPr>
          </w:p>
        </w:tc>
      </w:tr>
      <w:tr w:rsidR="000F4A4A" w:rsidRPr="000F4A4A" w14:paraId="4FC0EF98" w14:textId="77777777">
        <w:tc>
          <w:tcPr>
            <w:tcW w:w="0" w:type="auto"/>
          </w:tcPr>
          <w:p w14:paraId="0BEA20F4" w14:textId="151DF40E" w:rsidR="000F4A4A" w:rsidRDefault="000F4A4A">
            <w:pPr>
              <w:rPr>
                <w:lang w:val="es-ES"/>
              </w:rPr>
            </w:pPr>
            <w:r>
              <w:rPr>
                <w:lang w:val="es-ES"/>
              </w:rPr>
              <w:t>Service Cam</w:t>
            </w:r>
          </w:p>
        </w:tc>
        <w:tc>
          <w:tcPr>
            <w:tcW w:w="0" w:type="auto"/>
          </w:tcPr>
          <w:p w14:paraId="2FFEE9D0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15C9ABD" w14:textId="77777777" w:rsidR="000F4A4A" w:rsidRPr="000F4A4A" w:rsidRDefault="000F4A4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8A93E1F" w14:textId="77777777" w:rsidR="000F4A4A" w:rsidRPr="000F4A4A" w:rsidRDefault="000F4A4A">
            <w:pPr>
              <w:rPr>
                <w:lang w:val="es-ES"/>
              </w:rPr>
            </w:pPr>
          </w:p>
        </w:tc>
      </w:tr>
    </w:tbl>
    <w:p w14:paraId="0CA20C95" w14:textId="77777777" w:rsidR="007E0173" w:rsidRPr="000F4A4A" w:rsidRDefault="007E0173">
      <w:pPr>
        <w:rPr>
          <w:lang w:val="es-ES"/>
        </w:rPr>
      </w:pPr>
    </w:p>
    <w:sectPr w:rsidR="007E0173" w:rsidRPr="000F4A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777586">
    <w:abstractNumId w:val="8"/>
  </w:num>
  <w:num w:numId="2" w16cid:durableId="1930969969">
    <w:abstractNumId w:val="6"/>
  </w:num>
  <w:num w:numId="3" w16cid:durableId="39135005">
    <w:abstractNumId w:val="5"/>
  </w:num>
  <w:num w:numId="4" w16cid:durableId="2061205389">
    <w:abstractNumId w:val="4"/>
  </w:num>
  <w:num w:numId="5" w16cid:durableId="1748455990">
    <w:abstractNumId w:val="7"/>
  </w:num>
  <w:num w:numId="6" w16cid:durableId="1456876051">
    <w:abstractNumId w:val="3"/>
  </w:num>
  <w:num w:numId="7" w16cid:durableId="1680496980">
    <w:abstractNumId w:val="2"/>
  </w:num>
  <w:num w:numId="8" w16cid:durableId="1078404649">
    <w:abstractNumId w:val="1"/>
  </w:num>
  <w:num w:numId="9" w16cid:durableId="132829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EB7"/>
    <w:rsid w:val="000F4A4A"/>
    <w:rsid w:val="0015074B"/>
    <w:rsid w:val="0029639D"/>
    <w:rsid w:val="00326F90"/>
    <w:rsid w:val="007E0173"/>
    <w:rsid w:val="00AA1D8D"/>
    <w:rsid w:val="00B47730"/>
    <w:rsid w:val="00CB0664"/>
    <w:rsid w:val="00FC693F"/>
    <w:rsid w:val="00FF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477B1F"/>
  <w14:defaultImageDpi w14:val="300"/>
  <w15:docId w15:val="{4F5F16EB-106E-449E-9AAC-5BB6B7F9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327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2026-04-09T07:12:00Z</dcterms:modified>
  <cp:category/>
</cp:coreProperties>
</file>