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  <w:bookmarkStart w:id="0" w:name="_GoBack"/>
      <w:bookmarkEnd w:id="0"/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“CAMPO25”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SAT: CAMPO23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CAMPO14 de fecha CAMPO10 CAMPO73, el/la Señor/a CAMPO11, con </w:t>
      </w:r>
      <w:r w:rsidRPr="005E73E0">
        <w:rPr>
          <w:rFonts w:asciiTheme="majorHAnsi" w:eastAsia="Arial Unicode MS" w:hAnsiTheme="majorHAnsi" w:cs="Arial Unicode MS"/>
          <w:lang w:val="es-ES"/>
        </w:rPr>
        <w:t>CAMPO12</w:t>
      </w:r>
      <w:proofErr w:type="gramStart"/>
      <w:r w:rsidRPr="005E73E0">
        <w:rPr>
          <w:rFonts w:asciiTheme="majorHAnsi" w:eastAsia="Arial Unicode MS" w:hAnsiTheme="majorHAnsi" w:cs="Arial Unicode MS"/>
        </w:rPr>
        <w:t>,CAMPO33</w:t>
      </w:r>
      <w:proofErr w:type="gramEnd"/>
      <w:r w:rsidRPr="005E73E0">
        <w:rPr>
          <w:rFonts w:asciiTheme="majorHAnsi" w:eastAsia="Arial Unicode MS" w:hAnsiTheme="majorHAnsi" w:cs="Arial Unicode MS"/>
        </w:rPr>
        <w:t xml:space="preserve"> en la selección correspondiente al Llamado de Postulación Nº CAMPO17, aprobado por Resolución Nº CAMPO18 de fecha CAMPO30, con un Subsidio de la Vivienda Social hasta el monto equivalente a CAMPO22 Unidades de Salario Mínimo (USM) para la Modalidad Conjuntos Habitacionales para Grupos Organizados.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tendrá validez de CAMPO31, hasta CAMPO32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solo podrá ser aplicado al pago del precio de una vivienda calificada para el Nivel CAMPO20 del Subsidio; cuyo valor no podrá exceder del equivalente de CAMPO21 Unidades de Salario Mínimo (USM).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  <w:b/>
        </w:rPr>
      </w:pPr>
      <w:r w:rsidRPr="008304AE">
        <w:rPr>
          <w:rFonts w:eastAsia="Arial Unicode MS" w:cstheme="minorHAnsi"/>
        </w:rPr>
        <w:t>CAMPO27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</w:rPr>
      </w:pPr>
      <w:r w:rsidRPr="008304AE">
        <w:rPr>
          <w:rFonts w:eastAsia="Arial Unicode MS" w:cstheme="minorHAnsi"/>
        </w:rPr>
        <w:t>CAMPO57</w:t>
      </w:r>
    </w:p>
    <w:p w:rsidR="009E6102" w:rsidRDefault="008304AE" w:rsidP="009E6102">
      <w:pPr>
        <w:spacing w:line="276" w:lineRule="auto"/>
        <w:jc w:val="both"/>
        <w:rPr>
          <w:rFonts w:eastAsia="Arial Unicode MS" w:cstheme="minorHAnsi"/>
        </w:rPr>
      </w:pPr>
      <w:r w:rsidRPr="008304AE">
        <w:rPr>
          <w:rFonts w:eastAsia="Arial Unicode MS" w:cstheme="minorHAnsi"/>
        </w:rPr>
        <w:t>CAMPO35</w:t>
      </w:r>
    </w:p>
    <w:p w:rsidR="00931C59" w:rsidRDefault="00931C59" w:rsidP="009E6102">
      <w:pPr>
        <w:spacing w:line="276" w:lineRule="auto"/>
        <w:jc w:val="both"/>
      </w:pPr>
    </w:p>
    <w:p w:rsidR="00931C59" w:rsidRDefault="00931C59" w:rsidP="009E6102">
      <w:pPr>
        <w:spacing w:line="276" w:lineRule="auto"/>
        <w:jc w:val="both"/>
      </w:pPr>
    </w:p>
    <w:p w:rsidR="0029375C" w:rsidRDefault="00A33D25" w:rsidP="009E6102">
      <w:pPr>
        <w:spacing w:line="276" w:lineRule="auto"/>
        <w:jc w:val="both"/>
      </w:pPr>
      <w:r>
        <w:rPr>
          <w:noProof/>
          <w:lang w:eastAsia="es-PY"/>
        </w:rPr>
        <w:drawing>
          <wp:anchor distT="0" distB="0" distL="114300" distR="114300" simplePos="0" relativeHeight="251660288" behindDoc="0" locked="0" layoutInCell="1" allowOverlap="0" wp14:anchorId="06C87806" wp14:editId="53B12345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295400" cy="1295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 de barr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349">
        <w:rPr>
          <w:noProof/>
          <w:lang w:eastAsia="es-PY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376" w:rsidRDefault="002A1376" w:rsidP="007F6110">
      <w:pPr>
        <w:spacing w:after="0" w:line="240" w:lineRule="auto"/>
      </w:pPr>
      <w:r>
        <w:separator/>
      </w:r>
    </w:p>
  </w:endnote>
  <w:endnote w:type="continuationSeparator" w:id="0">
    <w:p w:rsidR="002A1376" w:rsidRDefault="002A137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376" w:rsidRDefault="002A1376" w:rsidP="007F6110">
      <w:pPr>
        <w:spacing w:after="0" w:line="240" w:lineRule="auto"/>
      </w:pPr>
      <w:r>
        <w:separator/>
      </w:r>
    </w:p>
  </w:footnote>
  <w:footnote w:type="continuationSeparator" w:id="0">
    <w:p w:rsidR="002A1376" w:rsidRDefault="002A137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9904BC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1764000"/>
          <wp:effectExtent l="0" t="0" r="7620" b="825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17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9681B"/>
    <w:rsid w:val="000D00A2"/>
    <w:rsid w:val="001629EC"/>
    <w:rsid w:val="001A04BC"/>
    <w:rsid w:val="00235918"/>
    <w:rsid w:val="0028397A"/>
    <w:rsid w:val="0029375C"/>
    <w:rsid w:val="002A1376"/>
    <w:rsid w:val="00342973"/>
    <w:rsid w:val="003B7344"/>
    <w:rsid w:val="003C4349"/>
    <w:rsid w:val="005A74CD"/>
    <w:rsid w:val="005B4274"/>
    <w:rsid w:val="005E73E0"/>
    <w:rsid w:val="00625348"/>
    <w:rsid w:val="00676B82"/>
    <w:rsid w:val="00721E80"/>
    <w:rsid w:val="007A62AB"/>
    <w:rsid w:val="007D0FB0"/>
    <w:rsid w:val="007F6110"/>
    <w:rsid w:val="008304AE"/>
    <w:rsid w:val="00903BAD"/>
    <w:rsid w:val="00931C59"/>
    <w:rsid w:val="009904BC"/>
    <w:rsid w:val="009928B8"/>
    <w:rsid w:val="009E6102"/>
    <w:rsid w:val="00A33D25"/>
    <w:rsid w:val="00A70B46"/>
    <w:rsid w:val="00A81821"/>
    <w:rsid w:val="00AB4B65"/>
    <w:rsid w:val="00C4072E"/>
    <w:rsid w:val="00C53F2C"/>
    <w:rsid w:val="00C74C84"/>
    <w:rsid w:val="00E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Geraldine De Mestral Rivarola</cp:lastModifiedBy>
  <cp:revision>17</cp:revision>
  <cp:lastPrinted>2019-02-07T12:41:00Z</cp:lastPrinted>
  <dcterms:created xsi:type="dcterms:W3CDTF">2019-01-16T11:40:00Z</dcterms:created>
  <dcterms:modified xsi:type="dcterms:W3CDTF">2019-02-07T13:53:00Z</dcterms:modified>
</cp:coreProperties>
</file>