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2D3D6" w14:textId="7EC4EFCA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>certifica que por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la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>Resolución N°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ha/n sido beneficiado/s dentro del Proyecto </w:t>
      </w:r>
      <w:r w:rsidR="003667AC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492DE2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B108A2">
        <w:rPr>
          <w:rFonts w:ascii="Arial Unicode MS" w:eastAsia="Arial Unicode MS" w:hAnsi="Arial Unicode MS" w:cs="Arial Unicode MS"/>
          <w:b/>
          <w:sz w:val="18"/>
          <w:szCs w:val="18"/>
        </w:rPr>
        <w:t>,</w:t>
      </w:r>
      <w:r w:rsidR="009F5137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bookmarkStart w:id="0" w:name="_GoBack"/>
      <w:bookmarkEnd w:id="0"/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con 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(SHD)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(USM)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, que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representa el valor de terminación de la vivienda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56F58FCF" w14:textId="661D128C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El Subsidio Habitacional Directo (SHD) consiste en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la entrega de una vivienda unifamiliar del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inmueble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perteneciente al Proyecto individualizada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7AC016B" w14:textId="77777777" w:rsidR="000868F6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recursos del </w:t>
      </w:r>
      <w:r w:rsidR="003667AC"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para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beneficiarios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del 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ubsidio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persona f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ísica o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ntidad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rivada, Organismos y Entidades del Estado, Entidades que integran la Administración Central o Entidades Descentralizadas,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g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obierno Departamental y Municipalidades de la República.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La escritura pública </w:t>
      </w:r>
      <w:r w:rsidR="000868F6">
        <w:rPr>
          <w:rFonts w:ascii="Arial Unicode MS" w:eastAsia="Arial Unicode MS" w:hAnsi="Arial Unicode MS" w:cs="Arial Unicode MS"/>
          <w:sz w:val="18"/>
          <w:szCs w:val="18"/>
        </w:rPr>
        <w:t>de transferencia deberá consignar indefectiblemente la restricción de dominio por 10 años, contados a partir de la entrega de llave de la vivienda.</w:t>
      </w:r>
    </w:p>
    <w:p w14:paraId="3FDA56E8" w14:textId="539CBB3F" w:rsidR="00FB71A1" w:rsidRPr="00D34F5A" w:rsidRDefault="00935F1A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El presente Certificado de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carece de valor para celebrar contrato de alquiler total o parcial sobre el inmueble, como así también no es negociable para fines de compra y/o venta de </w:t>
      </w:r>
      <w:r w:rsidR="000F1D51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r>
        <w:rPr>
          <w:rFonts w:ascii="Arial Unicode MS" w:eastAsia="Arial Unicode MS" w:hAnsi="Arial Unicode MS" w:cs="Arial Unicode MS"/>
          <w:sz w:val="18"/>
          <w:szCs w:val="18"/>
        </w:rPr>
        <w:t>vivienda.</w:t>
      </w:r>
    </w:p>
    <w:p w14:paraId="3644E902" w14:textId="2296D09E" w:rsidR="00FB71A1" w:rsidRPr="004D5A68" w:rsidRDefault="00C32B32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Asunción,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322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515F1">
      <w:headerReference w:type="default" r:id="rId7"/>
      <w:footerReference w:type="default" r:id="rId8"/>
      <w:pgSz w:w="11907" w:h="16839" w:code="9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0308" w14:textId="77777777" w:rsidR="00203445" w:rsidRDefault="00203445" w:rsidP="007F6110">
      <w:pPr>
        <w:spacing w:after="0" w:line="240" w:lineRule="auto"/>
      </w:pPr>
      <w:r>
        <w:separator/>
      </w:r>
    </w:p>
  </w:endnote>
  <w:endnote w:type="continuationSeparator" w:id="0">
    <w:p w14:paraId="772C2D3B" w14:textId="77777777" w:rsidR="00203445" w:rsidRDefault="0020344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ACF7" w14:textId="59FA30A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1468F7A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4672B" w14:textId="77777777" w:rsidR="00203445" w:rsidRDefault="00203445" w:rsidP="007F6110">
      <w:pPr>
        <w:spacing w:after="0" w:line="240" w:lineRule="auto"/>
      </w:pPr>
      <w:r>
        <w:separator/>
      </w:r>
    </w:p>
  </w:footnote>
  <w:footnote w:type="continuationSeparator" w:id="0">
    <w:p w14:paraId="4216B78F" w14:textId="77777777" w:rsidR="00203445" w:rsidRDefault="0020344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19A2" w14:textId="224B9964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="Gotham" w:hAnsi="Gotham" w:cs="Arial"/>
        <w:noProof/>
        <w:szCs w:val="28"/>
        <w:lang w:val="es-ES" w:eastAsia="es-ES"/>
      </w:rPr>
      <w:drawing>
        <wp:anchor distT="0" distB="0" distL="114300" distR="114300" simplePos="0" relativeHeight="251659264" behindDoc="0" locked="0" layoutInCell="1" allowOverlap="1" wp14:anchorId="49485404" wp14:editId="77D6B65A">
          <wp:simplePos x="0" y="0"/>
          <wp:positionH relativeFrom="column">
            <wp:posOffset>-619125</wp:posOffset>
          </wp:positionH>
          <wp:positionV relativeFrom="paragraph">
            <wp:posOffset>-295910</wp:posOffset>
          </wp:positionV>
          <wp:extent cx="6934200" cy="733425"/>
          <wp:effectExtent l="0" t="0" r="0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 NOT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631"/>
                  <a:stretch/>
                </pic:blipFill>
                <pic:spPr bwMode="auto">
                  <a:xfrm>
                    <a:off x="0" y="0"/>
                    <a:ext cx="693420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2C2164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DB5FFDB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3B7ADB3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Certificado de Subsidio Habitacional Directo</w:t>
    </w:r>
  </w:p>
  <w:p w14:paraId="088F789C" w14:textId="77777777" w:rsidR="000515F1" w:rsidRP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03129E37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PROGRAMA VY´A RENDA</w:t>
    </w:r>
  </w:p>
  <w:p w14:paraId="7C4C5787" w14:textId="77777777" w:rsid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17C6D50D" w14:textId="77777777" w:rsidR="000515F1" w:rsidRPr="0065692F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Res. N° 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1304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/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18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“Por la cual se aprueba el Reglamento del Programa </w:t>
    </w:r>
    <w:proofErr w:type="spellStart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Vy´a</w:t>
    </w:r>
    <w:proofErr w:type="spellEnd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Renda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”</w:t>
    </w:r>
  </w:p>
  <w:p w14:paraId="2EE8C15F" w14:textId="345E152C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37E49"/>
    <w:rsid w:val="000515F1"/>
    <w:rsid w:val="00082664"/>
    <w:rsid w:val="0008409A"/>
    <w:rsid w:val="000843FC"/>
    <w:rsid w:val="000868F6"/>
    <w:rsid w:val="0009681B"/>
    <w:rsid w:val="000A7D0C"/>
    <w:rsid w:val="000F1D51"/>
    <w:rsid w:val="000F70F7"/>
    <w:rsid w:val="001216BC"/>
    <w:rsid w:val="001629EC"/>
    <w:rsid w:val="00203445"/>
    <w:rsid w:val="00235918"/>
    <w:rsid w:val="002620B8"/>
    <w:rsid w:val="0028012B"/>
    <w:rsid w:val="0028397A"/>
    <w:rsid w:val="0029375C"/>
    <w:rsid w:val="00310C6F"/>
    <w:rsid w:val="00342973"/>
    <w:rsid w:val="003667AC"/>
    <w:rsid w:val="00383AF6"/>
    <w:rsid w:val="003949A5"/>
    <w:rsid w:val="003A756E"/>
    <w:rsid w:val="003B1BDB"/>
    <w:rsid w:val="003B7344"/>
    <w:rsid w:val="003C4349"/>
    <w:rsid w:val="004252FE"/>
    <w:rsid w:val="00470DCF"/>
    <w:rsid w:val="004860D3"/>
    <w:rsid w:val="00492DE2"/>
    <w:rsid w:val="004C0AA0"/>
    <w:rsid w:val="004D5A68"/>
    <w:rsid w:val="005404BE"/>
    <w:rsid w:val="005632B9"/>
    <w:rsid w:val="005A44C8"/>
    <w:rsid w:val="005D54E0"/>
    <w:rsid w:val="005E0CEB"/>
    <w:rsid w:val="00625348"/>
    <w:rsid w:val="00656FA7"/>
    <w:rsid w:val="00657E3E"/>
    <w:rsid w:val="00676B82"/>
    <w:rsid w:val="00721E80"/>
    <w:rsid w:val="007D0FB0"/>
    <w:rsid w:val="007F6110"/>
    <w:rsid w:val="00851D3E"/>
    <w:rsid w:val="00895AB8"/>
    <w:rsid w:val="008C71A7"/>
    <w:rsid w:val="00903BAD"/>
    <w:rsid w:val="00935F1A"/>
    <w:rsid w:val="009F5137"/>
    <w:rsid w:val="009F58FD"/>
    <w:rsid w:val="00A33D25"/>
    <w:rsid w:val="00A50C40"/>
    <w:rsid w:val="00A71C44"/>
    <w:rsid w:val="00A77F77"/>
    <w:rsid w:val="00A85DA3"/>
    <w:rsid w:val="00AB4B65"/>
    <w:rsid w:val="00AF1B95"/>
    <w:rsid w:val="00B108A2"/>
    <w:rsid w:val="00B4788A"/>
    <w:rsid w:val="00B702FC"/>
    <w:rsid w:val="00C07B6B"/>
    <w:rsid w:val="00C32B32"/>
    <w:rsid w:val="00CA2DDF"/>
    <w:rsid w:val="00CD068E"/>
    <w:rsid w:val="00D018B3"/>
    <w:rsid w:val="00D22CE8"/>
    <w:rsid w:val="00D348E9"/>
    <w:rsid w:val="00D6390F"/>
    <w:rsid w:val="00DB4B7D"/>
    <w:rsid w:val="00DC0AFE"/>
    <w:rsid w:val="00DD6999"/>
    <w:rsid w:val="00E431D1"/>
    <w:rsid w:val="00EB332C"/>
    <w:rsid w:val="00ED0D6E"/>
    <w:rsid w:val="00ED1D61"/>
    <w:rsid w:val="00F05738"/>
    <w:rsid w:val="00F15D10"/>
    <w:rsid w:val="00F45F16"/>
    <w:rsid w:val="00F6312D"/>
    <w:rsid w:val="00F70157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Nelson Luis Maidana</cp:lastModifiedBy>
  <cp:revision>11</cp:revision>
  <cp:lastPrinted>2022-03-18T11:52:00Z</cp:lastPrinted>
  <dcterms:created xsi:type="dcterms:W3CDTF">2022-03-19T13:53:00Z</dcterms:created>
  <dcterms:modified xsi:type="dcterms:W3CDTF">2022-03-25T19:38:00Z</dcterms:modified>
</cp:coreProperties>
</file>