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6D0B6" w14:textId="504A55A7" w:rsidR="00F07D0A" w:rsidRPr="00F07D0A" w:rsidRDefault="00F07D0A" w:rsidP="00F07D0A">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El Ministerio de Urbanismo, Vivienda y Hábitat (MUVH), certifica que por la Resolución N° ${CAMPO14} de fecha ${CAMPO10}, ${CAMPO11} con C.I.P N°: ${CAMPO12} ${CAMPO33}, ha/n sido beneficiado/s</w:t>
      </w:r>
      <w:r w:rsidR="00C0021C">
        <w:rPr>
          <w:rFonts w:ascii="Arial Unicode MS" w:eastAsia="Arial Unicode MS" w:hAnsi="Arial Unicode MS" w:cs="Arial Unicode MS"/>
          <w:sz w:val="18"/>
          <w:szCs w:val="18"/>
        </w:rPr>
        <w:t xml:space="preserve"> </w:t>
      </w:r>
      <w:r w:rsidR="00BD6B8C">
        <w:rPr>
          <w:rFonts w:ascii="Arial Unicode MS" w:eastAsia="Arial Unicode MS" w:hAnsi="Arial Unicode MS" w:cs="Arial Unicode MS"/>
          <w:sz w:val="18"/>
          <w:szCs w:val="18"/>
        </w:rPr>
        <w:t>dentro del Proyecto ${CAMPO25}</w:t>
      </w:r>
      <w:r w:rsidR="00CD47FF">
        <w:rPr>
          <w:rFonts w:ascii="Arial Unicode MS" w:eastAsia="Arial Unicode MS" w:hAnsi="Arial Unicode MS" w:cs="Arial Unicode MS"/>
          <w:sz w:val="18"/>
          <w:szCs w:val="18"/>
        </w:rPr>
        <w:t xml:space="preserve">, </w:t>
      </w:r>
      <w:bookmarkStart w:id="0" w:name="_GoBack"/>
      <w:bookmarkEnd w:id="0"/>
      <w:r w:rsidRPr="00F07D0A">
        <w:rPr>
          <w:rFonts w:ascii="Arial Unicode MS" w:eastAsia="Arial Unicode MS" w:hAnsi="Arial Unicode MS" w:cs="Arial Unicode MS"/>
          <w:sz w:val="18"/>
          <w:szCs w:val="18"/>
        </w:rPr>
        <w:t>con el Subsidio Habitacional Directo (SHD) equivalente a  ${CAMPO22} Unidades de Salario Mínimo (USM), que representa el valor de terminación de la vivienda.</w:t>
      </w:r>
    </w:p>
    <w:p w14:paraId="3F519E59" w14:textId="77777777" w:rsidR="00F07D0A" w:rsidRPr="00F07D0A" w:rsidRDefault="00F07D0A" w:rsidP="00F07D0A">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El Subsidio Habitacional Directo (SHD) consiste en la entrega de una vivienda unifamiliar del inmueble perteneciente al Proyecto individualizada como: Manzana ${CAMPO9} Lote ${CAMPO08} del Distrito de ${CAMPO42}, Departamento de ${CAMPO43}.</w:t>
      </w:r>
    </w:p>
    <w:p w14:paraId="39349A11" w14:textId="77777777" w:rsidR="00F07D0A" w:rsidRPr="00F07D0A" w:rsidRDefault="00F07D0A" w:rsidP="00F07D0A">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Los recursos del Subsidio Habitacional Directo (SHD), no podrán ser destinados para la adquisición de terrenos, razón por la cual los beneficiarios del subsidio deberán realizar las gestiones para la transferencia de los inmuebles, sean estos de propiedad de persona física o entidad privada, Organismos y Entidades del Estado, Entidades que integran la Administración Central o Entidades Descentralizadas, gobierno Departamental y Municipalidades de la República. La escritura pública de transferencia deberá consignar indefectiblemente la restricción de dominio por 10 años, contados a partir de la entrega de llave de la vivienda.</w:t>
      </w:r>
    </w:p>
    <w:p w14:paraId="601E73BC" w14:textId="77777777" w:rsidR="00F07D0A" w:rsidRDefault="00F07D0A" w:rsidP="00F07D0A">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El presente Certificado de Subsidio Habitacional Directo (SHD) carece de valor para celebrar contrato de alquiler total o parcial sobre el inmueble, como así también no es negociable para fines de compra y/o venta de la vivienda.</w:t>
      </w:r>
    </w:p>
    <w:p w14:paraId="3644E902" w14:textId="0B4AD502" w:rsidR="00FB71A1" w:rsidRPr="004D5A68" w:rsidRDefault="00C32B32" w:rsidP="00F07D0A">
      <w:pPr>
        <w:spacing w:line="240" w:lineRule="auto"/>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Asunción, </w:t>
      </w:r>
      <w:r w:rsidR="000843FC" w:rsidRPr="004D5A68">
        <w:rPr>
          <w:rFonts w:ascii="Arial Unicode MS" w:eastAsia="Arial Unicode MS" w:hAnsi="Arial Unicode MS" w:cs="Arial Unicode MS"/>
          <w:sz w:val="18"/>
          <w:szCs w:val="18"/>
        </w:rPr>
        <w:t xml:space="preserve">${CAMPO56}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3"/>
        <w:gridCol w:w="4322"/>
      </w:tblGrid>
      <w:tr w:rsidR="00A77F77" w14:paraId="47B62F66" w14:textId="77777777" w:rsidTr="00313F2A">
        <w:tc>
          <w:tcPr>
            <w:tcW w:w="4489" w:type="dxa"/>
          </w:tcPr>
          <w:p w14:paraId="39435BD6" w14:textId="77777777" w:rsidR="00A77F77" w:rsidRDefault="00A77F77" w:rsidP="00313F2A">
            <w:pPr>
              <w:spacing w:before="100" w:after="100" w:line="276" w:lineRule="auto"/>
              <w:rPr>
                <w:rFonts w:asciiTheme="majorHAnsi" w:eastAsia="Arial Unicode MS" w:hAnsiTheme="majorHAnsi" w:cs="Arial Unicode MS"/>
              </w:rPr>
            </w:pPr>
            <w:r>
              <w:t>${</w:t>
            </w:r>
            <w:r>
              <w:rPr>
                <w:rFonts w:eastAsia="Arial Unicode MS" w:cstheme="minorHAnsi"/>
              </w:rPr>
              <w:t>IMAGEN</w:t>
            </w:r>
            <w:r>
              <w:t>}</w:t>
            </w:r>
          </w:p>
        </w:tc>
        <w:tc>
          <w:tcPr>
            <w:tcW w:w="4489" w:type="dxa"/>
          </w:tcPr>
          <w:p w14:paraId="682705BE" w14:textId="77777777" w:rsidR="00A77F77" w:rsidRDefault="00A77F77" w:rsidP="00313F2A">
            <w:pPr>
              <w:jc w:val="center"/>
              <w:rPr>
                <w:lang w:val="es-ES"/>
              </w:rPr>
            </w:pPr>
            <w:r>
              <w:rPr>
                <w:noProof/>
                <w:lang w:val="es-ES" w:eastAsia="es-ES"/>
              </w:rPr>
              <w:drawing>
                <wp:inline distT="0" distB="0" distL="0" distR="0" wp14:anchorId="33452DE1" wp14:editId="606E525C">
                  <wp:extent cx="1571625" cy="967740"/>
                  <wp:effectExtent l="0" t="0" r="9525" b="3810"/>
                  <wp:docPr id="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baja"/>
                          <pic:cNvPicPr/>
                        </pic:nvPicPr>
                        <pic:blipFill>
                          <a:blip r:embed="rId6"/>
                          <a:stretch>
                            <a:fillRect/>
                          </a:stretch>
                        </pic:blipFill>
                        <pic:spPr>
                          <a:xfrm>
                            <a:off x="0" y="0"/>
                            <a:ext cx="1617371" cy="995908"/>
                          </a:xfrm>
                          <a:prstGeom prst="rect">
                            <a:avLst/>
                          </a:prstGeom>
                        </pic:spPr>
                      </pic:pic>
                    </a:graphicData>
                  </a:graphic>
                </wp:inline>
              </w:drawing>
            </w:r>
          </w:p>
          <w:p w14:paraId="3C144488" w14:textId="77777777" w:rsidR="00A77F77" w:rsidRDefault="00A77F77" w:rsidP="00313F2A">
            <w:pPr>
              <w:jc w:val="center"/>
              <w:rPr>
                <w:lang w:val="es-ES"/>
              </w:rPr>
            </w:pPr>
            <w:r>
              <w:rPr>
                <w:lang w:val="es-ES"/>
              </w:rPr>
              <w:t>CARLOS ALBERTO PEREIRA OLMEDO</w:t>
            </w:r>
          </w:p>
          <w:p w14:paraId="7095EE91" w14:textId="77777777" w:rsidR="00A77F77" w:rsidRPr="00494239" w:rsidRDefault="00A77F77" w:rsidP="00313F2A">
            <w:pPr>
              <w:jc w:val="center"/>
              <w:rPr>
                <w:lang w:val="es-ES"/>
              </w:rPr>
            </w:pPr>
            <w:r>
              <w:rPr>
                <w:lang w:val="es-ES"/>
              </w:rPr>
              <w:t>Ministro de Urbanismo, Vivienda y Hábitat</w:t>
            </w:r>
          </w:p>
          <w:p w14:paraId="42EE36B9" w14:textId="77777777" w:rsidR="00A77F77" w:rsidRDefault="00A77F77" w:rsidP="00313F2A">
            <w:pPr>
              <w:spacing w:before="100" w:after="100" w:line="276" w:lineRule="auto"/>
              <w:jc w:val="both"/>
              <w:rPr>
                <w:rFonts w:asciiTheme="majorHAnsi" w:eastAsia="Arial Unicode MS" w:hAnsiTheme="majorHAnsi" w:cs="Arial Unicode MS"/>
              </w:rPr>
            </w:pPr>
          </w:p>
        </w:tc>
      </w:tr>
    </w:tbl>
    <w:p w14:paraId="128D307A" w14:textId="77777777" w:rsidR="0029375C" w:rsidRDefault="0029375C" w:rsidP="00D6390F"/>
    <w:sectPr w:rsidR="0029375C" w:rsidSect="000515F1">
      <w:headerReference w:type="default" r:id="rId7"/>
      <w:footerReference w:type="default" r:id="rId8"/>
      <w:pgSz w:w="11907" w:h="16839" w:code="9"/>
      <w:pgMar w:top="1417" w:right="1701" w:bottom="1417" w:left="1701" w:header="708"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CD231" w14:textId="77777777" w:rsidR="00E67709" w:rsidRDefault="00E67709" w:rsidP="007F6110">
      <w:pPr>
        <w:spacing w:after="0" w:line="240" w:lineRule="auto"/>
      </w:pPr>
      <w:r>
        <w:separator/>
      </w:r>
    </w:p>
  </w:endnote>
  <w:endnote w:type="continuationSeparator" w:id="0">
    <w:p w14:paraId="2CAE1AA6" w14:textId="77777777" w:rsidR="00E67709" w:rsidRDefault="00E67709" w:rsidP="007F6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w:altName w:val="Century"/>
    <w:charset w:val="00"/>
    <w:family w:val="auto"/>
    <w:pitch w:val="variable"/>
    <w:sig w:usb0="00000001"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CACF7" w14:textId="59FA30AC" w:rsidR="00082664" w:rsidRDefault="00082664" w:rsidP="00082664">
    <w:pPr>
      <w:pStyle w:val="Encabezado"/>
    </w:pPr>
  </w:p>
  <w:p w14:paraId="60F4336E" w14:textId="77777777" w:rsidR="00082664" w:rsidRDefault="00082664" w:rsidP="00082664"/>
  <w:p w14:paraId="1365E98A" w14:textId="77777777" w:rsidR="00082664" w:rsidRDefault="00082664" w:rsidP="00082664">
    <w:pPr>
      <w:pStyle w:val="Piedepgina"/>
    </w:pPr>
  </w:p>
  <w:p w14:paraId="47BD2029" w14:textId="77777777" w:rsidR="00082664" w:rsidRDefault="00082664" w:rsidP="00082664"/>
  <w:p w14:paraId="3D87943E" w14:textId="1468F7A1" w:rsidR="00082664" w:rsidRPr="005408BF" w:rsidRDefault="00082664" w:rsidP="00082664">
    <w:pPr>
      <w:pStyle w:val="Piedepgina"/>
      <w:rPr>
        <w:rFonts w:ascii="Times New Roman" w:hAnsi="Times New Roman" w:cs="Times New Roman"/>
        <w:sz w:val="18"/>
        <w:szCs w:val="18"/>
      </w:rPr>
    </w:pPr>
    <w:r w:rsidRPr="005408BF">
      <w:rPr>
        <w:rFonts w:ascii="Times New Roman" w:hAnsi="Times New Roman" w:cs="Times New Roman"/>
        <w:sz w:val="18"/>
        <w:szCs w:val="18"/>
      </w:rPr>
      <w:t>* Instrumento de Uso Oficial autorizado por Res. N° 300 de fecha 12/02/2019</w:t>
    </w:r>
  </w:p>
  <w:p w14:paraId="154EF614" w14:textId="77777777" w:rsidR="007F6110" w:rsidRDefault="007F61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82148" w14:textId="77777777" w:rsidR="00E67709" w:rsidRDefault="00E67709" w:rsidP="007F6110">
      <w:pPr>
        <w:spacing w:after="0" w:line="240" w:lineRule="auto"/>
      </w:pPr>
      <w:r>
        <w:separator/>
      </w:r>
    </w:p>
  </w:footnote>
  <w:footnote w:type="continuationSeparator" w:id="0">
    <w:p w14:paraId="664089DC" w14:textId="77777777" w:rsidR="00E67709" w:rsidRDefault="00E67709" w:rsidP="007F6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819A2" w14:textId="224B9964" w:rsidR="000515F1" w:rsidRDefault="000515F1" w:rsidP="000515F1">
    <w:pPr>
      <w:pStyle w:val="Encabezado"/>
      <w:spacing w:before="40" w:after="40"/>
      <w:ind w:right="74"/>
      <w:jc w:val="center"/>
      <w:rPr>
        <w:rFonts w:asciiTheme="majorHAnsi" w:eastAsia="Arial Unicode MS" w:hAnsiTheme="majorHAnsi" w:cs="Arial Unicode MS"/>
        <w:b/>
        <w:color w:val="000000"/>
        <w:sz w:val="28"/>
        <w:szCs w:val="28"/>
        <w:lang w:val="es-ES"/>
      </w:rPr>
    </w:pPr>
    <w:r>
      <w:rPr>
        <w:rFonts w:ascii="Gotham" w:hAnsi="Gotham" w:cs="Arial"/>
        <w:noProof/>
        <w:szCs w:val="28"/>
        <w:lang w:val="es-ES" w:eastAsia="es-ES"/>
      </w:rPr>
      <w:drawing>
        <wp:anchor distT="0" distB="0" distL="114300" distR="114300" simplePos="0" relativeHeight="251659264" behindDoc="0" locked="0" layoutInCell="1" allowOverlap="1" wp14:anchorId="49485404" wp14:editId="77D6B65A">
          <wp:simplePos x="0" y="0"/>
          <wp:positionH relativeFrom="column">
            <wp:posOffset>-619125</wp:posOffset>
          </wp:positionH>
          <wp:positionV relativeFrom="paragraph">
            <wp:posOffset>-295910</wp:posOffset>
          </wp:positionV>
          <wp:extent cx="6934200" cy="733425"/>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BRETE NOTA.jpg"/>
                  <pic:cNvPicPr/>
                </pic:nvPicPr>
                <pic:blipFill rotWithShape="1">
                  <a:blip r:embed="rId1" cstate="print">
                    <a:extLst>
                      <a:ext uri="{28A0092B-C50C-407E-A947-70E740481C1C}">
                        <a14:useLocalDpi xmlns:a14="http://schemas.microsoft.com/office/drawing/2010/main" val="0"/>
                      </a:ext>
                    </a:extLst>
                  </a:blip>
                  <a:srcRect b="30631"/>
                  <a:stretch/>
                </pic:blipFill>
                <pic:spPr bwMode="auto">
                  <a:xfrm>
                    <a:off x="0" y="0"/>
                    <a:ext cx="6934200" cy="733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2C2164" w14:textId="77777777" w:rsidR="000515F1" w:rsidRDefault="000515F1" w:rsidP="000515F1">
    <w:pPr>
      <w:pStyle w:val="Encabezado"/>
      <w:spacing w:before="40" w:after="40"/>
      <w:ind w:right="74"/>
      <w:jc w:val="center"/>
      <w:rPr>
        <w:rFonts w:asciiTheme="majorHAnsi" w:eastAsia="Arial Unicode MS" w:hAnsiTheme="majorHAnsi" w:cs="Arial Unicode MS"/>
        <w:b/>
        <w:color w:val="000000"/>
        <w:sz w:val="28"/>
        <w:szCs w:val="28"/>
        <w:lang w:val="es-ES"/>
      </w:rPr>
    </w:pPr>
  </w:p>
  <w:p w14:paraId="1DB5FFDB" w14:textId="77777777" w:rsidR="000515F1" w:rsidRDefault="000515F1" w:rsidP="000515F1">
    <w:pPr>
      <w:pStyle w:val="Encabezado"/>
      <w:spacing w:before="40" w:after="40"/>
      <w:ind w:right="74"/>
      <w:jc w:val="center"/>
      <w:rPr>
        <w:rFonts w:asciiTheme="majorHAnsi" w:eastAsia="Arial Unicode MS" w:hAnsiTheme="majorHAnsi" w:cs="Arial Unicode MS"/>
        <w:b/>
        <w:color w:val="000000"/>
        <w:sz w:val="28"/>
        <w:szCs w:val="28"/>
        <w:lang w:val="es-ES"/>
      </w:rPr>
    </w:pPr>
  </w:p>
  <w:p w14:paraId="13B7ADB3" w14:textId="77777777" w:rsidR="000515F1" w:rsidRDefault="000515F1" w:rsidP="000515F1">
    <w:pPr>
      <w:pStyle w:val="Encabezado"/>
      <w:spacing w:before="40" w:after="40"/>
      <w:ind w:right="74"/>
      <w:jc w:val="center"/>
      <w:rPr>
        <w:rFonts w:asciiTheme="majorHAnsi" w:eastAsia="Arial Unicode MS" w:hAnsiTheme="majorHAnsi" w:cs="Arial Unicode MS"/>
        <w:b/>
        <w:color w:val="000000"/>
        <w:sz w:val="28"/>
        <w:szCs w:val="28"/>
        <w:lang w:val="es-ES"/>
      </w:rPr>
    </w:pPr>
    <w:r>
      <w:rPr>
        <w:rFonts w:asciiTheme="majorHAnsi" w:eastAsia="Arial Unicode MS" w:hAnsiTheme="majorHAnsi" w:cs="Arial Unicode MS"/>
        <w:b/>
        <w:color w:val="000000"/>
        <w:sz w:val="28"/>
        <w:szCs w:val="28"/>
        <w:lang w:val="es-ES"/>
      </w:rPr>
      <w:t>Certificado de Subsidio Habitacional Directo</w:t>
    </w:r>
  </w:p>
  <w:p w14:paraId="088F789C" w14:textId="77777777" w:rsidR="000515F1" w:rsidRPr="000515F1" w:rsidRDefault="000515F1" w:rsidP="000515F1">
    <w:pPr>
      <w:pStyle w:val="Encabezado"/>
      <w:spacing w:before="40" w:after="40"/>
      <w:ind w:right="74"/>
      <w:rPr>
        <w:rFonts w:asciiTheme="majorHAnsi" w:eastAsia="Arial Unicode MS" w:hAnsiTheme="majorHAnsi" w:cs="Arial Unicode MS"/>
        <w:b/>
        <w:color w:val="000000"/>
        <w:sz w:val="20"/>
        <w:szCs w:val="20"/>
        <w:lang w:val="es-ES"/>
      </w:rPr>
    </w:pPr>
  </w:p>
  <w:p w14:paraId="03129E37" w14:textId="77777777" w:rsidR="000515F1" w:rsidRDefault="000515F1" w:rsidP="000515F1">
    <w:pPr>
      <w:pStyle w:val="Encabezado"/>
      <w:spacing w:before="40" w:after="40"/>
      <w:ind w:right="74"/>
      <w:jc w:val="center"/>
      <w:rPr>
        <w:rFonts w:asciiTheme="majorHAnsi" w:eastAsia="Arial Unicode MS" w:hAnsiTheme="majorHAnsi" w:cs="Arial Unicode MS"/>
        <w:b/>
        <w:color w:val="000000"/>
        <w:sz w:val="28"/>
        <w:szCs w:val="28"/>
        <w:lang w:val="es-ES"/>
      </w:rPr>
    </w:pPr>
    <w:r>
      <w:rPr>
        <w:rFonts w:asciiTheme="majorHAnsi" w:eastAsia="Arial Unicode MS" w:hAnsiTheme="majorHAnsi" w:cs="Arial Unicode MS"/>
        <w:b/>
        <w:color w:val="000000"/>
        <w:sz w:val="28"/>
        <w:szCs w:val="28"/>
        <w:lang w:val="es-ES"/>
      </w:rPr>
      <w:t>PROGRAMA VY´A RENDA</w:t>
    </w:r>
  </w:p>
  <w:p w14:paraId="7C4C5787" w14:textId="77777777" w:rsidR="000515F1" w:rsidRDefault="000515F1" w:rsidP="000515F1">
    <w:pPr>
      <w:pStyle w:val="Encabezado"/>
      <w:spacing w:before="40" w:after="40"/>
      <w:ind w:right="74"/>
      <w:rPr>
        <w:rFonts w:asciiTheme="majorHAnsi" w:eastAsia="Arial Unicode MS" w:hAnsiTheme="majorHAnsi" w:cs="Arial Unicode MS"/>
        <w:b/>
        <w:color w:val="000000"/>
        <w:sz w:val="20"/>
        <w:szCs w:val="20"/>
        <w:lang w:val="es-ES"/>
      </w:rPr>
    </w:pPr>
  </w:p>
  <w:p w14:paraId="17C6D50D" w14:textId="675FF7E1" w:rsidR="000515F1" w:rsidRPr="00401160" w:rsidRDefault="000515F1" w:rsidP="000515F1">
    <w:pPr>
      <w:pStyle w:val="Encabezado"/>
      <w:spacing w:before="40" w:after="40"/>
      <w:ind w:right="74"/>
      <w:jc w:val="center"/>
      <w:rPr>
        <w:rFonts w:asciiTheme="majorHAnsi" w:eastAsia="Arial Unicode MS" w:hAnsiTheme="majorHAnsi" w:cs="Arial Unicode MS"/>
        <w:b/>
        <w:color w:val="000000"/>
        <w:sz w:val="18"/>
        <w:szCs w:val="18"/>
        <w:lang w:val="es-ES"/>
      </w:rPr>
    </w:pPr>
    <w:r w:rsidRPr="00401160">
      <w:rPr>
        <w:rFonts w:asciiTheme="majorHAnsi" w:eastAsia="Arial Unicode MS" w:hAnsiTheme="majorHAnsi" w:cs="Arial Unicode MS"/>
        <w:b/>
        <w:color w:val="000000"/>
        <w:sz w:val="18"/>
        <w:szCs w:val="18"/>
        <w:lang w:val="es-ES"/>
      </w:rPr>
      <w:t>Res. N°</w:t>
    </w:r>
    <w:r w:rsidR="009E1819" w:rsidRPr="00401160">
      <w:rPr>
        <w:rFonts w:asciiTheme="majorHAnsi" w:eastAsia="Arial Unicode MS" w:hAnsiTheme="majorHAnsi" w:cs="Arial Unicode MS"/>
        <w:b/>
        <w:color w:val="000000"/>
        <w:sz w:val="18"/>
        <w:szCs w:val="18"/>
        <w:lang w:val="es-ES"/>
      </w:rPr>
      <w:t xml:space="preserve"> 1378</w:t>
    </w:r>
    <w:r w:rsidRPr="00401160">
      <w:rPr>
        <w:rFonts w:asciiTheme="majorHAnsi" w:eastAsia="Arial Unicode MS" w:hAnsiTheme="majorHAnsi" w:cs="Arial Unicode MS"/>
        <w:b/>
        <w:color w:val="000000"/>
        <w:sz w:val="18"/>
        <w:szCs w:val="18"/>
        <w:lang w:val="es-ES"/>
      </w:rPr>
      <w:t>/1</w:t>
    </w:r>
    <w:r w:rsidR="009E1819" w:rsidRPr="00401160">
      <w:rPr>
        <w:rFonts w:asciiTheme="majorHAnsi" w:eastAsia="Arial Unicode MS" w:hAnsiTheme="majorHAnsi" w:cs="Arial Unicode MS"/>
        <w:b/>
        <w:color w:val="000000"/>
        <w:sz w:val="18"/>
        <w:szCs w:val="18"/>
        <w:lang w:val="es-ES"/>
      </w:rPr>
      <w:t>1</w:t>
    </w:r>
    <w:r w:rsidRPr="00401160">
      <w:rPr>
        <w:rFonts w:asciiTheme="majorHAnsi" w:eastAsia="Arial Unicode MS" w:hAnsiTheme="majorHAnsi" w:cs="Arial Unicode MS"/>
        <w:b/>
        <w:color w:val="000000"/>
        <w:sz w:val="18"/>
        <w:szCs w:val="18"/>
        <w:lang w:val="es-ES"/>
      </w:rPr>
      <w:t xml:space="preserve"> “Por la cual se aprueba el Reglamento del Programa</w:t>
    </w:r>
    <w:r w:rsidR="00401160" w:rsidRPr="00401160">
      <w:rPr>
        <w:rFonts w:asciiTheme="majorHAnsi" w:eastAsia="Arial Unicode MS" w:hAnsiTheme="majorHAnsi" w:cs="Arial Unicode MS"/>
        <w:b/>
        <w:color w:val="000000"/>
        <w:sz w:val="18"/>
        <w:szCs w:val="18"/>
        <w:lang w:val="es-ES"/>
      </w:rPr>
      <w:t xml:space="preserve"> Mejoramiento de la Comunidad</w:t>
    </w:r>
    <w:r w:rsidRPr="00401160">
      <w:rPr>
        <w:rFonts w:asciiTheme="majorHAnsi" w:eastAsia="Arial Unicode MS" w:hAnsiTheme="majorHAnsi" w:cs="Arial Unicode MS"/>
        <w:b/>
        <w:color w:val="000000"/>
        <w:sz w:val="18"/>
        <w:szCs w:val="18"/>
        <w:lang w:val="es-ES"/>
      </w:rPr>
      <w:t xml:space="preserve"> </w:t>
    </w:r>
    <w:proofErr w:type="spellStart"/>
    <w:r w:rsidRPr="00401160">
      <w:rPr>
        <w:rFonts w:asciiTheme="majorHAnsi" w:eastAsia="Arial Unicode MS" w:hAnsiTheme="majorHAnsi" w:cs="Arial Unicode MS"/>
        <w:b/>
        <w:color w:val="000000"/>
        <w:sz w:val="18"/>
        <w:szCs w:val="18"/>
        <w:lang w:val="es-ES"/>
      </w:rPr>
      <w:t>Vy´a</w:t>
    </w:r>
    <w:proofErr w:type="spellEnd"/>
    <w:r w:rsidRPr="00401160">
      <w:rPr>
        <w:rFonts w:asciiTheme="majorHAnsi" w:eastAsia="Arial Unicode MS" w:hAnsiTheme="majorHAnsi" w:cs="Arial Unicode MS"/>
        <w:b/>
        <w:color w:val="000000"/>
        <w:sz w:val="18"/>
        <w:szCs w:val="18"/>
        <w:lang w:val="es-ES"/>
      </w:rPr>
      <w:t xml:space="preserve"> Renda”</w:t>
    </w:r>
  </w:p>
  <w:p w14:paraId="2EE8C15F" w14:textId="345E152C" w:rsidR="00A33D25" w:rsidRDefault="00A33D2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9EC"/>
    <w:rsid w:val="000259EA"/>
    <w:rsid w:val="000515F1"/>
    <w:rsid w:val="00082664"/>
    <w:rsid w:val="0008409A"/>
    <w:rsid w:val="000843FC"/>
    <w:rsid w:val="0009681B"/>
    <w:rsid w:val="000A7D0C"/>
    <w:rsid w:val="000F70F7"/>
    <w:rsid w:val="001216BC"/>
    <w:rsid w:val="001629EC"/>
    <w:rsid w:val="00235918"/>
    <w:rsid w:val="002620B8"/>
    <w:rsid w:val="0028012B"/>
    <w:rsid w:val="0028397A"/>
    <w:rsid w:val="0029375C"/>
    <w:rsid w:val="00310C6F"/>
    <w:rsid w:val="00342973"/>
    <w:rsid w:val="003667AC"/>
    <w:rsid w:val="00383AF6"/>
    <w:rsid w:val="003949A5"/>
    <w:rsid w:val="003A756E"/>
    <w:rsid w:val="003B1BDB"/>
    <w:rsid w:val="003B7344"/>
    <w:rsid w:val="003C4349"/>
    <w:rsid w:val="00401160"/>
    <w:rsid w:val="004252FE"/>
    <w:rsid w:val="00470DCF"/>
    <w:rsid w:val="004860D3"/>
    <w:rsid w:val="004C0AA0"/>
    <w:rsid w:val="004D5A68"/>
    <w:rsid w:val="005404BE"/>
    <w:rsid w:val="005632B9"/>
    <w:rsid w:val="005A44C8"/>
    <w:rsid w:val="005D54E0"/>
    <w:rsid w:val="005E0CEB"/>
    <w:rsid w:val="00625348"/>
    <w:rsid w:val="00656FA7"/>
    <w:rsid w:val="00657E3E"/>
    <w:rsid w:val="00676B82"/>
    <w:rsid w:val="00721E80"/>
    <w:rsid w:val="007D0FB0"/>
    <w:rsid w:val="007F6110"/>
    <w:rsid w:val="00851D3E"/>
    <w:rsid w:val="00895AB8"/>
    <w:rsid w:val="008C71A7"/>
    <w:rsid w:val="00903BAD"/>
    <w:rsid w:val="009E1819"/>
    <w:rsid w:val="009F58FD"/>
    <w:rsid w:val="00A00FE8"/>
    <w:rsid w:val="00A33D25"/>
    <w:rsid w:val="00A50C40"/>
    <w:rsid w:val="00A71C44"/>
    <w:rsid w:val="00A77F77"/>
    <w:rsid w:val="00A85DA3"/>
    <w:rsid w:val="00AB4B65"/>
    <w:rsid w:val="00AF1B95"/>
    <w:rsid w:val="00B02976"/>
    <w:rsid w:val="00B4788A"/>
    <w:rsid w:val="00B702FC"/>
    <w:rsid w:val="00BD1CE5"/>
    <w:rsid w:val="00BD6B8C"/>
    <w:rsid w:val="00C0021C"/>
    <w:rsid w:val="00C07B6B"/>
    <w:rsid w:val="00C32B32"/>
    <w:rsid w:val="00CA2DDF"/>
    <w:rsid w:val="00CD47FF"/>
    <w:rsid w:val="00D22CE8"/>
    <w:rsid w:val="00D348E9"/>
    <w:rsid w:val="00D6390F"/>
    <w:rsid w:val="00DB4B7D"/>
    <w:rsid w:val="00DC0AFE"/>
    <w:rsid w:val="00DD6999"/>
    <w:rsid w:val="00E431D1"/>
    <w:rsid w:val="00E67709"/>
    <w:rsid w:val="00EB332C"/>
    <w:rsid w:val="00ED1D61"/>
    <w:rsid w:val="00F05738"/>
    <w:rsid w:val="00F07D0A"/>
    <w:rsid w:val="00F15D10"/>
    <w:rsid w:val="00F30C4D"/>
    <w:rsid w:val="00F45F16"/>
    <w:rsid w:val="00F6312D"/>
    <w:rsid w:val="00FA4100"/>
    <w:rsid w:val="00FB71A1"/>
    <w:rsid w:val="00FC7F7E"/>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E5778"/>
  <w15:chartTrackingRefBased/>
  <w15:docId w15:val="{DDAC8EEA-1C46-49C7-8C65-BA7FE73E5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F61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6110"/>
  </w:style>
  <w:style w:type="paragraph" w:styleId="Piedepgina">
    <w:name w:val="footer"/>
    <w:basedOn w:val="Normal"/>
    <w:link w:val="PiedepginaCar"/>
    <w:uiPriority w:val="99"/>
    <w:unhideWhenUsed/>
    <w:rsid w:val="007F61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6110"/>
  </w:style>
  <w:style w:type="paragraph" w:customStyle="1" w:styleId="Default">
    <w:name w:val="Default"/>
    <w:rsid w:val="00676B82"/>
    <w:pPr>
      <w:autoSpaceDE w:val="0"/>
      <w:autoSpaceDN w:val="0"/>
      <w:adjustRightInd w:val="0"/>
      <w:spacing w:after="0" w:line="240" w:lineRule="auto"/>
    </w:pPr>
    <w:rPr>
      <w:rFonts w:ascii="Arial Unicode MS" w:eastAsia="Arial Unicode MS" w:cs="Arial Unicode MS"/>
      <w:color w:val="000000"/>
      <w:sz w:val="24"/>
      <w:szCs w:val="24"/>
      <w:lang w:val="es-ES"/>
    </w:rPr>
  </w:style>
  <w:style w:type="paragraph" w:customStyle="1" w:styleId="Estndar">
    <w:name w:val="Estándar"/>
    <w:rsid w:val="00676B82"/>
    <w:pPr>
      <w:spacing w:after="0" w:line="240" w:lineRule="auto"/>
    </w:pPr>
    <w:rPr>
      <w:rFonts w:ascii="Arial" w:eastAsia="Times New Roman" w:hAnsi="Arial" w:cs="Times New Roman"/>
      <w:color w:val="000000"/>
      <w:sz w:val="20"/>
      <w:szCs w:val="20"/>
      <w:lang w:val="es-ES_tradnl" w:eastAsia="es-ES"/>
    </w:rPr>
  </w:style>
  <w:style w:type="table" w:styleId="Tablaconcuadrcula">
    <w:name w:val="Table Grid"/>
    <w:basedOn w:val="Tablanormal"/>
    <w:uiPriority w:val="39"/>
    <w:unhideWhenUsed/>
    <w:rsid w:val="00084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515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15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245</Words>
  <Characters>1353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De Mestral Rivarola</dc:creator>
  <cp:keywords/>
  <dc:description/>
  <cp:lastModifiedBy>Nelson Luis Maidana</cp:lastModifiedBy>
  <cp:revision>7</cp:revision>
  <cp:lastPrinted>2022-03-18T11:52:00Z</cp:lastPrinted>
  <dcterms:created xsi:type="dcterms:W3CDTF">2022-03-21T13:50:00Z</dcterms:created>
  <dcterms:modified xsi:type="dcterms:W3CDTF">2022-03-25T19:33:00Z</dcterms:modified>
</cp:coreProperties>
</file>