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FA23" w14:textId="7FD387AB" w:rsidR="00E36A1B" w:rsidRDefault="00E36A1B" w:rsidP="00E36A1B">
      <w:pPr>
        <w:pStyle w:val="text-4xl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3A3A3"/>
        </w:rPr>
      </w:pPr>
      <w:r>
        <w:rPr>
          <w:rFonts w:ascii="Arial" w:hAnsi="Arial" w:cs="Arial"/>
          <w:color w:val="43A3A3"/>
        </w:rPr>
        <w:t>About Alchemy</w:t>
      </w:r>
      <w:r w:rsidR="00EC4117">
        <w:rPr>
          <w:rFonts w:ascii="Arial" w:hAnsi="Arial" w:cs="Arial"/>
          <w:color w:val="43A3A3"/>
        </w:rPr>
        <w:t xml:space="preserve"> (APCAMS)</w:t>
      </w:r>
    </w:p>
    <w:p w14:paraId="7AA63F2D" w14:textId="77777777" w:rsidR="00EC4117" w:rsidRDefault="00EC4117" w:rsidP="00E36A1B">
      <w:pPr>
        <w:pStyle w:val="text-4xl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3A3A3"/>
        </w:rPr>
      </w:pPr>
    </w:p>
    <w:p w14:paraId="1D45E773" w14:textId="77777777" w:rsidR="008303BF" w:rsidRPr="008303BF" w:rsidRDefault="008303BF" w:rsidP="008303BF">
      <w:r w:rsidRPr="008303BF">
        <w:t xml:space="preserve">Alchemy (APCAMS) presents as a sophisticated, integrated practice that bridges the gap between clinical rigor and holistic wellness. By combining high-level Australian credentials with a </w:t>
      </w:r>
      <w:r w:rsidRPr="008303BF">
        <w:rPr>
          <w:b/>
          <w:bCs/>
        </w:rPr>
        <w:t>Bio-psycho-socio-spiritual</w:t>
      </w:r>
      <w:r w:rsidRPr="008303BF">
        <w:t xml:space="preserve"> framework, the practice offers a comprehensive path for those seeking more than just "symptom management."</w:t>
      </w:r>
    </w:p>
    <w:p w14:paraId="1DCCF3BB" w14:textId="77777777" w:rsidR="008303BF" w:rsidRPr="008303BF" w:rsidRDefault="008303BF" w:rsidP="008303BF">
      <w:r w:rsidRPr="008303BF">
        <w:t>Here is a breakdown of what makes the Alchemy approach distinct:</w:t>
      </w:r>
    </w:p>
    <w:p w14:paraId="5AAF1550" w14:textId="77777777" w:rsidR="008303BF" w:rsidRPr="008303BF" w:rsidRDefault="008303BF" w:rsidP="008303BF">
      <w:pPr>
        <w:rPr>
          <w:b/>
          <w:bCs/>
        </w:rPr>
      </w:pPr>
      <w:r w:rsidRPr="008303BF">
        <w:rPr>
          <w:b/>
          <w:bCs/>
        </w:rPr>
        <w:t>Core Pillars of Practice</w:t>
      </w:r>
    </w:p>
    <w:p w14:paraId="09D189BD" w14:textId="77777777" w:rsidR="008303BF" w:rsidRPr="008303BF" w:rsidRDefault="008303BF" w:rsidP="008303BF">
      <w:pPr>
        <w:numPr>
          <w:ilvl w:val="0"/>
          <w:numId w:val="2"/>
        </w:numPr>
      </w:pPr>
      <w:r w:rsidRPr="008303BF">
        <w:rPr>
          <w:b/>
          <w:bCs/>
        </w:rPr>
        <w:t>Clinical Excellence:</w:t>
      </w:r>
      <w:r w:rsidRPr="008303BF">
        <w:t xml:space="preserve"> Led by a </w:t>
      </w:r>
      <w:r w:rsidRPr="008303BF">
        <w:rPr>
          <w:b/>
          <w:bCs/>
        </w:rPr>
        <w:t>PACFA-credentialed</w:t>
      </w:r>
      <w:r w:rsidRPr="008303BF">
        <w:t xml:space="preserve"> Clinical Psychotherapist, ensuring that the therapeutic interventions meet the highest professional and ethical standards in Australia.</w:t>
      </w:r>
    </w:p>
    <w:p w14:paraId="469DCBCF" w14:textId="77777777" w:rsidR="008303BF" w:rsidRPr="008303BF" w:rsidRDefault="008303BF" w:rsidP="008303BF">
      <w:pPr>
        <w:numPr>
          <w:ilvl w:val="0"/>
          <w:numId w:val="2"/>
        </w:numPr>
      </w:pPr>
      <w:r w:rsidRPr="008303BF">
        <w:rPr>
          <w:b/>
          <w:bCs/>
        </w:rPr>
        <w:t>Conflict Resolution:</w:t>
      </w:r>
      <w:r w:rsidRPr="008303BF">
        <w:t xml:space="preserve"> The inclusion of an </w:t>
      </w:r>
      <w:r w:rsidRPr="008303BF">
        <w:rPr>
          <w:b/>
          <w:bCs/>
        </w:rPr>
        <w:t>Accredited Family Dispute Resolution Practitioner (FDRP)</w:t>
      </w:r>
      <w:r w:rsidRPr="008303BF">
        <w:t xml:space="preserve"> allows the practice to navigate complex family dynamics and legal mediations that many standard therapy clinics aren't equipped to handle.</w:t>
      </w:r>
    </w:p>
    <w:p w14:paraId="2EA0AE39" w14:textId="77777777" w:rsidR="008303BF" w:rsidRPr="008303BF" w:rsidRDefault="008303BF" w:rsidP="008303BF">
      <w:pPr>
        <w:numPr>
          <w:ilvl w:val="0"/>
          <w:numId w:val="2"/>
        </w:numPr>
      </w:pPr>
      <w:r w:rsidRPr="008303BF">
        <w:rPr>
          <w:b/>
          <w:bCs/>
        </w:rPr>
        <w:t>Holistic Framework:</w:t>
      </w:r>
      <w:r w:rsidRPr="008303BF">
        <w:t xml:space="preserve"> They utilize the </w:t>
      </w:r>
      <w:r w:rsidRPr="008303BF">
        <w:rPr>
          <w:b/>
          <w:bCs/>
        </w:rPr>
        <w:t>SEWB (Social and Emotional Wellbeing)</w:t>
      </w:r>
      <w:r w:rsidRPr="008303BF">
        <w:t xml:space="preserve"> model, which acknowledges that a person’s health is inextricably linked to their connection to land, culture, spirituality, and community.</w:t>
      </w:r>
    </w:p>
    <w:p w14:paraId="4AC40E4D" w14:textId="77777777" w:rsidR="00762890" w:rsidRPr="00762890" w:rsidRDefault="00762890" w:rsidP="0076289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76289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Service Offerings</w:t>
      </w:r>
    </w:p>
    <w:p w14:paraId="5E6583B3" w14:textId="77777777" w:rsidR="00762890" w:rsidRPr="00762890" w:rsidRDefault="00762890" w:rsidP="0076289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2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Alchemy caters to a broad spectrum of relational and individual needs: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6217"/>
      </w:tblGrid>
      <w:tr w:rsidR="00762890" w:rsidRPr="00762890" w14:paraId="4F1C77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A6129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E5AC1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Focus Area</w:t>
            </w:r>
          </w:p>
        </w:tc>
      </w:tr>
      <w:tr w:rsidR="00762890" w:rsidRPr="00762890" w14:paraId="59C45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15E17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Individual Therapy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3641C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Deep internal work, trauma recovery, and personal growth.</w:t>
            </w:r>
          </w:p>
        </w:tc>
      </w:tr>
      <w:tr w:rsidR="00762890" w:rsidRPr="00762890" w14:paraId="66587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05CB0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Couples &amp;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A075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Improving communication, intimacy, and systemic harmony.</w:t>
            </w:r>
          </w:p>
        </w:tc>
      </w:tr>
      <w:tr w:rsidR="00762890" w:rsidRPr="00762890" w14:paraId="5192F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C42E1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EB217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Neutral, professional facilitation for family disputes and separations.</w:t>
            </w:r>
          </w:p>
        </w:tc>
      </w:tr>
      <w:tr w:rsidR="00762890" w:rsidRPr="00762890" w14:paraId="02D98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BE3C0" w14:textId="77777777" w:rsidR="00762890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Culturally Diverse 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D079B" w14:textId="61695ACD" w:rsidR="00263ED5" w:rsidRPr="00762890" w:rsidRDefault="00762890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89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Specialized support for CALD (Culturally and Linguistically Diverse) communities.</w:t>
            </w:r>
          </w:p>
        </w:tc>
      </w:tr>
      <w:tr w:rsidR="00CE4248" w:rsidRPr="00762890" w14:paraId="77A9F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1592B" w14:textId="7818ACE5" w:rsidR="00CE4248" w:rsidRPr="00762890" w:rsidRDefault="000E1114" w:rsidP="007628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Suicide Prevention Ass</w:t>
            </w:r>
            <w:r w:rsidR="00433B3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6CED7" w14:textId="31E5D257" w:rsidR="00CE4248" w:rsidRPr="00762890" w:rsidRDefault="00433B38" w:rsidP="0076289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APCAMS committed to </w:t>
            </w:r>
            <w:r w:rsidR="00951C99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provide 24/7 suicide </w:t>
            </w:r>
            <w:r w:rsidR="00FA4675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prevention support</w:t>
            </w:r>
          </w:p>
        </w:tc>
      </w:tr>
    </w:tbl>
    <w:p w14:paraId="64058EB5" w14:textId="77777777" w:rsidR="00E64477" w:rsidRDefault="00E64477"/>
    <w:p w14:paraId="6C682611" w14:textId="77777777" w:rsidR="009B39A9" w:rsidRPr="009B39A9" w:rsidRDefault="009B39A9" w:rsidP="009B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"Alchemy" Philosophy</w:t>
      </w:r>
    </w:p>
    <w:p w14:paraId="72895CFF" w14:textId="77777777" w:rsidR="009B39A9" w:rsidRPr="009B39A9" w:rsidRDefault="009B39A9" w:rsidP="009B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name itself suggests </w:t>
      </w:r>
      <w:r w:rsidRPr="009B3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transformation</w:t>
      </w: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Rather than simply talking through problems, the practice focuses on "blending" different elements—evidence-based psychology and spiritual care—to create something new and functional for the client.</w:t>
      </w:r>
    </w:p>
    <w:p w14:paraId="1AC1A889" w14:textId="711C07DF" w:rsidR="009B39A9" w:rsidRPr="009B39A9" w:rsidRDefault="009B39A9" w:rsidP="009B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Strength:</w:t>
      </w: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Their 12+ years of experience in </w:t>
      </w:r>
      <w:r w:rsidRPr="009B3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multidisciplinary care</w:t>
      </w: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they can pivot between the "soft" skills of empathetic </w:t>
      </w:r>
      <w:r w:rsidR="00356644"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counselling</w:t>
      </w: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"hard" skills of mediation and clinical assessment, providing a seamless experience for clients in crisis.</w:t>
      </w:r>
    </w:p>
    <w:p w14:paraId="126B5A07" w14:textId="77777777" w:rsidR="009B39A9" w:rsidRPr="009B39A9" w:rsidRDefault="009B39A9" w:rsidP="009B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It’s a grounded, respectful space designed for those who value a practitioner who sees the "whole person" rather than just a diagnosis.</w:t>
      </w:r>
    </w:p>
    <w:p w14:paraId="3B69723E" w14:textId="77777777" w:rsidR="009B39A9" w:rsidRPr="009B39A9" w:rsidRDefault="009B39A9" w:rsidP="009B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you looking to highlight specific therapeutic modalities they use (like CBT or Gottman Method), or are you more interested in how their mediation services integrate with their therapy sessions?</w:t>
      </w:r>
    </w:p>
    <w:p w14:paraId="0735CF12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b/>
          <w:bCs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The Architecture of Alchemy’s Care</w:t>
      </w:r>
    </w:p>
    <w:p w14:paraId="36559C50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b/>
          <w:bCs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1. Safety as the Foundation (The Container)</w:t>
      </w:r>
    </w:p>
    <w:p w14:paraId="0D5A7A70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835D93">
        <w:rPr>
          <w:rFonts w:ascii="Arial" w:hAnsi="Arial" w:cs="Arial"/>
          <w:color w:val="0A0A0A"/>
          <w:sz w:val="21"/>
          <w:szCs w:val="21"/>
        </w:rPr>
        <w:t xml:space="preserve">In psychological terms, you are providing </w:t>
      </w: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Psychological Safety</w:t>
      </w:r>
      <w:r w:rsidRPr="00835D93">
        <w:rPr>
          <w:rFonts w:ascii="Arial" w:hAnsi="Arial" w:cs="Arial"/>
          <w:color w:val="0A0A0A"/>
          <w:sz w:val="21"/>
          <w:szCs w:val="21"/>
        </w:rPr>
        <w:t>. This isn't just about being "nice"; it is a clinical prerequisite for healing. When the nervous system feels safe, the brain can move out of "survival mode" (fight/flight) and into "neuroplasticity mode," where actual change occurs.</w:t>
      </w:r>
    </w:p>
    <w:p w14:paraId="6317D834" w14:textId="77777777" w:rsidR="00835D93" w:rsidRPr="00835D93" w:rsidRDefault="00835D93" w:rsidP="00835D93">
      <w:pPr>
        <w:pStyle w:val="text-14px"/>
        <w:numPr>
          <w:ilvl w:val="0"/>
          <w:numId w:val="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Neutrality:</w:t>
      </w:r>
      <w:r w:rsidRPr="00835D93">
        <w:rPr>
          <w:rFonts w:ascii="Arial" w:hAnsi="Arial" w:cs="Arial"/>
          <w:color w:val="0A0A0A"/>
          <w:sz w:val="21"/>
          <w:szCs w:val="21"/>
        </w:rPr>
        <w:t xml:space="preserve"> By emphasizing an unbiased environment, you ensure that clients from diverse spiritual or cultural backgrounds feel their worldviews are a resource, not a barrier.</w:t>
      </w:r>
    </w:p>
    <w:p w14:paraId="24CE219A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b/>
          <w:bCs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2. Client-Centered &amp; Strength-Based (The Blueprint)</w:t>
      </w:r>
    </w:p>
    <w:p w14:paraId="12EBDB34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835D93">
        <w:rPr>
          <w:rFonts w:ascii="Arial" w:hAnsi="Arial" w:cs="Arial"/>
          <w:color w:val="0A0A0A"/>
          <w:sz w:val="21"/>
          <w:szCs w:val="21"/>
        </w:rPr>
        <w:t>This approach shifts the focus from "What is wrong with you?" to "What is right with you?"</w:t>
      </w:r>
    </w:p>
    <w:p w14:paraId="7D450D96" w14:textId="77777777" w:rsidR="00835D93" w:rsidRPr="00835D93" w:rsidRDefault="00835D93" w:rsidP="00835D93">
      <w:pPr>
        <w:pStyle w:val="text-14px"/>
        <w:numPr>
          <w:ilvl w:val="0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Tailored Interventions:</w:t>
      </w:r>
      <w:r w:rsidRPr="00835D93">
        <w:rPr>
          <w:rFonts w:ascii="Arial" w:hAnsi="Arial" w:cs="Arial"/>
          <w:color w:val="0A0A0A"/>
          <w:sz w:val="21"/>
          <w:szCs w:val="21"/>
        </w:rPr>
        <w:t xml:space="preserve"> Instead of a one-size-fits-all manual, you use the client's own internal resources to drive the therapy.</w:t>
      </w:r>
    </w:p>
    <w:p w14:paraId="5D27406E" w14:textId="77777777" w:rsidR="00835D93" w:rsidRPr="00835D93" w:rsidRDefault="00835D93" w:rsidP="00835D93">
      <w:pPr>
        <w:pStyle w:val="text-14px"/>
        <w:numPr>
          <w:ilvl w:val="0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Empowerment:</w:t>
      </w:r>
      <w:r w:rsidRPr="00835D93">
        <w:rPr>
          <w:rFonts w:ascii="Arial" w:hAnsi="Arial" w:cs="Arial"/>
          <w:color w:val="0A0A0A"/>
          <w:sz w:val="21"/>
          <w:szCs w:val="21"/>
        </w:rPr>
        <w:t xml:space="preserve"> A strength-based model ensures the client doesn't become "dependent" on the therapist but rather discovers their own agency to navigate future challenges.</w:t>
      </w:r>
    </w:p>
    <w:p w14:paraId="45DFAF6D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b/>
          <w:bCs/>
          <w:color w:val="0A0A0A"/>
          <w:sz w:val="21"/>
          <w:szCs w:val="21"/>
        </w:rPr>
      </w:pPr>
      <w:r w:rsidRPr="00835D93">
        <w:rPr>
          <w:rFonts w:ascii="Arial" w:hAnsi="Arial" w:cs="Arial"/>
          <w:b/>
          <w:bCs/>
          <w:color w:val="0A0A0A"/>
          <w:sz w:val="21"/>
          <w:szCs w:val="21"/>
        </w:rPr>
        <w:t>3. The Four-Dimensional Integration (The Work)</w:t>
      </w:r>
    </w:p>
    <w:p w14:paraId="3159BEEB" w14:textId="77777777" w:rsidR="00835D93" w:rsidRPr="00835D93" w:rsidRDefault="00835D93" w:rsidP="00835D93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835D93">
        <w:rPr>
          <w:rFonts w:ascii="Arial" w:hAnsi="Arial" w:cs="Arial"/>
          <w:color w:val="0A0A0A"/>
          <w:sz w:val="21"/>
          <w:szCs w:val="21"/>
        </w:rPr>
        <w:t>You define the human experience through four distinct yet overlapping lenses. This ensures that no part of the client's identity is left behind in the treatment room: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022"/>
        <w:gridCol w:w="3809"/>
      </w:tblGrid>
      <w:tr w:rsidR="00835D93" w:rsidRPr="00835D93" w14:paraId="564F91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DFA70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D75F3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2CE42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Integration Method</w:t>
            </w:r>
          </w:p>
        </w:tc>
      </w:tr>
      <w:tr w:rsidR="00835D93" w:rsidRPr="00835D93" w14:paraId="636E5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8EE17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Cognitive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2BDED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Thoughts, beliefs, and narratives.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CF134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Evidence-based psychology (CBT, Talk Therapy).</w:t>
            </w:r>
          </w:p>
        </w:tc>
      </w:tr>
      <w:tr w:rsidR="00835D93" w:rsidRPr="00835D93" w14:paraId="7BABD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A3B06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Somatic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7037D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The body, nervous system, and physical sensations.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D8FA0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Body-awareness and somatic regulation.</w:t>
            </w:r>
          </w:p>
        </w:tc>
      </w:tr>
      <w:tr w:rsidR="00835D93" w:rsidRPr="00835D93" w14:paraId="7411F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A08E5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Emotional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EB78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Feelings, temperament, and relational patterns.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D2FDD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Emotional literacy and connection work.</w:t>
            </w:r>
          </w:p>
        </w:tc>
      </w:tr>
      <w:tr w:rsidR="00835D93" w:rsidRPr="00835D93" w14:paraId="374DF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26FB1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lastRenderedPageBreak/>
              <w:t>Spiritual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DD67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Purpose, meaning, soul, and higher connection.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74E2" w14:textId="77777777" w:rsidR="00835D93" w:rsidRPr="00835D93" w:rsidRDefault="00835D93" w:rsidP="00835D93">
            <w:pPr>
              <w:pStyle w:val="text-14px"/>
              <w:p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pBdr>
              <w:shd w:val="clear" w:color="auto" w:fill="FFFFFF"/>
              <w:spacing w:line="36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835D93">
              <w:rPr>
                <w:rFonts w:ascii="Arial" w:hAnsi="Arial" w:cs="Arial"/>
                <w:color w:val="0A0A0A"/>
                <w:sz w:val="21"/>
                <w:szCs w:val="21"/>
              </w:rPr>
              <w:t>Existential exploration and spiritual alignment.</w:t>
            </w:r>
          </w:p>
        </w:tc>
      </w:tr>
    </w:tbl>
    <w:p w14:paraId="680B3F0E" w14:textId="77777777" w:rsidR="007E2C8E" w:rsidRDefault="007E2C8E" w:rsidP="00395DDA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</w:p>
    <w:p w14:paraId="0DBBCD7E" w14:textId="77777777" w:rsidR="001858E8" w:rsidRPr="001858E8" w:rsidRDefault="001858E8" w:rsidP="001858E8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1858E8">
        <w:rPr>
          <w:rFonts w:ascii="Arial" w:hAnsi="Arial" w:cs="Arial"/>
          <w:b/>
          <w:bCs/>
          <w:color w:val="0A0A0A"/>
          <w:sz w:val="21"/>
          <w:szCs w:val="21"/>
        </w:rPr>
        <w:t>Refined Perspective:</w:t>
      </w:r>
      <w:r w:rsidRPr="001858E8">
        <w:rPr>
          <w:rFonts w:ascii="Arial" w:hAnsi="Arial" w:cs="Arial"/>
          <w:color w:val="0A0A0A"/>
          <w:sz w:val="21"/>
          <w:szCs w:val="21"/>
        </w:rPr>
        <w:t xml:space="preserve"> Combining </w:t>
      </w:r>
      <w:r w:rsidRPr="001858E8">
        <w:rPr>
          <w:rFonts w:ascii="Arial" w:hAnsi="Arial" w:cs="Arial"/>
          <w:b/>
          <w:bCs/>
          <w:color w:val="0A0A0A"/>
          <w:sz w:val="21"/>
          <w:szCs w:val="21"/>
        </w:rPr>
        <w:t>Unconditional Love</w:t>
      </w:r>
      <w:r w:rsidRPr="001858E8">
        <w:rPr>
          <w:rFonts w:ascii="Arial" w:hAnsi="Arial" w:cs="Arial"/>
          <w:color w:val="0A0A0A"/>
          <w:sz w:val="21"/>
          <w:szCs w:val="21"/>
        </w:rPr>
        <w:t xml:space="preserve"> with </w:t>
      </w:r>
      <w:r w:rsidRPr="001858E8">
        <w:rPr>
          <w:rFonts w:ascii="Arial" w:hAnsi="Arial" w:cs="Arial"/>
          <w:b/>
          <w:bCs/>
          <w:color w:val="0A0A0A"/>
          <w:sz w:val="21"/>
          <w:szCs w:val="21"/>
        </w:rPr>
        <w:t>Family Dispute Resolution (FDRP)</w:t>
      </w:r>
      <w:r w:rsidRPr="001858E8">
        <w:rPr>
          <w:rFonts w:ascii="Arial" w:hAnsi="Arial" w:cs="Arial"/>
          <w:color w:val="0A0A0A"/>
          <w:sz w:val="21"/>
          <w:szCs w:val="21"/>
        </w:rPr>
        <w:t xml:space="preserve"> is particularly powerful. It suggests that even in high-conflict mediation, the goal is to maintain the dignity and humanity of all parties involved, seeking "win-win" outcomes that support long-term wellbeing.</w:t>
      </w:r>
    </w:p>
    <w:p w14:paraId="78C721F4" w14:textId="77777777" w:rsidR="001858E8" w:rsidRPr="001858E8" w:rsidRDefault="001858E8" w:rsidP="001858E8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  <w:r w:rsidRPr="001858E8">
        <w:rPr>
          <w:rFonts w:ascii="Arial" w:hAnsi="Arial" w:cs="Arial"/>
          <w:color w:val="0A0A0A"/>
          <w:sz w:val="21"/>
          <w:szCs w:val="21"/>
        </w:rPr>
        <w:t>How do you find the balance between maintaining "Unconditional Love" and the objective neutrality required during high-conflict mediation or dispute resolution?</w:t>
      </w:r>
    </w:p>
    <w:p w14:paraId="293A7BBE" w14:textId="77777777" w:rsidR="007E2C8E" w:rsidRDefault="007E2C8E" w:rsidP="00395DDA">
      <w:pPr>
        <w:pStyle w:val="text-14px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  <w:sz w:val="21"/>
          <w:szCs w:val="21"/>
        </w:rPr>
      </w:pPr>
    </w:p>
    <w:p w14:paraId="3B22B909" w14:textId="77777777" w:rsidR="00E36A1B" w:rsidRDefault="00E36A1B"/>
    <w:p w14:paraId="2ADA1DE9" w14:textId="77777777" w:rsidR="0084796E" w:rsidRPr="0084796E" w:rsidRDefault="0084796E" w:rsidP="0084796E">
      <w:r w:rsidRPr="0084796E">
        <w:t xml:space="preserve">The core values of </w:t>
      </w:r>
      <w:r w:rsidRPr="0084796E">
        <w:rPr>
          <w:b/>
          <w:bCs/>
        </w:rPr>
        <w:t>Alchemy (APCAMS)</w:t>
      </w:r>
      <w:r w:rsidRPr="0084796E">
        <w:t xml:space="preserve"> reflect a rare bridge between clinical professionalism and deep, human-centric philosophy. While "Excellence" and "Compassion" are often found in healthcare, the inclusion of "Unconditional Love" and a "Growth Mindset" signals a practice that views therapy as a profound evolutionary process rather than a mere clinical transaction.</w:t>
      </w:r>
    </w:p>
    <w:p w14:paraId="0CBA313D" w14:textId="77777777" w:rsidR="0084796E" w:rsidRPr="0084796E" w:rsidRDefault="0084796E" w:rsidP="0084796E">
      <w:r w:rsidRPr="0084796E">
        <w:t>Here is how these values likely translate into your client experience:</w:t>
      </w:r>
    </w:p>
    <w:p w14:paraId="5DFFB079" w14:textId="77777777" w:rsidR="0084796E" w:rsidRPr="0084796E" w:rsidRDefault="0084796E" w:rsidP="0084796E">
      <w:pPr>
        <w:rPr>
          <w:b/>
          <w:bCs/>
        </w:rPr>
      </w:pPr>
      <w:r w:rsidRPr="0084796E">
        <w:rPr>
          <w:b/>
          <w:bCs/>
        </w:rPr>
        <w:t>1. The Human Foundation</w:t>
      </w:r>
    </w:p>
    <w:p w14:paraId="3521FE74" w14:textId="77777777" w:rsidR="0084796E" w:rsidRPr="0084796E" w:rsidRDefault="0084796E" w:rsidP="0084796E">
      <w:pPr>
        <w:numPr>
          <w:ilvl w:val="0"/>
          <w:numId w:val="3"/>
        </w:numPr>
      </w:pPr>
      <w:r w:rsidRPr="0084796E">
        <w:rPr>
          <w:b/>
          <w:bCs/>
        </w:rPr>
        <w:t>Unconditional Positive Regard &amp; Love:</w:t>
      </w:r>
      <w:r w:rsidRPr="0084796E">
        <w:t xml:space="preserve"> These are the "safety nets" of the therapeutic relationship. By adopting Carl Rogers’ classic principle of </w:t>
      </w:r>
      <w:r w:rsidRPr="0084796E">
        <w:rPr>
          <w:i/>
          <w:iCs/>
        </w:rPr>
        <w:t>Unconditional Positive Regard</w:t>
      </w:r>
      <w:r w:rsidRPr="0084796E">
        <w:t xml:space="preserve">, you ensure clients feel safe enough to be vulnerable. Adding </w:t>
      </w:r>
      <w:r w:rsidRPr="0084796E">
        <w:rPr>
          <w:i/>
          <w:iCs/>
        </w:rPr>
        <w:t>Unconditional Love</w:t>
      </w:r>
      <w:r w:rsidRPr="0084796E">
        <w:t xml:space="preserve"> elevates this from a clinical technique to a holistic mission, prioritizing the inherent worth of every individual.</w:t>
      </w:r>
    </w:p>
    <w:p w14:paraId="742B8294" w14:textId="77777777" w:rsidR="0084796E" w:rsidRPr="0084796E" w:rsidRDefault="0084796E" w:rsidP="0084796E">
      <w:pPr>
        <w:numPr>
          <w:ilvl w:val="0"/>
          <w:numId w:val="3"/>
        </w:numPr>
      </w:pPr>
      <w:r w:rsidRPr="0084796E">
        <w:rPr>
          <w:b/>
          <w:bCs/>
        </w:rPr>
        <w:t>Authenticity:</w:t>
      </w:r>
      <w:r w:rsidRPr="0084796E">
        <w:t xml:space="preserve"> This ensures a "real" connection. In a field that can sometimes feel sterile, your emphasis on authenticity suggests that practitioners show up as genuine human beings, fostering a space of mutual respect and honesty.</w:t>
      </w:r>
    </w:p>
    <w:p w14:paraId="443D4AD2" w14:textId="77777777" w:rsidR="0084796E" w:rsidRPr="0084796E" w:rsidRDefault="0084796E" w:rsidP="0084796E">
      <w:pPr>
        <w:rPr>
          <w:b/>
          <w:bCs/>
        </w:rPr>
      </w:pPr>
      <w:r w:rsidRPr="0084796E">
        <w:rPr>
          <w:b/>
          <w:bCs/>
        </w:rPr>
        <w:t>2. The Professional Standard</w:t>
      </w:r>
    </w:p>
    <w:p w14:paraId="7E6C3938" w14:textId="77777777" w:rsidR="0084796E" w:rsidRPr="0084796E" w:rsidRDefault="0084796E" w:rsidP="0084796E">
      <w:pPr>
        <w:numPr>
          <w:ilvl w:val="0"/>
          <w:numId w:val="4"/>
        </w:numPr>
      </w:pPr>
      <w:r w:rsidRPr="0084796E">
        <w:rPr>
          <w:b/>
          <w:bCs/>
        </w:rPr>
        <w:t>Excellence:</w:t>
      </w:r>
      <w:r w:rsidRPr="0084796E">
        <w:t xml:space="preserve"> This anchors the practice in your 12+ years of experience and PACFA/FDRP credentials. It promises that while the care is "heart-centered," it is also precise, evidence-based, and held to the highest ethical standards.</w:t>
      </w:r>
    </w:p>
    <w:p w14:paraId="18DC1EDE" w14:textId="77777777" w:rsidR="0084796E" w:rsidRPr="0084796E" w:rsidRDefault="0084796E" w:rsidP="0084796E">
      <w:pPr>
        <w:numPr>
          <w:ilvl w:val="0"/>
          <w:numId w:val="4"/>
        </w:numPr>
      </w:pPr>
      <w:r w:rsidRPr="0084796E">
        <w:rPr>
          <w:b/>
          <w:bCs/>
        </w:rPr>
        <w:t>Growth Mindset:</w:t>
      </w:r>
      <w:r w:rsidRPr="0084796E">
        <w:t xml:space="preserve"> This value ensures the practice remains adaptive. It implies that both the practitioners and the clients are on a path of continuous learning, preventing stagnation and ensuring that treatment evolves as new psychological research emerges.</w:t>
      </w:r>
    </w:p>
    <w:p w14:paraId="4F98F880" w14:textId="77777777" w:rsidR="0084796E" w:rsidRPr="0084796E" w:rsidRDefault="00000000" w:rsidP="0084796E">
      <w:r>
        <w:pict w14:anchorId="2D1F750C">
          <v:rect id="_x0000_i1025" style="width:0;height:1.5pt" o:hralign="center" o:hrstd="t" o:hr="t" fillcolor="#a0a0a0" stroked="f"/>
        </w:pict>
      </w:r>
    </w:p>
    <w:p w14:paraId="3A8215C6" w14:textId="77777777" w:rsidR="0084796E" w:rsidRPr="0084796E" w:rsidRDefault="0084796E" w:rsidP="0084796E">
      <w:pPr>
        <w:rPr>
          <w:b/>
          <w:bCs/>
        </w:rPr>
      </w:pPr>
      <w:r w:rsidRPr="0084796E">
        <w:rPr>
          <w:b/>
          <w:bCs/>
        </w:rPr>
        <w:t>Values in Action: The Alchemy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864"/>
        <w:gridCol w:w="3242"/>
      </w:tblGrid>
      <w:tr w:rsidR="0084796E" w:rsidRPr="0084796E" w14:paraId="775D17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A2D84" w14:textId="77777777" w:rsidR="0084796E" w:rsidRPr="0084796E" w:rsidRDefault="0084796E" w:rsidP="0084796E">
            <w:r w:rsidRPr="0084796E"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0D999" w14:textId="77777777" w:rsidR="0084796E" w:rsidRPr="0084796E" w:rsidRDefault="0084796E" w:rsidP="0084796E">
            <w:r w:rsidRPr="0084796E">
              <w:rPr>
                <w:b/>
                <w:bCs/>
              </w:rPr>
              <w:t>Clinical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8A8B6" w14:textId="77777777" w:rsidR="0084796E" w:rsidRPr="0084796E" w:rsidRDefault="0084796E" w:rsidP="0084796E">
            <w:r w:rsidRPr="0084796E">
              <w:rPr>
                <w:b/>
                <w:bCs/>
              </w:rPr>
              <w:t>Client Outcome</w:t>
            </w:r>
          </w:p>
        </w:tc>
      </w:tr>
      <w:tr w:rsidR="0084796E" w:rsidRPr="0084796E" w14:paraId="446C9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5CF9C" w14:textId="77777777" w:rsidR="0084796E" w:rsidRPr="0084796E" w:rsidRDefault="0084796E" w:rsidP="0084796E">
            <w:r w:rsidRPr="0084796E">
              <w:rPr>
                <w:b/>
                <w:bCs/>
              </w:rPr>
              <w:t>Compassion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A7501" w14:textId="77777777" w:rsidR="0084796E" w:rsidRPr="0084796E" w:rsidRDefault="0084796E" w:rsidP="0084796E">
            <w:r w:rsidRPr="0084796E">
              <w:t>Deep listening and empathy.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7F55" w14:textId="77777777" w:rsidR="0084796E" w:rsidRPr="0084796E" w:rsidRDefault="0084796E" w:rsidP="0084796E">
            <w:r w:rsidRPr="0084796E">
              <w:t>Feeling seen and understood.</w:t>
            </w:r>
          </w:p>
        </w:tc>
      </w:tr>
      <w:tr w:rsidR="0084796E" w:rsidRPr="0084796E" w14:paraId="104C3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80B70" w14:textId="77777777" w:rsidR="0084796E" w:rsidRPr="0084796E" w:rsidRDefault="0084796E" w:rsidP="0084796E">
            <w:r w:rsidRPr="0084796E">
              <w:rPr>
                <w:b/>
                <w:bCs/>
              </w:rPr>
              <w:t>Growth Mindset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B8C8C" w14:textId="77777777" w:rsidR="0084796E" w:rsidRPr="0084796E" w:rsidRDefault="0084796E" w:rsidP="0084796E">
            <w:r w:rsidRPr="0084796E">
              <w:t>Innovative, adaptive strategies.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BADED" w14:textId="77777777" w:rsidR="0084796E" w:rsidRPr="0084796E" w:rsidRDefault="0084796E" w:rsidP="0084796E">
            <w:r w:rsidRPr="0084796E">
              <w:t>Breaking old patterns and evolving.</w:t>
            </w:r>
          </w:p>
        </w:tc>
      </w:tr>
      <w:tr w:rsidR="0084796E" w:rsidRPr="0084796E" w14:paraId="50045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62276" w14:textId="77777777" w:rsidR="0084796E" w:rsidRPr="0084796E" w:rsidRDefault="0084796E" w:rsidP="0084796E">
            <w:r w:rsidRPr="0084796E">
              <w:rPr>
                <w:b/>
                <w:bCs/>
              </w:rPr>
              <w:t>Authenticity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4EF98" w14:textId="77777777" w:rsidR="0084796E" w:rsidRPr="0084796E" w:rsidRDefault="0084796E" w:rsidP="0084796E">
            <w:r w:rsidRPr="0084796E">
              <w:t>Transparent communication.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8752F" w14:textId="77777777" w:rsidR="0084796E" w:rsidRPr="0084796E" w:rsidRDefault="0084796E" w:rsidP="0084796E">
            <w:r w:rsidRPr="0084796E">
              <w:t>Building a foundation of trust.</w:t>
            </w:r>
          </w:p>
        </w:tc>
      </w:tr>
      <w:tr w:rsidR="0084796E" w:rsidRPr="0084796E" w14:paraId="621A5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7F403" w14:textId="77777777" w:rsidR="0084796E" w:rsidRPr="0084796E" w:rsidRDefault="0084796E" w:rsidP="0084796E">
            <w:r w:rsidRPr="0084796E">
              <w:rPr>
                <w:b/>
                <w:bCs/>
              </w:rPr>
              <w:t>Excellence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8EAEF" w14:textId="77777777" w:rsidR="0084796E" w:rsidRPr="0084796E" w:rsidRDefault="0084796E" w:rsidP="0084796E">
            <w:r w:rsidRPr="0084796E">
              <w:t>High-level clinical rigor.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B67B" w14:textId="77777777" w:rsidR="0084796E" w:rsidRPr="0084796E" w:rsidRDefault="0084796E" w:rsidP="0084796E">
            <w:r w:rsidRPr="0084796E">
              <w:t>Confidence in the quality of care.</w:t>
            </w:r>
          </w:p>
        </w:tc>
      </w:tr>
    </w:tbl>
    <w:p w14:paraId="696D0B9B" w14:textId="77777777" w:rsidR="007E2C8E" w:rsidRDefault="007E2C8E"/>
    <w:p w14:paraId="026E53F0" w14:textId="77777777" w:rsidR="0084796E" w:rsidRDefault="0084796E"/>
    <w:sectPr w:rsidR="00847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50E"/>
    <w:multiLevelType w:val="multilevel"/>
    <w:tmpl w:val="7F8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B7C5A"/>
    <w:multiLevelType w:val="multilevel"/>
    <w:tmpl w:val="AFC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27438"/>
    <w:multiLevelType w:val="multilevel"/>
    <w:tmpl w:val="AB4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C1DDA"/>
    <w:multiLevelType w:val="multilevel"/>
    <w:tmpl w:val="C4C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C5FCF"/>
    <w:multiLevelType w:val="multilevel"/>
    <w:tmpl w:val="AD7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26FA1"/>
    <w:multiLevelType w:val="multilevel"/>
    <w:tmpl w:val="6B3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24922">
    <w:abstractNumId w:val="5"/>
  </w:num>
  <w:num w:numId="2" w16cid:durableId="1737900701">
    <w:abstractNumId w:val="1"/>
  </w:num>
  <w:num w:numId="3" w16cid:durableId="1028137619">
    <w:abstractNumId w:val="3"/>
  </w:num>
  <w:num w:numId="4" w16cid:durableId="299922149">
    <w:abstractNumId w:val="0"/>
  </w:num>
  <w:num w:numId="5" w16cid:durableId="1455250253">
    <w:abstractNumId w:val="2"/>
  </w:num>
  <w:num w:numId="6" w16cid:durableId="1832286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1B"/>
    <w:rsid w:val="00045E01"/>
    <w:rsid w:val="00071C50"/>
    <w:rsid w:val="0009108B"/>
    <w:rsid w:val="000E1114"/>
    <w:rsid w:val="001858E8"/>
    <w:rsid w:val="001D1598"/>
    <w:rsid w:val="002034F7"/>
    <w:rsid w:val="00263ED5"/>
    <w:rsid w:val="00265253"/>
    <w:rsid w:val="002A5545"/>
    <w:rsid w:val="00315194"/>
    <w:rsid w:val="00356644"/>
    <w:rsid w:val="0038510C"/>
    <w:rsid w:val="00395DDA"/>
    <w:rsid w:val="00433B38"/>
    <w:rsid w:val="00593F85"/>
    <w:rsid w:val="00636C44"/>
    <w:rsid w:val="00684A4C"/>
    <w:rsid w:val="006C4575"/>
    <w:rsid w:val="00744520"/>
    <w:rsid w:val="00762890"/>
    <w:rsid w:val="007E2C8E"/>
    <w:rsid w:val="00823566"/>
    <w:rsid w:val="008303BF"/>
    <w:rsid w:val="00835D93"/>
    <w:rsid w:val="00844E56"/>
    <w:rsid w:val="0084796E"/>
    <w:rsid w:val="00951C99"/>
    <w:rsid w:val="009B39A9"/>
    <w:rsid w:val="00A85D5A"/>
    <w:rsid w:val="00AD2A58"/>
    <w:rsid w:val="00B646B2"/>
    <w:rsid w:val="00C21991"/>
    <w:rsid w:val="00CE4248"/>
    <w:rsid w:val="00D0259C"/>
    <w:rsid w:val="00D60622"/>
    <w:rsid w:val="00D63203"/>
    <w:rsid w:val="00D7246D"/>
    <w:rsid w:val="00D93913"/>
    <w:rsid w:val="00E36A1B"/>
    <w:rsid w:val="00E36CF2"/>
    <w:rsid w:val="00E64477"/>
    <w:rsid w:val="00EC4117"/>
    <w:rsid w:val="00F57737"/>
    <w:rsid w:val="00FA4675"/>
    <w:rsid w:val="00FC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017B"/>
  <w15:chartTrackingRefBased/>
  <w15:docId w15:val="{D7166CB0-9989-408E-BF26-077398FB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1B"/>
    <w:rPr>
      <w:b/>
      <w:bCs/>
      <w:smallCaps/>
      <w:color w:val="2F5496" w:themeColor="accent1" w:themeShade="BF"/>
      <w:spacing w:val="5"/>
    </w:rPr>
  </w:style>
  <w:style w:type="paragraph" w:customStyle="1" w:styleId="text-4xl">
    <w:name w:val="text-4xl"/>
    <w:basedOn w:val="Normal"/>
    <w:rsid w:val="00E36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16px">
    <w:name w:val="text-[16px]"/>
    <w:basedOn w:val="Normal"/>
    <w:rsid w:val="00E36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20px">
    <w:name w:val="text-[20px]"/>
    <w:basedOn w:val="Normal"/>
    <w:rsid w:val="00395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14px">
    <w:name w:val="text-[14px]"/>
    <w:basedOn w:val="Normal"/>
    <w:rsid w:val="00395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2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Varkey</dc:creator>
  <cp:keywords/>
  <dc:description/>
  <cp:lastModifiedBy>James Varkey</cp:lastModifiedBy>
  <cp:revision>21</cp:revision>
  <dcterms:created xsi:type="dcterms:W3CDTF">2026-04-21T03:17:00Z</dcterms:created>
  <dcterms:modified xsi:type="dcterms:W3CDTF">2026-05-25T03:29:00Z</dcterms:modified>
</cp:coreProperties>
</file>