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04 April 2026</w:t>
      </w:r>
    </w:p>
    <w:p>
      <w:r>
        <w:t>To: The Member Secretary, State Pollution Control Board, Uttar Pradesh</w:t>
      </w:r>
    </w:p>
    <w:p>
      <w:r>
        <w:t>Subject: Application for CTE for Bio-Modified Bitumen Plant — 10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10 MT/Day at Lucknow, Uttar Pradesh.</w:t>
      </w:r>
    </w:p>
    <w:p>
      <w:r>
        <w:t>Total Project Investment: Rs 3.00 Crore</w:t>
      </w:r>
    </w:p>
    <w:p>
      <w:r>
        <w:t>Employment: 12 persons (direct)</w:t>
      </w:r>
    </w:p>
    <w:p>
      <w:r>
        <w:t>Power Requirement: 45 kW</w:t>
      </w:r>
    </w:p>
    <w:p>
      <w:r>
        <w:t>Water Requirement: 10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