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TERM LOAN PROPOSAL</w:t>
      </w:r>
    </w:p>
    <w:p>
      <w:pPr>
        <w:pStyle w:val="Heading2"/>
      </w:pPr>
      <w:r>
        <w:t>Bio-Modified Bitumen Plant — 20 MT/Day</w:t>
      </w:r>
    </w:p>
    <w:p>
      <w:r>
        <w:t>Date: 04 April 2026</w:t>
      </w:r>
    </w:p>
    <w:p>
      <w:r>
        <w:t>To: The Branch Manager</w:t>
      </w:r>
    </w:p>
    <w:p>
      <w:r>
        <w:t>From: PPS Anantams</w:t>
      </w:r>
    </w:p>
    <w:p/>
    <w:p>
      <w:pPr>
        <w:pStyle w:val="Heading1"/>
      </w:pPr>
      <w:r>
        <w:rPr>
          <w:color w:val="003366"/>
        </w:rPr>
        <w:t>1. LOAN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Total Project Cost</w:t>
            </w:r>
          </w:p>
        </w:tc>
        <w:tc>
          <w:tcPr>
            <w:tcW w:type="dxa" w:w="4320"/>
          </w:tcPr>
          <w:p>
            <w:r>
              <w:t>Rs 8.00 Crore</w:t>
            </w:r>
          </w:p>
        </w:tc>
      </w:tr>
      <w:tr>
        <w:tc>
          <w:tcPr>
            <w:tcW w:type="dxa" w:w="4320"/>
          </w:tcPr>
          <w:p>
            <w:r>
              <w:t>Term Loan Required</w:t>
            </w:r>
          </w:p>
        </w:tc>
        <w:tc>
          <w:tcPr>
            <w:tcW w:type="dxa" w:w="4320"/>
          </w:tcPr>
          <w:p>
            <w:r>
              <w:t>Rs 4.00 Crore</w:t>
            </w:r>
          </w:p>
        </w:tc>
      </w:tr>
      <w:tr>
        <w:tc>
          <w:tcPr>
            <w:tcW w:type="dxa" w:w="4320"/>
          </w:tcPr>
          <w:p>
            <w:r>
              <w:t>Promoter Equity (40%)</w:t>
            </w:r>
          </w:p>
        </w:tc>
        <w:tc>
          <w:tcPr>
            <w:tcW w:type="dxa" w:w="4320"/>
          </w:tcPr>
          <w:p>
            <w:r>
              <w:t>Rs 4.00 Crore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14.0% p.a.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84 months (7 years)</w:t>
            </w:r>
          </w:p>
        </w:tc>
      </w:tr>
      <w:tr>
        <w:tc>
          <w:tcPr>
            <w:tcW w:type="dxa" w:w="4320"/>
          </w:tcPr>
          <w:p>
            <w:r>
              <w:t>Monthly EMI</w:t>
            </w:r>
          </w:p>
        </w:tc>
        <w:tc>
          <w:tcPr>
            <w:tcW w:type="dxa" w:w="4320"/>
          </w:tcPr>
          <w:p>
            <w:r>
              <w:t>Rs 7.50 Lakhs</w:t>
            </w:r>
          </w:p>
        </w:tc>
      </w:tr>
      <w:tr>
        <w:tc>
          <w:tcPr>
            <w:tcW w:type="dxa" w:w="4320"/>
          </w:tcPr>
          <w:p>
            <w:r>
              <w:t>DSCR (Year 3)</w:t>
            </w:r>
          </w:p>
        </w:tc>
        <w:tc>
          <w:tcPr>
            <w:tcW w:type="dxa" w:w="4320"/>
          </w:tcPr>
          <w:p>
            <w:r>
              <w:t>2.14x (Bank minimum: 1.50x)</w:t>
            </w:r>
          </w:p>
        </w:tc>
      </w:tr>
    </w:tbl>
    <w:p>
      <w:pPr>
        <w:pStyle w:val="Heading1"/>
      </w:pPr>
      <w:r>
        <w:rPr>
          <w:color w:val="003366"/>
        </w:rPr>
        <w:t>2. PROJECT VIABILITY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Annual Revenue (Yr5)</w:t>
            </w:r>
          </w:p>
        </w:tc>
        <w:tc>
          <w:tcPr>
            <w:tcW w:type="dxa" w:w="4320"/>
          </w:tcPr>
          <w:p>
            <w:r>
              <w:t>Rs 821 Lakhs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20.6%</w:t>
            </w:r>
          </w:p>
        </w:tc>
      </w:tr>
      <w:tr>
        <w:tc>
          <w:tcPr>
            <w:tcW w:type="dxa" w:w="4320"/>
          </w:tcPr>
          <w:p>
            <w:r>
              <w:t>IRR (Equity)</w:t>
            </w:r>
          </w:p>
        </w:tc>
        <w:tc>
          <w:tcPr>
            <w:tcW w:type="dxa" w:w="4320"/>
          </w:tcPr>
          <w:p>
            <w:r>
              <w:t>26.1%</w:t>
            </w:r>
          </w:p>
        </w:tc>
      </w:tr>
      <w:tr>
        <w:tc>
          <w:tcPr>
            <w:tcW w:type="dxa" w:w="4320"/>
          </w:tcPr>
          <w:p>
            <w:r>
              <w:t>Break-Even</w:t>
            </w:r>
          </w:p>
        </w:tc>
        <w:tc>
          <w:tcPr>
            <w:tcW w:type="dxa" w:w="4320"/>
          </w:tcPr>
          <w:p>
            <w:r>
              <w:t>54 months</w:t>
            </w:r>
          </w:p>
        </w:tc>
      </w:tr>
      <w:tr>
        <w:tc>
          <w:tcPr>
            <w:tcW w:type="dxa" w:w="4320"/>
          </w:tcPr>
          <w:p>
            <w:r>
              <w:t>Profit per MT</w:t>
            </w:r>
          </w:p>
        </w:tc>
        <w:tc>
          <w:tcPr>
            <w:tcW w:type="dxa" w:w="4320"/>
          </w:tcPr>
          <w:p>
            <w:r>
              <w:t>Rs 19,250</w:t>
            </w:r>
          </w:p>
        </w:tc>
      </w:tr>
    </w:tbl>
    <w:p>
      <w:pPr>
        <w:pStyle w:val="Heading1"/>
      </w:pPr>
      <w:r>
        <w:rPr>
          <w:color w:val="003366"/>
        </w:rPr>
        <w:t>3. SECURITY OFFERED</w:t>
      </w:r>
    </w:p>
    <w:p>
      <w:r>
        <w:t>• Primary: Hypothecation of Plant &amp; Machinery, Current Assets</w:t>
      </w:r>
    </w:p>
    <w:p>
      <w:r>
        <w:t>• Collateral: Immovable property (Land + Building)</w:t>
      </w:r>
    </w:p>
    <w:p>
      <w:r>
        <w:t>• Personal Guarantee of Promoter Directors</w:t>
      </w:r>
    </w:p>
    <w:p>
      <w:r>
        <w:t>• Promoter: Prince Pratap Shah | 25 Years in Bitumen Industry | 10 Plants Built | 5 Product Types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PPS Anantams Corporation Private Limited | Prince Pratap Shah | +91 7795242424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