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1E7B" w14:textId="77777777" w:rsidR="00DD71F3" w:rsidRDefault="00DD71F3" w:rsidP="00DD71F3">
      <w:pPr>
        <w:pStyle w:val="Heading1"/>
        <w:rPr>
          <w:rFonts w:eastAsiaTheme="minorEastAsia"/>
        </w:rPr>
      </w:pPr>
      <w:r>
        <w:rPr>
          <w:rFonts w:eastAsiaTheme="minorEastAsia"/>
        </w:rPr>
        <w:t>Summary</w:t>
      </w:r>
    </w:p>
    <w:p w14:paraId="4D7D454D" w14:textId="77777777" w:rsidR="00DD71F3" w:rsidRDefault="00DD71F3" w:rsidP="00DD71F3">
      <w:r>
        <w:t>In this course we have introduced the main ideas of classical thermodynamics, including the definition of temperature, the phenomena of thermal expansion and phase changes, the basics of kinetic theory of gases, the laws of thermodynamics and the analysis of heat engines.  This section contains a brief summary of what you should know in order to do questions that you may be asked in an exam.</w:t>
      </w:r>
    </w:p>
    <w:p w14:paraId="59D87509" w14:textId="77777777" w:rsidR="00DD71F3" w:rsidRDefault="00DD71F3" w:rsidP="00DD71F3">
      <w:pPr>
        <w:pStyle w:val="Heading2"/>
        <w:rPr>
          <w:rFonts w:eastAsiaTheme="minorEastAsia"/>
        </w:rPr>
      </w:pPr>
      <w:r>
        <w:rPr>
          <w:rFonts w:eastAsiaTheme="minorEastAsia"/>
        </w:rPr>
        <w:t>What you need to know</w:t>
      </w:r>
    </w:p>
    <w:p w14:paraId="600EC0D8" w14:textId="77777777" w:rsidR="00DD71F3" w:rsidRDefault="00DD71F3" w:rsidP="00DD71F3">
      <w:r>
        <w:t xml:space="preserve">Having completed this course, you should </w:t>
      </w:r>
      <w:r>
        <w:rPr>
          <w:b/>
        </w:rPr>
        <w:t>know</w:t>
      </w:r>
      <w:r>
        <w:t>:</w:t>
      </w:r>
    </w:p>
    <w:p w14:paraId="310911DC" w14:textId="77777777" w:rsidR="00DD71F3" w:rsidRDefault="00DD71F3" w:rsidP="00DD71F3">
      <w:pPr>
        <w:pStyle w:val="ListParagraph"/>
        <w:numPr>
          <w:ilvl w:val="0"/>
          <w:numId w:val="1"/>
        </w:numPr>
      </w:pPr>
      <w:r>
        <w:t>the laws of thermodynamics;</w:t>
      </w:r>
    </w:p>
    <w:p w14:paraId="43FEF445" w14:textId="77777777" w:rsidR="00DD71F3" w:rsidRDefault="00DD71F3" w:rsidP="00DD71F3">
      <w:pPr>
        <w:pStyle w:val="ListParagraph"/>
        <w:numPr>
          <w:ilvl w:val="0"/>
          <w:numId w:val="1"/>
        </w:numPr>
      </w:pPr>
      <w:r>
        <w:t xml:space="preserve">the definition of </w:t>
      </w:r>
      <w:r>
        <w:rPr>
          <w:b/>
        </w:rPr>
        <w:t>coefficient of thermal expansion</w:t>
      </w:r>
      <w:r>
        <w:t xml:space="preserve"> (linear and volume) and how to use it;</w:t>
      </w:r>
    </w:p>
    <w:p w14:paraId="26EDE29F" w14:textId="77777777" w:rsidR="00DD71F3" w:rsidRDefault="00DD71F3" w:rsidP="00DD71F3">
      <w:pPr>
        <w:pStyle w:val="ListParagraph"/>
        <w:numPr>
          <w:ilvl w:val="0"/>
          <w:numId w:val="1"/>
        </w:numPr>
      </w:pPr>
      <w:r>
        <w:t xml:space="preserve">the definitions of </w:t>
      </w:r>
      <w:r>
        <w:rPr>
          <w:b/>
        </w:rPr>
        <w:t xml:space="preserve">heat capacity, specific heat capacity </w:t>
      </w:r>
      <w:r w:rsidRPr="0032113A">
        <w:t>and</w:t>
      </w:r>
      <w:r>
        <w:rPr>
          <w:b/>
        </w:rPr>
        <w:t xml:space="preserve"> molar heat capacity</w:t>
      </w:r>
      <w:r>
        <w:t>;</w:t>
      </w:r>
    </w:p>
    <w:p w14:paraId="0F1BA24A" w14:textId="77777777" w:rsidR="00DD71F3" w:rsidRDefault="00DD71F3" w:rsidP="00DD71F3">
      <w:pPr>
        <w:pStyle w:val="ListParagraph"/>
        <w:numPr>
          <w:ilvl w:val="0"/>
          <w:numId w:val="1"/>
        </w:numPr>
      </w:pPr>
      <w:r>
        <w:t xml:space="preserve">the definition of </w:t>
      </w:r>
      <w:r>
        <w:rPr>
          <w:b/>
        </w:rPr>
        <w:t>latent heat</w:t>
      </w:r>
      <w:r>
        <w:t>;</w:t>
      </w:r>
    </w:p>
    <w:p w14:paraId="322DB106" w14:textId="77777777" w:rsidR="00DD71F3" w:rsidRDefault="00DD71F3" w:rsidP="00DD71F3">
      <w:pPr>
        <w:pStyle w:val="ListParagraph"/>
        <w:numPr>
          <w:ilvl w:val="0"/>
          <w:numId w:val="1"/>
        </w:numPr>
      </w:pPr>
      <w:r>
        <w:t>the three ways in which heat can be transferred, and how they work;</w:t>
      </w:r>
    </w:p>
    <w:p w14:paraId="1DECF93D" w14:textId="77777777" w:rsidR="00DD71F3" w:rsidRDefault="00DD71F3" w:rsidP="00DD71F3">
      <w:pPr>
        <w:pStyle w:val="ListParagraph"/>
        <w:numPr>
          <w:ilvl w:val="0"/>
          <w:numId w:val="1"/>
        </w:numPr>
      </w:pPr>
      <w:r>
        <w:t xml:space="preserve">the definition of </w:t>
      </w:r>
      <w:r>
        <w:rPr>
          <w:b/>
        </w:rPr>
        <w:t>thermal conductivity</w:t>
      </w:r>
      <w:r>
        <w:t>;</w:t>
      </w:r>
    </w:p>
    <w:p w14:paraId="27226CA2" w14:textId="77777777" w:rsidR="00DD71F3" w:rsidRDefault="00DD71F3" w:rsidP="00DD71F3">
      <w:pPr>
        <w:pStyle w:val="ListParagraph"/>
        <w:numPr>
          <w:ilvl w:val="0"/>
          <w:numId w:val="1"/>
        </w:numPr>
      </w:pPr>
      <w:r>
        <w:rPr>
          <w:b/>
        </w:rPr>
        <w:t>Stefan’s law</w:t>
      </w:r>
      <w:r>
        <w:t xml:space="preserve"> of blackbody radiation;</w:t>
      </w:r>
    </w:p>
    <w:p w14:paraId="6EAE43A9" w14:textId="77777777" w:rsidR="00DD71F3" w:rsidRDefault="00DD71F3" w:rsidP="00DD71F3">
      <w:pPr>
        <w:pStyle w:val="ListParagraph"/>
        <w:numPr>
          <w:ilvl w:val="0"/>
          <w:numId w:val="1"/>
        </w:numPr>
      </w:pPr>
      <w:r>
        <w:t xml:space="preserve">the definition of an </w:t>
      </w:r>
      <w:r>
        <w:rPr>
          <w:b/>
        </w:rPr>
        <w:t>ideal gas</w:t>
      </w:r>
      <w:r>
        <w:t>;</w:t>
      </w:r>
    </w:p>
    <w:p w14:paraId="2E66AF2B" w14:textId="77777777" w:rsidR="00DD71F3" w:rsidRDefault="00DD71F3" w:rsidP="00DD71F3">
      <w:pPr>
        <w:pStyle w:val="ListParagraph"/>
        <w:numPr>
          <w:ilvl w:val="0"/>
          <w:numId w:val="1"/>
        </w:numPr>
      </w:pPr>
      <w:r>
        <w:t xml:space="preserve">what is meant by </w:t>
      </w:r>
      <w:r>
        <w:rPr>
          <w:b/>
        </w:rPr>
        <w:t>equipartition of energy</w:t>
      </w:r>
      <w:r>
        <w:t>, and how this relates to specific heat;</w:t>
      </w:r>
    </w:p>
    <w:p w14:paraId="345AD95E" w14:textId="77777777" w:rsidR="00DD71F3" w:rsidRDefault="00DD71F3" w:rsidP="00DD71F3">
      <w:pPr>
        <w:pStyle w:val="ListParagraph"/>
        <w:numPr>
          <w:ilvl w:val="0"/>
          <w:numId w:val="1"/>
        </w:numPr>
      </w:pPr>
      <w:r>
        <w:t xml:space="preserve">what is meant by a </w:t>
      </w:r>
      <w:r>
        <w:rPr>
          <w:b/>
        </w:rPr>
        <w:t>function of state</w:t>
      </w:r>
      <w:r>
        <w:t>;</w:t>
      </w:r>
    </w:p>
    <w:p w14:paraId="1C51AF56" w14:textId="77777777" w:rsidR="00DD71F3" w:rsidRDefault="00DD71F3" w:rsidP="00DD71F3">
      <w:pPr>
        <w:pStyle w:val="ListParagraph"/>
        <w:numPr>
          <w:ilvl w:val="0"/>
          <w:numId w:val="1"/>
        </w:numPr>
      </w:pPr>
      <w:r>
        <w:t xml:space="preserve">the definitions of </w:t>
      </w:r>
      <w:r>
        <w:rPr>
          <w:b/>
        </w:rPr>
        <w:t xml:space="preserve">isobaric, isothermal, isochoric </w:t>
      </w:r>
      <w:r w:rsidRPr="00E60FFC">
        <w:t>and</w:t>
      </w:r>
      <w:r>
        <w:rPr>
          <w:b/>
        </w:rPr>
        <w:t xml:space="preserve"> adiabatic</w:t>
      </w:r>
      <w:r>
        <w:t xml:space="preserve"> processes, and how to use them in calculations;</w:t>
      </w:r>
    </w:p>
    <w:p w14:paraId="04C034F6" w14:textId="77777777" w:rsidR="00DD71F3" w:rsidRDefault="00DD71F3" w:rsidP="00DD71F3">
      <w:pPr>
        <w:pStyle w:val="ListParagraph"/>
        <w:numPr>
          <w:ilvl w:val="0"/>
          <w:numId w:val="1"/>
        </w:numPr>
      </w:pPr>
      <w:r>
        <w:t xml:space="preserve">what is meant by the </w:t>
      </w:r>
      <w:r>
        <w:rPr>
          <w:b/>
        </w:rPr>
        <w:t>thermal efficiency</w:t>
      </w:r>
      <w:r>
        <w:t xml:space="preserve"> of a heat engine, and how to calculate it;</w:t>
      </w:r>
    </w:p>
    <w:p w14:paraId="5CBC761E" w14:textId="77777777" w:rsidR="00DD71F3" w:rsidRDefault="00DD71F3" w:rsidP="00DD71F3">
      <w:pPr>
        <w:pStyle w:val="ListParagraph"/>
        <w:numPr>
          <w:ilvl w:val="0"/>
          <w:numId w:val="1"/>
        </w:numPr>
      </w:pPr>
      <w:r>
        <w:t>the relationship between heat engines and heat pumps or refrigerators;</w:t>
      </w:r>
    </w:p>
    <w:p w14:paraId="450C31F1" w14:textId="77777777" w:rsidR="00DD71F3" w:rsidRDefault="00DD71F3" w:rsidP="00DD71F3">
      <w:pPr>
        <w:pStyle w:val="ListParagraph"/>
        <w:numPr>
          <w:ilvl w:val="0"/>
          <w:numId w:val="1"/>
        </w:numPr>
      </w:pPr>
      <w:r>
        <w:t xml:space="preserve">the (thermodynamic) definition of </w:t>
      </w:r>
      <w:r>
        <w:rPr>
          <w:b/>
        </w:rPr>
        <w:t>entropy</w:t>
      </w:r>
      <w:r>
        <w:t>.</w:t>
      </w:r>
    </w:p>
    <w:p w14:paraId="7FE4CA9B" w14:textId="77777777" w:rsidR="00DD71F3" w:rsidRDefault="00DD71F3" w:rsidP="00DD71F3">
      <w:pPr>
        <w:pStyle w:val="Heading2"/>
      </w:pPr>
      <w:r>
        <w:t>What you should be able to do</w:t>
      </w:r>
    </w:p>
    <w:p w14:paraId="073D9745" w14:textId="77777777" w:rsidR="00DD71F3" w:rsidRDefault="00DD71F3" w:rsidP="00DD71F3">
      <w:r>
        <w:t xml:space="preserve">You should </w:t>
      </w:r>
      <w:r w:rsidRPr="00493275">
        <w:rPr>
          <w:b/>
        </w:rPr>
        <w:t>be able to</w:t>
      </w:r>
      <w:r>
        <w:t>:</w:t>
      </w:r>
    </w:p>
    <w:p w14:paraId="60E0E863" w14:textId="77777777" w:rsidR="00DD71F3" w:rsidRDefault="00DD71F3" w:rsidP="00DD71F3">
      <w:pPr>
        <w:pStyle w:val="ListParagraph"/>
        <w:numPr>
          <w:ilvl w:val="0"/>
          <w:numId w:val="2"/>
        </w:numPr>
      </w:pPr>
      <w:r>
        <w:t>do calculations involving thermal expansion;</w:t>
      </w:r>
    </w:p>
    <w:p w14:paraId="2F401241" w14:textId="77777777" w:rsidR="00DD71F3" w:rsidRDefault="00DD71F3" w:rsidP="00DD71F3">
      <w:pPr>
        <w:pStyle w:val="ListParagraph"/>
        <w:numPr>
          <w:ilvl w:val="0"/>
          <w:numId w:val="2"/>
        </w:numPr>
      </w:pPr>
      <w:r>
        <w:t>do calculations involving specific and latent heat;</w:t>
      </w:r>
    </w:p>
    <w:p w14:paraId="48091DDB" w14:textId="77777777" w:rsidR="00DD71F3" w:rsidRDefault="00DD71F3" w:rsidP="00DD71F3">
      <w:pPr>
        <w:pStyle w:val="ListParagraph"/>
        <w:numPr>
          <w:ilvl w:val="0"/>
          <w:numId w:val="2"/>
        </w:numPr>
      </w:pPr>
      <w:r>
        <w:t>calculate heat transfer by conduction (using thermal conductivity) and radiation (using Ste</w:t>
      </w:r>
      <w:r>
        <w:softHyphen/>
        <w:t>fan’s law);</w:t>
      </w:r>
    </w:p>
    <w:p w14:paraId="20CB3706" w14:textId="77777777" w:rsidR="00DD71F3" w:rsidRDefault="00DD71F3" w:rsidP="00DD71F3">
      <w:pPr>
        <w:pStyle w:val="ListParagraph"/>
        <w:numPr>
          <w:ilvl w:val="0"/>
          <w:numId w:val="2"/>
        </w:numPr>
      </w:pPr>
      <w:r>
        <w:t>derive the ideal gas law;</w:t>
      </w:r>
    </w:p>
    <w:p w14:paraId="2F0A9A34" w14:textId="77777777" w:rsidR="00DD71F3" w:rsidRDefault="00DD71F3" w:rsidP="00DD71F3">
      <w:pPr>
        <w:pStyle w:val="ListParagraph"/>
        <w:numPr>
          <w:ilvl w:val="0"/>
          <w:numId w:val="2"/>
        </w:numPr>
      </w:pPr>
      <w:r>
        <w:t>relate the molar heat capacity of a substance to the number of active degrees of freedom;</w:t>
      </w:r>
    </w:p>
    <w:p w14:paraId="44CA7922" w14:textId="77777777" w:rsidR="00DD71F3" w:rsidRDefault="00DD71F3" w:rsidP="00DD71F3">
      <w:pPr>
        <w:pStyle w:val="ListParagraph"/>
        <w:numPr>
          <w:ilvl w:val="0"/>
          <w:numId w:val="2"/>
        </w:numPr>
      </w:pPr>
      <w:r>
        <w:t>do calculations involving heat engines, in particular the amount of work done and the thermal efficiency;</w:t>
      </w:r>
    </w:p>
    <w:p w14:paraId="2695E8B1" w14:textId="77777777" w:rsidR="00DD71F3" w:rsidRDefault="00DD71F3" w:rsidP="00DD71F3">
      <w:pPr>
        <w:pStyle w:val="ListParagraph"/>
        <w:numPr>
          <w:ilvl w:val="0"/>
          <w:numId w:val="2"/>
        </w:numPr>
      </w:pPr>
      <w:r>
        <w:t>calculate entropy changes in thermodynamic processes.</w:t>
      </w:r>
    </w:p>
    <w:p w14:paraId="600C91E2" w14:textId="77777777" w:rsidR="00DD71F3" w:rsidRDefault="00DD71F3" w:rsidP="00DD71F3">
      <w:pPr>
        <w:pStyle w:val="Heading2"/>
      </w:pPr>
      <w:r>
        <w:t xml:space="preserve">What you do </w:t>
      </w:r>
      <w:r>
        <w:rPr>
          <w:i/>
        </w:rPr>
        <w:t>not</w:t>
      </w:r>
      <w:r>
        <w:t xml:space="preserve"> need to know</w:t>
      </w:r>
    </w:p>
    <w:p w14:paraId="5D458529" w14:textId="77777777" w:rsidR="00DD71F3" w:rsidRDefault="00DD71F3" w:rsidP="00DD71F3">
      <w:r>
        <w:t>You do not need to know the mathematical details of the Maxwell-Boltzmann distribution as worked out in section 3.5 and Appendix A.</w:t>
      </w:r>
    </w:p>
    <w:p w14:paraId="4F124B9D" w14:textId="77777777" w:rsidR="00DD71F3" w:rsidRDefault="00DD71F3" w:rsidP="00DD71F3">
      <w:r>
        <w:t>You do not need to know details of the Stirling cycle in section 6.3.</w:t>
      </w:r>
    </w:p>
    <w:p w14:paraId="0BEB9816" w14:textId="77777777" w:rsidR="00DD71F3" w:rsidRDefault="00DD71F3" w:rsidP="00DD71F3">
      <w:r>
        <w:t>You do not need to know details of two-phase heat engines like the Rankine cycle in section 6.5.</w:t>
      </w:r>
    </w:p>
    <w:p w14:paraId="6836337F" w14:textId="77777777" w:rsidR="00DD71F3" w:rsidRPr="00FE1131" w:rsidRDefault="00DD71F3" w:rsidP="00DD71F3">
      <w:r>
        <w:t>You do not need to be able to do calculations like the one in example 7.3.</w:t>
      </w:r>
    </w:p>
    <w:p w14:paraId="02626F20" w14:textId="77777777" w:rsidR="00DD71F3" w:rsidRDefault="00DD71F3" w:rsidP="00DD71F3">
      <w:pPr>
        <w:pStyle w:val="Heading2"/>
        <w:rPr>
          <w:rFonts w:eastAsiaTheme="minorEastAsia"/>
        </w:rPr>
      </w:pPr>
      <w:r>
        <w:rPr>
          <w:rFonts w:eastAsiaTheme="minorEastAsia"/>
        </w:rPr>
        <w:br w:type="page"/>
      </w:r>
    </w:p>
    <w:p w14:paraId="154DC5E4" w14:textId="77777777" w:rsidR="00DD71F3" w:rsidRDefault="00DD71F3" w:rsidP="00DD71F3">
      <w:pPr>
        <w:pStyle w:val="Heading1"/>
        <w:rPr>
          <w:rFonts w:eastAsiaTheme="minorEastAsia"/>
        </w:rPr>
      </w:pPr>
      <w:r>
        <w:rPr>
          <w:rFonts w:eastAsiaTheme="minorEastAsia"/>
        </w:rPr>
        <w:lastRenderedPageBreak/>
        <w:t>Appendix A</w:t>
      </w:r>
    </w:p>
    <w:p w14:paraId="63AD7633" w14:textId="77777777" w:rsidR="00DD71F3" w:rsidRDefault="00DD71F3" w:rsidP="00DD71F3">
      <w:pPr>
        <w:pStyle w:val="Heading2"/>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w:r>
        <w:t xml:space="preserve"> from the Maxwell-Boltzmann equation</w:t>
      </w:r>
    </w:p>
    <w:p w14:paraId="109C601E" w14:textId="77777777" w:rsidR="00DD71F3" w:rsidRPr="006C5B74" w:rsidRDefault="00DD71F3" w:rsidP="00DD71F3">
      <w:pPr>
        <w:rPr>
          <w:rFonts w:eastAsiaTheme="minorEastAsia"/>
        </w:rPr>
      </w:pPr>
      <w:r>
        <w:t>Using equation 3.8, we write</w:t>
      </w:r>
      <w:r>
        <w:tab/>
      </w:r>
      <w:r>
        <w:br/>
      </w: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4</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e>
              </m:d>
            </m:e>
            <m:sup>
              <m:r>
                <w:rPr>
                  <w:rFonts w:ascii="Cambria Math" w:hAnsi="Cambria Math"/>
                </w:rPr>
                <m:t>3</m:t>
              </m:r>
              <m:r>
                <m:rPr>
                  <m:lit/>
                </m:rPr>
                <w:rPr>
                  <w:rFonts w:ascii="Cambria Math" w:hAnsi="Cambria Math"/>
                </w:rPr>
                <m:t>/</m:t>
              </m:r>
              <m:r>
                <w:rPr>
                  <w:rFonts w:ascii="Cambria Math" w:hAnsi="Cambria Math"/>
                </w:rPr>
                <m:t>2</m:t>
              </m:r>
            </m:sup>
          </m:sSup>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v</m:t>
                  </m:r>
                </m:e>
                <m:sup>
                  <m:r>
                    <w:rPr>
                      <w:rFonts w:ascii="Cambria Math" w:hAnsi="Cambria Math"/>
                    </w:rPr>
                    <m:t>4</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e>
                  </m:d>
                </m:e>
              </m:func>
              <m:r>
                <m:rPr>
                  <m:sty m:val="p"/>
                </m:rPr>
                <w:rPr>
                  <w:rFonts w:ascii="Cambria Math" w:hAnsi="Cambria Math"/>
                </w:rPr>
                <m:t>d</m:t>
              </m:r>
              <m:r>
                <w:rPr>
                  <w:rFonts w:ascii="Cambria Math" w:hAnsi="Cambria Math"/>
                </w:rPr>
                <m:t>v</m:t>
              </m:r>
            </m:e>
          </m:nary>
          <m:r>
            <w:rPr>
              <w:rFonts w:ascii="Cambria Math" w:hAnsi="Cambria Math"/>
            </w:rPr>
            <m:t>.</m:t>
          </m:r>
        </m:oMath>
      </m:oMathPara>
    </w:p>
    <w:p w14:paraId="5A200D5A" w14:textId="77777777" w:rsidR="00DD71F3" w:rsidRPr="00A23F15" w:rsidRDefault="00DD71F3" w:rsidP="00DD71F3">
      <w:pPr>
        <w:rPr>
          <w:rFonts w:eastAsiaTheme="minorEastAsia"/>
        </w:rPr>
      </w:pPr>
      <w:r>
        <w:rPr>
          <w:rFonts w:eastAsiaTheme="minorEastAsia"/>
        </w:rPr>
        <w:t xml:space="preserve">Writing </w:t>
      </w:r>
      <m:oMath>
        <m:r>
          <w:rPr>
            <w:rFonts w:ascii="Cambria Math" w:eastAsiaTheme="minorEastAsia" w:hAnsi="Cambria Math"/>
          </w:rPr>
          <m:t>α=m</m:t>
        </m:r>
        <m:r>
          <m:rPr>
            <m:lit/>
          </m:rP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w:r>
        <w:rPr>
          <w:rFonts w:eastAsiaTheme="minorEastAsia"/>
        </w:rPr>
        <w:t xml:space="preserve"> for convenience, this becomes</w:t>
      </w:r>
      <w:r>
        <w:rPr>
          <w:rFonts w:eastAsiaTheme="minorEastAsia"/>
        </w:rPr>
        <w:tab/>
      </w:r>
      <w:r>
        <w:rPr>
          <w:rFonts w:eastAsiaTheme="minorEastAsia"/>
        </w:rPr>
        <w:br/>
      </w:r>
      <m:oMathPara>
        <m:oMath>
          <m:eqArr>
            <m:eqArrPr>
              <m:maxDist m:val="1"/>
              <m:ctrlPr>
                <w:rPr>
                  <w:rFonts w:ascii="Cambria Math" w:hAnsi="Cambria Math"/>
                  <w:i/>
                </w:rPr>
              </m:ctrlPr>
            </m:eqArr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3</m:t>
                      </m:r>
                      <m:r>
                        <m:rPr>
                          <m:lit/>
                        </m:rPr>
                        <w:rPr>
                          <w:rFonts w:ascii="Cambria Math" w:hAnsi="Cambria Math"/>
                        </w:rPr>
                        <m:t>/</m:t>
                      </m:r>
                      <m:r>
                        <w:rPr>
                          <w:rFonts w:ascii="Cambria Math" w:hAnsi="Cambria Math"/>
                        </w:rPr>
                        <m:t>2</m:t>
                      </m:r>
                    </m:sup>
                  </m:sSup>
                </m:num>
                <m:den>
                  <m:rad>
                    <m:radPr>
                      <m:degHide m:val="1"/>
                      <m:ctrlPr>
                        <w:rPr>
                          <w:rFonts w:ascii="Cambria Math" w:hAnsi="Cambria Math"/>
                          <w:i/>
                        </w:rPr>
                      </m:ctrlPr>
                    </m:radPr>
                    <m:deg/>
                    <m:e>
                      <m:r>
                        <w:rPr>
                          <w:rFonts w:ascii="Cambria Math" w:hAnsi="Cambria Math"/>
                        </w:rPr>
                        <m:t>π</m:t>
                      </m:r>
                    </m:e>
                  </m:rad>
                </m:den>
              </m:f>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v</m:t>
                      </m:r>
                    </m:e>
                    <m:sup>
                      <m:r>
                        <w:rPr>
                          <w:rFonts w:ascii="Cambria Math" w:hAnsi="Cambria Math"/>
                        </w:rPr>
                        <m:t>4</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v</m:t>
                          </m:r>
                        </m:e>
                        <m:sup>
                          <m:r>
                            <w:rPr>
                              <w:rFonts w:ascii="Cambria Math" w:hAnsi="Cambria Math"/>
                            </w:rPr>
                            <m:t>2</m:t>
                          </m:r>
                        </m:sup>
                      </m:sSup>
                    </m:sup>
                  </m:sSup>
                  <m:r>
                    <m:rPr>
                      <m:sty m:val="p"/>
                    </m:rPr>
                    <w:rPr>
                      <w:rFonts w:ascii="Cambria Math" w:hAnsi="Cambria Math"/>
                    </w:rPr>
                    <m:t>d</m:t>
                  </m:r>
                  <m:r>
                    <w:rPr>
                      <w:rFonts w:ascii="Cambria Math" w:hAnsi="Cambria Math"/>
                    </w:rPr>
                    <m:t>v</m:t>
                  </m:r>
                </m:e>
              </m:nary>
              <m:r>
                <w:rPr>
                  <w:rFonts w:ascii="Cambria Math" w:hAnsi="Cambria Math"/>
                </w:rPr>
                <m:t>.#</m:t>
              </m:r>
              <m:d>
                <m:dPr>
                  <m:ctrlPr>
                    <w:rPr>
                      <w:rFonts w:ascii="Cambria Math" w:hAnsi="Cambria Math"/>
                      <w:i/>
                    </w:rPr>
                  </m:ctrlPr>
                </m:dPr>
                <m:e>
                  <m:r>
                    <m:rPr>
                      <m:sty m:val="p"/>
                    </m:rPr>
                    <w:rPr>
                      <w:rFonts w:ascii="Cambria Math" w:hAnsi="Cambria Math"/>
                    </w:rPr>
                    <m:t>A.1</m:t>
                  </m:r>
                  <m:ctrlPr>
                    <w:rPr>
                      <w:rFonts w:ascii="Cambria Math" w:hAnsi="Cambria Math"/>
                    </w:rPr>
                  </m:ctrlPr>
                </m:e>
              </m:d>
            </m:e>
          </m:eqArr>
        </m:oMath>
      </m:oMathPara>
    </w:p>
    <w:p w14:paraId="1AAD2737" w14:textId="77777777" w:rsidR="00DD71F3" w:rsidRPr="00D651FB" w:rsidRDefault="00DD71F3" w:rsidP="00DD71F3">
      <w:pPr>
        <w:rPr>
          <w:rFonts w:eastAsiaTheme="minorEastAsia"/>
        </w:rPr>
      </w:pPr>
      <w:r>
        <w:rPr>
          <w:rFonts w:eastAsiaTheme="minorEastAsia"/>
        </w:rPr>
        <w:t xml:space="preserve">To solve this, we need to know the </w:t>
      </w:r>
      <w:r>
        <w:rPr>
          <w:rFonts w:eastAsiaTheme="minorEastAsia"/>
          <w:b/>
        </w:rPr>
        <w:t>Gaussian integral</w:t>
      </w:r>
      <w:r>
        <w:rPr>
          <w:rFonts w:eastAsiaTheme="minorEastAsia"/>
        </w:rPr>
        <w:tab/>
      </w:r>
      <w:r>
        <w:rPr>
          <w:rFonts w:eastAsiaTheme="minorEastAsia"/>
        </w:rPr>
        <w:br/>
      </w: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r>
                <m:rPr>
                  <m:sty m:val="p"/>
                </m:rPr>
                <w:rPr>
                  <w:rFonts w:ascii="Cambria Math" w:hAnsi="Cambria Math"/>
                </w:rPr>
                <m:t>d</m:t>
              </m:r>
              <m:r>
                <w:rPr>
                  <w:rFonts w:ascii="Cambria Math" w:hAnsi="Cambria Math"/>
                </w:rPr>
                <m:t>x</m:t>
              </m:r>
            </m:e>
          </m:nary>
          <m:r>
            <w:rPr>
              <w:rFonts w:ascii="Cambria Math" w:hAnsi="Cambria Math"/>
            </w:rPr>
            <m:t>.</m:t>
          </m:r>
        </m:oMath>
      </m:oMathPara>
    </w:p>
    <w:p w14:paraId="7FC62392" w14:textId="77777777" w:rsidR="00DD71F3" w:rsidRPr="00D651FB" w:rsidRDefault="00DD71F3" w:rsidP="00DD71F3">
      <w:pPr>
        <w:rPr>
          <w:rFonts w:eastAsiaTheme="minorEastAsia"/>
        </w:rPr>
      </w:pPr>
      <w:r>
        <w:rPr>
          <w:rFonts w:eastAsiaTheme="minorEastAsia"/>
        </w:rPr>
        <w:t>This is given on the exams constant sheet, but let’s work it out for ourselves.  It’s actually not difficult once you know the trick, but the trick is not at all obvious (it apparently originates with Poisson).  We start by squaring the integral, which does not look like an improvement.  However, since this is a definite integral, it does not have any dependence on the integration variable, so we can give that a different label in the two cases:</w:t>
      </w:r>
      <w:r>
        <w:rPr>
          <w:rFonts w:eastAsiaTheme="minorEastAsia"/>
        </w:rPr>
        <w:tab/>
      </w:r>
      <w:r>
        <w:rPr>
          <w:rFonts w:eastAsiaTheme="minorEastAsia"/>
        </w:rPr>
        <w:br/>
      </w:r>
      <m:oMathPara>
        <m:oMath>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r>
                        <m:rPr>
                          <m:sty m:val="p"/>
                        </m:rPr>
                        <w:rPr>
                          <w:rFonts w:ascii="Cambria Math" w:hAnsi="Cambria Math"/>
                        </w:rPr>
                        <m:t>d</m:t>
                      </m:r>
                      <m:r>
                        <w:rPr>
                          <w:rFonts w:ascii="Cambria Math" w:hAnsi="Cambria Math"/>
                        </w:rPr>
                        <m:t>x</m:t>
                      </m:r>
                    </m:e>
                  </m:nary>
                </m:e>
              </m:d>
            </m:e>
            <m:sup>
              <m:r>
                <w:rPr>
                  <w:rFonts w:ascii="Cambria Math" w:hAnsi="Cambria Math"/>
                </w:rPr>
                <m:t>2</m:t>
              </m:r>
            </m:sup>
          </m:sSup>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r>
                <m:rPr>
                  <m:sty m:val="p"/>
                </m:rPr>
                <w:rPr>
                  <w:rFonts w:ascii="Cambria Math" w:hAnsi="Cambria Math"/>
                </w:rPr>
                <m:t>d</m:t>
              </m:r>
              <m:r>
                <w:rPr>
                  <w:rFonts w:ascii="Cambria Math" w:hAnsi="Cambria Math"/>
                </w:rPr>
                <m:t>x</m:t>
              </m:r>
            </m:e>
          </m:nary>
          <m:r>
            <w:rPr>
              <w:rFonts w:ascii="Cambria Math" w:hAnsi="Cambria Math"/>
            </w:rPr>
            <m:t xml:space="preserve"> </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y</m:t>
                      </m:r>
                    </m:e>
                    <m:sup>
                      <m:r>
                        <w:rPr>
                          <w:rFonts w:ascii="Cambria Math" w:hAnsi="Cambria Math"/>
                        </w:rPr>
                        <m:t>2</m:t>
                      </m:r>
                    </m:sup>
                  </m:sSup>
                </m:sup>
              </m:sSup>
              <m:r>
                <m:rPr>
                  <m:sty m:val="p"/>
                </m:rPr>
                <w:rPr>
                  <w:rFonts w:ascii="Cambria Math" w:hAnsi="Cambria Math"/>
                </w:rPr>
                <m:t>d</m:t>
              </m:r>
              <m:r>
                <w:rPr>
                  <w:rFonts w:ascii="Cambria Math" w:hAnsi="Cambria Math"/>
                </w:rPr>
                <m:t>y</m:t>
              </m:r>
            </m:e>
          </m:nary>
          <m:r>
            <w:rPr>
              <w:rFonts w:ascii="Cambria Math" w:hAnsi="Cambria Math"/>
            </w:rPr>
            <m:t>.</m:t>
          </m:r>
        </m:oMath>
      </m:oMathPara>
    </w:p>
    <w:p w14:paraId="6F4F99E3" w14:textId="77777777" w:rsidR="00DD71F3" w:rsidRPr="00D651FB" w:rsidRDefault="00DD71F3" w:rsidP="00DD71F3">
      <w:r>
        <w:rPr>
          <w:rFonts w:eastAsiaTheme="minorEastAsia"/>
        </w:rPr>
        <w:t xml:space="preserve">As </w:t>
      </w:r>
      <w:r>
        <w:rPr>
          <w:rFonts w:ascii="Cambria Math" w:eastAsiaTheme="minorEastAsia" w:hAnsi="Cambria Math"/>
        </w:rPr>
        <w:t>𝑥</w:t>
      </w:r>
      <w:r>
        <w:rPr>
          <w:rFonts w:eastAsiaTheme="minorEastAsia"/>
        </w:rPr>
        <w:t xml:space="preserve"> and </w:t>
      </w:r>
      <w:r w:rsidRPr="00A23F15">
        <w:rPr>
          <w:rFonts w:ascii="Cambria" w:eastAsiaTheme="minorEastAsia" w:hAnsi="Cambria"/>
          <w:i/>
        </w:rPr>
        <w:t>y</w:t>
      </w:r>
      <w:r>
        <w:rPr>
          <w:rFonts w:eastAsiaTheme="minorEastAsia"/>
        </w:rPr>
        <w:t xml:space="preserve"> are not dependent on each other, we can rewrite this as a double integral,</w:t>
      </w:r>
      <w:r>
        <w:rPr>
          <w:rFonts w:eastAsiaTheme="minorEastAsia"/>
        </w:rPr>
        <w:tab/>
      </w:r>
      <w:r>
        <w:rPr>
          <w:rFonts w:eastAsiaTheme="minorEastAsia"/>
        </w:rPr>
        <w:br/>
      </w:r>
      <m:oMathPara>
        <m:oMath>
          <m:nary>
            <m:naryPr>
              <m:ctrlPr>
                <w:rPr>
                  <w:rFonts w:ascii="Cambria Math" w:hAnsi="Cambria Math"/>
                  <w:i/>
                </w:rPr>
              </m:ctrlPr>
            </m:naryPr>
            <m:sub>
              <m:r>
                <w:rPr>
                  <w:rFonts w:ascii="Cambria Math" w:hAnsi="Cambria Math"/>
                </w:rPr>
                <m:t>-∞</m:t>
              </m:r>
            </m:sub>
            <m:sup>
              <m:r>
                <w:rPr>
                  <w:rFonts w:ascii="Cambria Math" w:hAnsi="Cambria Math"/>
                </w:rPr>
                <m:t>+∞</m:t>
              </m:r>
            </m:sup>
            <m:e>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up>
                  </m:sSup>
                  <m:r>
                    <m:rPr>
                      <m:sty m:val="p"/>
                    </m:rPr>
                    <w:rPr>
                      <w:rFonts w:ascii="Cambria Math" w:hAnsi="Cambria Math"/>
                    </w:rPr>
                    <m:t>d</m:t>
                  </m:r>
                  <m:r>
                    <w:rPr>
                      <w:rFonts w:ascii="Cambria Math" w:hAnsi="Cambria Math"/>
                    </w:rPr>
                    <m:t>x</m:t>
                  </m:r>
                </m:e>
              </m:nary>
              <m:r>
                <m:rPr>
                  <m:sty m:val="p"/>
                </m:rPr>
                <w:rPr>
                  <w:rFonts w:ascii="Cambria Math" w:hAnsi="Cambria Math"/>
                </w:rPr>
                <m:t>d</m:t>
              </m:r>
              <m:r>
                <w:rPr>
                  <w:rFonts w:ascii="Cambria Math" w:hAnsi="Cambria Math"/>
                </w:rPr>
                <m:t>y</m:t>
              </m:r>
            </m:e>
          </m:nary>
          <m:r>
            <w:rPr>
              <w:rFonts w:ascii="Cambria Math" w:hAnsi="Cambria Math"/>
            </w:rPr>
            <m:t>.</m:t>
          </m:r>
        </m:oMath>
      </m:oMathPara>
    </w:p>
    <w:p w14:paraId="5BCF916C" w14:textId="77777777" w:rsidR="00DD71F3" w:rsidRPr="00A23F15" w:rsidRDefault="00DD71F3" w:rsidP="00DD71F3">
      <w:pPr>
        <w:rPr>
          <w:rFonts w:eastAsiaTheme="minorEastAsia"/>
        </w:rPr>
      </w:pPr>
      <w:r>
        <w:rPr>
          <w:rFonts w:eastAsiaTheme="minorEastAsia"/>
        </w:rPr>
        <w:t xml:space="preserve">Now comes the clever trick.  We can think of this double integral as being the integral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up>
        </m:sSup>
      </m:oMath>
      <w:r>
        <w:rPr>
          <w:rFonts w:eastAsiaTheme="minorEastAsia"/>
        </w:rPr>
        <w:t xml:space="preserve"> over the whole plane, </w:t>
      </w:r>
      <w:r>
        <w:rPr>
          <w:rFonts w:eastAsiaTheme="minorEastAsia"/>
          <w:i/>
        </w:rPr>
        <w:t>and we can do this integral using polar coordinates!</w:t>
      </w:r>
      <w:r>
        <w:rPr>
          <w:rFonts w:eastAsiaTheme="minorEastAsia"/>
        </w:rPr>
        <w:t xml:space="preserve">  As there is no dependence on </w:t>
      </w:r>
      <w:r w:rsidRPr="00A23F15">
        <w:rPr>
          <w:rFonts w:ascii="Cambria" w:eastAsiaTheme="minorEastAsia" w:hAnsi="Cambria"/>
          <w:i/>
        </w:rPr>
        <w:t>θ</w:t>
      </w:r>
      <w:r>
        <w:rPr>
          <w:rFonts w:eastAsiaTheme="minorEastAsia"/>
        </w:rPr>
        <w:t xml:space="preserve">, take the element of area as being the thin ring with radius </w:t>
      </w:r>
      <w:r w:rsidRPr="00A23F15">
        <w:rPr>
          <w:rFonts w:ascii="Cambria" w:eastAsiaTheme="minorEastAsia" w:hAnsi="Cambria"/>
          <w:i/>
        </w:rPr>
        <w:t>r</w:t>
      </w:r>
      <w:r>
        <w:rPr>
          <w:rFonts w:eastAsiaTheme="minorEastAsia"/>
        </w:rPr>
        <w:t xml:space="preserve"> and thickness </w:t>
      </w:r>
      <w:r w:rsidRPr="00A23F15">
        <w:rPr>
          <w:rFonts w:ascii="Cambria" w:eastAsiaTheme="minorEastAsia" w:hAnsi="Cambria"/>
        </w:rPr>
        <w:t>d</w:t>
      </w:r>
      <w:r w:rsidRPr="00A23F15">
        <w:rPr>
          <w:rFonts w:ascii="Cambria" w:eastAsiaTheme="minorEastAsia" w:hAnsi="Cambria"/>
          <w:i/>
        </w:rPr>
        <w:t>r</w:t>
      </w:r>
      <w:r>
        <w:rPr>
          <w:rFonts w:ascii="Cambria" w:eastAsiaTheme="minorEastAsia" w:hAnsi="Cambria"/>
        </w:rPr>
        <w:t xml:space="preserve">, </w:t>
      </w:r>
      <w:r w:rsidRPr="00D8157E">
        <w:rPr>
          <w:rFonts w:eastAsiaTheme="minorEastAsia"/>
        </w:rPr>
        <w:t>which</w:t>
      </w:r>
      <w:r>
        <w:rPr>
          <w:rFonts w:eastAsiaTheme="minorEastAsia"/>
        </w:rPr>
        <w:t xml:space="preserve"> has area </w:t>
      </w:r>
      <m:oMath>
        <m:r>
          <w:rPr>
            <w:rFonts w:ascii="Cambria Math" w:eastAsiaTheme="minorEastAsia" w:hAnsi="Cambria Math"/>
          </w:rPr>
          <m:t>2πr</m:t>
        </m:r>
        <m:r>
          <m:rPr>
            <m:sty m:val="p"/>
          </m:rPr>
          <w:rPr>
            <w:rFonts w:ascii="Cambria Math" w:eastAsiaTheme="minorEastAsia" w:hAnsi="Cambria Math"/>
          </w:rPr>
          <m:t>d</m:t>
        </m:r>
        <m:r>
          <w:rPr>
            <w:rFonts w:ascii="Cambria Math" w:eastAsiaTheme="minorEastAsia" w:hAnsi="Cambria Math"/>
          </w:rPr>
          <m:t>r</m:t>
        </m:r>
      </m:oMath>
      <w:r>
        <w:rPr>
          <w:rFonts w:eastAsiaTheme="minorEastAsia"/>
        </w:rPr>
        <w:t>.  Then we have</w:t>
      </w:r>
      <w:r>
        <w:rPr>
          <w:rFonts w:eastAsiaTheme="minorEastAsia"/>
        </w:rPr>
        <w:tab/>
      </w:r>
      <w:r>
        <w:rPr>
          <w:rFonts w:eastAsiaTheme="minorEastAsia"/>
        </w:rPr>
        <w:br/>
      </w:r>
      <m:oMathPara>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2πr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up>
              </m:sSup>
              <m:r>
                <m:rPr>
                  <m:sty m:val="p"/>
                </m:rPr>
                <w:rPr>
                  <w:rFonts w:ascii="Cambria Math" w:eastAsiaTheme="minorEastAsia" w:hAnsi="Cambria Math"/>
                </w:rPr>
                <m:t>d</m:t>
              </m:r>
              <m:r>
                <w:rPr>
                  <w:rFonts w:ascii="Cambria Math" w:eastAsiaTheme="minorEastAsia" w:hAnsi="Cambria Math"/>
                </w:rPr>
                <m:t>r</m:t>
              </m:r>
            </m:e>
          </m:nary>
          <m:r>
            <w:rPr>
              <w:rFonts w:ascii="Cambria Math" w:eastAsiaTheme="minorEastAsia" w:hAnsi="Cambria Math"/>
            </w:rPr>
            <m:t>.</m:t>
          </m:r>
        </m:oMath>
      </m:oMathPara>
    </w:p>
    <w:p w14:paraId="450AD518" w14:textId="77777777" w:rsidR="00DD71F3" w:rsidRPr="00A23F15" w:rsidRDefault="00DD71F3" w:rsidP="00DD71F3">
      <w:pPr>
        <w:rPr>
          <w:rFonts w:eastAsiaTheme="minorEastAsia"/>
        </w:rPr>
      </w:pPr>
      <w:r>
        <w:rPr>
          <w:rFonts w:eastAsiaTheme="minorEastAsia"/>
        </w:rPr>
        <w:t xml:space="preserve">Change variables to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m:t>d</m:t>
        </m:r>
        <m:r>
          <w:rPr>
            <w:rFonts w:ascii="Cambria Math" w:eastAsiaTheme="minorEastAsia" w:hAnsi="Cambria Math"/>
          </w:rPr>
          <m:t>s=2r</m:t>
        </m:r>
        <m:r>
          <m:rPr>
            <m:sty m:val="p"/>
          </m:rPr>
          <w:rPr>
            <w:rFonts w:ascii="Cambria Math" w:eastAsiaTheme="minorEastAsia" w:hAnsi="Cambria Math"/>
          </w:rPr>
          <m:t>d</m:t>
        </m:r>
        <m:r>
          <w:rPr>
            <w:rFonts w:ascii="Cambria Math" w:eastAsiaTheme="minorEastAsia" w:hAnsi="Cambria Math"/>
          </w:rPr>
          <m:t>r</m:t>
        </m:r>
      </m:oMath>
      <w:r>
        <w:rPr>
          <w:rFonts w:eastAsiaTheme="minorEastAsia"/>
        </w:rPr>
        <w:t>, and we get</w:t>
      </w:r>
      <w:r>
        <w:rPr>
          <w:rFonts w:eastAsiaTheme="minorEastAsia"/>
        </w:rPr>
        <w:tab/>
      </w:r>
      <w:r>
        <w:rPr>
          <w:rFonts w:eastAsiaTheme="minorEastAsia"/>
        </w:rPr>
        <w:br/>
      </w:r>
      <m:oMathPara>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-as</m:t>
                  </m:r>
                </m:sup>
              </m:sSup>
              <m:r>
                <m:rPr>
                  <m:sty m:val="p"/>
                </m:rPr>
                <w:rPr>
                  <w:rFonts w:ascii="Cambria Math" w:eastAsiaTheme="minorEastAsia" w:hAnsi="Cambria Math"/>
                </w:rPr>
                <m:t>d</m:t>
              </m:r>
              <m:r>
                <w:rPr>
                  <w:rFonts w:ascii="Cambria Math" w:eastAsiaTheme="minorEastAsia" w:hAnsi="Cambria Math"/>
                </w:rPr>
                <m:t>s</m:t>
              </m:r>
            </m:e>
          </m:nary>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a</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-as</m:t>
                      </m:r>
                    </m:sup>
                  </m:sSup>
                </m:e>
              </m:d>
            </m:e>
            <m:sub>
              <m:r>
                <w:rPr>
                  <w:rFonts w:ascii="Cambria Math" w:eastAsiaTheme="minorEastAsia" w:hAnsi="Cambria Math"/>
                </w:rPr>
                <m:t>0</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a</m:t>
              </m:r>
            </m:den>
          </m:f>
          <m:r>
            <w:rPr>
              <w:rFonts w:ascii="Cambria Math" w:eastAsiaTheme="minorEastAsia" w:hAnsi="Cambria Math"/>
            </w:rPr>
            <m:t>.</m:t>
          </m:r>
        </m:oMath>
      </m:oMathPara>
    </w:p>
    <w:p w14:paraId="4B9DD308" w14:textId="77777777" w:rsidR="00DD71F3" w:rsidRPr="00A23F15" w:rsidRDefault="00DD71F3" w:rsidP="00DD71F3">
      <w:pPr>
        <w:rPr>
          <w:rFonts w:eastAsiaTheme="minorEastAsia"/>
        </w:rPr>
      </w:pPr>
      <w:r>
        <w:rPr>
          <w:rFonts w:eastAsiaTheme="minorEastAsia"/>
        </w:rPr>
        <w:t>So, since this started out as the square of the integral we actually wanted, we conclude that</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r>
                    <m:rPr>
                      <m:sty m:val="p"/>
                    </m:rPr>
                    <w:rPr>
                      <w:rFonts w:ascii="Cambria Math" w:hAnsi="Cambria Math"/>
                    </w:rPr>
                    <m:t>d</m:t>
                  </m:r>
                  <m:r>
                    <w:rPr>
                      <w:rFonts w:ascii="Cambria Math" w:hAnsi="Cambria Math"/>
                    </w:rPr>
                    <m:t>x</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a</m:t>
                      </m:r>
                    </m:den>
                  </m:f>
                </m:e>
              </m:rad>
              <m:r>
                <w:rPr>
                  <w:rFonts w:ascii="Cambria Math" w:hAnsi="Cambria Math"/>
                </w:rPr>
                <m:t xml:space="preserve"> .#</m:t>
              </m:r>
              <m:d>
                <m:dPr>
                  <m:ctrlPr>
                    <w:rPr>
                      <w:rFonts w:ascii="Cambria Math" w:eastAsiaTheme="minorEastAsia" w:hAnsi="Cambria Math"/>
                      <w:i/>
                    </w:rPr>
                  </m:ctrlPr>
                </m:dPr>
                <m:e>
                  <m:r>
                    <m:rPr>
                      <m:sty m:val="p"/>
                    </m:rPr>
                    <w:rPr>
                      <w:rFonts w:ascii="Cambria Math" w:eastAsiaTheme="minorEastAsia" w:hAnsi="Cambria Math"/>
                    </w:rPr>
                    <m:t>A</m:t>
                  </m:r>
                  <m:r>
                    <w:rPr>
                      <w:rFonts w:ascii="Cambria Math" w:eastAsiaTheme="minorEastAsia" w:hAnsi="Cambria Math"/>
                    </w:rPr>
                    <m:t>.2</m:t>
                  </m:r>
                </m:e>
              </m:d>
              <m:ctrlPr>
                <w:rPr>
                  <w:rFonts w:ascii="Cambria Math" w:hAnsi="Cambria Math"/>
                  <w:i/>
                </w:rPr>
              </m:ctrlPr>
            </m:e>
          </m:eqArr>
        </m:oMath>
      </m:oMathPara>
    </w:p>
    <w:p w14:paraId="00B5C788" w14:textId="77777777" w:rsidR="00DD71F3" w:rsidRPr="002C2462" w:rsidRDefault="00DD71F3" w:rsidP="00DD71F3">
      <w:pPr>
        <w:rPr>
          <w:rFonts w:eastAsiaTheme="minorEastAsia"/>
        </w:rPr>
      </w:pPr>
      <w:r>
        <w:rPr>
          <w:rFonts w:eastAsiaTheme="minorEastAsia"/>
        </w:rPr>
        <w:t xml:space="preserve">How does this help with equation A.1?  The first thing to note is that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oMath>
      <w:r>
        <w:rPr>
          <w:rFonts w:eastAsiaTheme="minorEastAsia"/>
        </w:rPr>
        <w:t xml:space="preserve"> is an </w:t>
      </w:r>
      <w:r>
        <w:rPr>
          <w:rFonts w:eastAsiaTheme="minorEastAsia"/>
          <w:b/>
        </w:rPr>
        <w:t>even function</w:t>
      </w:r>
      <w:r>
        <w:rPr>
          <w:rFonts w:eastAsiaTheme="minorEastAsia"/>
        </w:rPr>
        <w:t xml:space="preserve">, i.e. it doesn’t change if you exchange </w:t>
      </w:r>
      <w:r>
        <w:rPr>
          <w:rFonts w:ascii="Cambria Math" w:eastAsiaTheme="minorEastAsia" w:hAnsi="Cambria Math"/>
        </w:rPr>
        <w:t>𝑥</w:t>
      </w:r>
      <w:r>
        <w:rPr>
          <w:rFonts w:eastAsiaTheme="minorEastAsia"/>
        </w:rPr>
        <w:t xml:space="preserve"> for –</w:t>
      </w:r>
      <w:r>
        <w:rPr>
          <w:rFonts w:ascii="Cambria Math" w:eastAsiaTheme="minorEastAsia" w:hAnsi="Cambria Math"/>
        </w:rPr>
        <w:t>𝑥</w:t>
      </w:r>
      <w:r>
        <w:rPr>
          <w:rFonts w:eastAsiaTheme="minorEastAsia"/>
        </w:rPr>
        <w:t>, so</w:t>
      </w:r>
      <w:r>
        <w:rPr>
          <w:rFonts w:eastAsiaTheme="minorEastAsia"/>
        </w:rPr>
        <w:tab/>
      </w:r>
      <w:r>
        <w:rPr>
          <w:rFonts w:eastAsiaTheme="minorEastAsia"/>
        </w:rPr>
        <w:br/>
      </w:r>
      <m:oMathPara>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a</m:t>
                  </m:r>
                </m:den>
              </m:f>
            </m:e>
          </m:rad>
          <m:r>
            <w:rPr>
              <w:rFonts w:ascii="Cambria Math" w:hAnsi="Cambria Math"/>
            </w:rPr>
            <m:t xml:space="preserve"> .</m:t>
          </m:r>
        </m:oMath>
      </m:oMathPara>
    </w:p>
    <w:p w14:paraId="58B455EA" w14:textId="77777777" w:rsidR="00DD71F3" w:rsidRPr="002C2462" w:rsidRDefault="00DD71F3" w:rsidP="00DD71F3">
      <w:pPr>
        <w:rPr>
          <w:rFonts w:eastAsiaTheme="minorEastAsia"/>
        </w:rPr>
      </w:pPr>
      <w:r>
        <w:rPr>
          <w:rFonts w:eastAsiaTheme="minorEastAsia"/>
        </w:rPr>
        <w:t xml:space="preserve">The next step is to differentiate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oMath>
      <w:r>
        <w:rPr>
          <w:rFonts w:eastAsiaTheme="minorEastAsia"/>
        </w:rPr>
        <w:t xml:space="preserve"> </w:t>
      </w:r>
      <w:r>
        <w:rPr>
          <w:rFonts w:eastAsiaTheme="minorEastAsia"/>
          <w:i/>
        </w:rPr>
        <w:t xml:space="preserve">with respect to </w:t>
      </w:r>
      <w:r w:rsidRPr="002C2462">
        <w:rPr>
          <w:rFonts w:ascii="Cambria" w:eastAsiaTheme="minorEastAsia" w:hAnsi="Cambria"/>
          <w:i/>
        </w:rPr>
        <w:t>a</w:t>
      </w:r>
      <w:r>
        <w:rPr>
          <w:rFonts w:eastAsiaTheme="minorEastAsia"/>
        </w:rPr>
        <w:t>:</w:t>
      </w:r>
      <w:r>
        <w:rPr>
          <w:rFonts w:eastAsiaTheme="minorEastAsia"/>
        </w:rPr>
        <w:tab/>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∂a</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m:t>
          </m:r>
        </m:oMath>
      </m:oMathPara>
    </w:p>
    <w:p w14:paraId="1950E3FA" w14:textId="77777777" w:rsidR="00DD71F3" w:rsidRPr="002C2462" w:rsidRDefault="00DD71F3" w:rsidP="00DD71F3">
      <w:pPr>
        <w:rPr>
          <w:rFonts w:eastAsiaTheme="minorEastAsia"/>
        </w:rPr>
      </w:pPr>
      <w:r>
        <w:rPr>
          <w:rFonts w:eastAsiaTheme="minorEastAsia"/>
        </w:rPr>
        <w:t>So we can write equation A.1 as</w:t>
      </w:r>
      <w:r>
        <w:rPr>
          <w:rFonts w:eastAsiaTheme="minorEastAsia"/>
        </w:rPr>
        <w:tab/>
      </w:r>
      <w:r>
        <w:rPr>
          <w:rFonts w:eastAsiaTheme="minorEastAsia"/>
        </w:rPr>
        <w:br/>
      </w: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3</m:t>
                  </m:r>
                  <m:r>
                    <m:rPr>
                      <m:lit/>
                    </m:rPr>
                    <w:rPr>
                      <w:rFonts w:ascii="Cambria Math" w:hAnsi="Cambria Math"/>
                    </w:rPr>
                    <m:t>/</m:t>
                  </m:r>
                  <m:r>
                    <w:rPr>
                      <w:rFonts w:ascii="Cambria Math" w:hAnsi="Cambria Math"/>
                    </w:rPr>
                    <m:t>2</m:t>
                  </m:r>
                </m:sup>
              </m:sSup>
            </m:num>
            <m:den>
              <m:rad>
                <m:radPr>
                  <m:degHide m:val="1"/>
                  <m:ctrlPr>
                    <w:rPr>
                      <w:rFonts w:ascii="Cambria Math" w:hAnsi="Cambria Math"/>
                      <w:i/>
                    </w:rPr>
                  </m:ctrlPr>
                </m:radPr>
                <m:deg/>
                <m:e>
                  <m:r>
                    <w:rPr>
                      <w:rFonts w:ascii="Cambria Math" w:hAnsi="Cambria Math"/>
                    </w:rPr>
                    <m:t>π</m:t>
                  </m:r>
                </m:e>
              </m:rad>
            </m:den>
          </m:f>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v</m:t>
                  </m:r>
                </m:e>
                <m:sup>
                  <m:r>
                    <w:rPr>
                      <w:rFonts w:ascii="Cambria Math" w:hAnsi="Cambria Math"/>
                    </w:rPr>
                    <m:t>4</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v</m:t>
                      </m:r>
                    </m:e>
                    <m:sup>
                      <m:r>
                        <w:rPr>
                          <w:rFonts w:ascii="Cambria Math" w:hAnsi="Cambria Math"/>
                        </w:rPr>
                        <m:t>2</m:t>
                      </m:r>
                    </m:sup>
                  </m:sSup>
                </m:sup>
              </m:sSup>
              <m:r>
                <m:rPr>
                  <m:sty m:val="p"/>
                </m:rPr>
                <w:rPr>
                  <w:rFonts w:ascii="Cambria Math" w:hAnsi="Cambria Math"/>
                </w:rPr>
                <m:t>d</m:t>
              </m:r>
              <m: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3</m:t>
                  </m:r>
                  <m:r>
                    <m:rPr>
                      <m:lit/>
                    </m:rPr>
                    <w:rPr>
                      <w:rFonts w:ascii="Cambria Math" w:hAnsi="Cambria Math"/>
                    </w:rPr>
                    <m:t>/</m:t>
                  </m:r>
                  <m:r>
                    <w:rPr>
                      <w:rFonts w:ascii="Cambria Math" w:hAnsi="Cambria Math"/>
                    </w:rPr>
                    <m:t>2</m:t>
                  </m:r>
                </m:sup>
              </m:sSup>
            </m:num>
            <m:den>
              <m:rad>
                <m:radPr>
                  <m:degHide m:val="1"/>
                  <m:ctrlPr>
                    <w:rPr>
                      <w:rFonts w:ascii="Cambria Math" w:hAnsi="Cambria Math"/>
                      <w:i/>
                    </w:rPr>
                  </m:ctrlPr>
                </m:radPr>
                <m:deg/>
                <m:e>
                  <m:r>
                    <w:rPr>
                      <w:rFonts w:ascii="Cambria Math" w:hAnsi="Cambria Math"/>
                    </w:rPr>
                    <m:t>π</m:t>
                  </m:r>
                </m:e>
              </m:rad>
            </m:den>
          </m:f>
          <m:nary>
            <m:naryP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v</m:t>
                              </m:r>
                            </m:e>
                            <m:sup>
                              <m:r>
                                <w:rPr>
                                  <w:rFonts w:ascii="Cambria Math" w:hAnsi="Cambria Math"/>
                                </w:rPr>
                                <m:t>2</m:t>
                              </m:r>
                            </m:sup>
                          </m:sSup>
                        </m:sup>
                      </m:sSup>
                    </m:e>
                  </m:d>
                </m:e>
              </m:d>
              <m:r>
                <m:rPr>
                  <m:sty m:val="p"/>
                </m:rPr>
                <w:rPr>
                  <w:rFonts w:ascii="Cambria Math" w:hAnsi="Cambria Math"/>
                </w:rPr>
                <m:t>d</m:t>
              </m:r>
              <m:r>
                <w:rPr>
                  <w:rFonts w:ascii="Cambria Math" w:hAnsi="Cambria Math"/>
                </w:rPr>
                <m:t>v</m:t>
              </m:r>
            </m:e>
          </m:nary>
          <m:r>
            <w:rPr>
              <w:rFonts w:ascii="Cambria Math" w:hAnsi="Cambria Math"/>
            </w:rPr>
            <m:t>.</m:t>
          </m:r>
        </m:oMath>
      </m:oMathPara>
    </w:p>
    <w:p w14:paraId="4F46B753" w14:textId="77777777" w:rsidR="00DD71F3" w:rsidRPr="000D3AFD" w:rsidRDefault="00DD71F3" w:rsidP="00DD71F3">
      <w:pPr>
        <w:rPr>
          <w:rFonts w:eastAsiaTheme="minorEastAsia"/>
          <w:i/>
        </w:rPr>
      </w:pPr>
      <w:r>
        <w:rPr>
          <w:rFonts w:eastAsiaTheme="minorEastAsia"/>
        </w:rPr>
        <w:t xml:space="preserve">But an integral is just a generalised sum, and we know that the derivative of a sum is the sum of the derivatives, </w:t>
      </w:r>
      <w:r>
        <w:rPr>
          <w:rFonts w:eastAsiaTheme="minorEastAsia"/>
          <w:i/>
        </w:rPr>
        <w:t>so we can swap round the differentiation and the integration</w:t>
      </w:r>
      <w:r>
        <w:rPr>
          <w:rStyle w:val="FootnoteReference"/>
          <w:rFonts w:eastAsiaTheme="minorEastAsia"/>
          <w:i/>
        </w:rPr>
        <w:footnoteReference w:id="1"/>
      </w:r>
      <w:r>
        <w:rPr>
          <w:rFonts w:eastAsiaTheme="minorEastAsia"/>
          <w:i/>
        </w:rPr>
        <w:t>:</w:t>
      </w:r>
      <w:r>
        <w:rPr>
          <w:rFonts w:eastAsiaTheme="minorEastAsia"/>
          <w:i/>
        </w:rPr>
        <w:tab/>
      </w:r>
      <w:r>
        <w:rPr>
          <w:rFonts w:eastAsiaTheme="minorEastAsia"/>
          <w:i/>
        </w:rPr>
        <w:br/>
      </w: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3</m:t>
                  </m:r>
                  <m:r>
                    <m:rPr>
                      <m:lit/>
                    </m:rPr>
                    <w:rPr>
                      <w:rFonts w:ascii="Cambria Math" w:hAnsi="Cambria Math"/>
                    </w:rPr>
                    <m:t>/</m:t>
                  </m:r>
                  <m:r>
                    <w:rPr>
                      <w:rFonts w:ascii="Cambria Math" w:hAnsi="Cambria Math"/>
                    </w:rPr>
                    <m:t>2</m:t>
                  </m:r>
                </m:sup>
              </m:sSup>
            </m:num>
            <m:den>
              <m:rad>
                <m:radPr>
                  <m:degHide m:val="1"/>
                  <m:ctrlPr>
                    <w:rPr>
                      <w:rFonts w:ascii="Cambria Math" w:hAnsi="Cambria Math"/>
                      <w:i/>
                    </w:rPr>
                  </m:ctrlPr>
                </m:radPr>
                <m:deg/>
                <m:e>
                  <m:r>
                    <w:rPr>
                      <w:rFonts w:ascii="Cambria Math" w:hAnsi="Cambria Math"/>
                    </w:rPr>
                    <m:t>π</m:t>
                  </m:r>
                </m:e>
              </m:rad>
            </m:den>
          </m:f>
          <m:nary>
            <m:naryP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v</m:t>
                              </m:r>
                            </m:e>
                            <m:sup>
                              <m:r>
                                <w:rPr>
                                  <w:rFonts w:ascii="Cambria Math" w:hAnsi="Cambria Math"/>
                                </w:rPr>
                                <m:t>2</m:t>
                              </m:r>
                            </m:sup>
                          </m:sSup>
                        </m:sup>
                      </m:sSup>
                    </m:e>
                  </m:d>
                </m:e>
              </m:d>
              <m:r>
                <m:rPr>
                  <m:sty m:val="p"/>
                </m:rPr>
                <w:rPr>
                  <w:rFonts w:ascii="Cambria Math" w:hAnsi="Cambria Math"/>
                </w:rPr>
                <m:t>d</m:t>
              </m:r>
              <m: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3</m:t>
                  </m:r>
                  <m:r>
                    <m:rPr>
                      <m:lit/>
                    </m:rPr>
                    <w:rPr>
                      <w:rFonts w:ascii="Cambria Math" w:hAnsi="Cambria Math"/>
                    </w:rPr>
                    <m:t>/</m:t>
                  </m:r>
                  <m:r>
                    <w:rPr>
                      <w:rFonts w:ascii="Cambria Math" w:hAnsi="Cambria Math"/>
                    </w:rPr>
                    <m:t>2</m:t>
                  </m:r>
                </m:sup>
              </m:sSup>
            </m:num>
            <m:den>
              <m:rad>
                <m:radPr>
                  <m:degHide m:val="1"/>
                  <m:ctrlPr>
                    <w:rPr>
                      <w:rFonts w:ascii="Cambria Math" w:hAnsi="Cambria Math"/>
                      <w:i/>
                    </w:rPr>
                  </m:ctrlPr>
                </m:radPr>
                <m:deg/>
                <m:e>
                  <m:r>
                    <w:rPr>
                      <w:rFonts w:ascii="Cambria Math" w:hAnsi="Cambria Math"/>
                    </w:rPr>
                    <m:t>π</m:t>
                  </m:r>
                </m:e>
              </m:rad>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v</m:t>
                          </m:r>
                        </m:e>
                        <m:sup>
                          <m:r>
                            <w:rPr>
                              <w:rFonts w:ascii="Cambria Math" w:hAnsi="Cambria Math"/>
                            </w:rPr>
                            <m:t>2</m:t>
                          </m:r>
                        </m:sup>
                      </m:sSup>
                    </m:sup>
                  </m:sSup>
                  <m:r>
                    <m:rPr>
                      <m:sty m:val="p"/>
                    </m:rPr>
                    <w:rPr>
                      <w:rFonts w:ascii="Cambria Math" w:hAnsi="Cambria Math"/>
                    </w:rPr>
                    <m:t>d</m:t>
                  </m:r>
                  <m:r>
                    <w:rPr>
                      <w:rFonts w:ascii="Cambria Math" w:hAnsi="Cambria Math"/>
                    </w:rPr>
                    <m:t>v</m:t>
                  </m:r>
                </m:e>
              </m:nary>
            </m:e>
          </m:d>
          <m:r>
            <w:rPr>
              <w:rFonts w:ascii="Cambria Math" w:hAnsi="Cambria Math"/>
            </w:rPr>
            <m:t>.</m:t>
          </m:r>
        </m:oMath>
      </m:oMathPara>
    </w:p>
    <w:p w14:paraId="66F3CC42" w14:textId="77777777" w:rsidR="00DD71F3" w:rsidRPr="000D3AFD" w:rsidRDefault="00DD71F3" w:rsidP="00DD71F3">
      <w:pPr>
        <w:rPr>
          <w:rFonts w:eastAsiaTheme="minorEastAsia"/>
        </w:rPr>
      </w:pPr>
      <w:r>
        <w:rPr>
          <w:rFonts w:eastAsiaTheme="minorEastAsia"/>
        </w:rPr>
        <w:t xml:space="preserve">We know from equation A.2 that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v</m:t>
                    </m:r>
                  </m:e>
                  <m:sup>
                    <m:r>
                      <w:rPr>
                        <w:rFonts w:ascii="Cambria Math" w:hAnsi="Cambria Math"/>
                      </w:rPr>
                      <m:t>2</m:t>
                    </m:r>
                  </m:sup>
                </m:sSup>
              </m:sup>
            </m:sSup>
            <m:r>
              <m:rPr>
                <m:sty m:val="p"/>
              </m:rPr>
              <w:rPr>
                <w:rFonts w:ascii="Cambria Math" w:hAnsi="Cambria Math"/>
              </w:rPr>
              <m:t>d</m:t>
            </m:r>
            <m: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π</m:t>
            </m:r>
            <m:r>
              <m:rPr>
                <m:lit/>
              </m:rPr>
              <w:rPr>
                <w:rFonts w:ascii="Cambria Math" w:hAnsi="Cambria Math"/>
              </w:rPr>
              <m:t>/</m:t>
            </m:r>
            <m:r>
              <w:rPr>
                <w:rFonts w:ascii="Cambria Math" w:hAnsi="Cambria Math"/>
              </w:rPr>
              <m:t>α</m:t>
            </m:r>
          </m:e>
        </m:rad>
      </m:oMath>
      <w:r>
        <w:rPr>
          <w:rFonts w:eastAsiaTheme="minorEastAsia"/>
        </w:rPr>
        <w:t xml:space="preserve">.  If we differentiate this twice with respect to </w:t>
      </w:r>
      <w:r>
        <w:rPr>
          <w:rFonts w:ascii="Cambria" w:eastAsiaTheme="minorEastAsia" w:hAnsi="Cambria"/>
          <w:i/>
        </w:rPr>
        <w:t>α</w:t>
      </w:r>
      <w:r>
        <w:rPr>
          <w:rFonts w:eastAsiaTheme="minorEastAsia"/>
        </w:rPr>
        <w:t>, we get</w:t>
      </w:r>
      <w:r>
        <w:rPr>
          <w:rFonts w:eastAsiaTheme="minorEastAsia"/>
        </w:rPr>
        <w:tab/>
      </w:r>
      <w:r>
        <w:rPr>
          <w:rFonts w:eastAsiaTheme="minorEastAsia"/>
        </w:rPr>
        <w:br/>
      </w:r>
      <m:oMathPara>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π</m:t>
                  </m:r>
                </m:e>
              </m:rad>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∂α</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∂α</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2</m:t>
                      </m:r>
                    </m:sup>
                  </m:sSup>
                </m:e>
              </m:d>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π</m:t>
                  </m:r>
                </m:e>
              </m:rad>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∂α</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-3</m:t>
                  </m:r>
                  <m:r>
                    <m:rPr>
                      <m:lit/>
                    </m:rPr>
                    <w:rPr>
                      <w:rFonts w:ascii="Cambria Math" w:eastAsiaTheme="minorEastAsia" w:hAnsi="Cambria Math"/>
                    </w:rPr>
                    <m:t>/</m:t>
                  </m:r>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π</m:t>
                  </m:r>
                </m:e>
              </m:rad>
            </m:num>
            <m:den>
              <m:r>
                <w:rPr>
                  <w:rFonts w:ascii="Cambria Math" w:eastAsiaTheme="minorEastAsia" w:hAnsi="Cambria Math"/>
                </w:rPr>
                <m:t>8</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-5</m:t>
              </m:r>
              <m:r>
                <m:rPr>
                  <m:lit/>
                </m:rPr>
                <w:rPr>
                  <w:rFonts w:ascii="Cambria Math" w:eastAsiaTheme="minorEastAsia" w:hAnsi="Cambria Math"/>
                </w:rPr>
                <m:t>/</m:t>
              </m:r>
              <m:r>
                <w:rPr>
                  <w:rFonts w:ascii="Cambria Math" w:eastAsiaTheme="minorEastAsia" w:hAnsi="Cambria Math"/>
                </w:rPr>
                <m:t>2</m:t>
              </m:r>
            </m:sup>
          </m:sSup>
          <m:r>
            <w:rPr>
              <w:rFonts w:ascii="Cambria Math" w:eastAsiaTheme="minorEastAsia" w:hAnsi="Cambria Math"/>
            </w:rPr>
            <m:t>.</m:t>
          </m:r>
        </m:oMath>
      </m:oMathPara>
    </w:p>
    <w:p w14:paraId="31EFE967" w14:textId="77777777" w:rsidR="00DD71F3" w:rsidRPr="000D3AFD" w:rsidRDefault="00DD71F3" w:rsidP="00DD71F3">
      <w:pPr>
        <w:rPr>
          <w:rFonts w:eastAsiaTheme="minorEastAsia"/>
        </w:rPr>
      </w:pPr>
      <w:r>
        <w:rPr>
          <w:rFonts w:eastAsiaTheme="minorEastAsia"/>
        </w:rPr>
        <w:t>So finally we have</w:t>
      </w:r>
      <w:r>
        <w:rPr>
          <w:rFonts w:eastAsiaTheme="minorEastAsia"/>
        </w:rPr>
        <w:tab/>
      </w:r>
      <w:r>
        <w:rPr>
          <w:rFonts w:eastAsiaTheme="minorEastAsia"/>
        </w:rPr>
        <w:br/>
      </w: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3</m:t>
                  </m:r>
                  <m:r>
                    <m:rPr>
                      <m:lit/>
                    </m:rPr>
                    <w:rPr>
                      <w:rFonts w:ascii="Cambria Math" w:eastAsiaTheme="minorEastAsia" w:hAnsi="Cambria Math"/>
                    </w:rPr>
                    <m:t>/</m:t>
                  </m:r>
                  <m:r>
                    <w:rPr>
                      <w:rFonts w:ascii="Cambria Math" w:eastAsiaTheme="minorEastAsia" w:hAnsi="Cambria Math"/>
                    </w:rPr>
                    <m:t>2</m:t>
                  </m:r>
                </m:sup>
              </m:sSup>
            </m:num>
            <m:den>
              <m:rad>
                <m:radPr>
                  <m:degHide m:val="1"/>
                  <m:ctrlPr>
                    <w:rPr>
                      <w:rFonts w:ascii="Cambria Math" w:eastAsiaTheme="minorEastAsia" w:hAnsi="Cambria Math"/>
                      <w:i/>
                    </w:rPr>
                  </m:ctrlPr>
                </m:radPr>
                <m:deg/>
                <m:e>
                  <m:r>
                    <w:rPr>
                      <w:rFonts w:ascii="Cambria Math" w:eastAsiaTheme="minorEastAsia" w:hAnsi="Cambria Math"/>
                    </w:rPr>
                    <m:t>π</m:t>
                  </m:r>
                </m:e>
              </m:rad>
            </m:den>
          </m:f>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π</m:t>
                  </m:r>
                </m:e>
              </m:rad>
            </m:num>
            <m:den>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5</m:t>
                  </m:r>
                  <m:r>
                    <m:rPr>
                      <m:lit/>
                    </m:rPr>
                    <w:rPr>
                      <w:rFonts w:ascii="Cambria Math" w:eastAsiaTheme="minorEastAsia" w:hAnsi="Cambria Math"/>
                    </w:rPr>
                    <m:t>/</m:t>
                  </m:r>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r>
                <w:rPr>
                  <w:rFonts w:ascii="Cambria Math" w:eastAsiaTheme="minorEastAsia" w:hAnsi="Cambria Math"/>
                </w:rPr>
                <m:t>m</m:t>
              </m:r>
            </m:den>
          </m:f>
          <m:r>
            <w:rPr>
              <w:rFonts w:ascii="Cambria Math" w:eastAsiaTheme="minorEastAsia" w:hAnsi="Cambria Math"/>
            </w:rPr>
            <m:t>.</m:t>
          </m:r>
        </m:oMath>
      </m:oMathPara>
    </w:p>
    <w:p w14:paraId="50C3B6B1" w14:textId="77777777" w:rsidR="00541284" w:rsidRDefault="00541284"/>
    <w:sectPr w:rsidR="00541284" w:rsidSect="00A7007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93CBE" w14:textId="77777777" w:rsidR="00B63CAB" w:rsidRDefault="00B63CAB" w:rsidP="00DD71F3">
      <w:pPr>
        <w:spacing w:after="0" w:line="240" w:lineRule="auto"/>
      </w:pPr>
      <w:r>
        <w:separator/>
      </w:r>
    </w:p>
  </w:endnote>
  <w:endnote w:type="continuationSeparator" w:id="0">
    <w:p w14:paraId="12B13FA9" w14:textId="77777777" w:rsidR="00B63CAB" w:rsidRDefault="00B63CAB" w:rsidP="00DD7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1B517" w14:textId="77777777" w:rsidR="00DB451D"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CDE3F" w14:textId="77777777" w:rsidR="00DB451D"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3F3EF" w14:textId="77777777" w:rsidR="00DB451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C18D" w14:textId="77777777" w:rsidR="00B63CAB" w:rsidRDefault="00B63CAB" w:rsidP="00DD71F3">
      <w:pPr>
        <w:spacing w:after="0" w:line="240" w:lineRule="auto"/>
      </w:pPr>
      <w:r>
        <w:separator/>
      </w:r>
    </w:p>
  </w:footnote>
  <w:footnote w:type="continuationSeparator" w:id="0">
    <w:p w14:paraId="3C4FFCE1" w14:textId="77777777" w:rsidR="00B63CAB" w:rsidRDefault="00B63CAB" w:rsidP="00DD71F3">
      <w:pPr>
        <w:spacing w:after="0" w:line="240" w:lineRule="auto"/>
      </w:pPr>
      <w:r>
        <w:continuationSeparator/>
      </w:r>
    </w:p>
  </w:footnote>
  <w:footnote w:id="1">
    <w:p w14:paraId="5BD9DDB2" w14:textId="77777777" w:rsidR="00DD71F3" w:rsidRPr="00C60B86" w:rsidRDefault="00DD71F3" w:rsidP="00DD71F3">
      <w:pPr>
        <w:pStyle w:val="FootnoteText"/>
      </w:pPr>
      <w:r>
        <w:rPr>
          <w:rStyle w:val="FootnoteReference"/>
        </w:rPr>
        <w:footnoteRef/>
      </w:r>
      <w:r>
        <w:t xml:space="preserve"> Note: this only works because the limits of the integral over </w:t>
      </w:r>
      <w:r>
        <w:rPr>
          <w:rFonts w:ascii="Cambria Math" w:hAnsi="Cambria Math"/>
        </w:rPr>
        <w:t>𝑥</w:t>
      </w:r>
      <w:r>
        <w:t xml:space="preserve"> are not functions of </w:t>
      </w:r>
      <w:r w:rsidRPr="00C60B86">
        <w:rPr>
          <w:rFonts w:ascii="Cambria" w:hAnsi="Cambria"/>
          <w:i/>
        </w:rPr>
        <w:t>a</w:t>
      </w:r>
      <w:r>
        <w:t xml:space="preserve">.  The method can still be used if the limits </w:t>
      </w:r>
      <w:r>
        <w:rPr>
          <w:i/>
        </w:rPr>
        <w:t>are</w:t>
      </w:r>
      <w:r>
        <w:t xml:space="preserve"> functions of </w:t>
      </w:r>
      <w:r w:rsidRPr="00C60B86">
        <w:rPr>
          <w:rFonts w:ascii="Cambria" w:hAnsi="Cambria"/>
          <w:i/>
        </w:rPr>
        <w:t>a</w:t>
      </w:r>
      <w:r>
        <w:t>, but it becomes much more complicated.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D20C" w14:textId="77777777" w:rsidR="00F15858" w:rsidRDefault="00000000" w:rsidP="008109B0">
    <w:pPr>
      <w:pStyle w:val="Header"/>
    </w:pPr>
    <w:r>
      <w:rPr>
        <w:noProof/>
        <w:lang w:eastAsia="en-GB"/>
      </w:rPr>
      <mc:AlternateContent>
        <mc:Choice Requires="wps">
          <w:drawing>
            <wp:anchor distT="0" distB="0" distL="114300" distR="114300" simplePos="0" relativeHeight="251663360" behindDoc="0" locked="0" layoutInCell="0" allowOverlap="1" wp14:anchorId="7F2AB743" wp14:editId="24C5865E">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501AE83B" w14:textId="77777777" w:rsidR="00F15858" w:rsidRDefault="00000000" w:rsidP="008109B0">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2AB743"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&#13;&#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501AE83B" w14:textId="77777777" w:rsidR="00F15858" w:rsidRDefault="00000000" w:rsidP="008109B0">
                        <w:r>
                          <w:t xml:space="preserve">     </w:t>
                        </w:r>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62336" behindDoc="0" locked="0" layoutInCell="0" allowOverlap="1" wp14:anchorId="48C095BF" wp14:editId="1F3D92CF">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03173615" w14:textId="77777777" w:rsidR="00F15858" w:rsidRDefault="00000000" w:rsidP="0072711E">
                          <w:pPr>
                            <w:ind w:left="284"/>
                            <w:rPr>
                              <w:color w:val="FFFFFF" w:themeColor="background1"/>
                            </w:rPr>
                          </w:pPr>
                          <w:r>
                            <w:fldChar w:fldCharType="begin"/>
                          </w:r>
                          <w:r>
                            <w:instrText xml:space="preserve"> PAGE   \* MERGEFORMAT </w:instrText>
                          </w:r>
                          <w:r>
                            <w:fldChar w:fldCharType="separate"/>
                          </w:r>
                          <w:r w:rsidRPr="00AB0E9F">
                            <w:rPr>
                              <w:noProof/>
                              <w:color w:val="FFFFFF" w:themeColor="background1"/>
                            </w:rPr>
                            <w:t>42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8C095BF" id="Text Box 219" o:spid="_x0000_s1027" type="#_x0000_t202" style="position:absolute;left:0;text-align:left;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" o:allowincell="f" fillcolor="#4472c4 [3204]" stroked="f">
              <v:textbox style="mso-fit-shape-to-text:t" inset=",0,,0">
                <w:txbxContent>
                  <w:p w14:paraId="03173615" w14:textId="77777777" w:rsidR="00F15858" w:rsidRDefault="00000000" w:rsidP="0072711E">
                    <w:pPr>
                      <w:ind w:left="284"/>
                      <w:rPr>
                        <w:color w:val="FFFFFF" w:themeColor="background1"/>
                      </w:rPr>
                    </w:pPr>
                    <w:r>
                      <w:fldChar w:fldCharType="begin"/>
                    </w:r>
                    <w:r>
                      <w:instrText xml:space="preserve"> PAGE   \* MERGEFORMAT </w:instrText>
                    </w:r>
                    <w:r>
                      <w:fldChar w:fldCharType="separate"/>
                    </w:r>
                    <w:r w:rsidRPr="00AB0E9F">
                      <w:rPr>
                        <w:noProof/>
                        <w:color w:val="FFFFFF" w:themeColor="background1"/>
                      </w:rPr>
                      <w:t>42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C24D6" w14:textId="77777777" w:rsidR="00F15858" w:rsidRDefault="00000000" w:rsidP="008109B0">
    <w:pPr>
      <w:pStyle w:val="Header"/>
    </w:pPr>
    <w:r>
      <w:rPr>
        <w:noProof/>
        <w:lang w:eastAsia="en-GB"/>
      </w:rPr>
      <mc:AlternateContent>
        <mc:Choice Requires="wps">
          <w:drawing>
            <wp:anchor distT="0" distB="0" distL="114300" distR="114300" simplePos="0" relativeHeight="251661312" behindDoc="0" locked="0" layoutInCell="0" allowOverlap="1" wp14:anchorId="1835E18C" wp14:editId="661A833C">
              <wp:simplePos x="0" y="0"/>
              <wp:positionH relativeFrom="margin">
                <wp:align>left</wp:align>
              </wp:positionH>
              <wp:positionV relativeFrom="topMargin">
                <wp:align>center</wp:align>
              </wp:positionV>
              <wp:extent cx="5943600" cy="173736"/>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A3DCA" w14:textId="3379B5B1" w:rsidR="00F15858" w:rsidRDefault="00000000" w:rsidP="008109B0">
                          <w:pPr>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DD71F3">
                            <w:rPr>
                              <w:noProof/>
                            </w:rPr>
                            <w:instrText>Appendix A</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DD71F3">
                            <w:rPr>
                              <w:noProof/>
                            </w:rPr>
                            <w:instrText>Appendix A</w:instrText>
                          </w:r>
                          <w:r>
                            <w:rPr>
                              <w:noProof/>
                            </w:rPr>
                            <w:fldChar w:fldCharType="end"/>
                          </w:r>
                          <w:r>
                            <w:rPr>
                              <w:noProof/>
                            </w:rPr>
                            <w:instrText>""Add a heading to your document""</w:instrText>
                          </w:r>
                          <w:r>
                            <w:rPr>
                              <w:noProof/>
                            </w:rPr>
                            <w:fldChar w:fldCharType="separate"/>
                          </w:r>
                          <w:r w:rsidR="00DD71F3">
                            <w:rPr>
                              <w:noProof/>
                            </w:rPr>
                            <w:t>Appendix A</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35E18C" id="_x0000_t202" coordsize="21600,21600" o:spt="202" path="m,l,21600r21600,l21600,xe">
              <v:stroke joinstyle="miter"/>
              <v:path gradientshapeok="t" o:connecttype="rect"/>
            </v:shapetype>
            <v:shape id="Text Box 2" o:spid="_x0000_s1028" type="#_x0000_t202" style="position:absolute;left:0;text-align:left;margin-left:0;margin-top:0;width:468pt;height:13.7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" o:allowincell="f" filled="f" stroked="f">
              <v:textbox style="mso-fit-shape-to-text:t" inset=",0,,0">
                <w:txbxContent>
                  <w:p w14:paraId="23AA3DCA" w14:textId="3379B5B1" w:rsidR="00F15858" w:rsidRDefault="00000000" w:rsidP="008109B0">
                    <w:pPr>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DD71F3">
                      <w:rPr>
                        <w:noProof/>
                      </w:rPr>
                      <w:instrText>Appendix A</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DD71F3">
                      <w:rPr>
                        <w:noProof/>
                      </w:rPr>
                      <w:instrText>Appendix A</w:instrText>
                    </w:r>
                    <w:r>
                      <w:rPr>
                        <w:noProof/>
                      </w:rPr>
                      <w:fldChar w:fldCharType="end"/>
                    </w:r>
                    <w:r>
                      <w:rPr>
                        <w:noProof/>
                      </w:rPr>
                      <w:instrText>""Add a heading to your document""</w:instrText>
                    </w:r>
                    <w:r>
                      <w:rPr>
                        <w:noProof/>
                      </w:rPr>
                      <w:fldChar w:fldCharType="separate"/>
                    </w:r>
                    <w:r w:rsidR="00DD71F3">
                      <w:rPr>
                        <w:noProof/>
                      </w:rPr>
                      <w:t>Appendix A</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60288" behindDoc="0" locked="0" layoutInCell="0" allowOverlap="1" wp14:anchorId="22298AA9" wp14:editId="2EB94485">
              <wp:simplePos x="0" y="0"/>
              <wp:positionH relativeFrom="page">
                <wp:align>right</wp:align>
              </wp:positionH>
              <wp:positionV relativeFrom="topMargin">
                <wp:align>center</wp:align>
              </wp:positionV>
              <wp:extent cx="911860" cy="1708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0D41471D" w14:textId="77777777" w:rsidR="00F15858" w:rsidRDefault="00000000" w:rsidP="0072711E">
                          <w:pPr>
                            <w:ind w:right="301"/>
                            <w:jc w:val="right"/>
                            <w:rPr>
                              <w:color w:val="FFFFFF" w:themeColor="background1"/>
                            </w:rPr>
                          </w:pPr>
                          <w:r>
                            <w:fldChar w:fldCharType="begin"/>
                          </w:r>
                          <w:r>
                            <w:instrText xml:space="preserve"> PAGE   \* MERGEFORMAT </w:instrText>
                          </w:r>
                          <w:r>
                            <w:fldChar w:fldCharType="separate"/>
                          </w:r>
                          <w:r w:rsidRPr="00AB0E9F">
                            <w:rPr>
                              <w:noProof/>
                              <w:color w:val="FFFFFF" w:themeColor="background1"/>
                            </w:rPr>
                            <w:t>41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2298AA9" id="Text Box 3" o:spid="_x0000_s1029" type="#_x0000_t202" style="position:absolute;left:0;text-align:left;margin-left:20.6pt;margin-top:0;width:71.8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" o:allowincell="f" fillcolor="#4472c4 [3204]" stroked="f">
              <v:textbox style="mso-fit-shape-to-text:t" inset=",0,,0">
                <w:txbxContent>
                  <w:p w14:paraId="0D41471D" w14:textId="77777777" w:rsidR="00F15858" w:rsidRDefault="00000000" w:rsidP="0072711E">
                    <w:pPr>
                      <w:ind w:right="301"/>
                      <w:jc w:val="right"/>
                      <w:rPr>
                        <w:color w:val="FFFFFF" w:themeColor="background1"/>
                      </w:rPr>
                    </w:pPr>
                    <w:r>
                      <w:fldChar w:fldCharType="begin"/>
                    </w:r>
                    <w:r>
                      <w:instrText xml:space="preserve"> PAGE   \* MERGEFORMAT </w:instrText>
                    </w:r>
                    <w:r>
                      <w:fldChar w:fldCharType="separate"/>
                    </w:r>
                    <w:r w:rsidRPr="00AB0E9F">
                      <w:rPr>
                        <w:noProof/>
                        <w:color w:val="FFFFFF" w:themeColor="background1"/>
                      </w:rPr>
                      <w:t>41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29D5" w14:textId="77777777" w:rsidR="00F15858" w:rsidRDefault="00000000" w:rsidP="00364CDE">
    <w:pPr>
      <w:pStyle w:val="Header"/>
      <w:jc w:val="center"/>
    </w:pPr>
    <w:r>
      <w:rPr>
        <w:noProof/>
        <w:lang w:eastAsia="en-GB"/>
      </w:rPr>
      <mc:AlternateContent>
        <mc:Choice Requires="wps">
          <w:drawing>
            <wp:anchor distT="0" distB="0" distL="118745" distR="118745" simplePos="0" relativeHeight="251659264" behindDoc="1" locked="0" layoutInCell="1" allowOverlap="0" wp14:anchorId="148674F7" wp14:editId="0541E89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0D198417" w14:textId="77777777" w:rsidR="00F15858" w:rsidRDefault="00000000" w:rsidP="008109B0">
                              <w:pPr>
                                <w:pStyle w:val="Header"/>
                              </w:pPr>
                              <w: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8674F7"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" o:allowoverlap="f" fillcolor="#4472c4 [3204]" stroked="f" strokeweight="1pt">
              <v:textbox style="mso-fit-shape-to-text:t">
                <w:txbxContent>
                  <w:sdt>
                    <w:sdt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0D198417" w14:textId="77777777" w:rsidR="00F15858" w:rsidRDefault="00000000" w:rsidP="008109B0">
                        <w:pPr>
                          <w:pStyle w:val="Header"/>
                        </w:pPr>
                        <w: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258EF"/>
    <w:multiLevelType w:val="hybridMultilevel"/>
    <w:tmpl w:val="2376E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57165"/>
    <w:multiLevelType w:val="hybridMultilevel"/>
    <w:tmpl w:val="FAEA8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3802662">
    <w:abstractNumId w:val="1"/>
  </w:num>
  <w:num w:numId="2" w16cid:durableId="152266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F3"/>
    <w:rsid w:val="0032318E"/>
    <w:rsid w:val="00375053"/>
    <w:rsid w:val="00541284"/>
    <w:rsid w:val="005E1F22"/>
    <w:rsid w:val="00B63CAB"/>
    <w:rsid w:val="00DD7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FB8484"/>
  <w15:chartTrackingRefBased/>
  <w15:docId w15:val="{A696F7B6-6026-9943-944B-4F20B372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1F3"/>
    <w:pPr>
      <w:spacing w:after="160" w:line="259" w:lineRule="auto"/>
      <w:jc w:val="both"/>
    </w:pPr>
    <w:rPr>
      <w:kern w:val="0"/>
      <w:sz w:val="22"/>
      <w:szCs w:val="22"/>
      <w14:ligatures w14:val="none"/>
    </w:rPr>
  </w:style>
  <w:style w:type="paragraph" w:styleId="Heading1">
    <w:name w:val="heading 1"/>
    <w:basedOn w:val="Normal"/>
    <w:next w:val="Normal"/>
    <w:link w:val="Heading1Char"/>
    <w:uiPriority w:val="9"/>
    <w:qFormat/>
    <w:rsid w:val="00DD7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1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1F3"/>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D71F3"/>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DD7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1F3"/>
    <w:rPr>
      <w:kern w:val="0"/>
      <w:sz w:val="22"/>
      <w:szCs w:val="22"/>
      <w14:ligatures w14:val="none"/>
    </w:rPr>
  </w:style>
  <w:style w:type="paragraph" w:styleId="Footer">
    <w:name w:val="footer"/>
    <w:basedOn w:val="Normal"/>
    <w:link w:val="FooterChar"/>
    <w:uiPriority w:val="99"/>
    <w:unhideWhenUsed/>
    <w:rsid w:val="00DD7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1F3"/>
    <w:rPr>
      <w:kern w:val="0"/>
      <w:sz w:val="22"/>
      <w:szCs w:val="22"/>
      <w14:ligatures w14:val="none"/>
    </w:rPr>
  </w:style>
  <w:style w:type="paragraph" w:styleId="FootnoteText">
    <w:name w:val="footnote text"/>
    <w:basedOn w:val="Normal"/>
    <w:link w:val="FootnoteTextChar"/>
    <w:uiPriority w:val="99"/>
    <w:semiHidden/>
    <w:unhideWhenUsed/>
    <w:rsid w:val="00DD71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1F3"/>
    <w:rPr>
      <w:kern w:val="0"/>
      <w:sz w:val="20"/>
      <w:szCs w:val="20"/>
      <w14:ligatures w14:val="none"/>
    </w:rPr>
  </w:style>
  <w:style w:type="character" w:styleId="FootnoteReference">
    <w:name w:val="footnote reference"/>
    <w:basedOn w:val="DefaultParagraphFont"/>
    <w:uiPriority w:val="99"/>
    <w:semiHidden/>
    <w:unhideWhenUsed/>
    <w:rsid w:val="00DD71F3"/>
    <w:rPr>
      <w:vertAlign w:val="superscript"/>
    </w:rPr>
  </w:style>
  <w:style w:type="paragraph" w:styleId="ListParagraph">
    <w:name w:val="List Paragraph"/>
    <w:basedOn w:val="Normal"/>
    <w:uiPriority w:val="34"/>
    <w:qFormat/>
    <w:rsid w:val="00DD7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Crowther</dc:creator>
  <cp:keywords/>
  <dc:description/>
  <cp:lastModifiedBy>Paul Crowther</cp:lastModifiedBy>
  <cp:revision>1</cp:revision>
  <dcterms:created xsi:type="dcterms:W3CDTF">2023-08-29T15:19:00Z</dcterms:created>
  <dcterms:modified xsi:type="dcterms:W3CDTF">2023-08-29T15:19:00Z</dcterms:modified>
</cp:coreProperties>
</file>