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s-ES"/>
        </w:rPr>
      </w:pPr>
      <w:r>
        <w:drawing>
          <wp:anchor distT="0" distB="0" distL="114300" distR="114300" simplePos="0" relativeHeight="251659264" behindDoc="0" locked="0" layoutInCell="1" allowOverlap="1">
            <wp:simplePos x="0" y="0"/>
            <wp:positionH relativeFrom="column">
              <wp:posOffset>-1143000</wp:posOffset>
            </wp:positionH>
            <wp:positionV relativeFrom="paragraph">
              <wp:posOffset>-944880</wp:posOffset>
            </wp:positionV>
            <wp:extent cx="7578090" cy="10723880"/>
            <wp:effectExtent l="0" t="0" r="1143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4"/>
                    <a:stretch>
                      <a:fillRect/>
                    </a:stretch>
                  </pic:blipFill>
                  <pic:spPr>
                    <a:xfrm>
                      <a:off x="0" y="0"/>
                      <a:ext cx="7578090" cy="10723880"/>
                    </a:xfrm>
                    <a:prstGeom prst="rect">
                      <a:avLst/>
                    </a:prstGeom>
                    <a:noFill/>
                    <a:ln>
                      <a:noFill/>
                    </a:ln>
                  </pic:spPr>
                </pic:pic>
              </a:graphicData>
            </a:graphic>
          </wp:anchor>
        </w:drawing>
      </w: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pStyle w:val="3"/>
        <w:bidi w:val="0"/>
        <w:rPr>
          <w:rFonts w:hint="default"/>
          <w:lang w:val="es-ES"/>
        </w:rPr>
      </w:pPr>
    </w:p>
    <w:p>
      <w:pPr>
        <w:rPr>
          <w:rFonts w:hint="default"/>
          <w:b/>
          <w:bCs/>
          <w:sz w:val="24"/>
          <w:szCs w:val="24"/>
          <w:lang w:val="es-ES"/>
        </w:rPr>
      </w:pPr>
      <w:bookmarkStart w:id="0" w:name="_GoBack"/>
      <w:bookmarkEnd w:id="0"/>
    </w:p>
    <w:p>
      <w:pPr>
        <w:rPr>
          <w:rFonts w:hint="default"/>
          <w:b w:val="0"/>
          <w:bCs w:val="0"/>
          <w:sz w:val="20"/>
          <w:szCs w:val="20"/>
          <w:lang w:val="es-ES"/>
        </w:rPr>
      </w:pPr>
    </w:p>
    <w:p>
      <w:pPr>
        <w:numPr>
          <w:ilvl w:val="0"/>
          <w:numId w:val="1"/>
        </w:numPr>
        <w:tabs>
          <w:tab w:val="clear" w:pos="420"/>
        </w:tabs>
        <w:ind w:left="420" w:leftChars="0" w:hanging="420" w:firstLineChars="0"/>
        <w:rPr>
          <w:rFonts w:hint="default"/>
          <w:b/>
          <w:bCs/>
          <w:sz w:val="24"/>
          <w:szCs w:val="24"/>
          <w:lang w:val="es-ES"/>
        </w:rPr>
      </w:pPr>
      <w:r>
        <w:rPr>
          <w:rFonts w:hint="default"/>
          <w:b/>
          <w:bCs/>
          <w:sz w:val="20"/>
          <w:szCs w:val="20"/>
          <w:lang w:val="es-ES"/>
        </w:rPr>
        <w:t xml:space="preserve">Ley de Fitts: </w:t>
      </w:r>
      <w:r>
        <w:rPr>
          <w:rFonts w:hint="default"/>
          <w:b w:val="0"/>
          <w:bCs w:val="0"/>
          <w:sz w:val="20"/>
          <w:szCs w:val="20"/>
          <w:lang w:val="es-ES"/>
        </w:rPr>
        <w:t>uno de los ejemplos que he encontrado es Google al realizar la primera búsqueda (podemos probar abriéndolo desde el modo incógnito), donde nos aparece un pop-up para aceptar o rechazar las cookies, siendo los botones para ambas opciones mayores al resto del contenido del pop-up.</w:t>
      </w:r>
    </w:p>
    <w:p>
      <w:pPr>
        <w:numPr>
          <w:numId w:val="0"/>
        </w:numPr>
      </w:pPr>
      <w:r>
        <w:drawing>
          <wp:inline distT="0" distB="0" distL="114300" distR="114300">
            <wp:extent cx="5270500" cy="5052060"/>
            <wp:effectExtent l="0" t="0" r="254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stretch>
                      <a:fillRect/>
                    </a:stretch>
                  </pic:blipFill>
                  <pic:spPr>
                    <a:xfrm>
                      <a:off x="0" y="0"/>
                      <a:ext cx="5270500" cy="5052060"/>
                    </a:xfrm>
                    <a:prstGeom prst="rect">
                      <a:avLst/>
                    </a:prstGeom>
                    <a:noFill/>
                    <a:ln>
                      <a:noFill/>
                    </a:ln>
                  </pic:spPr>
                </pic:pic>
              </a:graphicData>
            </a:graphic>
          </wp:inline>
        </w:drawing>
      </w:r>
    </w:p>
    <w:p>
      <w:pPr>
        <w:numPr>
          <w:numId w:val="0"/>
        </w:numPr>
      </w:pPr>
    </w:p>
    <w:p>
      <w:pPr>
        <w:numPr>
          <w:numId w:val="0"/>
        </w:numPr>
      </w:pPr>
    </w:p>
    <w:p>
      <w:pPr>
        <w:numPr>
          <w:numId w:val="0"/>
        </w:numPr>
      </w:pPr>
    </w:p>
    <w:p>
      <w:pPr>
        <w:numPr>
          <w:ilvl w:val="0"/>
          <w:numId w:val="1"/>
        </w:numPr>
        <w:tabs>
          <w:tab w:val="clear" w:pos="420"/>
        </w:tabs>
        <w:ind w:left="420" w:leftChars="0" w:hanging="420" w:firstLineChars="0"/>
        <w:rPr>
          <w:rFonts w:hint="default"/>
          <w:b/>
          <w:bCs/>
          <w:lang w:val="es-ES"/>
        </w:rPr>
      </w:pPr>
      <w:r>
        <w:rPr>
          <w:rFonts w:hint="default"/>
          <w:b/>
          <w:bCs/>
          <w:lang w:val="es-ES"/>
        </w:rPr>
        <w:t xml:space="preserve">Ley de Hick: </w:t>
      </w:r>
      <w:r>
        <w:rPr>
          <w:rFonts w:hint="default"/>
          <w:b w:val="0"/>
          <w:bCs w:val="0"/>
          <w:lang w:val="es-ES"/>
        </w:rPr>
        <w:t>la imagen adjuntada (en la siguiente hoja) es el árbol de habilidades del juego Path Of Exile. Es el claro ejemplo de cómo no respetar la ley de Hick, imagina ser un nuevo jugador y tener que leer cada habilidad / talento para establecer una ruta de progresión en el juego.</w:t>
      </w:r>
    </w:p>
    <w:p>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417820" cy="4808855"/>
            <wp:effectExtent l="0" t="0" r="7620" b="698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6"/>
                    <a:stretch>
                      <a:fillRect/>
                    </a:stretch>
                  </pic:blipFill>
                  <pic:spPr>
                    <a:xfrm>
                      <a:off x="0" y="0"/>
                      <a:ext cx="5417820" cy="4808855"/>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numId w:val="0"/>
        </w:numPr>
        <w:rPr>
          <w:rFonts w:hint="default" w:eastAsia="SimSun" w:cs="SimSun" w:asciiTheme="minorAscii" w:hAnsiTheme="minorAscii"/>
          <w:sz w:val="20"/>
          <w:szCs w:val="20"/>
          <w:lang w:val="es-ES"/>
        </w:rPr>
      </w:pPr>
      <w:r>
        <w:rPr>
          <w:rFonts w:hint="default" w:eastAsia="SimSun" w:cs="SimSun" w:asciiTheme="minorAscii" w:hAnsiTheme="minorAscii"/>
          <w:sz w:val="20"/>
          <w:szCs w:val="20"/>
          <w:lang w:val="es-ES"/>
        </w:rPr>
        <w:t>PD: sí, cada circulito es una habilidad diferente.</w:t>
      </w:r>
    </w:p>
    <w:p>
      <w:pPr>
        <w:numPr>
          <w:numId w:val="0"/>
        </w:numPr>
        <w:rPr>
          <w:rFonts w:hint="default" w:eastAsia="SimSun" w:cs="SimSun" w:asciiTheme="minorAscii" w:hAnsiTheme="minorAscii"/>
          <w:sz w:val="20"/>
          <w:szCs w:val="20"/>
          <w:lang w:val="es-ES"/>
        </w:rPr>
      </w:pPr>
    </w:p>
    <w:p>
      <w:pPr>
        <w:numPr>
          <w:numId w:val="0"/>
        </w:numPr>
        <w:rPr>
          <w:rFonts w:hint="default" w:eastAsia="SimSun" w:cs="SimSun" w:asciiTheme="minorAscii" w:hAnsiTheme="minorAscii"/>
          <w:sz w:val="20"/>
          <w:szCs w:val="20"/>
          <w:lang w:val="es-ES"/>
        </w:rPr>
      </w:pPr>
    </w:p>
    <w:p>
      <w:pPr>
        <w:numPr>
          <w:ilvl w:val="0"/>
          <w:numId w:val="1"/>
        </w:numPr>
        <w:tabs>
          <w:tab w:val="clear" w:pos="420"/>
        </w:tabs>
        <w:ind w:left="420" w:leftChars="0" w:hanging="420" w:firstLineChars="0"/>
        <w:rPr>
          <w:rFonts w:hint="default" w:eastAsia="SimSun" w:cs="SimSun" w:asciiTheme="minorAscii" w:hAnsiTheme="minorAscii"/>
          <w:sz w:val="20"/>
          <w:szCs w:val="20"/>
          <w:lang w:val="es-ES"/>
        </w:rPr>
      </w:pPr>
      <w:r>
        <w:rPr>
          <w:rFonts w:hint="default" w:eastAsia="SimSun" w:cs="SimSun" w:asciiTheme="minorAscii" w:hAnsiTheme="minorAscii"/>
          <w:b/>
          <w:bCs/>
          <w:sz w:val="20"/>
          <w:szCs w:val="20"/>
          <w:lang w:val="es-ES"/>
        </w:rPr>
        <w:t xml:space="preserve">Ley de la proximidad: </w:t>
      </w:r>
      <w:r>
        <w:rPr>
          <w:rFonts w:hint="default" w:eastAsia="SimSun" w:cs="SimSun" w:asciiTheme="minorAscii" w:hAnsiTheme="minorAscii"/>
          <w:b w:val="0"/>
          <w:bCs w:val="0"/>
          <w:sz w:val="20"/>
          <w:szCs w:val="20"/>
          <w:lang w:val="es-ES"/>
        </w:rPr>
        <w:t>un buen ejemplo para representar la ley de proximidad es el apartado de aplicaciones dentro de Google Chrome, donde aparecen las principales aplicaciones web gestionadas por Google.</w:t>
      </w:r>
    </w:p>
    <w:p>
      <w:pPr>
        <w:numPr>
          <w:numId w:val="0"/>
        </w:numPr>
        <w:ind w:leftChars="0"/>
        <w:rPr>
          <w:rFonts w:hint="default" w:eastAsia="SimSun" w:cs="SimSun" w:asciiTheme="minorAscii" w:hAnsiTheme="minorAscii"/>
          <w:sz w:val="20"/>
          <w:szCs w:val="20"/>
          <w:lang w:val="es-ES"/>
        </w:rPr>
      </w:pPr>
    </w:p>
    <w:p>
      <w:pPr>
        <w:numPr>
          <w:numId w:val="0"/>
        </w:numPr>
        <w:jc w:val="center"/>
      </w:pPr>
      <w:r>
        <w:drawing>
          <wp:inline distT="0" distB="0" distL="114300" distR="114300">
            <wp:extent cx="2735580" cy="27584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2735580" cy="2758440"/>
                    </a:xfrm>
                    <a:prstGeom prst="rect">
                      <a:avLst/>
                    </a:prstGeom>
                    <a:noFill/>
                    <a:ln>
                      <a:noFill/>
                    </a:ln>
                  </pic:spPr>
                </pic:pic>
              </a:graphicData>
            </a:graphic>
          </wp:inline>
        </w:drawing>
      </w:r>
    </w:p>
    <w:p>
      <w:pPr>
        <w:numPr>
          <w:ilvl w:val="0"/>
          <w:numId w:val="1"/>
        </w:numPr>
        <w:tabs>
          <w:tab w:val="clear" w:pos="420"/>
        </w:tabs>
        <w:ind w:left="420" w:leftChars="0" w:hanging="420" w:firstLineChars="0"/>
        <w:jc w:val="left"/>
        <w:rPr>
          <w:rFonts w:hint="default"/>
          <w:lang w:val="es-ES"/>
        </w:rPr>
      </w:pPr>
      <w:r>
        <w:rPr>
          <w:rFonts w:hint="default"/>
          <w:b/>
          <w:bCs/>
          <w:lang w:val="es-ES"/>
        </w:rPr>
        <w:t xml:space="preserve">Ley de la simplicidad: </w:t>
      </w:r>
      <w:r>
        <w:rPr>
          <w:rFonts w:hint="default"/>
          <w:b w:val="0"/>
          <w:bCs w:val="0"/>
          <w:lang w:val="es-ES"/>
        </w:rPr>
        <w:t xml:space="preserve">un buen ejemplo para esta ley es la landing page de </w:t>
      </w:r>
      <w:r>
        <w:rPr>
          <w:rFonts w:hint="default"/>
          <w:b w:val="0"/>
          <w:bCs w:val="0"/>
          <w:lang w:val="es-ES"/>
        </w:rPr>
        <w:fldChar w:fldCharType="begin"/>
      </w:r>
      <w:r>
        <w:rPr>
          <w:rFonts w:hint="default"/>
          <w:b w:val="0"/>
          <w:bCs w:val="0"/>
          <w:lang w:val="es-ES"/>
        </w:rPr>
        <w:instrText xml:space="preserve"> HYPERLINK "https://about.meta.com/es/" </w:instrText>
      </w:r>
      <w:r>
        <w:rPr>
          <w:rFonts w:hint="default"/>
          <w:b w:val="0"/>
          <w:bCs w:val="0"/>
          <w:lang w:val="es-ES"/>
        </w:rPr>
        <w:fldChar w:fldCharType="separate"/>
      </w:r>
      <w:r>
        <w:rPr>
          <w:rStyle w:val="6"/>
          <w:rFonts w:hint="default"/>
          <w:b w:val="0"/>
          <w:bCs w:val="0"/>
          <w:lang w:val="es-ES"/>
        </w:rPr>
        <w:t>Meta</w:t>
      </w:r>
      <w:r>
        <w:rPr>
          <w:rFonts w:hint="default"/>
          <w:b w:val="0"/>
          <w:bCs w:val="0"/>
          <w:lang w:val="es-ES"/>
        </w:rPr>
        <w:fldChar w:fldCharType="end"/>
      </w:r>
      <w:r>
        <w:rPr>
          <w:rFonts w:hint="default"/>
          <w:b w:val="0"/>
          <w:bCs w:val="0"/>
          <w:lang w:val="es-ES"/>
        </w:rPr>
        <w:t>, la cual mantiene una estética simple y muy visual, mediante la cual te transmiten la información deseada, la grandeza de Meta como compañía a nivel mundial. Sugiero visitar la web (hipervínculo al principio del párrafo) ya que una captura de pantalla no es capaz de representar el concepto completo de la web.</w:t>
      </w:r>
    </w:p>
    <w:p>
      <w:pPr>
        <w:numPr>
          <w:numId w:val="0"/>
        </w:numPr>
        <w:jc w:val="left"/>
        <w:rPr>
          <w:rFonts w:hint="default"/>
          <w:b w:val="0"/>
          <w:bCs w:val="0"/>
          <w:lang w:val="es-ES"/>
        </w:rPr>
      </w:pPr>
    </w:p>
    <w:p>
      <w:pPr>
        <w:numPr>
          <w:ilvl w:val="0"/>
          <w:numId w:val="1"/>
        </w:numPr>
        <w:tabs>
          <w:tab w:val="clear" w:pos="420"/>
        </w:tabs>
        <w:ind w:left="420" w:leftChars="0" w:hanging="420" w:firstLineChars="0"/>
        <w:jc w:val="left"/>
        <w:rPr>
          <w:rFonts w:hint="default"/>
          <w:b w:val="0"/>
          <w:bCs w:val="0"/>
          <w:lang w:val="es-ES"/>
        </w:rPr>
      </w:pPr>
      <w:r>
        <w:rPr>
          <w:rFonts w:hint="default"/>
          <w:b/>
          <w:bCs/>
          <w:lang w:val="es-ES"/>
        </w:rPr>
        <w:t xml:space="preserve">Ley de la consistencia: </w:t>
      </w:r>
      <w:r>
        <w:rPr>
          <w:rFonts w:hint="default"/>
          <w:b w:val="0"/>
          <w:bCs w:val="0"/>
          <w:lang w:val="es-ES"/>
        </w:rPr>
        <w:t xml:space="preserve">para esta ley voy a usar como ejemplo la web de </w:t>
      </w:r>
      <w:r>
        <w:rPr>
          <w:rFonts w:hint="default"/>
          <w:b w:val="0"/>
          <w:bCs w:val="0"/>
          <w:lang w:val="es-ES"/>
        </w:rPr>
        <w:fldChar w:fldCharType="begin"/>
      </w:r>
      <w:r>
        <w:rPr>
          <w:rFonts w:hint="default"/>
          <w:b w:val="0"/>
          <w:bCs w:val="0"/>
          <w:lang w:val="es-ES"/>
        </w:rPr>
        <w:instrText xml:space="preserve"> HYPERLINK "https://www.pccomponentes.com/" </w:instrText>
      </w:r>
      <w:r>
        <w:rPr>
          <w:rFonts w:hint="default"/>
          <w:b w:val="0"/>
          <w:bCs w:val="0"/>
          <w:lang w:val="es-ES"/>
        </w:rPr>
        <w:fldChar w:fldCharType="separate"/>
      </w:r>
      <w:r>
        <w:rPr>
          <w:rStyle w:val="6"/>
          <w:rFonts w:hint="default"/>
          <w:b w:val="0"/>
          <w:bCs w:val="0"/>
          <w:lang w:val="es-ES"/>
        </w:rPr>
        <w:t>PcComponentes</w:t>
      </w:r>
      <w:r>
        <w:rPr>
          <w:rFonts w:hint="default"/>
          <w:b w:val="0"/>
          <w:bCs w:val="0"/>
          <w:lang w:val="es-ES"/>
        </w:rPr>
        <w:fldChar w:fldCharType="end"/>
      </w:r>
      <w:r>
        <w:rPr>
          <w:rFonts w:hint="default"/>
          <w:b w:val="0"/>
          <w:bCs w:val="0"/>
          <w:lang w:val="es-ES"/>
        </w:rPr>
        <w:t>, la cual mantiene el diseño veamos el componente que veamos, al igual que al visitar cualquier sección, permitiéndonos localizar el precio y especificaciones de los productos fácilmente, así como usar los filtros (ubicados en la misma zona para cada sección) de una manera intuitiva y sencilla.</w:t>
      </w:r>
    </w:p>
    <w:p>
      <w:pPr>
        <w:numPr>
          <w:numId w:val="0"/>
        </w:numPr>
        <w:jc w:val="left"/>
        <w:rPr>
          <w:rFonts w:hint="default"/>
          <w:b w:val="0"/>
          <w:bCs w:val="0"/>
          <w:lang w:val="es-ES"/>
        </w:rPr>
      </w:pPr>
    </w:p>
    <w:p>
      <w:pPr>
        <w:numPr>
          <w:ilvl w:val="0"/>
          <w:numId w:val="1"/>
        </w:numPr>
        <w:tabs>
          <w:tab w:val="clear" w:pos="420"/>
        </w:tabs>
        <w:ind w:left="420" w:leftChars="0" w:hanging="420" w:firstLineChars="0"/>
        <w:jc w:val="left"/>
        <w:rPr>
          <w:rFonts w:hint="default"/>
          <w:b w:val="0"/>
          <w:bCs w:val="0"/>
          <w:lang w:val="es-ES"/>
        </w:rPr>
      </w:pPr>
      <w:r>
        <w:rPr>
          <w:rFonts w:hint="default"/>
          <w:b/>
          <w:bCs/>
          <w:lang w:val="es-ES"/>
        </w:rPr>
        <w:t xml:space="preserve">Ley de retroalimentación: </w:t>
      </w:r>
      <w:r>
        <w:rPr>
          <w:rFonts w:hint="default"/>
          <w:b w:val="0"/>
          <w:bCs w:val="0"/>
          <w:lang w:val="es-ES"/>
        </w:rPr>
        <w:t xml:space="preserve">para esta ley, nuevamente voy a usar la web de </w:t>
      </w:r>
      <w:r>
        <w:rPr>
          <w:rFonts w:hint="default"/>
          <w:b w:val="0"/>
          <w:bCs w:val="0"/>
          <w:lang w:val="es-ES"/>
        </w:rPr>
        <w:fldChar w:fldCharType="begin"/>
      </w:r>
      <w:r>
        <w:rPr>
          <w:rFonts w:hint="default"/>
          <w:b w:val="0"/>
          <w:bCs w:val="0"/>
          <w:lang w:val="es-ES"/>
        </w:rPr>
        <w:instrText xml:space="preserve"> HYPERLINK "https://www.pccomponentes.com/" </w:instrText>
      </w:r>
      <w:r>
        <w:rPr>
          <w:rFonts w:hint="default"/>
          <w:b w:val="0"/>
          <w:bCs w:val="0"/>
          <w:lang w:val="es-ES"/>
        </w:rPr>
        <w:fldChar w:fldCharType="separate"/>
      </w:r>
      <w:r>
        <w:rPr>
          <w:rStyle w:val="6"/>
          <w:rFonts w:hint="default"/>
          <w:b w:val="0"/>
          <w:bCs w:val="0"/>
          <w:lang w:val="es-ES"/>
        </w:rPr>
        <w:t>PcComponentes</w:t>
      </w:r>
      <w:r>
        <w:rPr>
          <w:rFonts w:hint="default"/>
          <w:b w:val="0"/>
          <w:bCs w:val="0"/>
          <w:lang w:val="es-ES"/>
        </w:rPr>
        <w:fldChar w:fldCharType="end"/>
      </w:r>
      <w:r>
        <w:rPr>
          <w:rFonts w:hint="default"/>
          <w:b w:val="0"/>
          <w:bCs w:val="0"/>
          <w:lang w:val="es-ES"/>
        </w:rPr>
        <w:t>, la cual tiene un gran sistema de información para el usuario acerca de los productos que añade / elimina del carrito. En la web aparece un desplegable lateral, el cual nos muestra el estado del carrito cada vez que añadimos un producto.</w:t>
      </w:r>
    </w:p>
    <w:p>
      <w:pPr>
        <w:numPr>
          <w:numId w:val="0"/>
        </w:numPr>
        <w:jc w:val="left"/>
        <w:rPr>
          <w:rFonts w:hint="default"/>
          <w:b w:val="0"/>
          <w:bCs w:val="0"/>
          <w:lang w:val="es-ES"/>
        </w:rPr>
      </w:pPr>
    </w:p>
    <w:p>
      <w:pPr>
        <w:numPr>
          <w:numId w:val="0"/>
        </w:numPr>
        <w:jc w:val="left"/>
      </w:pPr>
      <w:r>
        <w:drawing>
          <wp:inline distT="0" distB="0" distL="114300" distR="114300">
            <wp:extent cx="5266690" cy="2515235"/>
            <wp:effectExtent l="0" t="0" r="6350"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5266690" cy="2515235"/>
                    </a:xfrm>
                    <a:prstGeom prst="rect">
                      <a:avLst/>
                    </a:prstGeom>
                    <a:noFill/>
                    <a:ln>
                      <a:noFill/>
                    </a:ln>
                  </pic:spPr>
                </pic:pic>
              </a:graphicData>
            </a:graphic>
          </wp:inline>
        </w:drawing>
      </w:r>
    </w:p>
    <w:p>
      <w:pPr>
        <w:numPr>
          <w:numId w:val="0"/>
        </w:numPr>
        <w:jc w:val="left"/>
      </w:pPr>
    </w:p>
    <w:p>
      <w:pPr>
        <w:numPr>
          <w:numId w:val="0"/>
        </w:numPr>
        <w:jc w:val="left"/>
      </w:pPr>
    </w:p>
    <w:p>
      <w:pPr>
        <w:numPr>
          <w:ilvl w:val="0"/>
          <w:numId w:val="1"/>
        </w:numPr>
        <w:tabs>
          <w:tab w:val="clear" w:pos="420"/>
        </w:tabs>
        <w:ind w:left="420" w:leftChars="0" w:hanging="420" w:firstLineChars="0"/>
        <w:jc w:val="left"/>
        <w:rPr>
          <w:rFonts w:hint="default"/>
          <w:b w:val="0"/>
          <w:bCs w:val="0"/>
          <w:lang w:val="es-ES"/>
        </w:rPr>
      </w:pPr>
      <w:r>
        <w:rPr>
          <w:rFonts w:hint="default"/>
          <w:b/>
          <w:bCs/>
          <w:lang w:val="es-ES"/>
        </w:rPr>
        <w:t>Ley de jerarquía visual</w:t>
      </w:r>
      <w:r>
        <w:rPr>
          <w:rFonts w:hint="default"/>
          <w:b w:val="0"/>
          <w:bCs w:val="0"/>
          <w:lang w:val="es-ES"/>
        </w:rPr>
        <w:t xml:space="preserve">: voy a usar como ejemplo la web de </w:t>
      </w:r>
      <w:r>
        <w:rPr>
          <w:rFonts w:hint="default"/>
          <w:b w:val="0"/>
          <w:bCs w:val="0"/>
          <w:lang w:val="es-ES"/>
        </w:rPr>
        <w:fldChar w:fldCharType="begin"/>
      </w:r>
      <w:r>
        <w:rPr>
          <w:rFonts w:hint="default"/>
          <w:b w:val="0"/>
          <w:bCs w:val="0"/>
          <w:lang w:val="es-ES"/>
        </w:rPr>
        <w:instrText xml:space="preserve"> HYPERLINK "https://www.apple.com/es/" </w:instrText>
      </w:r>
      <w:r>
        <w:rPr>
          <w:rFonts w:hint="default"/>
          <w:b w:val="0"/>
          <w:bCs w:val="0"/>
          <w:lang w:val="es-ES"/>
        </w:rPr>
        <w:fldChar w:fldCharType="separate"/>
      </w:r>
      <w:r>
        <w:rPr>
          <w:rStyle w:val="6"/>
          <w:rFonts w:hint="default"/>
          <w:b w:val="0"/>
          <w:bCs w:val="0"/>
          <w:lang w:val="es-ES"/>
        </w:rPr>
        <w:t>Apple</w:t>
      </w:r>
      <w:r>
        <w:rPr>
          <w:rFonts w:hint="default"/>
          <w:b w:val="0"/>
          <w:bCs w:val="0"/>
          <w:lang w:val="es-ES"/>
        </w:rPr>
        <w:fldChar w:fldCharType="end"/>
      </w:r>
      <w:r>
        <w:rPr>
          <w:rFonts w:hint="default"/>
          <w:b w:val="0"/>
          <w:bCs w:val="0"/>
          <w:lang w:val="es-ES"/>
        </w:rPr>
        <w:t>, en la que se directamente en el banner se muestra el recien salido iPhone 15, y conforme vamos avanzando en la web, nos aparecen productos anteriores, pero en secciones de 2 en 2 productos. Recomiendo entrar en la web ya que no cabe el concepto en una única captura de pantalla.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FD174C"/>
    <w:multiLevelType w:val="singleLevel"/>
    <w:tmpl w:val="58FD174C"/>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D71424"/>
    <w:rsid w:val="6DD71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2023-09-29T13:30:00Z</dcterms:created>
  <dc:creator>mpach</dc:creator>
  <cp:lastModifiedBy>Manuel Pacheco Sánchez</cp:lastModifiedBy>
  <dcterms:modified xsi:type="dcterms:W3CDTF">2023-09-29T14:00:49Z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3082-12.2.0.13215</vt:lpwstr>
  </property>
  <property fmtid="{D5CDD505-2E9C-101B-9397-08002B2CF9AE}" pid="3" name="ICV">
    <vt:lpwstr>438306EE7C1D4EAE8B2634223C2DBB7C_11</vt:lpwstr>
  </property>
</Properties>
</file>