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column">
              <wp:posOffset>-1187450</wp:posOffset>
            </wp:positionH>
            <wp:positionV relativeFrom="paragraph">
              <wp:posOffset>-927100</wp:posOffset>
            </wp:positionV>
            <wp:extent cx="7588250" cy="10738485"/>
            <wp:effectExtent l="0" t="0" r="0" b="0"/>
            <wp:wrapTight wrapText="bothSides">
              <wp:wrapPolygon>
                <wp:start x="0" y="0"/>
                <wp:lineTo x="0" y="21581"/>
                <wp:lineTo x="21560" y="21581"/>
                <wp:lineTo x="2156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4"/>
                    <a:stretch>
                      <a:fillRect/>
                    </a:stretch>
                  </pic:blipFill>
                  <pic:spPr>
                    <a:xfrm>
                      <a:off x="0" y="0"/>
                      <a:ext cx="7588250" cy="10738485"/>
                    </a:xfrm>
                    <a:prstGeom prst="rect">
                      <a:avLst/>
                    </a:prstGeom>
                    <a:noFill/>
                    <a:ln>
                      <a:noFill/>
                    </a:ln>
                  </pic:spPr>
                </pic:pic>
              </a:graphicData>
            </a:graphic>
          </wp:anchor>
        </w:drawing>
      </w:r>
    </w:p>
    <w:p>
      <w:pPr>
        <w:numPr>
          <w:numId w:val="0"/>
        </w:numPr>
        <w:ind w:leftChars="0"/>
        <w:rPr>
          <w:rFonts w:hint="default"/>
          <w:b/>
          <w:bCs/>
          <w:sz w:val="24"/>
          <w:szCs w:val="24"/>
          <w:lang w:val="es-ES"/>
        </w:rPr>
      </w:pPr>
      <w:r>
        <w:rPr>
          <w:rFonts w:hint="default"/>
          <w:b/>
          <w:bCs/>
          <w:sz w:val="24"/>
          <w:szCs w:val="24"/>
          <w:lang w:val="es-ES"/>
        </w:rPr>
        <w:t>El tamaño de todos mis iconos será de  35px x 35px. En todos los iconos que incluyan funcionalidades genéricas a otras aplicaciones, voy a utilizar diseños que los usuarios puedan reconocer fácilmente.</w:t>
      </w:r>
      <w:bookmarkStart w:id="0" w:name="_GoBack"/>
      <w:bookmarkEnd w:id="0"/>
    </w:p>
    <w:p>
      <w:pPr>
        <w:numPr>
          <w:numId w:val="0"/>
        </w:numPr>
        <w:ind w:leftChars="0"/>
        <w:rPr>
          <w:b/>
          <w:bCs/>
        </w:rPr>
      </w:pPr>
    </w:p>
    <w:p>
      <w:pPr>
        <w:numPr>
          <w:numId w:val="0"/>
        </w:numPr>
        <w:ind w:leftChars="0"/>
        <w:rPr>
          <w:b/>
          <w:bCs/>
        </w:rPr>
      </w:pPr>
    </w:p>
    <w:p>
      <w:pPr>
        <w:numPr>
          <w:ilvl w:val="0"/>
          <w:numId w:val="1"/>
        </w:numPr>
        <w:ind w:left="420" w:leftChars="0" w:hanging="420" w:firstLineChars="0"/>
        <w:rPr>
          <w:b/>
          <w:bCs/>
        </w:rPr>
      </w:pPr>
      <w:r>
        <w:rPr>
          <w:rFonts w:hint="default"/>
          <w:b/>
          <w:bCs/>
          <w:sz w:val="28"/>
          <w:szCs w:val="28"/>
          <w:lang w:val="es-ES"/>
        </w:rPr>
        <w:t>Icono de inicio de sesión</w:t>
      </w:r>
    </w:p>
    <w:p>
      <w:pPr>
        <w:numPr>
          <w:numId w:val="0"/>
        </w:numPr>
        <w:rPr>
          <w:rFonts w:hint="default"/>
          <w:b/>
          <w:bCs/>
          <w:sz w:val="28"/>
          <w:szCs w:val="28"/>
          <w:lang w:val="es-ES"/>
        </w:rPr>
      </w:pPr>
    </w:p>
    <w:p>
      <w:pPr>
        <w:numPr>
          <w:numId w:val="0"/>
        </w:numPr>
        <w:rPr>
          <w:rFonts w:hint="default"/>
          <w:b w:val="0"/>
          <w:bCs w:val="0"/>
          <w:sz w:val="20"/>
          <w:szCs w:val="20"/>
          <w:lang w:val="es-ES"/>
        </w:rPr>
      </w:pPr>
      <w:r>
        <w:rPr>
          <w:rFonts w:hint="default"/>
          <w:b w:val="0"/>
          <w:bCs w:val="0"/>
          <w:sz w:val="20"/>
          <w:szCs w:val="20"/>
          <w:lang w:val="es-ES"/>
        </w:rPr>
        <w:t xml:space="preserve">Icono que representa la función de inicio de sesión para los usuarios. Al pulsar sobre él, se accederá al portal de inicio de sesión. </w:t>
      </w:r>
    </w:p>
    <w:p>
      <w:pPr>
        <w:numPr>
          <w:numId w:val="0"/>
        </w:numPr>
        <w:rPr>
          <w:rFonts w:hint="default"/>
          <w:b w:val="0"/>
          <w:bCs w:val="0"/>
          <w:sz w:val="20"/>
          <w:szCs w:val="20"/>
          <w:lang w:val="es-ES"/>
        </w:rPr>
      </w:pPr>
    </w:p>
    <w:p>
      <w:pPr>
        <w:numPr>
          <w:numId w:val="0"/>
        </w:numPr>
        <w:rPr>
          <w:rFonts w:hint="default"/>
          <w:b w:val="0"/>
          <w:bCs w:val="0"/>
          <w:sz w:val="20"/>
          <w:szCs w:val="20"/>
          <w:lang w:val="es-ES"/>
        </w:rPr>
      </w:pPr>
    </w:p>
    <w:p>
      <w:pPr>
        <w:numPr>
          <w:numId w:val="0"/>
        </w:numPr>
        <w:jc w:val="center"/>
        <w:rPr>
          <w:rFonts w:hint="default"/>
          <w:b w:val="0"/>
          <w:bCs w:val="0"/>
          <w:sz w:val="20"/>
          <w:szCs w:val="20"/>
          <w:lang w:val="es-ES"/>
        </w:rPr>
      </w:pPr>
      <w:r>
        <w:rPr>
          <w:rFonts w:hint="default"/>
          <w:b w:val="0"/>
          <w:bCs w:val="0"/>
          <w:sz w:val="20"/>
          <w:szCs w:val="20"/>
          <w:lang w:val="es-ES"/>
        </w:rPr>
        <w:drawing>
          <wp:inline distT="0" distB="0" distL="114300" distR="114300">
            <wp:extent cx="400050" cy="400050"/>
            <wp:effectExtent l="0" t="0" r="11430" b="11430"/>
            <wp:docPr id="2" name="Imagen 2" descr="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usuario"/>
                    <pic:cNvPicPr>
                      <a:picLocks noChangeAspect="1"/>
                    </pic:cNvPicPr>
                  </pic:nvPicPr>
                  <pic:blipFill>
                    <a:blip r:embed="rId5"/>
                    <a:stretch>
                      <a:fillRect/>
                    </a:stretch>
                  </pic:blipFill>
                  <pic:spPr>
                    <a:xfrm>
                      <a:off x="0" y="0"/>
                      <a:ext cx="400050" cy="400050"/>
                    </a:xfrm>
                    <a:prstGeom prst="rect">
                      <a:avLst/>
                    </a:prstGeom>
                  </pic:spPr>
                </pic:pic>
              </a:graphicData>
            </a:graphic>
          </wp:inline>
        </w:drawing>
      </w:r>
    </w:p>
    <w:p>
      <w:pPr>
        <w:numPr>
          <w:numId w:val="0"/>
        </w:numPr>
        <w:jc w:val="center"/>
        <w:rPr>
          <w:rFonts w:hint="default"/>
          <w:b w:val="0"/>
          <w:bCs w:val="0"/>
          <w:sz w:val="20"/>
          <w:szCs w:val="20"/>
          <w:lang w:val="es-ES"/>
        </w:rPr>
      </w:pPr>
    </w:p>
    <w:p>
      <w:pPr>
        <w:numPr>
          <w:numId w:val="0"/>
        </w:numPr>
        <w:jc w:val="left"/>
        <w:rPr>
          <w:rFonts w:hint="default"/>
          <w:b w:val="0"/>
          <w:bCs w:val="0"/>
          <w:sz w:val="20"/>
          <w:szCs w:val="20"/>
          <w:lang w:val="es-ES"/>
        </w:rPr>
      </w:pPr>
    </w:p>
    <w:p>
      <w:pPr>
        <w:numPr>
          <w:ilvl w:val="0"/>
          <w:numId w:val="1"/>
        </w:numPr>
        <w:ind w:left="420" w:leftChars="0" w:hanging="420" w:firstLineChars="0"/>
        <w:jc w:val="left"/>
        <w:rPr>
          <w:rFonts w:hint="default"/>
          <w:b w:val="0"/>
          <w:bCs w:val="0"/>
          <w:sz w:val="20"/>
          <w:szCs w:val="20"/>
          <w:lang w:val="es-ES"/>
        </w:rPr>
      </w:pPr>
      <w:r>
        <w:rPr>
          <w:rFonts w:hint="default"/>
          <w:b/>
          <w:bCs/>
          <w:sz w:val="28"/>
          <w:szCs w:val="28"/>
          <w:lang w:val="es-ES"/>
        </w:rPr>
        <w:t>Icono de búsqueda</w:t>
      </w:r>
    </w:p>
    <w:p>
      <w:pPr>
        <w:numPr>
          <w:numId w:val="0"/>
        </w:numPr>
        <w:jc w:val="left"/>
        <w:rPr>
          <w:rFonts w:hint="default"/>
          <w:b/>
          <w:bCs/>
          <w:sz w:val="28"/>
          <w:szCs w:val="28"/>
          <w:lang w:val="es-ES"/>
        </w:rPr>
      </w:pPr>
    </w:p>
    <w:p>
      <w:pPr>
        <w:numPr>
          <w:numId w:val="0"/>
        </w:numPr>
        <w:jc w:val="left"/>
        <w:rPr>
          <w:rFonts w:hint="default"/>
          <w:b w:val="0"/>
          <w:bCs w:val="0"/>
          <w:sz w:val="20"/>
          <w:szCs w:val="20"/>
          <w:lang w:val="es-ES"/>
        </w:rPr>
      </w:pPr>
      <w:r>
        <w:rPr>
          <w:rFonts w:hint="default"/>
          <w:b w:val="0"/>
          <w:bCs w:val="0"/>
          <w:sz w:val="20"/>
          <w:szCs w:val="20"/>
          <w:lang w:val="es-ES"/>
        </w:rPr>
        <w:t>El principal objetivo de este icono será representar la barra de búsqueda que habrá disponible para buscar Pokémon una vez se hayan desbloqueado.</w:t>
      </w:r>
    </w:p>
    <w:p>
      <w:pPr>
        <w:numPr>
          <w:numId w:val="0"/>
        </w:numPr>
        <w:jc w:val="left"/>
        <w:rPr>
          <w:rFonts w:hint="default"/>
          <w:b w:val="0"/>
          <w:bCs w:val="0"/>
          <w:sz w:val="20"/>
          <w:szCs w:val="20"/>
          <w:lang w:val="es-ES"/>
        </w:rPr>
      </w:pPr>
    </w:p>
    <w:p>
      <w:pPr>
        <w:numPr>
          <w:numId w:val="0"/>
        </w:numPr>
        <w:jc w:val="left"/>
        <w:rPr>
          <w:rFonts w:hint="default"/>
          <w:b w:val="0"/>
          <w:bCs w:val="0"/>
          <w:sz w:val="20"/>
          <w:szCs w:val="20"/>
          <w:lang w:val="es-ES"/>
        </w:rPr>
      </w:pPr>
    </w:p>
    <w:p>
      <w:pPr>
        <w:numPr>
          <w:numId w:val="0"/>
        </w:numPr>
        <w:jc w:val="center"/>
        <w:rPr>
          <w:rFonts w:hint="default"/>
          <w:b w:val="0"/>
          <w:bCs w:val="0"/>
          <w:sz w:val="20"/>
          <w:szCs w:val="20"/>
          <w:lang w:val="es-ES"/>
        </w:rPr>
      </w:pPr>
      <w:r>
        <w:rPr>
          <w:rFonts w:hint="default"/>
          <w:b w:val="0"/>
          <w:bCs w:val="0"/>
          <w:sz w:val="20"/>
          <w:szCs w:val="20"/>
          <w:lang w:val="es-ES"/>
        </w:rPr>
        <w:drawing>
          <wp:inline distT="0" distB="0" distL="114300" distR="114300">
            <wp:extent cx="534035" cy="534035"/>
            <wp:effectExtent l="0" t="0" r="0" b="0"/>
            <wp:docPr id="3" name="Imagen 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search"/>
                    <pic:cNvPicPr>
                      <a:picLocks noChangeAspect="1"/>
                    </pic:cNvPicPr>
                  </pic:nvPicPr>
                  <pic:blipFill>
                    <a:blip r:embed="rId6"/>
                    <a:stretch>
                      <a:fillRect/>
                    </a:stretch>
                  </pic:blipFill>
                  <pic:spPr>
                    <a:xfrm>
                      <a:off x="0" y="0"/>
                      <a:ext cx="534035" cy="534035"/>
                    </a:xfrm>
                    <a:prstGeom prst="rect">
                      <a:avLst/>
                    </a:prstGeom>
                  </pic:spPr>
                </pic:pic>
              </a:graphicData>
            </a:graphic>
          </wp:inline>
        </w:drawing>
      </w:r>
    </w:p>
    <w:p>
      <w:pPr>
        <w:numPr>
          <w:numId w:val="0"/>
        </w:numPr>
        <w:jc w:val="center"/>
        <w:rPr>
          <w:rFonts w:hint="default"/>
          <w:b w:val="0"/>
          <w:bCs w:val="0"/>
          <w:sz w:val="20"/>
          <w:szCs w:val="20"/>
          <w:lang w:val="es-ES"/>
        </w:rPr>
      </w:pPr>
    </w:p>
    <w:p>
      <w:pPr>
        <w:numPr>
          <w:numId w:val="0"/>
        </w:numPr>
        <w:jc w:val="left"/>
        <w:rPr>
          <w:rFonts w:hint="default"/>
          <w:b w:val="0"/>
          <w:bCs w:val="0"/>
          <w:sz w:val="20"/>
          <w:szCs w:val="20"/>
          <w:lang w:val="es-ES"/>
        </w:rPr>
      </w:pPr>
    </w:p>
    <w:p>
      <w:pPr>
        <w:numPr>
          <w:ilvl w:val="0"/>
          <w:numId w:val="1"/>
        </w:numPr>
        <w:ind w:left="420" w:leftChars="0" w:hanging="420" w:firstLineChars="0"/>
        <w:jc w:val="left"/>
        <w:rPr>
          <w:rFonts w:hint="default"/>
          <w:b w:val="0"/>
          <w:bCs w:val="0"/>
          <w:sz w:val="28"/>
          <w:szCs w:val="28"/>
          <w:lang w:val="es-ES"/>
        </w:rPr>
      </w:pPr>
      <w:r>
        <w:rPr>
          <w:rFonts w:hint="default"/>
          <w:b/>
          <w:bCs/>
          <w:sz w:val="28"/>
          <w:szCs w:val="28"/>
          <w:lang w:val="es-ES"/>
        </w:rPr>
        <w:t>Icono de configuración</w:t>
      </w:r>
    </w:p>
    <w:p>
      <w:pPr>
        <w:numPr>
          <w:numId w:val="0"/>
        </w:numPr>
        <w:jc w:val="left"/>
        <w:rPr>
          <w:rFonts w:hint="default"/>
          <w:b/>
          <w:bCs/>
          <w:sz w:val="28"/>
          <w:szCs w:val="28"/>
          <w:lang w:val="es-ES"/>
        </w:rPr>
      </w:pPr>
    </w:p>
    <w:p>
      <w:pPr>
        <w:numPr>
          <w:numId w:val="0"/>
        </w:numPr>
        <w:jc w:val="left"/>
        <w:rPr>
          <w:rFonts w:hint="default"/>
          <w:b w:val="0"/>
          <w:bCs w:val="0"/>
          <w:sz w:val="20"/>
          <w:szCs w:val="20"/>
          <w:lang w:val="es-ES"/>
        </w:rPr>
      </w:pPr>
      <w:r>
        <w:rPr>
          <w:rFonts w:hint="default"/>
          <w:b w:val="0"/>
          <w:bCs w:val="0"/>
          <w:sz w:val="20"/>
          <w:szCs w:val="20"/>
          <w:lang w:val="es-ES"/>
        </w:rPr>
        <w:t>Este icono representará la web donde podamos hacer configuraciones sobre la aplicación, las cuales irán vinculadas al usuario. El icono es pixelado, me gustaría que todos fuesen así pero no tengo claro aun si seguiré con esta idea.</w:t>
      </w:r>
    </w:p>
    <w:p>
      <w:pPr>
        <w:numPr>
          <w:numId w:val="0"/>
        </w:numPr>
        <w:jc w:val="left"/>
        <w:rPr>
          <w:rFonts w:hint="default"/>
          <w:b w:val="0"/>
          <w:bCs w:val="0"/>
          <w:sz w:val="20"/>
          <w:szCs w:val="20"/>
          <w:lang w:val="es-ES"/>
        </w:rPr>
      </w:pPr>
    </w:p>
    <w:p>
      <w:pPr>
        <w:numPr>
          <w:numId w:val="0"/>
        </w:numPr>
        <w:jc w:val="center"/>
        <w:rPr>
          <w:rFonts w:hint="default"/>
          <w:b w:val="0"/>
          <w:bCs w:val="0"/>
          <w:sz w:val="20"/>
          <w:szCs w:val="20"/>
          <w:lang w:val="es-ES"/>
        </w:rPr>
      </w:pPr>
      <w:r>
        <w:rPr>
          <w:rFonts w:hint="default"/>
          <w:b w:val="0"/>
          <w:bCs w:val="0"/>
          <w:sz w:val="20"/>
          <w:szCs w:val="20"/>
          <w:lang w:val="es-ES"/>
        </w:rPr>
        <w:drawing>
          <wp:inline distT="0" distB="0" distL="114300" distR="114300">
            <wp:extent cx="571500" cy="571500"/>
            <wp:effectExtent l="0" t="0" r="7620" b="7620"/>
            <wp:docPr id="4" name="Imagen 4" descr="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settings"/>
                    <pic:cNvPicPr>
                      <a:picLocks noChangeAspect="1"/>
                    </pic:cNvPicPr>
                  </pic:nvPicPr>
                  <pic:blipFill>
                    <a:blip r:embed="rId7"/>
                    <a:stretch>
                      <a:fillRect/>
                    </a:stretch>
                  </pic:blipFill>
                  <pic:spPr>
                    <a:xfrm>
                      <a:off x="0" y="0"/>
                      <a:ext cx="571500" cy="571500"/>
                    </a:xfrm>
                    <a:prstGeom prst="rect">
                      <a:avLst/>
                    </a:prstGeom>
                  </pic:spPr>
                </pic:pic>
              </a:graphicData>
            </a:graphic>
          </wp:inline>
        </w:drawing>
      </w:r>
    </w:p>
    <w:p>
      <w:pPr>
        <w:numPr>
          <w:numId w:val="0"/>
        </w:numPr>
        <w:jc w:val="center"/>
        <w:rPr>
          <w:rFonts w:hint="default"/>
          <w:b w:val="0"/>
          <w:bCs w:val="0"/>
          <w:sz w:val="20"/>
          <w:szCs w:val="20"/>
          <w:lang w:val="es-ES"/>
        </w:rPr>
      </w:pPr>
    </w:p>
    <w:p>
      <w:pPr>
        <w:numPr>
          <w:numId w:val="0"/>
        </w:numPr>
        <w:jc w:val="center"/>
        <w:rPr>
          <w:rFonts w:hint="default"/>
          <w:b w:val="0"/>
          <w:bCs w:val="0"/>
          <w:sz w:val="20"/>
          <w:szCs w:val="20"/>
          <w:lang w:val="es-ES"/>
        </w:rPr>
      </w:pPr>
    </w:p>
    <w:p>
      <w:pPr>
        <w:numPr>
          <w:ilvl w:val="0"/>
          <w:numId w:val="1"/>
        </w:numPr>
        <w:ind w:left="420" w:leftChars="0" w:hanging="420" w:firstLineChars="0"/>
        <w:jc w:val="left"/>
        <w:rPr>
          <w:rFonts w:hint="default"/>
          <w:b w:val="0"/>
          <w:bCs w:val="0"/>
          <w:sz w:val="20"/>
          <w:szCs w:val="20"/>
          <w:lang w:val="es-ES"/>
        </w:rPr>
      </w:pPr>
      <w:r>
        <w:rPr>
          <w:rFonts w:hint="default"/>
          <w:b/>
          <w:bCs/>
          <w:sz w:val="28"/>
          <w:szCs w:val="28"/>
          <w:lang w:val="es-ES"/>
        </w:rPr>
        <w:t>Icono del PC</w:t>
      </w:r>
    </w:p>
    <w:p>
      <w:pPr>
        <w:numPr>
          <w:numId w:val="0"/>
        </w:numPr>
        <w:jc w:val="left"/>
        <w:rPr>
          <w:rFonts w:hint="default"/>
          <w:b/>
          <w:bCs/>
          <w:sz w:val="28"/>
          <w:szCs w:val="28"/>
          <w:lang w:val="es-ES"/>
        </w:rPr>
      </w:pPr>
    </w:p>
    <w:p>
      <w:pPr>
        <w:numPr>
          <w:numId w:val="0"/>
        </w:numPr>
        <w:jc w:val="left"/>
        <w:rPr>
          <w:rFonts w:hint="default"/>
          <w:b w:val="0"/>
          <w:bCs w:val="0"/>
          <w:sz w:val="20"/>
          <w:szCs w:val="20"/>
          <w:lang w:val="es-ES"/>
        </w:rPr>
      </w:pPr>
      <w:r>
        <w:rPr>
          <w:rFonts w:hint="default"/>
          <w:b w:val="0"/>
          <w:bCs w:val="0"/>
          <w:sz w:val="20"/>
          <w:szCs w:val="20"/>
          <w:lang w:val="es-ES"/>
        </w:rPr>
        <w:t>Este icono representará la mítica funcionalidad de Pokémon, el PC. En él, podremos gestionar nuestros equipos de Pokémon. Como es un icono que puede que usuarios que no hayan jugado mucho a los juegos de Pokémon, haré una breve explicación al desbloquear la funcionalidad.</w:t>
      </w:r>
    </w:p>
    <w:p>
      <w:pPr>
        <w:numPr>
          <w:numId w:val="0"/>
        </w:numPr>
        <w:jc w:val="left"/>
        <w:rPr>
          <w:rFonts w:hint="default"/>
          <w:b w:val="0"/>
          <w:bCs w:val="0"/>
          <w:sz w:val="20"/>
          <w:szCs w:val="20"/>
          <w:lang w:val="es-ES"/>
        </w:rPr>
      </w:pPr>
    </w:p>
    <w:p>
      <w:pPr>
        <w:numPr>
          <w:numId w:val="0"/>
        </w:numPr>
        <w:jc w:val="left"/>
        <w:rPr>
          <w:rFonts w:hint="default"/>
          <w:b w:val="0"/>
          <w:bCs w:val="0"/>
          <w:sz w:val="20"/>
          <w:szCs w:val="20"/>
          <w:lang w:val="es-ES"/>
        </w:rPr>
      </w:pPr>
    </w:p>
    <w:p>
      <w:pPr>
        <w:numPr>
          <w:numId w:val="0"/>
        </w:numPr>
        <w:jc w:val="center"/>
        <w:rPr>
          <w:rFonts w:hint="default"/>
          <w:b w:val="0"/>
          <w:bCs w:val="0"/>
          <w:sz w:val="20"/>
          <w:szCs w:val="20"/>
          <w:lang w:val="es-ES"/>
        </w:rPr>
      </w:pPr>
      <w:r>
        <w:rPr>
          <w:rFonts w:hint="default"/>
          <w:b w:val="0"/>
          <w:bCs w:val="0"/>
          <w:sz w:val="20"/>
          <w:szCs w:val="20"/>
          <w:lang w:val="es-ES"/>
        </w:rPr>
        <w:drawing>
          <wp:inline distT="0" distB="0" distL="114300" distR="114300">
            <wp:extent cx="565150" cy="565150"/>
            <wp:effectExtent l="0" t="0" r="13970" b="0"/>
            <wp:docPr id="5" name="Imagen 5" descr="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c"/>
                    <pic:cNvPicPr>
                      <a:picLocks noChangeAspect="1"/>
                    </pic:cNvPicPr>
                  </pic:nvPicPr>
                  <pic:blipFill>
                    <a:blip r:embed="rId8"/>
                    <a:stretch>
                      <a:fillRect/>
                    </a:stretch>
                  </pic:blipFill>
                  <pic:spPr>
                    <a:xfrm>
                      <a:off x="0" y="0"/>
                      <a:ext cx="565150" cy="565150"/>
                    </a:xfrm>
                    <a:prstGeom prst="rect">
                      <a:avLst/>
                    </a:prstGeom>
                  </pic:spPr>
                </pic:pic>
              </a:graphicData>
            </a:graphic>
          </wp:inline>
        </w:drawing>
      </w:r>
    </w:p>
    <w:p>
      <w:pPr>
        <w:numPr>
          <w:numId w:val="0"/>
        </w:numPr>
        <w:jc w:val="center"/>
        <w:rPr>
          <w:rFonts w:hint="default"/>
          <w:b w:val="0"/>
          <w:bCs w:val="0"/>
          <w:sz w:val="20"/>
          <w:szCs w:val="20"/>
          <w:lang w:val="es-ES"/>
        </w:rPr>
      </w:pPr>
    </w:p>
    <w:p>
      <w:pPr>
        <w:numPr>
          <w:numId w:val="0"/>
        </w:numPr>
        <w:jc w:val="left"/>
        <w:rPr>
          <w:rFonts w:hint="default"/>
          <w:b w:val="0"/>
          <w:bCs w:val="0"/>
          <w:sz w:val="20"/>
          <w:szCs w:val="20"/>
          <w:lang w:val="es-ES"/>
        </w:rPr>
      </w:pPr>
    </w:p>
    <w:p>
      <w:pPr>
        <w:numPr>
          <w:numId w:val="0"/>
        </w:numPr>
        <w:jc w:val="left"/>
        <w:rPr>
          <w:rFonts w:hint="default"/>
          <w:b w:val="0"/>
          <w:bCs w:val="0"/>
          <w:sz w:val="20"/>
          <w:szCs w:val="20"/>
          <w:lang w:val="es-ES"/>
        </w:rPr>
      </w:pPr>
    </w:p>
    <w:p>
      <w:pPr>
        <w:numPr>
          <w:numId w:val="0"/>
        </w:numPr>
        <w:jc w:val="left"/>
        <w:rPr>
          <w:rFonts w:hint="default"/>
          <w:b w:val="0"/>
          <w:bCs w:val="0"/>
          <w:sz w:val="20"/>
          <w:szCs w:val="20"/>
          <w:lang w:val="es-ES"/>
        </w:rPr>
      </w:pPr>
    </w:p>
    <w:p>
      <w:pPr>
        <w:numPr>
          <w:numId w:val="0"/>
        </w:numPr>
        <w:jc w:val="left"/>
        <w:rPr>
          <w:rFonts w:hint="default"/>
          <w:b w:val="0"/>
          <w:bCs w:val="0"/>
          <w:sz w:val="20"/>
          <w:szCs w:val="20"/>
          <w:lang w:val="es-ES"/>
        </w:rPr>
      </w:pPr>
    </w:p>
    <w:p>
      <w:pPr>
        <w:numPr>
          <w:ilvl w:val="0"/>
          <w:numId w:val="1"/>
        </w:numPr>
        <w:ind w:left="420" w:leftChars="0" w:hanging="420" w:firstLineChars="0"/>
        <w:jc w:val="left"/>
        <w:rPr>
          <w:rFonts w:hint="default"/>
          <w:b w:val="0"/>
          <w:bCs w:val="0"/>
          <w:sz w:val="20"/>
          <w:szCs w:val="20"/>
          <w:lang w:val="es-ES"/>
        </w:rPr>
      </w:pPr>
      <w:r>
        <w:rPr>
          <w:rFonts w:hint="default"/>
          <w:b/>
          <w:bCs/>
          <w:sz w:val="28"/>
          <w:szCs w:val="28"/>
          <w:lang w:val="es-ES"/>
        </w:rPr>
        <w:t>Icono de menú desplegable</w:t>
      </w:r>
    </w:p>
    <w:p>
      <w:pPr>
        <w:numPr>
          <w:numId w:val="0"/>
        </w:numPr>
        <w:jc w:val="left"/>
        <w:rPr>
          <w:rFonts w:hint="default"/>
          <w:b/>
          <w:bCs/>
          <w:sz w:val="28"/>
          <w:szCs w:val="28"/>
          <w:lang w:val="es-ES"/>
        </w:rPr>
      </w:pPr>
    </w:p>
    <w:p>
      <w:pPr>
        <w:numPr>
          <w:numId w:val="0"/>
        </w:numPr>
        <w:jc w:val="left"/>
        <w:rPr>
          <w:rFonts w:hint="default"/>
          <w:b w:val="0"/>
          <w:bCs w:val="0"/>
          <w:sz w:val="20"/>
          <w:szCs w:val="20"/>
          <w:lang w:val="es-ES"/>
        </w:rPr>
      </w:pPr>
      <w:r>
        <w:rPr>
          <w:rFonts w:hint="default"/>
          <w:b w:val="0"/>
          <w:bCs w:val="0"/>
          <w:sz w:val="20"/>
          <w:szCs w:val="20"/>
          <w:lang w:val="es-ES"/>
        </w:rPr>
        <w:t>Este icono solo aparecerá en la versión para dispositivos móviles. Representará el menú, el cual aparecerá al pulsar sobre este icono.</w:t>
      </w:r>
    </w:p>
    <w:p>
      <w:pPr>
        <w:numPr>
          <w:numId w:val="0"/>
        </w:numPr>
        <w:jc w:val="left"/>
        <w:rPr>
          <w:rFonts w:hint="default"/>
          <w:b w:val="0"/>
          <w:bCs w:val="0"/>
          <w:sz w:val="20"/>
          <w:szCs w:val="20"/>
          <w:lang w:val="es-ES"/>
        </w:rPr>
      </w:pPr>
    </w:p>
    <w:p>
      <w:pPr>
        <w:numPr>
          <w:numId w:val="0"/>
        </w:numPr>
        <w:jc w:val="left"/>
        <w:rPr>
          <w:rFonts w:hint="default"/>
          <w:b w:val="0"/>
          <w:bCs w:val="0"/>
          <w:sz w:val="20"/>
          <w:szCs w:val="20"/>
          <w:lang w:val="es-ES"/>
        </w:rPr>
      </w:pPr>
    </w:p>
    <w:p>
      <w:pPr>
        <w:numPr>
          <w:numId w:val="0"/>
        </w:numPr>
        <w:jc w:val="center"/>
        <w:rPr>
          <w:rFonts w:hint="default"/>
          <w:b w:val="0"/>
          <w:bCs w:val="0"/>
          <w:sz w:val="20"/>
          <w:szCs w:val="20"/>
          <w:lang w:val="es-ES"/>
        </w:rPr>
      </w:pPr>
      <w:r>
        <w:rPr>
          <w:rFonts w:hint="default"/>
          <w:b w:val="0"/>
          <w:bCs w:val="0"/>
          <w:sz w:val="20"/>
          <w:szCs w:val="20"/>
          <w:lang w:val="es-ES"/>
        </w:rPr>
        <w:drawing>
          <wp:inline distT="0" distB="0" distL="114300" distR="114300">
            <wp:extent cx="539750" cy="539750"/>
            <wp:effectExtent l="0" t="0" r="0" b="0"/>
            <wp:docPr id="6" name="Imagen 6" descr="drop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ropMenu"/>
                    <pic:cNvPicPr>
                      <a:picLocks noChangeAspect="1"/>
                    </pic:cNvPicPr>
                  </pic:nvPicPr>
                  <pic:blipFill>
                    <a:blip r:embed="rId9"/>
                    <a:stretch>
                      <a:fillRect/>
                    </a:stretch>
                  </pic:blipFill>
                  <pic:spPr>
                    <a:xfrm>
                      <a:off x="0" y="0"/>
                      <a:ext cx="539750" cy="539750"/>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E599C2"/>
    <w:multiLevelType w:val="singleLevel"/>
    <w:tmpl w:val="FEE599C2"/>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08"/>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E46A9C"/>
    <w:rsid w:val="57E46A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eader"/>
    <w:basedOn w:val="1"/>
    <w:uiPriority w:val="0"/>
    <w:pPr>
      <w:tabs>
        <w:tab w:val="center" w:pos="4153"/>
        <w:tab w:val="right" w:pos="8306"/>
      </w:tabs>
    </w:pPr>
  </w:style>
  <w:style w:type="paragraph" w:styleId="5">
    <w:name w:val="footer"/>
    <w:basedOn w:val="1"/>
    <w:uiPriority w:val="0"/>
    <w:pPr>
      <w:tabs>
        <w:tab w:val="center" w:pos="4153"/>
        <w:tab w:val="right" w:pos="8306"/>
      </w:tabs>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2023-11-03T12:39:00Z</dcterms:created>
  <dc:creator>mpach</dc:creator>
  <cp:lastModifiedBy>Manuel Pacheco Sánchez</cp:lastModifiedBy>
  <dcterms:modified xsi:type="dcterms:W3CDTF">2023-11-03T13:08:36Z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3082-12.2.0.13266</vt:lpwstr>
  </property>
  <property fmtid="{D5CDD505-2E9C-101B-9397-08002B2CF9AE}" pid="3" name="ICV">
    <vt:lpwstr>7DCE7CD827604937A7557E420BFC68CC_11</vt:lpwstr>
  </property>
</Properties>
</file>