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DFE9" w14:textId="77777777" w:rsidR="00B5527E" w:rsidRPr="00D93F4C" w:rsidRDefault="00B5527E" w:rsidP="00B5527E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LANDING PERMIT FOR NON-SCHEDULED FLIGHT</w:t>
      </w:r>
    </w:p>
    <w:p w14:paraId="1707A399" w14:textId="77777777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B1BCFAB" w14:textId="73D0A7E9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Hanoi, </w:t>
      </w:r>
      <w:r w:rsidR="00C755E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24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/0</w:t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7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/2026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
Permit No.: LD-80031/07/2026VN</w:t>
      </w:r>
      <w:r w:rsidR="00C755E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/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/>
      </w:r>
    </w:p>
    <w:p w14:paraId="5585E3B4" w14:textId="77777777" w:rsidR="002A680C" w:rsidRPr="00D93F4C" w:rsidRDefault="002A680C" w:rsidP="002A680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49C4B6B" w14:textId="7E77CCC2" w:rsidR="00D93F4C" w:rsidRPr="00D93F4C" w:rsidRDefault="00D93F4C" w:rsidP="00D93F4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1. Carrier/Operator</w:t>
      </w:r>
    </w:p>
    <w:p w14:paraId="2B06321F" w14:textId="4A912068" w:rsidR="00D93F4C" w:rsidRPr="00D93F4C" w:rsidRDefault="00D93F4C" w:rsidP="00D93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Name: Cargolux Airlines International S.A.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>IATA code: CV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  <w:t>ICAO code: CLX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Postal Address: 70 Rue de </w:t>
      </w:r>
      <w:proofErr w:type="gramStart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Luxembourg  L</w:t>
      </w:r>
      <w:proofErr w:type="gramEnd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-5230 Sandweiler, Luxembourg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Tel: +352 4211 3494         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  <w:t>Email: opsplanning@cargolux.com</w:t>
      </w:r>
    </w:p>
    <w:p w14:paraId="27BD989E" w14:textId="77777777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2. Lịch bay (Giờ UTC) / Schedules (UTC Time)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388"/>
        <w:gridCol w:w="1388"/>
        <w:gridCol w:w="1055"/>
        <w:gridCol w:w="1229"/>
        <w:gridCol w:w="889"/>
        <w:gridCol w:w="985"/>
        <w:gridCol w:w="953"/>
      </w:tblGrid>
      <w:tr w:rsidR="00D93F4C" w:rsidRPr="00D93F4C" w14:paraId="42DB9DC8" w14:textId="77777777" w:rsidTr="00D93F4C">
        <w:trPr>
          <w:jc w:val="center"/>
        </w:trPr>
        <w:tc>
          <w:tcPr>
            <w:tcW w:w="156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4B892" w14:textId="175618A0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Flight number</w:t>
            </w:r>
          </w:p>
        </w:tc>
        <w:tc>
          <w:tcPr>
            <w:tcW w:w="145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8457" w14:textId="5CFB830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Effective from</w:t>
            </w:r>
          </w:p>
        </w:tc>
        <w:tc>
          <w:tcPr>
            <w:tcW w:w="145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6EC81" w14:textId="37DF43CB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Effective to</w:t>
            </w:r>
          </w:p>
        </w:tc>
        <w:tc>
          <w:tcPr>
            <w:tcW w:w="10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BDBF" w14:textId="0B3893D2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Days of services</w:t>
            </w:r>
          </w:p>
        </w:tc>
        <w:tc>
          <w:tcPr>
            <w:tcW w:w="12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B1AA8" w14:textId="148BA74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Departure Airport</w:t>
            </w:r>
          </w:p>
        </w:tc>
        <w:tc>
          <w:tcPr>
            <w:tcW w:w="9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A89CD" w14:textId="4C9DD770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EOBT</w:t>
            </w:r>
          </w:p>
        </w:tc>
        <w:tc>
          <w:tcPr>
            <w:tcW w:w="10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57774" w14:textId="5E5ED2CE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Arrival Airport</w:t>
            </w:r>
          </w:p>
        </w:tc>
        <w:tc>
          <w:tcPr>
            <w:tcW w:w="95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9240" w14:textId="76CA10F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EIBT</w:t>
            </w:r>
          </w:p>
        </w:tc>
      </w:tr>
      <w:tr w:rsidR="00D93F4C" w:rsidRPr="00D93F4C" w14:paraId="45D889DB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0F5F7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CV4731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FD71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A381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06255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21E2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LUX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5AE1F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0730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BEFF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CE70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2005</w:t>
            </w:r>
          </w:p>
        </w:tc>
      </w:tr>
      <w:tr w:rsidR="00D93F4C" w:rsidRPr="00D93F4C" w14:paraId="11A6A608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6FE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CV5722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9ABA2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35BA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BEC2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0386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171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2205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A13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ANC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052E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0910+1</w:t>
            </w:r>
          </w:p>
        </w:tc>
      </w:tr>
      <w:tr w:rsidR="00D93F4C" w:rsidRPr="00D93F4C" w14:paraId="7110C325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3F19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CV38J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72C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92E3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9E8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0200000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CE79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ANC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BCB5A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1010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1BE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LAX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4F7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1525</w:t>
            </w:r>
          </w:p>
        </w:tc>
      </w:tr>
      <w:tr w:rsidR="00D93F4C" w:rsidRPr="00D93F4C" w14:paraId="39079F9D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508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CV38J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84F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97C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8A9A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0200000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F36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LAX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5EBB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1755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A1A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LUX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632CD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0435+1</w:t>
            </w:r>
          </w:p>
        </w:tc>
      </w:tr>
    </w:tbl>
    <w:p w14:paraId="74832C43" w14:textId="2008F6DF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5366BA8" w14:textId="1F24B9A2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3. Purpose of Flight: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  <w:lang w:val="vi-VN"/>
        </w:rPr>
        <w:t xml:space="preserve"> 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Commercial air transport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  <w:lang w:val="vi-VN"/>
        </w:rPr>
        <w:t xml:space="preserve">: 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All-Cargo </w:t>
      </w:r>
    </w:p>
    <w:p w14:paraId="13CCC56E" w14:textId="158FC113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4. Aircraft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393"/>
      </w:tblGrid>
      <w:tr w:rsidR="00D93F4C" w:rsidRPr="00D93F4C" w14:paraId="186C6C0F" w14:textId="77777777" w:rsidTr="00D93F4C">
        <w:trPr>
          <w:trHeight w:val="114"/>
          <w:jc w:val="center"/>
        </w:trPr>
        <w:tc>
          <w:tcPr>
            <w:tcW w:w="49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EC5AF" w14:textId="758E36FF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Aircraft Type</w:t>
            </w: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39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4929" w14:textId="6C3CDA43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Aircraft registration mark</w:t>
            </w:r>
          </w:p>
        </w:tc>
      </w:tr>
      <w:tr w:rsidR="00D93F4C" w:rsidRPr="00D93F4C" w14:paraId="121D639F" w14:textId="77777777" w:rsidTr="00D93F4C">
        <w:trPr>
          <w:jc w:val="center"/>
        </w:trPr>
        <w:tc>
          <w:tcPr>
            <w:tcW w:w="49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A3DD7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B747-400F(74Y)</w:t>
            </w:r>
          </w:p>
          <w:p w14:paraId="76A3120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B747-400</w:t>
            </w:r>
            <w:proofErr w:type="gramStart"/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ERF(</w:t>
            </w:r>
            <w:proofErr w:type="gramEnd"/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74Y)</w:t>
            </w:r>
          </w:p>
        </w:tc>
        <w:tc>
          <w:tcPr>
            <w:tcW w:w="43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2A695" w14:textId="19771C02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As per FAOC of Cargolux Airlines</w:t>
            </w: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0C8374CD" w14:textId="53E0F0C4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5. Airways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960"/>
      </w:tblGrid>
      <w:tr w:rsidR="00D93F4C" w:rsidRPr="00D93F4C" w14:paraId="255D6479" w14:textId="77777777" w:rsidTr="00D93F4C">
        <w:trPr>
          <w:jc w:val="center"/>
        </w:trPr>
        <w:tc>
          <w:tcPr>
            <w:tcW w:w="4390" w:type="dxa"/>
            <w:shd w:val="clear" w:color="auto" w:fill="FFFFFF" w:themeFill="background1"/>
          </w:tcPr>
          <w:p w14:paraId="2A2497A1" w14:textId="097A27D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9D1B1" w14:textId="2E57E011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Airways</w:t>
            </w:r>
          </w:p>
        </w:tc>
      </w:tr>
      <w:tr w:rsidR="00D93F4C" w:rsidRPr="00D93F4C" w14:paraId="1618E4FC" w14:textId="77777777" w:rsidTr="00D93F4C">
        <w:trPr>
          <w:jc w:val="center"/>
        </w:trPr>
        <w:tc>
          <w:tcPr>
            <w:tcW w:w="4390" w:type="dxa"/>
          </w:tcPr>
          <w:p w14:paraId="0AE441F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LUX-HAN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24EB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B214</w:t>
            </w:r>
          </w:p>
        </w:tc>
      </w:tr>
      <w:tr w:rsidR="00D93F4C" w:rsidRPr="00D93F4C" w14:paraId="57E7A755" w14:textId="77777777" w:rsidTr="00D93F4C">
        <w:trPr>
          <w:jc w:val="center"/>
        </w:trPr>
        <w:tc>
          <w:tcPr>
            <w:tcW w:w="4390" w:type="dxa"/>
            <w:vAlign w:val="center"/>
          </w:tcPr>
          <w:p w14:paraId="54154B2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HAN-ANC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B69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R474</w:t>
            </w:r>
          </w:p>
        </w:tc>
      </w:tr>
      <w:tr w:rsidR="00D93F4C" w:rsidRPr="00D93F4C" w14:paraId="6723BC23" w14:textId="77777777" w:rsidTr="00D93F4C">
        <w:trPr>
          <w:jc w:val="center"/>
        </w:trPr>
        <w:tc>
          <w:tcPr>
            <w:tcW w:w="9350" w:type="dxa"/>
            <w:gridSpan w:val="2"/>
            <w:vAlign w:val="center"/>
          </w:tcPr>
          <w:p w14:paraId="6D0B575F" w14:textId="77777777" w:rsidR="00D93F4C" w:rsidRPr="00D93F4C" w:rsidRDefault="00D93F4C" w:rsidP="008F1856">
            <w:pPr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eastAsia="zh-CN"/>
              </w:rPr>
              <w:t xml:space="preserve">Alternate route: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O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 xml:space="preserve">ther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 xml:space="preserve">permitted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 xml:space="preserve">air traffic service routes published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in Viet Nam’s AIP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</w:tbl>
    <w:p w14:paraId="5B4D7CB3" w14:textId="77777777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68EAEAA" w14:textId="094FF3ED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CV request to operate 5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th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freedom rights on </w:t>
      </w:r>
      <w:proofErr w:type="gramStart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sector :</w:t>
      </w:r>
      <w:proofErr w:type="gramEnd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HAN-LAX</w:t>
      </w:r>
    </w:p>
    <w:p w14:paraId="7C58AE54" w14:textId="3AB0DA82" w:rsidR="00611E2C" w:rsidRPr="00D93F4C" w:rsidRDefault="0012703D" w:rsidP="0012703D">
      <w:pPr>
        <w:shd w:val="clear" w:color="auto" w:fill="FFFFFF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/>
          <w14:ligatures w14:val="none"/>
        </w:rPr>
      </w:pPr>
      <w:r w:rsidRPr="0012703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"/>
          <w14:ligatures w14:val="none"/>
        </w:rPr>
        <w:t> </w:t>
      </w:r>
      <w:r w:rsidR="00C755EB" w:rsidRPr="00C755EB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"/>
          <w14:ligatures w14:val="none"/>
        </w:rPr>
        <w:t> </w:t>
      </w:r>
    </w:p>
    <w:p w14:paraId="5DE52F40" w14:textId="29841AFA" w:rsidR="00B5527E" w:rsidRPr="00D93F4C" w:rsidRDefault="00611E2C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aps/>
          <w:color w:val="000000" w:themeColor="text1"/>
          <w:sz w:val="24"/>
          <w:szCs w:val="24"/>
          <w:lang w:val="vi-VN"/>
        </w:rPr>
        <w:t>6</w:t>
      </w:r>
      <w:r w:rsidR="00B5527E" w:rsidRPr="00D93F4C">
        <w:rPr>
          <w:rFonts w:asciiTheme="majorBidi" w:hAnsiTheme="majorBidi" w:cstheme="majorBidi"/>
          <w:caps/>
          <w:color w:val="000000" w:themeColor="text1"/>
          <w:sz w:val="24"/>
          <w:szCs w:val="24"/>
        </w:rPr>
        <w:t>. Validity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: 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-12/+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24 HOURS WINDOW FOR PSBL DELAY</w:t>
      </w:r>
    </w:p>
    <w:p w14:paraId="3C52A249" w14:textId="77777777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HA ANH FOR BUI MINH DANG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-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DIR OF ATD-CAAV</w:t>
      </w:r>
    </w:p>
    <w:p w14:paraId="6F2534F5" w14:textId="77777777" w:rsidR="0002295A" w:rsidRPr="00D93F4C" w:rsidRDefault="0002295A" w:rsidP="0013098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02295A" w:rsidRPr="00D93F4C" w:rsidSect="00C16DE1">
      <w:pgSz w:w="12240" w:h="15840"/>
      <w:pgMar w:top="10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F7E"/>
    <w:multiLevelType w:val="hybridMultilevel"/>
    <w:tmpl w:val="CE1CA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8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EC"/>
    <w:rsid w:val="00016F0B"/>
    <w:rsid w:val="0002295A"/>
    <w:rsid w:val="000519E0"/>
    <w:rsid w:val="000B2154"/>
    <w:rsid w:val="000E10BC"/>
    <w:rsid w:val="001212B6"/>
    <w:rsid w:val="0012703D"/>
    <w:rsid w:val="00130985"/>
    <w:rsid w:val="00161BD5"/>
    <w:rsid w:val="00185979"/>
    <w:rsid w:val="001D556B"/>
    <w:rsid w:val="002265F9"/>
    <w:rsid w:val="002452AD"/>
    <w:rsid w:val="002A025D"/>
    <w:rsid w:val="002A680C"/>
    <w:rsid w:val="002E740F"/>
    <w:rsid w:val="00345934"/>
    <w:rsid w:val="00380006"/>
    <w:rsid w:val="003B309E"/>
    <w:rsid w:val="00412584"/>
    <w:rsid w:val="00442922"/>
    <w:rsid w:val="00492695"/>
    <w:rsid w:val="004D0319"/>
    <w:rsid w:val="00591567"/>
    <w:rsid w:val="00611E2C"/>
    <w:rsid w:val="00631BE9"/>
    <w:rsid w:val="006B7A85"/>
    <w:rsid w:val="00722F08"/>
    <w:rsid w:val="007A032A"/>
    <w:rsid w:val="007C3CB0"/>
    <w:rsid w:val="007F2AA4"/>
    <w:rsid w:val="008100B0"/>
    <w:rsid w:val="00844521"/>
    <w:rsid w:val="00856165"/>
    <w:rsid w:val="008722FF"/>
    <w:rsid w:val="00873D6F"/>
    <w:rsid w:val="008A2316"/>
    <w:rsid w:val="008A2E46"/>
    <w:rsid w:val="00956027"/>
    <w:rsid w:val="00971CBD"/>
    <w:rsid w:val="009775D4"/>
    <w:rsid w:val="00987E5E"/>
    <w:rsid w:val="00A40B06"/>
    <w:rsid w:val="00A62D12"/>
    <w:rsid w:val="00AD7049"/>
    <w:rsid w:val="00B102F7"/>
    <w:rsid w:val="00B32B70"/>
    <w:rsid w:val="00B452D0"/>
    <w:rsid w:val="00B5527E"/>
    <w:rsid w:val="00BA33E8"/>
    <w:rsid w:val="00BB12EB"/>
    <w:rsid w:val="00BC45AD"/>
    <w:rsid w:val="00C16DE1"/>
    <w:rsid w:val="00C22B69"/>
    <w:rsid w:val="00C755EB"/>
    <w:rsid w:val="00CC355A"/>
    <w:rsid w:val="00CC4035"/>
    <w:rsid w:val="00D35E95"/>
    <w:rsid w:val="00D93F4C"/>
    <w:rsid w:val="00E21640"/>
    <w:rsid w:val="00E23BEE"/>
    <w:rsid w:val="00EA3239"/>
    <w:rsid w:val="00ED4AB9"/>
    <w:rsid w:val="00F57F3D"/>
    <w:rsid w:val="00F81144"/>
    <w:rsid w:val="00F93410"/>
    <w:rsid w:val="00FA0A0B"/>
    <w:rsid w:val="00F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AF9E"/>
  <w15:chartTrackingRefBased/>
  <w15:docId w15:val="{7508E781-2AED-440C-B87D-C13AE83E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EC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4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6EC"/>
    <w:rPr>
      <w:color w:val="0563C1" w:themeColor="hyperlink"/>
      <w:u w:val="single"/>
    </w:rPr>
  </w:style>
  <w:style w:type="paragraph" w:customStyle="1" w:styleId="elementtoproof">
    <w:name w:val="elementtoproof"/>
    <w:basedOn w:val="Normal"/>
    <w:rsid w:val="00FC26EC"/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1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1144"/>
    <w:pPr>
      <w:spacing w:after="0" w:line="240" w:lineRule="auto"/>
    </w:pPr>
  </w:style>
  <w:style w:type="table" w:styleId="TableGrid">
    <w:name w:val="Table Grid"/>
    <w:basedOn w:val="TableNormal"/>
    <w:uiPriority w:val="39"/>
    <w:rsid w:val="00F93410"/>
    <w:pPr>
      <w:spacing w:after="0" w:line="240" w:lineRule="auto"/>
    </w:pPr>
    <w:rPr>
      <w:rFonts w:ascii="Times New Roman" w:hAnsi="Times New Roman"/>
      <w:kern w:val="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E2C"/>
    <w:pPr>
      <w:suppressAutoHyphens/>
      <w:autoSpaceDN w:val="0"/>
      <w:ind w:left="720"/>
      <w:contextualSpacing/>
      <w:textAlignment w:val="baseline"/>
    </w:pPr>
    <w:rPr>
      <w:rFonts w:ascii="Times New Roman" w:eastAsia="Batang" w:hAnsi="Times New Roman" w:cs="Arial"/>
      <w:color w:val="000000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3F4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2026-07-24T14:43:00Z</dcterms:created>
  <dc:creator>Hoang Nguyen</dc:creator>
  <cp:lastModifiedBy>DHB VATM</cp:lastModifiedBy>
  <dcterms:modified xsi:type="dcterms:W3CDTF">2026-07-24T14:43:00Z</dcterms:modified>
  <cp:revision>2</cp:revision>
</cp:coreProperties>
</file>