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A7D40">
      <w:pPr>
        <w:spacing w:after="0" w:line="240" w:lineRule="auto"/>
        <w:jc w:val="center"/>
        <w:rPr>
          <w:rFonts w:cs="Times New Roman"/>
          <w:b/>
          <w:color w:val="auto"/>
          <w:sz w:val="24"/>
        </w:rPr>
      </w:pPr>
      <w:bookmarkStart w:id="0" w:name="_GoBack"/>
      <w:r>
        <w:rPr>
          <w:rFonts w:cs="Times New Roman"/>
          <w:b/>
          <w:color w:val="auto"/>
          <w:sz w:val="24"/>
        </w:rPr>
        <w:t>Application for non-scheduled Overflight</w:t>
      </w:r>
    </w:p>
    <w:p w14:paraId="2CF0B704">
      <w:pPr>
        <w:spacing w:after="0" w:line="240" w:lineRule="auto"/>
        <w:rPr>
          <w:rFonts w:cs="Times New Roman"/>
          <w:b/>
          <w:bCs/>
          <w:color w:val="auto"/>
          <w:sz w:val="24"/>
        </w:rPr>
      </w:pPr>
    </w:p>
    <w:p w14:paraId="744D9DAB">
      <w:pPr>
        <w:spacing w:after="0" w:line="240" w:lineRule="auto"/>
        <w:rPr>
          <w:rFonts w:cs="Times New Roman"/>
          <w:bCs/>
          <w:color w:val="auto"/>
          <w:sz w:val="24"/>
        </w:rPr>
      </w:pPr>
      <w:r>
        <w:rPr>
          <w:rFonts w:cs="Times New Roman"/>
          <w:bCs/>
          <w:color w:val="auto"/>
          <w:sz w:val="24"/>
        </w:rPr>
        <w:t>To: Civil Aviation Authority of Viet Nam</w:t>
      </w:r>
    </w:p>
    <w:p w14:paraId="60A6A547">
      <w:pPr>
        <w:spacing w:after="0" w:line="240" w:lineRule="auto"/>
        <w:rPr>
          <w:rFonts w:cs="Times New Roman"/>
          <w:bCs/>
          <w:color w:val="auto"/>
          <w:sz w:val="24"/>
        </w:rPr>
      </w:pPr>
      <w:r>
        <w:rPr>
          <w:rFonts w:cs="Times New Roman"/>
          <w:bCs/>
          <w:color w:val="auto"/>
          <w:sz w:val="24"/>
        </w:rPr>
        <w:t>Address: 119 Nguyen Son, Bo De ward, Hanoi, Vietnam</w:t>
      </w:r>
    </w:p>
    <w:p w14:paraId="741F6DE1">
      <w:pPr>
        <w:spacing w:after="0" w:line="240" w:lineRule="auto"/>
        <w:rPr>
          <w:rFonts w:cs="Times New Roman"/>
          <w:bCs/>
          <w:color w:val="auto"/>
          <w:sz w:val="24"/>
        </w:rPr>
      </w:pPr>
      <w:r>
        <w:rPr>
          <w:rFonts w:cs="Times New Roman"/>
          <w:bCs/>
          <w:color w:val="auto"/>
          <w:sz w:val="24"/>
        </w:rPr>
        <w:t xml:space="preserve">Tel: ++84 4 38272281; Email: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"mailto:atd@caa.gov.vn" </w:instrText>
      </w:r>
      <w:r>
        <w:rPr>
          <w:color w:val="auto"/>
        </w:rPr>
        <w:fldChar w:fldCharType="separate"/>
      </w:r>
      <w:r>
        <w:rPr>
          <w:rStyle w:val="5"/>
          <w:rFonts w:cs="Times New Roman"/>
          <w:bCs/>
          <w:color w:val="auto"/>
          <w:sz w:val="24"/>
        </w:rPr>
        <w:t>atd@caa.gov.vn</w:t>
      </w:r>
      <w:r>
        <w:rPr>
          <w:rStyle w:val="5"/>
          <w:rFonts w:cs="Times New Roman"/>
          <w:bCs/>
          <w:color w:val="auto"/>
          <w:sz w:val="24"/>
        </w:rPr>
        <w:fldChar w:fldCharType="end"/>
      </w:r>
    </w:p>
    <w:p w14:paraId="2CBAC3A2">
      <w:pPr>
        <w:spacing w:after="0" w:line="240" w:lineRule="auto"/>
        <w:rPr>
          <w:rFonts w:cs="Times New Roman"/>
          <w:b/>
          <w:bCs/>
          <w:color w:val="auto"/>
          <w:sz w:val="24"/>
        </w:rPr>
      </w:pPr>
    </w:p>
    <w:p w14:paraId="13EFDF91">
      <w:pPr>
        <w:spacing w:after="0" w:line="240" w:lineRule="auto"/>
        <w:rPr>
          <w:rFonts w:cs="Times New Roman"/>
          <w:b/>
          <w:bCs/>
          <w:color w:val="auto"/>
          <w:sz w:val="24"/>
        </w:rPr>
      </w:pPr>
      <w:r>
        <w:rPr>
          <w:rFonts w:cs="Times New Roman"/>
          <w:b/>
          <w:bCs/>
          <w:color w:val="auto"/>
          <w:sz w:val="24"/>
        </w:rPr>
        <w:t>1. Carrier/Operator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  <w:gridCol w:w="6976"/>
      </w:tblGrid>
      <w:tr w14:paraId="34998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2"/>
          </w:tcPr>
          <w:p w14:paraId="74607C9D">
            <w:pPr>
              <w:spacing w:after="0" w:line="240" w:lineRule="auto"/>
              <w:rPr>
                <w:rFonts w:cs="Times New Roman"/>
                <w:b/>
                <w:bCs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Name: </w:t>
            </w: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CHINA EASTERN AIRLINES</w:t>
            </w:r>
            <w:r>
              <w:rPr>
                <w:rFonts w:cs="Times New Roman"/>
                <w:color w:val="auto"/>
                <w:sz w:val="24"/>
              </w:rPr>
              <w:t xml:space="preserve">                         </w:t>
            </w:r>
          </w:p>
        </w:tc>
      </w:tr>
      <w:tr w14:paraId="355E8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</w:tcPr>
          <w:p w14:paraId="004578D8">
            <w:pPr>
              <w:spacing w:after="0" w:line="240" w:lineRule="auto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</w:rPr>
              <w:t>IATA code:</w:t>
            </w: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MU</w:t>
            </w:r>
          </w:p>
        </w:tc>
        <w:tc>
          <w:tcPr>
            <w:tcW w:w="6976" w:type="dxa"/>
          </w:tcPr>
          <w:p w14:paraId="0439B843">
            <w:pPr>
              <w:spacing w:after="0" w:line="240" w:lineRule="auto"/>
              <w:ind w:left="5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</w:rPr>
              <w:t>ICAO code:</w:t>
            </w: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CES</w:t>
            </w:r>
          </w:p>
        </w:tc>
      </w:tr>
      <w:tr w14:paraId="5A9FD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2"/>
          </w:tcPr>
          <w:p w14:paraId="664E996F">
            <w:pPr>
              <w:spacing w:after="0" w:line="240" w:lineRule="auto"/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cs="Times New Roman"/>
                <w:color w:val="auto"/>
                <w:sz w:val="24"/>
              </w:rPr>
              <w:t>Postal Address:</w:t>
            </w:r>
            <w:r>
              <w:rPr>
                <w:color w:val="auto"/>
                <w:sz w:val="24"/>
                <w:highlight w:val="none"/>
              </w:rPr>
              <w:t>NO.35 HONGXIANG ROAD SHANGHAI</w:t>
            </w:r>
            <w:r>
              <w:rPr>
                <w:rFonts w:hint="eastAsia"/>
                <w:color w:val="auto"/>
                <w:sz w:val="24"/>
                <w:highlight w:val="none"/>
                <w:lang w:val="en-US" w:eastAsia="zh-CN"/>
              </w:rPr>
              <w:t xml:space="preserve"> </w:t>
            </w:r>
          </w:p>
          <w:p w14:paraId="4A441A8C">
            <w:pPr>
              <w:spacing w:after="0" w:line="240" w:lineRule="auto"/>
              <w:rPr>
                <w:rFonts w:cs="Times New Roman"/>
                <w:b/>
                <w:bCs/>
                <w:color w:val="auto"/>
                <w:sz w:val="24"/>
              </w:rPr>
            </w:pPr>
            <w:r>
              <w:rPr>
                <w:color w:val="auto"/>
                <w:sz w:val="24"/>
                <w:highlight w:val="none"/>
              </w:rPr>
              <w:t>201100 P.R. CHINA</w:t>
            </w:r>
          </w:p>
        </w:tc>
      </w:tr>
      <w:tr w14:paraId="65EEA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  <w:shd w:val="clear" w:color="auto" w:fill="auto"/>
            <w:vAlign w:val="top"/>
          </w:tcPr>
          <w:p w14:paraId="402B23E8">
            <w:pPr>
              <w:spacing w:after="0" w:line="240" w:lineRule="auto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 w:bidi="ar-SA"/>
                <w14:ligatures w14:val="standardContextual"/>
              </w:rPr>
            </w:pPr>
            <w:r>
              <w:rPr>
                <w:rFonts w:cs="Times New Roman"/>
                <w:color w:val="auto"/>
                <w:sz w:val="24"/>
              </w:rPr>
              <w:t>Tel: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 xml:space="preserve"> </w:t>
            </w:r>
            <w:r>
              <w:rPr>
                <w:rFonts w:hint="eastAsia" w:eastAsia="宋体"/>
                <w:color w:val="auto"/>
                <w:sz w:val="24"/>
                <w:highlight w:val="none"/>
                <w:lang w:val="en-US" w:eastAsia="zh-CN"/>
              </w:rPr>
              <w:t>+</w:t>
            </w:r>
            <w:r>
              <w:rPr>
                <w:color w:val="auto"/>
                <w:sz w:val="24"/>
                <w:highlight w:val="none"/>
              </w:rPr>
              <w:t>8621223</w:t>
            </w:r>
            <w:r>
              <w:rPr>
                <w:rFonts w:hint="eastAsia" w:eastAsia="宋体"/>
                <w:color w:val="auto"/>
                <w:sz w:val="24"/>
                <w:highlight w:val="none"/>
                <w:lang w:val="en-US" w:eastAsia="zh-CN"/>
              </w:rPr>
              <w:t>79860</w:t>
            </w:r>
          </w:p>
        </w:tc>
        <w:tc>
          <w:tcPr>
            <w:tcW w:w="6976" w:type="dxa"/>
            <w:shd w:val="clear" w:color="auto" w:fill="auto"/>
            <w:vAlign w:val="top"/>
          </w:tcPr>
          <w:p w14:paraId="520D5E7C">
            <w:pPr>
              <w:spacing w:after="0" w:line="240" w:lineRule="auto"/>
              <w:rPr>
                <w:rFonts w:ascii="Times New Roman" w:hAnsi="Times New Roman" w:cs="Times New Roman" w:eastAsiaTheme="minorHAnsi"/>
                <w:color w:val="auto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cs="Times New Roman"/>
                <w:color w:val="auto"/>
                <w:sz w:val="24"/>
              </w:rPr>
              <w:t xml:space="preserve">Email:  </w:t>
            </w:r>
            <w:r>
              <w:rPr>
                <w:color w:val="auto"/>
                <w:sz w:val="26"/>
                <w:szCs w:val="26"/>
                <w:highlight w:val="none"/>
              </w:rPr>
              <w:t>muoverfly</w:t>
            </w:r>
            <w:r>
              <w:rPr>
                <w:color w:val="auto"/>
                <w:sz w:val="24"/>
                <w:highlight w:val="none"/>
              </w:rPr>
              <w:t>@ceair.com</w:t>
            </w:r>
          </w:p>
        </w:tc>
      </w:tr>
    </w:tbl>
    <w:p w14:paraId="11808C33">
      <w:pPr>
        <w:suppressAutoHyphens/>
        <w:spacing w:after="0" w:line="240" w:lineRule="auto"/>
        <w:rPr>
          <w:rFonts w:cs="Times New Roman"/>
          <w:color w:val="auto"/>
          <w:sz w:val="24"/>
        </w:rPr>
      </w:pPr>
    </w:p>
    <w:p w14:paraId="13C0468E">
      <w:pPr>
        <w:suppressAutoHyphens/>
        <w:spacing w:after="0" w:line="240" w:lineRule="auto"/>
        <w:rPr>
          <w:rFonts w:cs="Times New Roman"/>
          <w:b/>
          <w:bCs/>
          <w:color w:val="auto"/>
          <w:sz w:val="24"/>
        </w:rPr>
      </w:pPr>
      <w:r>
        <w:rPr>
          <w:rFonts w:cs="Times New Roman"/>
          <w:b/>
          <w:bCs/>
          <w:color w:val="auto"/>
          <w:sz w:val="24"/>
        </w:rPr>
        <w:t>2. Billing address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7022"/>
      </w:tblGrid>
      <w:tr w14:paraId="3237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576" w:type="dxa"/>
            <w:gridSpan w:val="2"/>
          </w:tcPr>
          <w:p w14:paraId="525F6F21">
            <w:pPr>
              <w:spacing w:after="0" w:line="240" w:lineRule="auto"/>
              <w:rPr>
                <w:rFonts w:cs="Times New Roman"/>
                <w:b/>
                <w:bCs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Name: </w:t>
            </w:r>
            <w:r>
              <w:rPr>
                <w:color w:val="auto"/>
                <w:sz w:val="24"/>
                <w:highlight w:val="none"/>
              </w:rPr>
              <w:t>MS LI YIPING</w:t>
            </w:r>
            <w:r>
              <w:rPr>
                <w:rFonts w:cs="Times New Roman"/>
                <w:color w:val="auto"/>
                <w:sz w:val="24"/>
              </w:rPr>
              <w:t xml:space="preserve">                                    </w:t>
            </w:r>
          </w:p>
        </w:tc>
      </w:tr>
      <w:tr w14:paraId="5F74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2"/>
          </w:tcPr>
          <w:p w14:paraId="4EB03530">
            <w:pPr>
              <w:spacing w:after="0" w:line="240" w:lineRule="auto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Postal Address:</w:t>
            </w:r>
          </w:p>
          <w:p w14:paraId="47F1D78D">
            <w:pPr>
              <w:spacing w:after="0" w:line="240" w:lineRule="auto"/>
              <w:rPr>
                <w:rFonts w:hint="eastAsia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 xml:space="preserve">LEARING &amp; SETTLEMENT DEPT. </w:t>
            </w:r>
          </w:p>
          <w:p w14:paraId="0B6CC54C">
            <w:pPr>
              <w:spacing w:after="0" w:line="240" w:lineRule="auto"/>
              <w:rPr>
                <w:rFonts w:hint="eastAsia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ACCOUNTING CENTRE OF CHINA AVIATION 12 BUILDING</w:t>
            </w:r>
          </w:p>
          <w:p w14:paraId="4ADFECBE">
            <w:pPr>
              <w:spacing w:after="0" w:line="240" w:lineRule="auto"/>
              <w:rPr>
                <w:rFonts w:hint="eastAsia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 xml:space="preserve">XI BA HE BEI LI CHAO YANG DISTRICT </w:t>
            </w:r>
          </w:p>
          <w:p w14:paraId="4A36E137">
            <w:pPr>
              <w:spacing w:after="0" w:line="240" w:lineRule="auto"/>
              <w:rPr>
                <w:rFonts w:hint="eastAsia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P.O.BOX 5402</w:t>
            </w:r>
          </w:p>
          <w:p w14:paraId="0EDB34CD">
            <w:pPr>
              <w:spacing w:after="0" w:line="240" w:lineRule="auto"/>
              <w:rPr>
                <w:rFonts w:cs="Times New Roman"/>
                <w:b/>
                <w:bCs/>
                <w:color w:val="auto"/>
                <w:sz w:val="24"/>
              </w:rPr>
            </w:pP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100028 BEIJING CHINA</w:t>
            </w:r>
          </w:p>
        </w:tc>
      </w:tr>
      <w:tr w14:paraId="03621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4" w:type="dxa"/>
          </w:tcPr>
          <w:p w14:paraId="0662A9A7">
            <w:pPr>
              <w:spacing w:after="0" w:line="240" w:lineRule="auto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Tel:</w:t>
            </w:r>
            <w:r>
              <w:rPr>
                <w:color w:val="auto"/>
                <w:sz w:val="24"/>
                <w:highlight w:val="none"/>
              </w:rPr>
              <w:t>+8610-64513489</w:t>
            </w:r>
          </w:p>
        </w:tc>
        <w:tc>
          <w:tcPr>
            <w:tcW w:w="7022" w:type="dxa"/>
          </w:tcPr>
          <w:p w14:paraId="1213243E">
            <w:pPr>
              <w:spacing w:after="0" w:line="240" w:lineRule="auto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Email: </w:t>
            </w:r>
            <w:r>
              <w:rPr>
                <w:rFonts w:hint="eastAsia"/>
                <w:color w:val="auto"/>
                <w:sz w:val="24"/>
                <w:szCs w:val="24"/>
                <w:highlight w:val="none"/>
              </w:rPr>
              <w:t>NAVSERVICE@ACCA.COM.CN;</w:t>
            </w:r>
            <w:r>
              <w:rPr>
                <w:color w:val="auto"/>
                <w:sz w:val="24"/>
                <w:szCs w:val="24"/>
                <w:highlight w:val="none"/>
              </w:rPr>
              <w:t>LYP@ACCA.COM.CN</w:t>
            </w:r>
          </w:p>
        </w:tc>
      </w:tr>
    </w:tbl>
    <w:p w14:paraId="6525727D">
      <w:pPr>
        <w:suppressAutoHyphens/>
        <w:spacing w:after="0" w:line="240" w:lineRule="auto"/>
        <w:rPr>
          <w:rFonts w:cs="Times New Roman"/>
          <w:bCs/>
          <w:color w:val="auto"/>
          <w:spacing w:val="-2"/>
          <w:sz w:val="24"/>
        </w:rPr>
      </w:pPr>
    </w:p>
    <w:p w14:paraId="68A60D1C">
      <w:pPr>
        <w:spacing w:after="0" w:line="240" w:lineRule="auto"/>
        <w:rPr>
          <w:rFonts w:cs="Times New Roman"/>
          <w:i/>
          <w:iCs/>
          <w:color w:val="auto"/>
          <w:sz w:val="24"/>
        </w:rPr>
      </w:pPr>
      <w:r>
        <w:rPr>
          <w:rFonts w:cs="Times New Roman"/>
          <w:b/>
          <w:bCs/>
          <w:color w:val="auto"/>
          <w:sz w:val="24"/>
        </w:rPr>
        <w:t>3. Schedules:</w:t>
      </w:r>
      <w:r>
        <w:rPr>
          <w:rFonts w:cs="Times New Roman"/>
          <w:bCs/>
          <w:color w:val="auto"/>
          <w:sz w:val="24"/>
        </w:rPr>
        <w:t xml:space="preserve"> </w:t>
      </w:r>
      <w:r>
        <w:rPr>
          <w:rFonts w:cs="Times New Roman"/>
          <w:i/>
          <w:iCs/>
          <w:color w:val="auto"/>
          <w:sz w:val="24"/>
        </w:rPr>
        <w:t>UTC Time</w:t>
      </w:r>
    </w:p>
    <w:tbl>
      <w:tblPr>
        <w:tblStyle w:val="2"/>
        <w:tblW w:w="93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242"/>
        <w:gridCol w:w="1275"/>
        <w:gridCol w:w="1277"/>
        <w:gridCol w:w="1275"/>
        <w:gridCol w:w="993"/>
        <w:gridCol w:w="1101"/>
        <w:gridCol w:w="884"/>
      </w:tblGrid>
      <w:tr w14:paraId="73242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3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51D3FF">
            <w:pPr>
              <w:suppressAutoHyphens/>
              <w:spacing w:after="0" w:line="240" w:lineRule="auto"/>
              <w:jc w:val="center"/>
              <w:rPr>
                <w:rFonts w:cs="Times New Roman"/>
                <w:color w:val="auto"/>
                <w:spacing w:val="-2"/>
                <w:sz w:val="24"/>
              </w:rPr>
            </w:pPr>
            <w:r>
              <w:rPr>
                <w:rFonts w:cs="Times New Roman"/>
                <w:color w:val="auto"/>
                <w:spacing w:val="-2"/>
                <w:sz w:val="24"/>
              </w:rPr>
              <w:t>Flight number</w:t>
            </w:r>
            <w:r>
              <w:rPr>
                <w:rFonts w:cs="Times New Roman"/>
                <w:color w:val="auto"/>
                <w:spacing w:val="-2"/>
                <w:sz w:val="24"/>
                <w:vertAlign w:val="superscript"/>
              </w:rPr>
              <w:t>(1)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3EBBE5">
            <w:pPr>
              <w:suppressAutoHyphens/>
              <w:spacing w:after="0" w:line="240" w:lineRule="auto"/>
              <w:jc w:val="center"/>
              <w:rPr>
                <w:rFonts w:cs="Times New Roman"/>
                <w:color w:val="auto"/>
                <w:spacing w:val="-2"/>
                <w:sz w:val="24"/>
              </w:rPr>
            </w:pPr>
            <w:r>
              <w:rPr>
                <w:rFonts w:cs="Times New Roman"/>
                <w:color w:val="auto"/>
                <w:spacing w:val="-2"/>
                <w:sz w:val="24"/>
              </w:rPr>
              <w:t>Effective from</w:t>
            </w:r>
            <w:r>
              <w:rPr>
                <w:rFonts w:cs="Times New Roman"/>
                <w:color w:val="auto"/>
                <w:spacing w:val="-2"/>
                <w:sz w:val="24"/>
                <w:vertAlign w:val="superscript"/>
              </w:rPr>
              <w:t>(2)</w:t>
            </w:r>
          </w:p>
          <w:p w14:paraId="54BB2D5C">
            <w:pPr>
              <w:suppressAutoHyphens/>
              <w:spacing w:after="0" w:line="240" w:lineRule="auto"/>
              <w:jc w:val="center"/>
              <w:rPr>
                <w:rFonts w:cs="Times New Roman"/>
                <w:color w:val="auto"/>
                <w:spacing w:val="-2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C8154A">
            <w:pPr>
              <w:suppressAutoHyphens/>
              <w:spacing w:after="0" w:line="240" w:lineRule="auto"/>
              <w:jc w:val="center"/>
              <w:rPr>
                <w:rFonts w:cs="Times New Roman"/>
                <w:color w:val="auto"/>
                <w:spacing w:val="-2"/>
                <w:sz w:val="24"/>
              </w:rPr>
            </w:pPr>
            <w:r>
              <w:rPr>
                <w:rFonts w:cs="Times New Roman"/>
                <w:color w:val="auto"/>
                <w:spacing w:val="-2"/>
                <w:sz w:val="24"/>
              </w:rPr>
              <w:t>Effective to</w:t>
            </w:r>
            <w:r>
              <w:rPr>
                <w:rFonts w:cs="Times New Roman"/>
                <w:color w:val="auto"/>
                <w:spacing w:val="-2"/>
                <w:sz w:val="24"/>
                <w:vertAlign w:val="superscript"/>
              </w:rPr>
              <w:t>(3)</w:t>
            </w:r>
          </w:p>
          <w:p w14:paraId="35E57CD1">
            <w:pPr>
              <w:suppressAutoHyphens/>
              <w:spacing w:after="0" w:line="240" w:lineRule="auto"/>
              <w:jc w:val="center"/>
              <w:rPr>
                <w:rFonts w:cs="Times New Roman"/>
                <w:color w:val="auto"/>
                <w:spacing w:val="-2"/>
                <w:sz w:val="24"/>
              </w:rPr>
            </w:pPr>
          </w:p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F23BF6">
            <w:pPr>
              <w:suppressAutoHyphens/>
              <w:spacing w:after="0" w:line="240" w:lineRule="auto"/>
              <w:jc w:val="center"/>
              <w:rPr>
                <w:rFonts w:cs="Times New Roman"/>
                <w:color w:val="auto"/>
                <w:spacing w:val="-2"/>
                <w:sz w:val="24"/>
              </w:rPr>
            </w:pPr>
            <w:r>
              <w:rPr>
                <w:rFonts w:cs="Times New Roman"/>
                <w:color w:val="auto"/>
                <w:spacing w:val="-2"/>
                <w:sz w:val="24"/>
              </w:rPr>
              <w:t>Days of services</w:t>
            </w:r>
            <w:r>
              <w:rPr>
                <w:rFonts w:cs="Times New Roman"/>
                <w:color w:val="auto"/>
                <w:spacing w:val="-2"/>
                <w:sz w:val="24"/>
                <w:vertAlign w:val="superscript"/>
              </w:rPr>
              <w:t>(4)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324A2">
            <w:pPr>
              <w:suppressAutoHyphens/>
              <w:spacing w:after="0" w:line="240" w:lineRule="auto"/>
              <w:jc w:val="center"/>
              <w:rPr>
                <w:rFonts w:cs="Times New Roman"/>
                <w:color w:val="auto"/>
                <w:spacing w:val="-2"/>
                <w:sz w:val="24"/>
              </w:rPr>
            </w:pPr>
            <w:r>
              <w:rPr>
                <w:rFonts w:cs="Times New Roman"/>
                <w:color w:val="auto"/>
                <w:spacing w:val="-2"/>
                <w:sz w:val="24"/>
              </w:rPr>
              <w:t>Departure Airport</w:t>
            </w:r>
            <w:r>
              <w:rPr>
                <w:rFonts w:cs="Times New Roman"/>
                <w:color w:val="auto"/>
                <w:spacing w:val="-2"/>
                <w:sz w:val="24"/>
                <w:vertAlign w:val="superscript"/>
              </w:rPr>
              <w:t>(5)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D133A4">
            <w:pPr>
              <w:suppressAutoHyphens/>
              <w:spacing w:after="0" w:line="240" w:lineRule="auto"/>
              <w:jc w:val="center"/>
              <w:rPr>
                <w:rFonts w:cs="Times New Roman"/>
                <w:color w:val="auto"/>
                <w:spacing w:val="-2"/>
                <w:sz w:val="24"/>
              </w:rPr>
            </w:pPr>
            <w:r>
              <w:rPr>
                <w:rFonts w:cs="Times New Roman"/>
                <w:color w:val="auto"/>
                <w:spacing w:val="-2"/>
                <w:sz w:val="24"/>
              </w:rPr>
              <w:t>ETD</w:t>
            </w:r>
            <w:r>
              <w:rPr>
                <w:rFonts w:cs="Times New Roman"/>
                <w:color w:val="auto"/>
                <w:spacing w:val="-2"/>
                <w:sz w:val="24"/>
                <w:vertAlign w:val="superscript"/>
              </w:rPr>
              <w:t>(6)</w:t>
            </w:r>
          </w:p>
        </w:tc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B6FDC9">
            <w:pPr>
              <w:suppressAutoHyphens/>
              <w:spacing w:after="0" w:line="240" w:lineRule="auto"/>
              <w:jc w:val="center"/>
              <w:rPr>
                <w:rFonts w:cs="Times New Roman"/>
                <w:color w:val="auto"/>
                <w:spacing w:val="-2"/>
                <w:sz w:val="24"/>
              </w:rPr>
            </w:pPr>
            <w:r>
              <w:rPr>
                <w:rFonts w:cs="Times New Roman"/>
                <w:color w:val="auto"/>
                <w:spacing w:val="-2"/>
                <w:sz w:val="24"/>
              </w:rPr>
              <w:t>Arrival Airport</w:t>
            </w:r>
            <w:r>
              <w:rPr>
                <w:rFonts w:cs="Times New Roman"/>
                <w:color w:val="auto"/>
                <w:spacing w:val="-2"/>
                <w:sz w:val="24"/>
                <w:vertAlign w:val="superscript"/>
              </w:rPr>
              <w:t>(7)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32CE60">
            <w:pPr>
              <w:suppressAutoHyphens/>
              <w:spacing w:after="0" w:line="240" w:lineRule="auto"/>
              <w:jc w:val="center"/>
              <w:rPr>
                <w:rFonts w:cs="Times New Roman"/>
                <w:color w:val="auto"/>
                <w:spacing w:val="-2"/>
                <w:sz w:val="24"/>
              </w:rPr>
            </w:pPr>
            <w:r>
              <w:rPr>
                <w:rFonts w:cs="Times New Roman"/>
                <w:color w:val="auto"/>
                <w:spacing w:val="-2"/>
                <w:sz w:val="24"/>
              </w:rPr>
              <w:t>ETA</w:t>
            </w:r>
            <w:r>
              <w:rPr>
                <w:rFonts w:cs="Times New Roman"/>
                <w:color w:val="auto"/>
                <w:spacing w:val="-2"/>
                <w:sz w:val="24"/>
                <w:vertAlign w:val="superscript"/>
              </w:rPr>
              <w:t>(8)</w:t>
            </w:r>
          </w:p>
        </w:tc>
      </w:tr>
      <w:tr w14:paraId="1728D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27C32F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CES7137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77CFFF">
            <w:pPr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05AUG26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732F05">
            <w:pPr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05AUG26</w:t>
            </w:r>
          </w:p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DFB44C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0030000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14AD83">
            <w:pPr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ZSCN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5155A0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default" w:eastAsia="宋体" w:cs="Times New Roman"/>
                <w:color w:val="auto"/>
                <w:spacing w:val="-2"/>
                <w:sz w:val="24"/>
                <w:lang w:val="en-US" w:eastAsia="zh-CN"/>
              </w:rPr>
              <w:t>1100</w:t>
            </w:r>
          </w:p>
        </w:tc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4ECF8F">
            <w:pPr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VDSA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DAB7E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1420</w:t>
            </w:r>
          </w:p>
        </w:tc>
      </w:tr>
      <w:tr w14:paraId="41A0B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82D448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default" w:eastAsia="宋体" w:cs="Times New Roman"/>
                <w:color w:val="auto"/>
                <w:spacing w:val="-2"/>
                <w:sz w:val="24"/>
                <w:lang w:val="en-US" w:eastAsia="zh-CN"/>
              </w:rPr>
              <w:t>CES7138</w:t>
            </w:r>
          </w:p>
        </w:tc>
        <w:tc>
          <w:tcPr>
            <w:tcW w:w="12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167F3B">
            <w:pPr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05AUG26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1BF9A9">
            <w:pPr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05AUG26</w:t>
            </w:r>
          </w:p>
        </w:tc>
        <w:tc>
          <w:tcPr>
            <w:tcW w:w="1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45B2B7">
            <w:pPr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0030000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E60D04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VDSA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E39EF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1550</w:t>
            </w:r>
          </w:p>
        </w:tc>
        <w:tc>
          <w:tcPr>
            <w:tcW w:w="1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13362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ZSCN</w:t>
            </w:r>
          </w:p>
        </w:tc>
        <w:tc>
          <w:tcPr>
            <w:tcW w:w="8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CFADC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pacing w:val="-2"/>
                <w:sz w:val="24"/>
                <w:lang w:val="en-US" w:eastAsia="zh-CN"/>
              </w:rPr>
              <w:t>1910</w:t>
            </w:r>
          </w:p>
        </w:tc>
      </w:tr>
    </w:tbl>
    <w:p w14:paraId="29454D25">
      <w:pPr>
        <w:spacing w:after="0" w:line="240" w:lineRule="auto"/>
        <w:rPr>
          <w:rFonts w:cs="Times New Roman"/>
          <w:b/>
          <w:bCs/>
          <w:color w:val="auto"/>
          <w:sz w:val="24"/>
        </w:rPr>
      </w:pPr>
    </w:p>
    <w:p w14:paraId="20355B27">
      <w:pPr>
        <w:spacing w:after="0" w:line="240" w:lineRule="auto"/>
        <w:rPr>
          <w:rFonts w:hint="default" w:eastAsia="宋体" w:cs="Times New Roman"/>
          <w:bCs/>
          <w:i/>
          <w:color w:val="auto"/>
          <w:sz w:val="24"/>
          <w:lang w:val="en-US" w:eastAsia="zh-CN"/>
        </w:rPr>
      </w:pPr>
      <w:r>
        <w:rPr>
          <w:rFonts w:cs="Times New Roman"/>
          <w:b/>
          <w:bCs/>
          <w:color w:val="auto"/>
          <w:sz w:val="24"/>
        </w:rPr>
        <w:t>4. Purpose of Flight(s</w:t>
      </w:r>
      <w:r>
        <w:rPr>
          <w:rFonts w:cs="Times New Roman"/>
          <w:b/>
          <w:bCs/>
          <w:color w:val="auto"/>
          <w:sz w:val="24"/>
        </w:rPr>
        <w:t>):</w:t>
      </w:r>
      <w:r>
        <w:rPr>
          <w:rFonts w:cs="Times New Roman"/>
          <w:bCs/>
          <w:i/>
          <w:color w:val="auto"/>
          <w:sz w:val="24"/>
        </w:rPr>
        <w:t xml:space="preserve"> </w:t>
      </w:r>
      <w:r>
        <w:rPr>
          <w:rFonts w:cs="Times New Roman"/>
          <w:bCs/>
          <w:color w:val="auto"/>
          <w:sz w:val="24"/>
        </w:rPr>
        <w:t>Charter</w:t>
      </w:r>
      <w:r>
        <w:rPr>
          <w:rFonts w:hint="eastAsia" w:eastAsia="宋体" w:cs="Times New Roman"/>
          <w:bCs/>
          <w:color w:val="auto"/>
          <w:sz w:val="24"/>
          <w:lang w:val="en-US" w:eastAsia="zh-CN"/>
        </w:rPr>
        <w:t xml:space="preserve"> Passenger</w:t>
      </w:r>
    </w:p>
    <w:p w14:paraId="39F6BB77">
      <w:pPr>
        <w:spacing w:after="0" w:line="240" w:lineRule="auto"/>
        <w:rPr>
          <w:rFonts w:cs="Times New Roman"/>
          <w:iCs/>
          <w:color w:val="auto"/>
          <w:sz w:val="24"/>
        </w:rPr>
      </w:pPr>
      <w:r>
        <w:rPr>
          <w:rFonts w:cs="Times New Roman"/>
          <w:bCs/>
          <w:color w:val="auto"/>
          <w:sz w:val="24"/>
        </w:rPr>
        <w:t>(Private/Charter/Medical/Tech stop/Ferry or other.)</w:t>
      </w:r>
    </w:p>
    <w:p w14:paraId="498284F8">
      <w:pPr>
        <w:spacing w:after="0" w:line="240" w:lineRule="auto"/>
        <w:rPr>
          <w:rFonts w:cs="Times New Roman"/>
          <w:b/>
          <w:bCs/>
          <w:color w:val="auto"/>
          <w:sz w:val="24"/>
        </w:rPr>
      </w:pPr>
    </w:p>
    <w:p w14:paraId="48FFF1A4">
      <w:pPr>
        <w:spacing w:after="0" w:line="240" w:lineRule="auto"/>
        <w:rPr>
          <w:rFonts w:cs="Times New Roman"/>
          <w:b/>
          <w:bCs/>
          <w:color w:val="auto"/>
          <w:spacing w:val="-2"/>
          <w:sz w:val="24"/>
          <w:highlight w:val="none"/>
        </w:rPr>
      </w:pPr>
      <w:r>
        <w:rPr>
          <w:rFonts w:cs="Times New Roman"/>
          <w:b/>
          <w:bCs/>
          <w:color w:val="auto"/>
          <w:sz w:val="24"/>
          <w:highlight w:val="none"/>
        </w:rPr>
        <w:t xml:space="preserve">5. </w:t>
      </w:r>
      <w:r>
        <w:rPr>
          <w:rFonts w:cs="Times New Roman"/>
          <w:b/>
          <w:bCs/>
          <w:color w:val="auto"/>
          <w:spacing w:val="-2"/>
          <w:sz w:val="24"/>
          <w:highlight w:val="none"/>
        </w:rPr>
        <w:t xml:space="preserve"> Aircraft:</w:t>
      </w:r>
    </w:p>
    <w:tbl>
      <w:tblPr>
        <w:tblStyle w:val="2"/>
        <w:tblW w:w="9242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1418"/>
        <w:gridCol w:w="1559"/>
        <w:gridCol w:w="1843"/>
        <w:gridCol w:w="1701"/>
        <w:gridCol w:w="1558"/>
      </w:tblGrid>
      <w:tr w14:paraId="28E45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42F33E3">
            <w:pPr>
              <w:suppressAutoHyphens/>
              <w:spacing w:after="0" w:line="240" w:lineRule="auto"/>
              <w:ind w:firstLine="34" w:firstLineChars="0"/>
              <w:jc w:val="center"/>
              <w:rPr>
                <w:rFonts w:eastAsia="Times New Roman" w:cs="Times New Roman"/>
                <w:bCs/>
                <w:color w:val="auto"/>
                <w:spacing w:val="-2"/>
                <w:sz w:val="24"/>
                <w:vertAlign w:val="superscript"/>
              </w:rPr>
            </w:pPr>
            <w:r>
              <w:rPr>
                <w:rFonts w:cs="Times New Roman"/>
                <w:color w:val="auto"/>
                <w:spacing w:val="-2"/>
                <w:sz w:val="24"/>
              </w:rPr>
              <w:t xml:space="preserve">Aircraft Type </w:t>
            </w:r>
            <w:r>
              <w:rPr>
                <w:rFonts w:cs="Times New Roman"/>
                <w:color w:val="auto"/>
                <w:spacing w:val="-2"/>
                <w:sz w:val="24"/>
                <w:vertAlign w:val="superscript"/>
              </w:rPr>
              <w:t>(9</w:t>
            </w:r>
            <w:r>
              <w:rPr>
                <w:rFonts w:eastAsia="Times New Roman" w:cs="Times New Roman"/>
                <w:bCs/>
                <w:color w:val="auto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456BFD0">
            <w:pPr>
              <w:suppressAutoHyphens/>
              <w:spacing w:after="0" w:line="240" w:lineRule="auto"/>
              <w:rPr>
                <w:rFonts w:eastAsia="Times New Roman" w:cs="Times New Roman"/>
                <w:bCs/>
                <w:color w:val="auto"/>
                <w:spacing w:val="-2"/>
                <w:sz w:val="24"/>
                <w:vertAlign w:val="superscript"/>
              </w:rPr>
            </w:pPr>
            <w:r>
              <w:rPr>
                <w:rFonts w:eastAsia="Times New Roman" w:cs="Times New Roman"/>
                <w:bCs/>
                <w:color w:val="auto"/>
                <w:spacing w:val="-2"/>
                <w:sz w:val="24"/>
              </w:rPr>
              <w:t xml:space="preserve">Registration Mark </w:t>
            </w:r>
            <w:r>
              <w:rPr>
                <w:rFonts w:eastAsia="Times New Roman" w:cs="Times New Roman"/>
                <w:bCs/>
                <w:color w:val="auto"/>
                <w:spacing w:val="-2"/>
                <w:sz w:val="24"/>
                <w:vertAlign w:val="superscript"/>
              </w:rPr>
              <w:t>(10)</w:t>
            </w:r>
          </w:p>
          <w:p w14:paraId="4191EE0D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auto"/>
                <w:spacing w:val="-2"/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46B6897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auto"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color w:val="auto"/>
                <w:spacing w:val="-2"/>
                <w:sz w:val="24"/>
              </w:rPr>
              <w:t>Seats for passenger flight</w:t>
            </w:r>
            <w:r>
              <w:rPr>
                <w:rFonts w:eastAsia="Times New Roman" w:cs="Times New Roman"/>
                <w:bCs/>
                <w:color w:val="auto"/>
                <w:spacing w:val="-2"/>
                <w:sz w:val="24"/>
                <w:vertAlign w:val="superscript"/>
              </w:rPr>
              <w:t>(11)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0C91139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auto"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color w:val="auto"/>
                <w:spacing w:val="-2"/>
                <w:sz w:val="24"/>
              </w:rPr>
              <w:t>Payload for All-cargo flight (Tons)</w:t>
            </w:r>
            <w:r>
              <w:rPr>
                <w:rFonts w:eastAsia="Times New Roman" w:cs="Times New Roman"/>
                <w:bCs/>
                <w:color w:val="auto"/>
                <w:spacing w:val="-2"/>
                <w:sz w:val="24"/>
                <w:vertAlign w:val="superscript"/>
              </w:rPr>
              <w:t xml:space="preserve"> (12)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DA36881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auto"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color w:val="auto"/>
                <w:spacing w:val="-2"/>
                <w:sz w:val="24"/>
              </w:rPr>
              <w:t>MTOW (Ton)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D361250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color w:val="auto"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color w:val="auto"/>
                <w:spacing w:val="-2"/>
                <w:sz w:val="24"/>
              </w:rPr>
              <w:t>Nationality</w:t>
            </w:r>
            <w:r>
              <w:rPr>
                <w:rFonts w:eastAsia="Times New Roman" w:cs="Times New Roman"/>
                <w:bCs/>
                <w:color w:val="auto"/>
                <w:spacing w:val="-2"/>
                <w:sz w:val="24"/>
                <w:vertAlign w:val="superscript"/>
              </w:rPr>
              <w:t>(13)</w:t>
            </w:r>
          </w:p>
        </w:tc>
      </w:tr>
      <w:tr w14:paraId="2BA17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0E95E7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B737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9943E7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0545E7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134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548107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8DB4E6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hint="eastAsia" w:cs="Times New Roman"/>
                <w:color w:val="auto"/>
                <w:sz w:val="24"/>
              </w:rPr>
              <w:t>67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1019F6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16FCC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17B5D4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hint="eastAsia" w:cs="Times New Roman"/>
                <w:color w:val="auto"/>
                <w:sz w:val="24"/>
              </w:rPr>
              <w:t>B738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860B94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327263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176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3D4533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484193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79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A188D09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59C63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3F9C3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hint="eastAsia" w:cs="Times New Roman"/>
                <w:color w:val="auto"/>
                <w:sz w:val="24"/>
              </w:rPr>
              <w:t>B38M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0A96881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92B1E1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176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B967C6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4F386A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hint="eastAsia" w:cs="Times New Roman"/>
                <w:color w:val="auto"/>
                <w:sz w:val="24"/>
              </w:rPr>
              <w:t>82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3F8381D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7A628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3F2503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A319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4158496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07C079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122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599AE5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6DF8E0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70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076F5756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1192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B59120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A320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3CC2ABE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60A642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158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6F1422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56CCEA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7</w:t>
            </w:r>
            <w:r>
              <w:rPr>
                <w:rFonts w:hint="eastAsia" w:cs="Times New Roman"/>
                <w:color w:val="auto"/>
                <w:sz w:val="24"/>
              </w:rPr>
              <w:t>7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4A5DDCB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68E8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F5357E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hint="eastAsia" w:cs="Times New Roman"/>
                <w:color w:val="auto"/>
                <w:sz w:val="24"/>
              </w:rPr>
              <w:t>A20N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669E7C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7D90A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164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A1A0D7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E730B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79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478AB803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58C31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6D085E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A321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22EE08E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64B3BF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182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91F1C0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08EED3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93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6338694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67EFB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414398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hint="eastAsia" w:cs="Times New Roman"/>
                <w:color w:val="auto"/>
                <w:sz w:val="24"/>
              </w:rPr>
              <w:t>A21N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B5E25B7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CA83FE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198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C199F38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A83F35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9</w:t>
            </w:r>
            <w:r>
              <w:rPr>
                <w:rFonts w:hint="eastAsia" w:cs="Times New Roman"/>
                <w:color w:val="auto"/>
                <w:sz w:val="24"/>
              </w:rPr>
              <w:t>4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2913F9AC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04F9B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ACBFE4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A33</w:t>
            </w:r>
            <w:r>
              <w:rPr>
                <w:rFonts w:hint="eastAsia" w:cs="Times New Roman"/>
                <w:color w:val="auto"/>
                <w:sz w:val="24"/>
              </w:rPr>
              <w:t>2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99D7796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4019A2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264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B8A504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690F0A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hint="eastAsia" w:cs="Times New Roman"/>
                <w:color w:val="auto"/>
                <w:sz w:val="24"/>
              </w:rPr>
              <w:t>238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603C8AB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57CBD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7CA714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hint="eastAsia" w:cs="Times New Roman"/>
                <w:color w:val="auto"/>
                <w:sz w:val="24"/>
              </w:rPr>
              <w:t>A333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5FF143C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41BE60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300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A987A8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CD1A3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233/</w:t>
            </w:r>
            <w:r>
              <w:rPr>
                <w:rFonts w:hint="eastAsia" w:cs="Times New Roman"/>
                <w:color w:val="auto"/>
                <w:sz w:val="24"/>
              </w:rPr>
              <w:t>242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31A6556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5200C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1EAC78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B77</w:t>
            </w:r>
            <w:r>
              <w:rPr>
                <w:rFonts w:hint="eastAsia" w:cs="Times New Roman"/>
                <w:color w:val="auto"/>
                <w:sz w:val="24"/>
              </w:rPr>
              <w:t>W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32866174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AD7591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316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A243B6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18B8C2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351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5EB207CC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44897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A4F7E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B78</w:t>
            </w:r>
            <w:r>
              <w:rPr>
                <w:rFonts w:hint="eastAsia" w:cs="Times New Roman"/>
                <w:color w:val="auto"/>
                <w:sz w:val="24"/>
              </w:rPr>
              <w:t>9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78A3AC2F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FFA739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319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60F1C6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9F1AD9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247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225DE1D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  <w:tr w14:paraId="5652F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" w:hRule="atLeast"/>
        </w:trPr>
        <w:tc>
          <w:tcPr>
            <w:tcW w:w="1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7155E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A35</w:t>
            </w:r>
            <w:r>
              <w:rPr>
                <w:rFonts w:hint="eastAsia" w:cs="Times New Roman"/>
                <w:color w:val="auto"/>
                <w:sz w:val="24"/>
              </w:rPr>
              <w:t>9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6D8DD217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 xml:space="preserve">As per AOC of </w:t>
            </w:r>
            <w:r>
              <w:rPr>
                <w:rFonts w:hint="eastAsia" w:cs="Times New Roman"/>
                <w:color w:val="auto"/>
                <w:sz w:val="24"/>
                <w:lang w:val="en-US" w:eastAsia="zh-CN"/>
              </w:rPr>
              <w:t>CES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2EE65">
            <w:pPr>
              <w:spacing w:after="0" w:line="240" w:lineRule="auto"/>
              <w:jc w:val="center"/>
              <w:rPr>
                <w:rFonts w:hint="default" w:eastAsia="宋体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eastAsia="宋体" w:cs="Times New Roman"/>
                <w:color w:val="auto"/>
                <w:sz w:val="24"/>
                <w:lang w:val="en-US" w:eastAsia="zh-CN"/>
              </w:rPr>
              <w:t>288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8E5CF9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4316BB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280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 w14:paraId="17898003">
            <w:pPr>
              <w:spacing w:after="0" w:line="240" w:lineRule="auto"/>
              <w:jc w:val="center"/>
              <w:rPr>
                <w:rFonts w:cs="Times New Roman"/>
                <w:color w:val="auto"/>
                <w:sz w:val="24"/>
              </w:rPr>
            </w:pPr>
            <w:r>
              <w:rPr>
                <w:rFonts w:cs="Times New Roman"/>
                <w:color w:val="auto"/>
                <w:sz w:val="24"/>
              </w:rPr>
              <w:t>China</w:t>
            </w:r>
          </w:p>
        </w:tc>
      </w:tr>
    </w:tbl>
    <w:p w14:paraId="7EA2DD88">
      <w:pPr>
        <w:spacing w:after="0" w:line="240" w:lineRule="auto"/>
        <w:rPr>
          <w:rFonts w:cs="Times New Roman"/>
          <w:color w:val="auto"/>
          <w:sz w:val="24"/>
        </w:rPr>
      </w:pPr>
    </w:p>
    <w:p w14:paraId="20C5F4AD">
      <w:pPr>
        <w:jc w:val="left"/>
        <w:rPr>
          <w:b/>
          <w:bCs/>
          <w:color w:val="auto"/>
          <w:sz w:val="26"/>
          <w:szCs w:val="26"/>
        </w:rPr>
      </w:pPr>
      <w:r>
        <w:rPr>
          <w:b/>
          <w:bCs/>
          <w:color w:val="auto"/>
          <w:sz w:val="26"/>
          <w:szCs w:val="26"/>
          <w:lang w:val="vi-VN"/>
        </w:rPr>
        <w:t>6</w:t>
      </w:r>
      <w:r>
        <w:rPr>
          <w:b/>
          <w:bCs/>
          <w:color w:val="auto"/>
          <w:sz w:val="26"/>
          <w:szCs w:val="26"/>
        </w:rPr>
        <w:t>. Air</w:t>
      </w:r>
      <w:r>
        <w:rPr>
          <w:b/>
          <w:bCs/>
          <w:color w:val="auto"/>
          <w:sz w:val="26"/>
          <w:szCs w:val="26"/>
          <w:lang w:val="vi-VN"/>
        </w:rPr>
        <w:t>ways</w:t>
      </w:r>
      <w:r>
        <w:rPr>
          <w:b/>
          <w:bCs/>
          <w:color w:val="auto"/>
          <w:sz w:val="26"/>
          <w:szCs w:val="26"/>
        </w:rPr>
        <w:t>:</w:t>
      </w:r>
    </w:p>
    <w:tbl>
      <w:tblPr>
        <w:tblStyle w:val="2"/>
        <w:tblW w:w="5259" w:type="pct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7"/>
        <w:gridCol w:w="4644"/>
        <w:gridCol w:w="1329"/>
        <w:gridCol w:w="1217"/>
        <w:gridCol w:w="19"/>
      </w:tblGrid>
      <w:tr w14:paraId="7C2B2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cantSplit/>
        </w:trPr>
        <w:tc>
          <w:tcPr>
            <w:tcW w:w="3157" w:type="dxa"/>
            <w:noWrap w:val="0"/>
            <w:vAlign w:val="top"/>
          </w:tcPr>
          <w:p w14:paraId="14800243">
            <w:pPr>
              <w:suppressAutoHyphens/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val="vi-VN" w:eastAsia="zh-CN"/>
                <w14:ligatures w14:val="none"/>
              </w:rPr>
            </w:pPr>
            <w:r>
              <w:rPr>
                <w:rFonts w:cs="Times New Roman"/>
                <w:color w:val="auto"/>
                <w:sz w:val="24"/>
              </w:rPr>
              <w:t>Sector</w:t>
            </w:r>
            <w:r>
              <w:rPr>
                <w:rFonts w:cs="Times New Roman"/>
                <w:color w:val="auto"/>
                <w:sz w:val="24"/>
                <w:vertAlign w:val="superscript"/>
              </w:rPr>
              <w:t>(14)</w:t>
            </w:r>
          </w:p>
        </w:tc>
        <w:tc>
          <w:tcPr>
            <w:tcW w:w="4644" w:type="dxa"/>
            <w:noWrap w:val="0"/>
            <w:vAlign w:val="top"/>
          </w:tcPr>
          <w:p w14:paraId="7BE668B8">
            <w:pPr>
              <w:suppressAutoHyphens/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</w:pPr>
            <w:r>
              <w:rPr>
                <w:rFonts w:cs="Times New Roman"/>
                <w:color w:val="auto"/>
                <w:sz w:val="24"/>
              </w:rPr>
              <w:t>Airways</w:t>
            </w:r>
            <w:r>
              <w:rPr>
                <w:rFonts w:cs="Times New Roman"/>
                <w:color w:val="auto"/>
                <w:sz w:val="24"/>
                <w:vertAlign w:val="superscript"/>
              </w:rPr>
              <w:t>(15)</w:t>
            </w:r>
          </w:p>
        </w:tc>
        <w:tc>
          <w:tcPr>
            <w:tcW w:w="1329" w:type="dxa"/>
            <w:noWrap w:val="0"/>
            <w:vAlign w:val="top"/>
          </w:tcPr>
          <w:p w14:paraId="291AF17D">
            <w:pPr>
              <w:suppressAutoHyphens/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</w:pPr>
            <w:r>
              <w:rPr>
                <w:rFonts w:cs="Times New Roman"/>
                <w:color w:val="auto"/>
                <w:sz w:val="24"/>
              </w:rPr>
              <w:t>Entry Point into Vietnam FIR</w:t>
            </w:r>
          </w:p>
        </w:tc>
        <w:tc>
          <w:tcPr>
            <w:tcW w:w="1217" w:type="dxa"/>
            <w:noWrap w:val="0"/>
            <w:vAlign w:val="top"/>
          </w:tcPr>
          <w:p w14:paraId="0FED9834">
            <w:pPr>
              <w:suppressAutoHyphens/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</w:pPr>
            <w:r>
              <w:rPr>
                <w:rFonts w:cs="Times New Roman"/>
                <w:color w:val="auto"/>
                <w:sz w:val="24"/>
              </w:rPr>
              <w:t>Exit Point from Vietnam FIR</w:t>
            </w:r>
          </w:p>
        </w:tc>
      </w:tr>
      <w:tr w14:paraId="5115A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cantSplit/>
          <w:trHeight w:val="314" w:hRule="atLeast"/>
        </w:trPr>
        <w:tc>
          <w:tcPr>
            <w:tcW w:w="3157" w:type="dxa"/>
            <w:noWrap w:val="0"/>
            <w:vAlign w:val="center"/>
          </w:tcPr>
          <w:p w14:paraId="69F78416">
            <w:pPr>
              <w:widowControl w:val="0"/>
              <w:suppressAutoHyphens/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kern w:val="2"/>
                <w:sz w:val="24"/>
                <w:lang w:val="en-US" w:eastAsia="zh-CN"/>
                <w14:ligatures w14:val="none"/>
              </w:rPr>
            </w:pP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  <w:t>ZS</w:t>
            </w: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val="en-US" w:eastAsia="zh-CN"/>
                <w14:ligatures w14:val="none"/>
              </w:rPr>
              <w:t>CN</w:t>
            </w: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  <w:t>-VD</w:t>
            </w: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val="en-US" w:eastAsia="zh-CN"/>
                <w14:ligatures w14:val="none"/>
              </w:rPr>
              <w:t>SA</w:t>
            </w:r>
          </w:p>
        </w:tc>
        <w:tc>
          <w:tcPr>
            <w:tcW w:w="4644" w:type="dxa"/>
            <w:noWrap w:val="0"/>
            <w:vAlign w:val="center"/>
          </w:tcPr>
          <w:p w14:paraId="467ECD3B">
            <w:pPr>
              <w:widowControl w:val="0"/>
              <w:suppressAutoHyphens/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kern w:val="2"/>
                <w:sz w:val="24"/>
                <w:lang w:val="en-US" w:eastAsia="zh-CN"/>
                <w14:ligatures w14:val="none"/>
              </w:rPr>
            </w:pP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  <w:t>R474</w:t>
            </w: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val="en-US" w:eastAsia="zh-CN"/>
                <w14:ligatures w14:val="none"/>
              </w:rPr>
              <w:t xml:space="preserve"> Q1 N639</w:t>
            </w:r>
          </w:p>
        </w:tc>
        <w:tc>
          <w:tcPr>
            <w:tcW w:w="1329" w:type="dxa"/>
            <w:noWrap w:val="0"/>
            <w:vAlign w:val="center"/>
          </w:tcPr>
          <w:p w14:paraId="1242723B">
            <w:pPr>
              <w:widowControl w:val="0"/>
              <w:suppressAutoHyphens/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</w:pP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  <w:t>TEBAK</w:t>
            </w:r>
          </w:p>
        </w:tc>
        <w:tc>
          <w:tcPr>
            <w:tcW w:w="1217" w:type="dxa"/>
            <w:noWrap w:val="0"/>
            <w:vAlign w:val="center"/>
          </w:tcPr>
          <w:p w14:paraId="6AE9F603">
            <w:pPr>
              <w:widowControl w:val="0"/>
              <w:suppressAutoHyphens/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</w:pP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  <w:t>VILAO</w:t>
            </w:r>
          </w:p>
        </w:tc>
      </w:tr>
      <w:tr w14:paraId="0976E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" w:type="dxa"/>
          <w:cantSplit/>
          <w:trHeight w:val="314" w:hRule="atLeast"/>
        </w:trPr>
        <w:tc>
          <w:tcPr>
            <w:tcW w:w="3157" w:type="dxa"/>
            <w:noWrap w:val="0"/>
            <w:vAlign w:val="center"/>
          </w:tcPr>
          <w:p w14:paraId="68A2B749">
            <w:pPr>
              <w:widowControl w:val="0"/>
              <w:suppressAutoHyphens/>
              <w:spacing w:after="0" w:line="240" w:lineRule="auto"/>
              <w:jc w:val="center"/>
              <w:rPr>
                <w:rFonts w:hint="default" w:eastAsia="宋体" w:cs="Times New Roman"/>
                <w:color w:val="auto"/>
                <w:spacing w:val="-2"/>
                <w:kern w:val="2"/>
                <w:sz w:val="24"/>
                <w:lang w:val="en-US" w:eastAsia="zh-CN"/>
                <w14:ligatures w14:val="none"/>
              </w:rPr>
            </w:pP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  <w:t>VD</w:t>
            </w: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val="en-US" w:eastAsia="zh-CN"/>
                <w14:ligatures w14:val="none"/>
              </w:rPr>
              <w:t>SA</w:t>
            </w: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  <w:t>-ZS</w:t>
            </w: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val="en-US" w:eastAsia="zh-CN"/>
                <w14:ligatures w14:val="none"/>
              </w:rPr>
              <w:t>CN</w:t>
            </w:r>
          </w:p>
        </w:tc>
        <w:tc>
          <w:tcPr>
            <w:tcW w:w="4644" w:type="dxa"/>
            <w:noWrap w:val="0"/>
            <w:vAlign w:val="center"/>
          </w:tcPr>
          <w:p w14:paraId="19071E27">
            <w:pPr>
              <w:widowControl w:val="0"/>
              <w:suppressAutoHyphens/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</w:pP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  <w:t xml:space="preserve">N639 Q1 R474 </w:t>
            </w:r>
          </w:p>
        </w:tc>
        <w:tc>
          <w:tcPr>
            <w:tcW w:w="1329" w:type="dxa"/>
            <w:noWrap w:val="0"/>
            <w:vAlign w:val="center"/>
          </w:tcPr>
          <w:p w14:paraId="5298DE92">
            <w:pPr>
              <w:widowControl w:val="0"/>
              <w:suppressAutoHyphens/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</w:pP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  <w:t>VILAO</w:t>
            </w:r>
          </w:p>
        </w:tc>
        <w:tc>
          <w:tcPr>
            <w:tcW w:w="1217" w:type="dxa"/>
            <w:noWrap w:val="0"/>
            <w:vAlign w:val="center"/>
          </w:tcPr>
          <w:p w14:paraId="7F31DF3B">
            <w:pPr>
              <w:widowControl w:val="0"/>
              <w:suppressAutoHyphens/>
              <w:spacing w:after="0" w:line="240" w:lineRule="auto"/>
              <w:jc w:val="center"/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</w:pPr>
            <w:r>
              <w:rPr>
                <w:rFonts w:hint="eastAsia" w:eastAsia="宋体" w:cs="Times New Roman"/>
                <w:color w:val="auto"/>
                <w:spacing w:val="-2"/>
                <w:kern w:val="2"/>
                <w:sz w:val="24"/>
                <w:lang w:eastAsia="zh-CN"/>
                <w14:ligatures w14:val="none"/>
              </w:rPr>
              <w:t>TEBAK</w:t>
            </w:r>
          </w:p>
        </w:tc>
      </w:tr>
      <w:tr w14:paraId="2063B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</w:trPr>
        <w:tc>
          <w:tcPr>
            <w:tcW w:w="10366" w:type="dxa"/>
            <w:gridSpan w:val="5"/>
            <w:noWrap w:val="0"/>
            <w:vAlign w:val="center"/>
          </w:tcPr>
          <w:p w14:paraId="1E6981A3">
            <w:pPr>
              <w:jc w:val="left"/>
              <w:rPr>
                <w:color w:val="auto"/>
                <w:sz w:val="22"/>
                <w:szCs w:val="22"/>
              </w:rPr>
            </w:pPr>
            <w:r>
              <w:rPr>
                <w:rFonts w:hint="eastAsia"/>
                <w:color w:val="auto"/>
                <w:sz w:val="22"/>
                <w:szCs w:val="22"/>
              </w:rPr>
              <w:t>Alternative airways: Other permitted airways published in Viet Nam’s AIP.</w:t>
            </w:r>
          </w:p>
        </w:tc>
      </w:tr>
    </w:tbl>
    <w:p w14:paraId="562989B3">
      <w:pPr>
        <w:spacing w:after="0" w:line="240" w:lineRule="auto"/>
        <w:rPr>
          <w:rFonts w:cs="Times New Roman"/>
          <w:color w:val="auto"/>
          <w:sz w:val="24"/>
        </w:rPr>
      </w:pPr>
    </w:p>
    <w:p w14:paraId="24C4EC5D">
      <w:pPr>
        <w:spacing w:after="0" w:line="240" w:lineRule="auto"/>
        <w:rPr>
          <w:rFonts w:cs="Times New Roman"/>
          <w:bCs/>
          <w:color w:val="auto"/>
          <w:sz w:val="24"/>
        </w:rPr>
      </w:pPr>
      <w:r>
        <w:rPr>
          <w:rFonts w:cs="Times New Roman"/>
          <w:b/>
          <w:color w:val="auto"/>
          <w:sz w:val="24"/>
        </w:rPr>
        <w:t xml:space="preserve">7. Validity: </w:t>
      </w:r>
      <w:r>
        <w:rPr>
          <w:rFonts w:cs="Times New Roman"/>
          <w:bCs/>
          <w:color w:val="auto"/>
          <w:sz w:val="24"/>
        </w:rPr>
        <w:t>-3/+72 Hours</w:t>
      </w:r>
    </w:p>
    <w:p w14:paraId="31AC6A34">
      <w:pPr>
        <w:spacing w:after="0" w:line="240" w:lineRule="auto"/>
        <w:rPr>
          <w:rFonts w:cs="Times New Roman"/>
          <w:bCs/>
          <w:color w:val="auto"/>
          <w:sz w:val="24"/>
        </w:rPr>
      </w:pPr>
    </w:p>
    <w:p w14:paraId="3E730C21">
      <w:pPr>
        <w:spacing w:after="0" w:line="240" w:lineRule="auto"/>
        <w:rPr>
          <w:rFonts w:cs="Times New Roman"/>
          <w:bCs/>
          <w:color w:val="auto"/>
          <w:sz w:val="24"/>
        </w:rPr>
      </w:pPr>
      <w:r>
        <w:rPr>
          <w:rFonts w:cs="Times New Roman"/>
          <w:b/>
          <w:color w:val="auto"/>
          <w:sz w:val="24"/>
        </w:rPr>
        <w:t xml:space="preserve">8. Note </w:t>
      </w:r>
      <w:r>
        <w:rPr>
          <w:rFonts w:cs="Times New Roman"/>
          <w:bCs/>
          <w:color w:val="auto"/>
          <w:sz w:val="24"/>
        </w:rPr>
        <w:t>(if any)</w:t>
      </w:r>
    </w:p>
    <w:p w14:paraId="02B62D84">
      <w:pPr>
        <w:spacing w:after="0" w:line="240" w:lineRule="auto"/>
        <w:rPr>
          <w:rFonts w:cs="Times New Roman"/>
          <w:bCs/>
          <w:color w:val="auto"/>
          <w:sz w:val="24"/>
        </w:rPr>
      </w:pPr>
      <w:r>
        <w:rPr>
          <w:rFonts w:cs="Times New Roman"/>
          <w:bCs/>
          <w:color w:val="auto"/>
          <w:sz w:val="24"/>
        </w:rPr>
        <w:t>________________________________________________________</w:t>
      </w:r>
    </w:p>
    <w:p w14:paraId="21FCDD46">
      <w:pPr>
        <w:spacing w:after="0" w:line="240" w:lineRule="auto"/>
        <w:rPr>
          <w:rFonts w:cs="Times New Roman"/>
          <w:b/>
          <w:i/>
          <w:iCs/>
          <w:color w:val="auto"/>
          <w:sz w:val="24"/>
        </w:rPr>
      </w:pPr>
      <w:r>
        <w:rPr>
          <w:rFonts w:cs="Times New Roman"/>
          <w:b/>
          <w:i/>
          <w:iCs/>
          <w:color w:val="auto"/>
          <w:sz w:val="24"/>
        </w:rPr>
        <w:t>Explanatory Notes:</w:t>
      </w:r>
    </w:p>
    <w:p w14:paraId="7CC1825F">
      <w:pPr>
        <w:spacing w:after="0" w:line="240" w:lineRule="auto"/>
        <w:rPr>
          <w:rFonts w:cs="Times New Roman"/>
          <w:bCs/>
          <w:i/>
          <w:iCs/>
          <w:color w:val="auto"/>
          <w:sz w:val="24"/>
          <w:vertAlign w:val="superscript"/>
        </w:rPr>
      </w:pPr>
      <w:r>
        <w:rPr>
          <w:rFonts w:cs="Times New Roman"/>
          <w:bCs/>
          <w:i/>
          <w:iCs/>
          <w:color w:val="auto"/>
          <w:sz w:val="24"/>
          <w:vertAlign w:val="superscript"/>
        </w:rPr>
        <w:t xml:space="preserve">(1) </w:t>
      </w:r>
      <w:r>
        <w:rPr>
          <w:rFonts w:cs="Times New Roman"/>
          <w:bCs/>
          <w:i/>
          <w:iCs/>
          <w:color w:val="auto"/>
          <w:sz w:val="24"/>
        </w:rPr>
        <w:t>Flight number: ICAO code.</w:t>
      </w:r>
    </w:p>
    <w:p w14:paraId="26B37358">
      <w:pPr>
        <w:spacing w:after="0" w:line="240" w:lineRule="auto"/>
        <w:rPr>
          <w:rFonts w:cs="Times New Roman"/>
          <w:i/>
          <w:iCs/>
          <w:color w:val="auto"/>
          <w:spacing w:val="-2"/>
          <w:sz w:val="24"/>
        </w:rPr>
      </w:pPr>
      <w:r>
        <w:rPr>
          <w:rFonts w:cs="Times New Roman"/>
          <w:bCs/>
          <w:i/>
          <w:iCs/>
          <w:color w:val="auto"/>
          <w:sz w:val="24"/>
          <w:vertAlign w:val="superscript"/>
        </w:rPr>
        <w:t xml:space="preserve">(2) </w:t>
      </w:r>
      <w:r>
        <w:rPr>
          <w:rFonts w:cs="Times New Roman"/>
          <w:i/>
          <w:iCs/>
          <w:color w:val="auto"/>
          <w:spacing w:val="-2"/>
          <w:sz w:val="24"/>
        </w:rPr>
        <w:t>Effective from: Start date, in English, format DDMmmYY.</w:t>
      </w:r>
    </w:p>
    <w:p w14:paraId="4D5CC21F">
      <w:pPr>
        <w:spacing w:after="0" w:line="240" w:lineRule="auto"/>
        <w:rPr>
          <w:rFonts w:cs="Times New Roman"/>
          <w:bCs/>
          <w:i/>
          <w:iCs/>
          <w:color w:val="auto"/>
          <w:sz w:val="24"/>
        </w:rPr>
      </w:pPr>
      <w:r>
        <w:rPr>
          <w:rFonts w:cs="Times New Roman"/>
          <w:bCs/>
          <w:i/>
          <w:iCs/>
          <w:color w:val="auto"/>
          <w:sz w:val="24"/>
          <w:vertAlign w:val="superscript"/>
        </w:rPr>
        <w:t xml:space="preserve">(3) </w:t>
      </w:r>
      <w:r>
        <w:rPr>
          <w:rFonts w:cs="Times New Roman"/>
          <w:i/>
          <w:iCs/>
          <w:color w:val="auto"/>
          <w:spacing w:val="-2"/>
          <w:sz w:val="24"/>
        </w:rPr>
        <w:t>Effective to: End date, in English, format DDMmmYY.</w:t>
      </w:r>
    </w:p>
    <w:p w14:paraId="7A900037">
      <w:pPr>
        <w:spacing w:after="0" w:line="240" w:lineRule="auto"/>
        <w:rPr>
          <w:rFonts w:cs="Times New Roman"/>
          <w:bCs/>
          <w:i/>
          <w:iCs/>
          <w:color w:val="auto"/>
          <w:sz w:val="24"/>
        </w:rPr>
      </w:pPr>
      <w:r>
        <w:rPr>
          <w:rFonts w:cs="Times New Roman"/>
          <w:bCs/>
          <w:i/>
          <w:iCs/>
          <w:color w:val="auto"/>
          <w:sz w:val="24"/>
          <w:vertAlign w:val="superscript"/>
        </w:rPr>
        <w:t xml:space="preserve">(4) </w:t>
      </w:r>
      <w:r>
        <w:rPr>
          <w:rFonts w:cs="Times New Roman"/>
          <w:bCs/>
          <w:i/>
          <w:iCs/>
          <w:color w:val="auto"/>
          <w:sz w:val="24"/>
        </w:rPr>
        <w:t>Days of services: Numbers 1–7 correspond to Monday–Sunday; “–” indicates no operation.</w:t>
      </w:r>
    </w:p>
    <w:p w14:paraId="01653FD6">
      <w:pPr>
        <w:spacing w:after="0" w:line="240" w:lineRule="auto"/>
        <w:rPr>
          <w:rFonts w:cs="Times New Roman"/>
          <w:bCs/>
          <w:i/>
          <w:iCs/>
          <w:color w:val="auto"/>
          <w:sz w:val="24"/>
        </w:rPr>
      </w:pPr>
      <w:r>
        <w:rPr>
          <w:rFonts w:cs="Times New Roman"/>
          <w:bCs/>
          <w:i/>
          <w:iCs/>
          <w:color w:val="auto"/>
          <w:sz w:val="24"/>
          <w:vertAlign w:val="superscript"/>
        </w:rPr>
        <w:t xml:space="preserve"> (5) (7)</w:t>
      </w:r>
      <w:r>
        <w:rPr>
          <w:rFonts w:cs="Times New Roman"/>
          <w:bCs/>
          <w:i/>
          <w:iCs/>
          <w:color w:val="auto"/>
          <w:sz w:val="24"/>
        </w:rPr>
        <w:t xml:space="preserve"> Departure/Arrival airport: 4-letter ICAO code.</w:t>
      </w:r>
    </w:p>
    <w:p w14:paraId="244E9FFA">
      <w:pPr>
        <w:spacing w:after="0" w:line="240" w:lineRule="auto"/>
        <w:rPr>
          <w:rFonts w:cs="Times New Roman"/>
          <w:bCs/>
          <w:i/>
          <w:iCs/>
          <w:color w:val="auto"/>
          <w:sz w:val="24"/>
        </w:rPr>
      </w:pPr>
      <w:r>
        <w:rPr>
          <w:rFonts w:cs="Times New Roman"/>
          <w:bCs/>
          <w:i/>
          <w:iCs/>
          <w:color w:val="auto"/>
          <w:sz w:val="24"/>
          <w:vertAlign w:val="superscript"/>
        </w:rPr>
        <w:t>(6) (8)</w:t>
      </w:r>
      <w:r>
        <w:rPr>
          <w:rFonts w:cs="Times New Roman"/>
          <w:bCs/>
          <w:i/>
          <w:iCs/>
          <w:color w:val="auto"/>
          <w:sz w:val="24"/>
        </w:rPr>
        <w:t xml:space="preserve"> Scheduled departure/arrival time: UTC time.</w:t>
      </w:r>
    </w:p>
    <w:p w14:paraId="214E8460">
      <w:pPr>
        <w:spacing w:after="0" w:line="240" w:lineRule="auto"/>
        <w:rPr>
          <w:rFonts w:cs="Times New Roman"/>
          <w:bCs/>
          <w:i/>
          <w:iCs/>
          <w:color w:val="auto"/>
          <w:sz w:val="24"/>
        </w:rPr>
      </w:pPr>
      <w:r>
        <w:rPr>
          <w:rFonts w:cs="Times New Roman"/>
          <w:bCs/>
          <w:i/>
          <w:iCs/>
          <w:color w:val="auto"/>
          <w:sz w:val="24"/>
          <w:vertAlign w:val="superscript"/>
        </w:rPr>
        <w:t>(9)</w:t>
      </w:r>
      <w:r>
        <w:rPr>
          <w:rFonts w:cs="Times New Roman"/>
          <w:bCs/>
          <w:i/>
          <w:iCs/>
          <w:color w:val="auto"/>
          <w:sz w:val="24"/>
        </w:rPr>
        <w:t xml:space="preserve"> Aircraft type: ICAO code.</w:t>
      </w:r>
    </w:p>
    <w:p w14:paraId="5C390AA6">
      <w:pPr>
        <w:spacing w:after="0" w:line="240" w:lineRule="auto"/>
        <w:rPr>
          <w:rFonts w:cs="Times New Roman"/>
          <w:bCs/>
          <w:i/>
          <w:iCs/>
          <w:color w:val="auto"/>
          <w:sz w:val="24"/>
        </w:rPr>
      </w:pPr>
      <w:r>
        <w:rPr>
          <w:rFonts w:cs="Times New Roman"/>
          <w:bCs/>
          <w:i/>
          <w:iCs/>
          <w:color w:val="auto"/>
          <w:sz w:val="24"/>
          <w:vertAlign w:val="superscript"/>
        </w:rPr>
        <w:t>(10)</w:t>
      </w:r>
      <w:r>
        <w:rPr>
          <w:rFonts w:cs="Times New Roman"/>
          <w:bCs/>
          <w:i/>
          <w:iCs/>
          <w:color w:val="auto"/>
          <w:sz w:val="24"/>
        </w:rPr>
        <w:t xml:space="preserve"> Registration marks: “</w:t>
      </w:r>
      <w:r>
        <w:rPr>
          <w:rFonts w:eastAsia="Times New Roman" w:cs="Times New Roman"/>
          <w:bCs/>
          <w:i/>
          <w:iCs/>
          <w:color w:val="auto"/>
          <w:spacing w:val="-2"/>
          <w:sz w:val="24"/>
        </w:rPr>
        <w:t>As per</w:t>
      </w:r>
      <w:r>
        <w:rPr>
          <w:rFonts w:eastAsia="Times New Roman" w:cs="Times New Roman"/>
          <w:bCs/>
          <w:color w:val="auto"/>
          <w:spacing w:val="-2"/>
          <w:sz w:val="24"/>
        </w:rPr>
        <w:t xml:space="preserve"> </w:t>
      </w:r>
      <w:r>
        <w:rPr>
          <w:rFonts w:cs="Times New Roman"/>
          <w:bCs/>
          <w:i/>
          <w:iCs/>
          <w:color w:val="auto"/>
          <w:sz w:val="24"/>
        </w:rPr>
        <w:t>AOC of [Operator name: ICAO code]” or list specific registration marks;</w:t>
      </w:r>
    </w:p>
    <w:p w14:paraId="21ED4523">
      <w:pPr>
        <w:spacing w:after="0" w:line="240" w:lineRule="auto"/>
        <w:rPr>
          <w:bCs/>
          <w:i/>
          <w:iCs/>
          <w:color w:val="auto"/>
          <w:sz w:val="24"/>
        </w:rPr>
      </w:pPr>
      <w:r>
        <w:rPr>
          <w:rFonts w:eastAsia="Times New Roman"/>
          <w:bCs/>
          <w:i/>
          <w:iCs/>
          <w:color w:val="auto"/>
          <w:spacing w:val="-2"/>
          <w:vertAlign w:val="superscript"/>
        </w:rPr>
        <w:t xml:space="preserve">(11) </w:t>
      </w:r>
      <w:r>
        <w:rPr>
          <w:rFonts w:eastAsia="Times New Roman"/>
          <w:bCs/>
          <w:i/>
          <w:iCs/>
          <w:color w:val="auto"/>
          <w:spacing w:val="-2"/>
          <w:sz w:val="24"/>
        </w:rPr>
        <w:t>Maximum seats of aircraft type.</w:t>
      </w:r>
    </w:p>
    <w:p w14:paraId="268223B6">
      <w:pPr>
        <w:spacing w:after="0" w:line="240" w:lineRule="auto"/>
        <w:rPr>
          <w:bCs/>
          <w:i/>
          <w:iCs/>
          <w:color w:val="auto"/>
          <w:sz w:val="24"/>
        </w:rPr>
      </w:pPr>
      <w:r>
        <w:rPr>
          <w:bCs/>
          <w:i/>
          <w:iCs/>
          <w:color w:val="auto"/>
          <w:sz w:val="24"/>
          <w:vertAlign w:val="superscript"/>
        </w:rPr>
        <w:t>(12)</w:t>
      </w:r>
      <w:r>
        <w:rPr>
          <w:rFonts w:eastAsia="Times New Roman"/>
          <w:bCs/>
          <w:i/>
          <w:iCs/>
          <w:color w:val="auto"/>
          <w:spacing w:val="-2"/>
          <w:sz w:val="24"/>
        </w:rPr>
        <w:t xml:space="preserve"> Maximum payload of aircraft type.</w:t>
      </w:r>
    </w:p>
    <w:p w14:paraId="135A6FDA">
      <w:pPr>
        <w:spacing w:after="0" w:line="240" w:lineRule="auto"/>
        <w:rPr>
          <w:rFonts w:cs="Times New Roman"/>
          <w:bCs/>
          <w:i/>
          <w:iCs/>
          <w:color w:val="auto"/>
          <w:sz w:val="24"/>
        </w:rPr>
      </w:pPr>
      <w:r>
        <w:rPr>
          <w:rFonts w:cs="Times New Roman"/>
          <w:bCs/>
          <w:i/>
          <w:iCs/>
          <w:color w:val="auto"/>
          <w:sz w:val="24"/>
          <w:vertAlign w:val="superscript"/>
        </w:rPr>
        <w:t>(13)</w:t>
      </w:r>
      <w:r>
        <w:rPr>
          <w:rFonts w:cs="Times New Roman"/>
          <w:bCs/>
          <w:i/>
          <w:iCs/>
          <w:color w:val="auto"/>
          <w:sz w:val="24"/>
        </w:rPr>
        <w:t xml:space="preserve"> Aircraft nationality: in English.</w:t>
      </w:r>
    </w:p>
    <w:p w14:paraId="0F81C71B">
      <w:pPr>
        <w:spacing w:after="0" w:line="240" w:lineRule="auto"/>
        <w:rPr>
          <w:rFonts w:cs="Times New Roman"/>
          <w:bCs/>
          <w:i/>
          <w:iCs/>
          <w:color w:val="auto"/>
          <w:sz w:val="24"/>
        </w:rPr>
      </w:pPr>
      <w:r>
        <w:rPr>
          <w:rFonts w:cs="Times New Roman"/>
          <w:bCs/>
          <w:i/>
          <w:iCs/>
          <w:color w:val="auto"/>
          <w:sz w:val="24"/>
          <w:vertAlign w:val="superscript"/>
        </w:rPr>
        <w:t>(14)</w:t>
      </w:r>
      <w:r>
        <w:rPr>
          <w:rFonts w:cs="Times New Roman"/>
          <w:bCs/>
          <w:i/>
          <w:iCs/>
          <w:color w:val="auto"/>
          <w:sz w:val="24"/>
        </w:rPr>
        <w:t xml:space="preserve"> Sector: ICAO code (e.g., </w:t>
      </w:r>
      <w:r>
        <w:rPr>
          <w:rFonts w:cs="Times New Roman"/>
          <w:color w:val="auto"/>
          <w:spacing w:val="-2"/>
          <w:sz w:val="24"/>
        </w:rPr>
        <w:t>WMKK-ZGGG</w:t>
      </w:r>
      <w:r>
        <w:rPr>
          <w:rFonts w:cs="Times New Roman"/>
          <w:bCs/>
          <w:i/>
          <w:iCs/>
          <w:color w:val="auto"/>
          <w:sz w:val="24"/>
        </w:rPr>
        <w:t>).</w:t>
      </w:r>
    </w:p>
    <w:p w14:paraId="4682D543">
      <w:pPr>
        <w:spacing w:after="0" w:line="240" w:lineRule="auto"/>
        <w:rPr>
          <w:color w:val="auto"/>
        </w:rPr>
      </w:pPr>
      <w:r>
        <w:rPr>
          <w:rFonts w:cs="Times New Roman"/>
          <w:bCs/>
          <w:i/>
          <w:iCs/>
          <w:color w:val="auto"/>
          <w:sz w:val="24"/>
          <w:vertAlign w:val="superscript"/>
        </w:rPr>
        <w:t>(15)</w:t>
      </w:r>
      <w:r>
        <w:rPr>
          <w:rFonts w:cs="Times New Roman"/>
          <w:bCs/>
          <w:i/>
          <w:iCs/>
          <w:color w:val="auto"/>
          <w:sz w:val="24"/>
        </w:rPr>
        <w:t xml:space="preserve"> Airways: List only airways within Vietnam FIR, including primary and alternative airways (if any).</w:t>
      </w:r>
    </w:p>
    <w:bookmarkEnd w:id="0"/>
    <w:sectPr>
      <w:pgSz w:w="11907" w:h="16840"/>
      <w:pgMar w:top="1134" w:right="1134" w:bottom="1134" w:left="1134" w:header="454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1E796D"/>
    <w:rsid w:val="00873A95"/>
    <w:rsid w:val="04A063F7"/>
    <w:rsid w:val="05791858"/>
    <w:rsid w:val="095F74FC"/>
    <w:rsid w:val="10AB4256"/>
    <w:rsid w:val="164A1CC3"/>
    <w:rsid w:val="199360E5"/>
    <w:rsid w:val="1A5A58C9"/>
    <w:rsid w:val="1D0D42EE"/>
    <w:rsid w:val="24417AC9"/>
    <w:rsid w:val="35F71700"/>
    <w:rsid w:val="391B0D77"/>
    <w:rsid w:val="3BF977A1"/>
    <w:rsid w:val="3D1E796D"/>
    <w:rsid w:val="46006C5A"/>
    <w:rsid w:val="5016300C"/>
    <w:rsid w:val="537F03D7"/>
    <w:rsid w:val="5FC0745A"/>
    <w:rsid w:val="60BA01A5"/>
    <w:rsid w:val="62F47079"/>
    <w:rsid w:val="6BB4779E"/>
    <w:rsid w:val="6BFB3A09"/>
    <w:rsid w:val="7E82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sz w:val="28"/>
      <w:szCs w:val="24"/>
      <w:lang w:val="en-US" w:eastAsia="en-US" w:bidi="ar-SA"/>
      <w14:ligatures w14:val="standardContextual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446</Words>
  <Characters>2396</Characters>
  <Lines>0</Lines>
  <Paragraphs>0</Paragraphs>
  <TotalTime>9</TotalTime>
  <ScaleCrop>false</ScaleCrop>
  <LinksUpToDate>false</LinksUpToDate>
  <CharactersWithSpaces>2734</CharactersWithSpaces>
  <Application>WPS Office_12.8.0.21255_F1E327BC-269C-435d-A152-05C5408002CA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2025-12-17T05:37:00Z</dcterms:created>
  <dc:creator>LAIMI</dc:creator>
  <cp:lastModifiedBy>YUXINYU</cp:lastModifiedBy>
  <dcterms:modified xsi:type="dcterms:W3CDTF">2026-07-31T06:33:12Z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2052-12.8.0.21255</vt:lpwstr>
  </property>
  <property fmtid="{D5CDD505-2E9C-101B-9397-08002B2CF9AE}" pid="3" name="ICV">
    <vt:lpwstr>7BC449FC1D7F4237A313D190719D8B2F_13</vt:lpwstr>
  </property>
  <property fmtid="{D5CDD505-2E9C-101B-9397-08002B2CF9AE}" pid="4" name="KSOTemplateDocerSaveRecord">
    <vt:lpwstr>eyJoZGlkIjoiOTU2ZGE0ZjYwOGFhNDQ1NGExZWRhOGVjZWQzMjY0NDEiLCJ1c2VySWQiOiIzMjU1NTkwOTIifQ==</vt:lpwstr>
  </property>
</Properties>
</file>