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FORM 2</w:t>
        <w:br/>
        <w:t>THE PATENTS ACT, 1970</w:t>
        <w:br/>
        <w:t>(39 of 1970)</w:t>
        <w:br/>
        <w:t>&amp;</w:t>
        <w:br/>
        <w:t>THE PATENTS RULES, 2003</w:t>
        <w:br/>
        <w:br/>
        <w:t>COMPLETE SPECIFICATION</w:t>
        <w:br/>
        <w:t>(See section 10 and rule 13)</w:t>
      </w:r>
    </w:p>
    <w:p>
      <w:pPr>
        <w:pStyle w:val="Heading2"/>
      </w:pPr>
      <w:r>
        <w:t>1. TITLE OF THE INVENTION</w:t>
      </w:r>
    </w:p>
    <w:p>
      <w:r>
        <w:rPr>
          <w:b/>
        </w:rPr>
        <w:t>A SYSTEM AND METHOD FOR A REAL-TIME MULTIPLAYER COLLABORATIVE DEVELOPMENT ENVIRONMENT WITH CONTEXT-AWARE ARTIFICIAL INTELLIGENCE INTEGRATION</w:t>
      </w:r>
    </w:p>
    <w:p>
      <w:pPr>
        <w:pStyle w:val="Heading2"/>
      </w:pPr>
      <w:r>
        <w:t>2. APPLICANT(S)</w:t>
      </w:r>
    </w:p>
    <w:p>
      <w:r>
        <w:t>(Name, Nationality, and Address of the Applicant to be filled during filing)</w:t>
      </w:r>
    </w:p>
    <w:p>
      <w:pPr>
        <w:pStyle w:val="Heading2"/>
      </w:pPr>
      <w:r>
        <w:t>3. PREAMBLE TO THE DESCRIPTION</w:t>
      </w:r>
    </w:p>
    <w:p>
      <w:r>
        <w:t>The following specification particularly describes the invention and the manner in which it is to be performed.</w:t>
      </w:r>
    </w:p>
    <w:p>
      <w:pPr>
        <w:pStyle w:val="Heading3"/>
      </w:pPr>
      <w:r>
        <w:t>FIELD OF THE INVENTION</w:t>
      </w:r>
    </w:p>
    <w:p>
      <w:r>
        <w:t>[0001] The present invention relates generally to the technical field of cloud computing, collaborative peer-to-peer programming networks, and distributed computing architectures. More particularly, the invention encompasses a unified, synchronous, cloud-based Integrated Development Environment (IDE) that utilizes Conflict-Free Replicated Data Types (CRDTs) for multi-client state synchronization, a multiplexed remote terminal proxy, and an inherently context-aware artificial intelligence (AI) inference engine for continuous autonomous coding assistance.</w:t>
      </w:r>
    </w:p>
    <w:p>
      <w:pPr>
        <w:pStyle w:val="Heading3"/>
      </w:pPr>
      <w:r>
        <w:t>BACKGROUND OF THE INVENTION</w:t>
      </w:r>
    </w:p>
    <w:p>
      <w:r>
        <w:t>[0002] In the contemporary landscape of software engineering, real-time collaboration among geographically dispersed developers is paramount. Historically, developers rely upon fragmented and decoupled toolchains comprising independent client-side applications for version control, issue tracking, remote command execution, and code editing.</w:t>
      </w:r>
    </w:p>
    <w:p>
      <w:r>
        <w:t>[0003] Certain collaborative development plugins, such as host-guest protocol extensions, exist in the prior art. However, these systems fundamentally operate on a decentralized peer-to-peer vulnerability wherein the "host" machine computes the computational execution environment. This traditional architecture inherently generates the "environmental parity problem," wherein localized configuration discrepancies prevent the "guest" developer from accurately mirroring the execution logic of the host.</w:t>
      </w:r>
    </w:p>
    <w:p>
      <w:r>
        <w:t>[0004] Furthermore, while modern artificial intelligence (AI) utilities exist for automated code generation, they operate external to the holistic workspace topology. Developers are presently forced to manually copy-paste active buffer states, localized file architectures, and relational dependencies into external web portals to provide context to the large language model (LLM). This severe contextual disconnect disrupts workflow continuity and demands substantial cognitive overhead from end-users.</w:t>
      </w:r>
    </w:p>
    <w:p>
      <w:pPr>
        <w:pStyle w:val="Heading3"/>
      </w:pPr>
      <w:r>
        <w:t>OBJECTIVES OF THE INVENTION</w:t>
      </w:r>
    </w:p>
    <w:p>
      <w:r>
        <w:t>[0005] The principal object of the present invention is to overcome the disadvantages of the prior art by providing a unified "Multiplayer Workspace Operating System" executable natively within a standard web browser without requiring localized installations or client-side execution environments.</w:t>
      </w:r>
    </w:p>
    <w:p>
      <w:r>
        <w:t>[0006] Another object of the invention is to implement a mathematically robust synchronization engine utilizing Conflict-Free Replicated Data Types (CRDTs) to guarantee zero-conflict, sub-millisecond merging of concurrent modifications made to identical document buffers by a plurality of developers.</w:t>
      </w:r>
    </w:p>
    <w:p>
      <w:r>
        <w:t>[0007] Yet another object of the invention is to provide a unified remote execution environment via a multiplexed WebSocket proxy configured to broadcast a solitary pseudo-terminal's standard input and output (stdin/stdout) to a plurality of connected network participants instantaneously.</w:t>
      </w:r>
    </w:p>
    <w:p>
      <w:r>
        <w:t>[0008] A further object of the invention is to embed a context-aware AI subsystem continuously executing temporal telemetry on the active directory structure, cursor positions, and visual Kanban task states to autonomously generate predictive code structures without manual prompt engineering.</w:t>
      </w:r>
    </w:p>
    <w:p>
      <w:pPr>
        <w:pStyle w:val="Heading3"/>
      </w:pPr>
      <w:r>
        <w:t>SUMMARY OF THE INVENTION</w:t>
      </w:r>
    </w:p>
    <w:p>
      <w:r>
        <w:t>[0009] In one aspect, the present invention discloses a distributed computing system for orchestrating real-time collaborative development. The framework encompasses a secure identity management tier utilizing strict Row Level Security (RLS) within a relational database. Upon provisioning a unique virtual "Room," the system instantiates a collaborative graphical workspace comprising a centralized text-editor utilizing Yjs-based CRDT algorithms, an infinite scalable vector canvas, and a multi-user task management board.</w:t>
      </w:r>
    </w:p>
    <w:p>
      <w:r>
        <w:t>[0010] In another aspect, the system is provisioned with a dedicated terminal proxy server. The server uniquely identifies virtual rooms and allocates a secured bash/PowerShell sub-process. Operational input from any authenticated remote client is transmitted over a duplex WebSocket connection iteratively to the internal process, enabling geographically distributed peers to visually evaluate identical systemic outputs concurrently.</w:t>
      </w:r>
    </w:p>
    <w:p>
      <w:r>
        <w:t>[0011] In a final aspect, the framework introduces an integrated AI layer mapping the underlying relational telemetry of the distributed CRDT nodes. By programmatically intercepting the active file branches and conversational chatter arrays, the AI dynamically produces optimized, accurate code responses tailored comprehensively to the underlying software infrastructure, injecting those responses natively into the shared document streams.</w:t>
      </w:r>
    </w:p>
    <w:p>
      <w:pPr>
        <w:pStyle w:val="Heading3"/>
      </w:pPr>
      <w:r>
        <w:t>BRIEF DESCRIPTION OF THE ACCOMPANYING WORKFLOWS (DRAWINGS)</w:t>
      </w:r>
    </w:p>
    <w:p>
      <w:r>
        <w:t>[0012] For a complete understanding of the present invention, reference is made to the following functional abstractions defining the system logic:</w:t>
      </w:r>
    </w:p>
    <w:p>
      <w:pPr>
        <w:pStyle w:val="ListBullet"/>
      </w:pPr>
      <w:r>
        <w:t>FIG 1 (Architecture Topology): Illustrates the trilateral communication flow wherein a client browser transmits relational data to the Identity Database, real-time positional and delta coordinates to the CRDT Sync Engine, and terminal data bytes to the Execution Server multiplexer.</w:t>
      </w:r>
    </w:p>
    <w:p>
      <w:pPr>
        <w:pStyle w:val="ListBullet"/>
      </w:pPr>
      <w:r>
        <w:t>FIG 2 (Context-Aware AI Injection): Represents the data lifecycle of the AI Pulse engine extracting the LiveMap buffer structure, formatting the sequence payload for the HuggingFace LLM inference layer, and mutating the generated Abstract Syntax Tree (AST) output back to the central Liveblocks synchronization network.</w:t>
      </w:r>
    </w:p>
    <w:p>
      <w:pPr>
        <w:pStyle w:val="Heading3"/>
      </w:pPr>
      <w:r>
        <w:t>DETAILED DESCRIPTION OF THE INVENTION</w:t>
      </w:r>
    </w:p>
    <w:p>
      <w:r>
        <w:t>[0013] The following detailed description is merely exemplary in nature and is not intended to limit the invention or the application and uses of the invention.</w:t>
      </w:r>
    </w:p>
    <w:p>
      <w:r>
        <w:t>[0014] Identity and Authorization Hierarchy: The system commences operation through an identity protocol wherein a user requests access to a designated Workspace UUID. A backend PostgreSQL instance maintains a table mapping relational room_members. The system invokes a serverless mechanism validating JSON Web Tokens (JWT) before brokering full or restricted (read-only) WebSocket access policies based on the established permissions.</w:t>
      </w:r>
    </w:p>
    <w:p>
      <w:r>
        <w:t>[0015] The Synchronization Engine (CRDT Integration): Distinct from traditional Operational Transformation (OT), the core real-time engine deploys Yjs memory structures. Every character inputted by the plurality of developers functions as a distinct object assigned a global sequence identifier. In instances of simultaneous data alteration, network matrices guarantee eventual consistency independent of central server locking calculations, maximizing latency reduction for coding responsiveness.</w:t>
      </w:r>
    </w:p>
    <w:p>
      <w:r>
        <w:t>[0016] Multiplexed Execution Proxy: The terminal layer operates independently from the text-editor engine. An Express-based computing node executes the pseudo-terminal process natively. Terminal output bytes are intercepted and dispatched to a scalable ws socket pool. By divorcing execution from the localized client computer, all interconnected devices witness an identical structural environment, circumventing the necessity for Docker container configurations on developer machines.</w:t>
      </w:r>
    </w:p>
    <w:p>
      <w:r>
        <w:t>[0017] Automated Context-Engine (AI Pulse): The system continuously maintains an active representation of the project hierarchy mapping (the Local State). Upon a query command by an end client, a distinct data extraction module condenses the topological structure of open files and transmits it to a third-party inference LLM. The AI engine possesses programmable internal boundaries mitigating hallucination variables by relying exclusively on the highly accurate active LiveMap representation of the workspace.</w:t>
      </w:r>
    </w:p>
    <w:p>
      <w:r>
        <w:br w:type="page"/>
      </w:r>
    </w:p>
    <w:p>
      <w:pPr>
        <w:pStyle w:val="Heading2"/>
      </w:pPr>
      <w:r>
        <w:t>CLAIMS</w:t>
      </w:r>
    </w:p>
    <w:p>
      <w:r>
        <w:rPr>
          <w:b/>
        </w:rPr>
        <w:t>We/I Claim:</w:t>
      </w:r>
    </w:p>
    <w:p>
      <w:r>
        <w:t>1. A computer-implemented system architecture for a centralized, real-time multiplayer collaborative software development platform, the system comprising:</w:t>
      </w:r>
    </w:p>
    <w:p>
      <w:pPr>
        <w:pStyle w:val="ListBullet"/>
      </w:pPr>
      <w:r>
        <w:t>a secure authorization layer resolving cryptographically signed access tokens against relational database policies mapping users to isolated virtual workspace environments;</w:t>
      </w:r>
    </w:p>
    <w:p>
      <w:pPr>
        <w:pStyle w:val="ListBullet"/>
      </w:pPr>
      <w:r>
        <w:t>a real-time state synchronization module configured to receive and merge concurrent source code modifications originating from a plurality of remote client apparatuses utilizing a Conflict-Free Replicated Data Type (CRDT) sequence logic, independent of centralized concurrency locks;</w:t>
      </w:r>
    </w:p>
    <w:p>
      <w:pPr>
        <w:pStyle w:val="ListBullet"/>
      </w:pPr>
      <w:r>
        <w:t>an interactive pseudo-terminal subsystem implementing a multiplexed bi-directional duplex communication proxy, said proxy configured to broadcast a singular remote process execution output stream identically to said plurality of remote client apparatuses; and</w:t>
      </w:r>
    </w:p>
    <w:p>
      <w:pPr>
        <w:pStyle w:val="ListBullet"/>
      </w:pPr>
      <w:r>
        <w:t>an embedded artificial intelligence (AI) inference worker component structurally mapped to the state synchronization module, capable of autonomously monitoring active topological data hierarchies and user inputs to synthesize natively integrated code output directly into the data sequence logic.</w:t>
      </w:r>
    </w:p>
    <w:p>
      <w:r>
        <w:t>2. The system as claimed in claim 1, wherein the state synchronization module utilizes mathematically commutative properties inherent to CRDT frameworks to execute sub-millisecond document conflict resolutions independent of host network connectivity.</w:t>
      </w:r>
    </w:p>
    <w:p>
      <w:r>
        <w:t>3. The system as claimed in claim 1, wherein the interactive pseudo-terminal subsystem isolates systemic processing capabilities from localized hardware constraints, establishing an identical cloud-executed compilation environment for all remote client apparatuses.</w:t>
      </w:r>
    </w:p>
    <w:p>
      <w:r>
        <w:t>4. The system as claimed in claim 1, wherein the embedded artificial intelligence inference worker component comprises extraction constraints configured to dynamically parse only actively modified LiveMap data constructs, minimizing inference token generation costs and eliminating extraneous prompt engineering variables.</w:t>
      </w:r>
    </w:p>
    <w:p>
      <w:r>
        <w:t>5. A method operating a centralized collaborative development platform, comprising the steps of:</w:t>
      </w:r>
    </w:p>
    <w:p>
      <w:pPr>
        <w:pStyle w:val="ListBullet"/>
      </w:pPr>
      <w:r>
        <w:t>authenticating a plurality of clients and instantiating a shared virtual room graphical interface comprising scalable text elements and task management structures;</w:t>
      </w:r>
    </w:p>
    <w:p>
      <w:pPr>
        <w:pStyle w:val="ListBullet"/>
      </w:pPr>
      <w:r>
        <w:t>transmitting granular textual delta arrays representing code alteration events instantly across a distributed synchronization layer;</w:t>
      </w:r>
    </w:p>
    <w:p>
      <w:pPr>
        <w:pStyle w:val="ListBullet"/>
      </w:pPr>
      <w:r>
        <w:t>capturing and transmitting command-line interface strokes to an isolated pseudo-terminal instance, globally broadcasting output sequences derived from said instance;</w:t>
      </w:r>
    </w:p>
    <w:p>
      <w:pPr>
        <w:pStyle w:val="ListBullet"/>
      </w:pPr>
      <w:r>
        <w:t>automatically aggregating active workspace telemetry to formulate constrained payloads for a large language model upon invocation parameters; and</w:t>
      </w:r>
    </w:p>
    <w:p>
      <w:pPr>
        <w:pStyle w:val="ListBullet"/>
      </w:pPr>
      <w:r>
        <w:t>synchronizing the output generated from the large language model seamlessly onto the visual interface of the plurality of clients without necessitating full document refreshes.</w:t>
      </w:r>
    </w:p>
    <w:p>
      <w:r>
        <w:br w:type="page"/>
      </w:r>
    </w:p>
    <w:p>
      <w:pPr>
        <w:pStyle w:val="Heading2"/>
      </w:pPr>
      <w:r>
        <w:t>ABSTRACT OF THE INVENTION</w:t>
      </w:r>
    </w:p>
    <w:p>
      <w:r>
        <w:t>A distributed, cloud-based collaborative software development system designed to unify real-time code execution, graphical task management, and autonomous coding intelligence into a singular multi-tenant workspace ecosystem. The system resolves the "works on my machine" environmental discrepancy by deploying a multiplexed, bi-directional WebSocket proxy mapping individual pseudo-terminals to groups of distributed network clients. To ensure flawless, sub-millisecond multi-user typing, a central engine mathematically resolves concurrent file alterations utilizing a Conflict-Free Replicated Data Type (CRDT) framework, abandoning archaic host-guest limitations. An integrated artificial intelligence (AI) orchestration layer programmatically intercepts active hierarchical file and conversational elements residing within the CRDT matrix, empowering the system to autonomously formulate and embed highly accurate, context-aware functional architecture suggestions directly into the synchronized application state, dramatically mitigating workflow friction and contextual fragmentation.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