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4C30A4">
      <w:r w:rsidRPr="004C30A4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30A4" w:rsidRDefault="004C30A4"/>
    <w:p w:rsidR="004C30A4" w:rsidRDefault="004C30A4">
      <w:r w:rsidRPr="004C30A4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30A4" w:rsidRDefault="004C30A4"/>
    <w:p w:rsidR="004C30A4" w:rsidRDefault="004C30A4">
      <w:r w:rsidRPr="004C30A4"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30A4" w:rsidRDefault="004C30A4">
      <w:r w:rsidRPr="004C30A4">
        <w:lastRenderedPageBreak/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30A4" w:rsidRDefault="004C30A4"/>
    <w:p w:rsidR="004C30A4" w:rsidRDefault="004C30A4">
      <w:r w:rsidRPr="004C30A4"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30A4" w:rsidRDefault="004C30A4"/>
    <w:p w:rsidR="004C30A4" w:rsidRDefault="004C30A4">
      <w:r w:rsidRPr="004C30A4"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30A4" w:rsidRDefault="004C30A4"/>
    <w:sectPr w:rsidR="004C30A4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C30A4"/>
    <w:rsid w:val="001A7CC8"/>
    <w:rsid w:val="00374C03"/>
    <w:rsid w:val="004C30A4"/>
    <w:rsid w:val="00563839"/>
    <w:rsid w:val="00905F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1st%20class%20results%204-6%20from%2089-90\4-6%20all%20teams%20from%2089-90%20graph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ND Fours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spPr>
            <a:ln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</a:ln>
          </c:spPr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Sheet1!$B$3:$B$24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Sheet1!$C$3:$C$24</c:f>
              <c:numCache>
                <c:formatCode>0.00%</c:formatCode>
                <c:ptCount val="22"/>
                <c:pt idx="0">
                  <c:v>0.4196488108468549</c:v>
                </c:pt>
                <c:pt idx="1">
                  <c:v>0.47614314115308143</c:v>
                </c:pt>
                <c:pt idx="2">
                  <c:v>0.44709543568464732</c:v>
                </c:pt>
                <c:pt idx="3">
                  <c:v>0.30952380952380965</c:v>
                </c:pt>
                <c:pt idx="4">
                  <c:v>0.45505971087366437</c:v>
                </c:pt>
                <c:pt idx="5">
                  <c:v>0.42634949679780432</c:v>
                </c:pt>
                <c:pt idx="6">
                  <c:v>0.37513025356026397</c:v>
                </c:pt>
                <c:pt idx="7">
                  <c:v>0.437473505722764</c:v>
                </c:pt>
                <c:pt idx="8">
                  <c:v>0.41266968325791864</c:v>
                </c:pt>
                <c:pt idx="9">
                  <c:v>0.46045548654244312</c:v>
                </c:pt>
                <c:pt idx="10">
                  <c:v>0.44181925575900771</c:v>
                </c:pt>
                <c:pt idx="11">
                  <c:v>0.44955489614243327</c:v>
                </c:pt>
                <c:pt idx="12">
                  <c:v>0.43968375414435101</c:v>
                </c:pt>
                <c:pt idx="13">
                  <c:v>0.43505105675611488</c:v>
                </c:pt>
                <c:pt idx="14">
                  <c:v>0.46361746361746375</c:v>
                </c:pt>
                <c:pt idx="15">
                  <c:v>0.42632809889742745</c:v>
                </c:pt>
                <c:pt idx="16">
                  <c:v>0.52826027019575406</c:v>
                </c:pt>
                <c:pt idx="17">
                  <c:v>0.46274101094319947</c:v>
                </c:pt>
                <c:pt idx="18">
                  <c:v>0.47615131578947373</c:v>
                </c:pt>
                <c:pt idx="19">
                  <c:v>0.45853382394565534</c:v>
                </c:pt>
                <c:pt idx="20">
                  <c:v>0.43560693641618492</c:v>
                </c:pt>
                <c:pt idx="21">
                  <c:v>0.47286164283983534</c:v>
                </c:pt>
              </c:numCache>
            </c:numRef>
          </c:val>
        </c:ser>
        <c:marker val="1"/>
        <c:axId val="55617408"/>
        <c:axId val="55828480"/>
      </c:lineChart>
      <c:catAx>
        <c:axId val="55617408"/>
        <c:scaling>
          <c:orientation val="minMax"/>
        </c:scaling>
        <c:axPos val="b"/>
        <c:tickLblPos val="nextTo"/>
        <c:crossAx val="55828480"/>
        <c:crosses val="autoZero"/>
        <c:auto val="1"/>
        <c:lblAlgn val="ctr"/>
        <c:lblOffset val="100"/>
        <c:tickLblSkip val="3"/>
        <c:tickMarkSkip val="3"/>
      </c:catAx>
      <c:valAx>
        <c:axId val="55828480"/>
        <c:scaling>
          <c:orientation val="minMax"/>
        </c:scaling>
        <c:axPos val="l"/>
        <c:majorGridlines/>
        <c:numFmt formatCode="0.00%" sourceLinked="1"/>
        <c:tickLblPos val="nextTo"/>
        <c:crossAx val="5561740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ND Sixes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Sheet1!$D$3:$D$24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Sheet1!$E$3:$E$24</c:f>
              <c:numCache>
                <c:formatCode>0.00%</c:formatCode>
                <c:ptCount val="22"/>
                <c:pt idx="0">
                  <c:v>2.2671704823294076E-2</c:v>
                </c:pt>
                <c:pt idx="1">
                  <c:v>2.2365805168986085E-2</c:v>
                </c:pt>
                <c:pt idx="2">
                  <c:v>3.7344398340248962E-2</c:v>
                </c:pt>
                <c:pt idx="3">
                  <c:v>8.9285714285714263E-3</c:v>
                </c:pt>
                <c:pt idx="4">
                  <c:v>1.8856065367693277E-2</c:v>
                </c:pt>
                <c:pt idx="5">
                  <c:v>1.6468435498627632E-2</c:v>
                </c:pt>
                <c:pt idx="6">
                  <c:v>1.6672455713789513E-2</c:v>
                </c:pt>
                <c:pt idx="7">
                  <c:v>1.2717253073336158E-2</c:v>
                </c:pt>
                <c:pt idx="8">
                  <c:v>1.6289592760181E-2</c:v>
                </c:pt>
                <c:pt idx="9">
                  <c:v>1.7391304347826087E-2</c:v>
                </c:pt>
                <c:pt idx="10">
                  <c:v>7.0880094506792701E-3</c:v>
                </c:pt>
                <c:pt idx="11">
                  <c:v>1.7804154302670627E-2</c:v>
                </c:pt>
                <c:pt idx="12">
                  <c:v>2.9074215761285393E-2</c:v>
                </c:pt>
                <c:pt idx="13">
                  <c:v>3.989551175492758E-2</c:v>
                </c:pt>
                <c:pt idx="14">
                  <c:v>2.3388773388773394E-2</c:v>
                </c:pt>
                <c:pt idx="15">
                  <c:v>2.8065486134313398E-2</c:v>
                </c:pt>
                <c:pt idx="16">
                  <c:v>6.6170388751033912E-3</c:v>
                </c:pt>
                <c:pt idx="17">
                  <c:v>3.4392912975508075E-2</c:v>
                </c:pt>
                <c:pt idx="18">
                  <c:v>2.7138157894736843E-2</c:v>
                </c:pt>
                <c:pt idx="19">
                  <c:v>3.3965468440418908E-2</c:v>
                </c:pt>
                <c:pt idx="20">
                  <c:v>4.3005780346820816E-2</c:v>
                </c:pt>
                <c:pt idx="21">
                  <c:v>4.3251756724012595E-2</c:v>
                </c:pt>
              </c:numCache>
            </c:numRef>
          </c:val>
        </c:ser>
        <c:marker val="1"/>
        <c:axId val="55831936"/>
        <c:axId val="62869888"/>
      </c:lineChart>
      <c:catAx>
        <c:axId val="55831936"/>
        <c:scaling>
          <c:orientation val="minMax"/>
        </c:scaling>
        <c:axPos val="b"/>
        <c:tickLblPos val="nextTo"/>
        <c:crossAx val="62869888"/>
        <c:crosses val="autoZero"/>
        <c:auto val="1"/>
        <c:lblAlgn val="ctr"/>
        <c:lblOffset val="100"/>
        <c:tickLblSkip val="3"/>
        <c:tickMarkSkip val="3"/>
      </c:catAx>
      <c:valAx>
        <c:axId val="62869888"/>
        <c:scaling>
          <c:orientation val="minMax"/>
        </c:scaling>
        <c:axPos val="l"/>
        <c:majorGridlines/>
        <c:numFmt formatCode="0.00%" sourceLinked="1"/>
        <c:tickLblPos val="nextTo"/>
        <c:crossAx val="5583193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ND Boundaries % of runs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Sheet1!$F$3:$F$24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Sheet1!$G$3:$G$24</c:f>
              <c:numCache>
                <c:formatCode>0.00%</c:formatCode>
                <c:ptCount val="22"/>
                <c:pt idx="0">
                  <c:v>0.44232051567014896</c:v>
                </c:pt>
                <c:pt idx="1">
                  <c:v>0.49850894632206766</c:v>
                </c:pt>
                <c:pt idx="2">
                  <c:v>0.48443983402489632</c:v>
                </c:pt>
                <c:pt idx="3">
                  <c:v>0.3184523809523811</c:v>
                </c:pt>
                <c:pt idx="4">
                  <c:v>0.47391577624135772</c:v>
                </c:pt>
                <c:pt idx="5">
                  <c:v>0.44281793229643185</c:v>
                </c:pt>
                <c:pt idx="6">
                  <c:v>0.39180270927405364</c:v>
                </c:pt>
                <c:pt idx="7">
                  <c:v>0.45019075879609999</c:v>
                </c:pt>
                <c:pt idx="8">
                  <c:v>0.42895927601809952</c:v>
                </c:pt>
                <c:pt idx="9">
                  <c:v>0.47784679089026927</c:v>
                </c:pt>
                <c:pt idx="10">
                  <c:v>0.44890726520968705</c:v>
                </c:pt>
                <c:pt idx="11">
                  <c:v>0.46735905044510379</c:v>
                </c:pt>
                <c:pt idx="12">
                  <c:v>0.4687579699056364</c:v>
                </c:pt>
                <c:pt idx="13">
                  <c:v>0.47494656851104256</c:v>
                </c:pt>
                <c:pt idx="14">
                  <c:v>0.48700623700623702</c:v>
                </c:pt>
                <c:pt idx="15">
                  <c:v>0.45439358503174082</c:v>
                </c:pt>
                <c:pt idx="16">
                  <c:v>0.5348773090708574</c:v>
                </c:pt>
                <c:pt idx="17">
                  <c:v>0.4971339239187077</c:v>
                </c:pt>
                <c:pt idx="18">
                  <c:v>0.50328947368421062</c:v>
                </c:pt>
                <c:pt idx="19">
                  <c:v>0.49249929238607421</c:v>
                </c:pt>
                <c:pt idx="20">
                  <c:v>0.47861271676300582</c:v>
                </c:pt>
                <c:pt idx="21">
                  <c:v>0.51611339956384772</c:v>
                </c:pt>
              </c:numCache>
            </c:numRef>
          </c:val>
        </c:ser>
        <c:marker val="1"/>
        <c:axId val="62876288"/>
        <c:axId val="62907136"/>
      </c:lineChart>
      <c:catAx>
        <c:axId val="62876288"/>
        <c:scaling>
          <c:orientation val="minMax"/>
        </c:scaling>
        <c:axPos val="b"/>
        <c:tickLblPos val="nextTo"/>
        <c:crossAx val="62907136"/>
        <c:crosses val="autoZero"/>
        <c:auto val="1"/>
        <c:lblAlgn val="ctr"/>
        <c:lblOffset val="100"/>
        <c:tickLblSkip val="3"/>
        <c:tickMarkSkip val="3"/>
      </c:catAx>
      <c:valAx>
        <c:axId val="62907136"/>
        <c:scaling>
          <c:orientation val="minMax"/>
        </c:scaling>
        <c:axPos val="l"/>
        <c:majorGridlines/>
        <c:numFmt formatCode="0.00%" sourceLinked="1"/>
        <c:tickLblPos val="nextTo"/>
        <c:crossAx val="62876288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NZ"/>
              <a:t>Canterbury</a:t>
            </a:r>
            <a:r>
              <a:rPr lang="en-NZ" baseline="0"/>
              <a:t> Fours % of runs</a:t>
            </a:r>
            <a:endParaRPr lang="en-NZ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Sheet1!$I$30:$I$51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Sheet1!$J$30:$J$51</c:f>
              <c:numCache>
                <c:formatCode>0.00%</c:formatCode>
                <c:ptCount val="22"/>
                <c:pt idx="0">
                  <c:v>0.28989421562007656</c:v>
                </c:pt>
                <c:pt idx="1">
                  <c:v>0.40879926672777267</c:v>
                </c:pt>
                <c:pt idx="2">
                  <c:v>0.47278548559231592</c:v>
                </c:pt>
                <c:pt idx="3">
                  <c:v>0.41456582633053229</c:v>
                </c:pt>
                <c:pt idx="4">
                  <c:v>0.39732888146911538</c:v>
                </c:pt>
                <c:pt idx="5">
                  <c:v>0.34068544282321006</c:v>
                </c:pt>
                <c:pt idx="6">
                  <c:v>0.45714285714285724</c:v>
                </c:pt>
                <c:pt idx="7">
                  <c:v>0.53119092627599251</c:v>
                </c:pt>
                <c:pt idx="8">
                  <c:v>0.45363699744364405</c:v>
                </c:pt>
                <c:pt idx="9">
                  <c:v>0.51658213031603573</c:v>
                </c:pt>
                <c:pt idx="10">
                  <c:v>0.43533430941922896</c:v>
                </c:pt>
                <c:pt idx="11">
                  <c:v>0.39263803680981602</c:v>
                </c:pt>
                <c:pt idx="12">
                  <c:v>0.466243050039714</c:v>
                </c:pt>
                <c:pt idx="13">
                  <c:v>0.4388409643884098</c:v>
                </c:pt>
                <c:pt idx="14">
                  <c:v>0.47906432748538019</c:v>
                </c:pt>
                <c:pt idx="15">
                  <c:v>0.4676569238140873</c:v>
                </c:pt>
                <c:pt idx="16">
                  <c:v>0.54157303370786503</c:v>
                </c:pt>
                <c:pt idx="17">
                  <c:v>0.45720657931419018</c:v>
                </c:pt>
                <c:pt idx="18">
                  <c:v>0.48448206368399843</c:v>
                </c:pt>
                <c:pt idx="19">
                  <c:v>0.48051059949851838</c:v>
                </c:pt>
                <c:pt idx="20">
                  <c:v>0.46702907114157416</c:v>
                </c:pt>
                <c:pt idx="21">
                  <c:v>0.47895997263085882</c:v>
                </c:pt>
              </c:numCache>
            </c:numRef>
          </c:val>
        </c:ser>
        <c:marker val="1"/>
        <c:axId val="62983552"/>
        <c:axId val="62998016"/>
      </c:lineChart>
      <c:catAx>
        <c:axId val="62983552"/>
        <c:scaling>
          <c:orientation val="minMax"/>
        </c:scaling>
        <c:axPos val="b"/>
        <c:tickLblPos val="nextTo"/>
        <c:crossAx val="62998016"/>
        <c:crosses val="autoZero"/>
        <c:auto val="1"/>
        <c:lblAlgn val="ctr"/>
        <c:lblOffset val="100"/>
        <c:tickLblSkip val="3"/>
        <c:tickMarkSkip val="3"/>
      </c:catAx>
      <c:valAx>
        <c:axId val="62998016"/>
        <c:scaling>
          <c:orientation val="minMax"/>
        </c:scaling>
        <c:axPos val="l"/>
        <c:majorGridlines/>
        <c:numFmt formatCode="0.00%" sourceLinked="1"/>
        <c:tickLblPos val="nextTo"/>
        <c:crossAx val="62983552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Canterbury Sixes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rgbClr val="C00000"/>
              </a:solidFill>
            </c:spPr>
          </c:marker>
          <c:cat>
            <c:strRef>
              <c:f>Sheet1!$K$30:$K$51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Sheet1!$L$30:$L$51</c:f>
              <c:numCache>
                <c:formatCode>0.00%</c:formatCode>
                <c:ptCount val="22"/>
                <c:pt idx="0">
                  <c:v>3.24105334233626E-2</c:v>
                </c:pt>
                <c:pt idx="1">
                  <c:v>2.1998166819431713E-2</c:v>
                </c:pt>
                <c:pt idx="2">
                  <c:v>1.7609391675560301E-2</c:v>
                </c:pt>
                <c:pt idx="3">
                  <c:v>3.0252100840336138E-2</c:v>
                </c:pt>
                <c:pt idx="4">
                  <c:v>3.5058430717863111E-2</c:v>
                </c:pt>
                <c:pt idx="5">
                  <c:v>2.2395656599932135E-2</c:v>
                </c:pt>
                <c:pt idx="6">
                  <c:v>4.9666221628838478E-2</c:v>
                </c:pt>
                <c:pt idx="7">
                  <c:v>2.5519848771266548E-2</c:v>
                </c:pt>
                <c:pt idx="8">
                  <c:v>4.0436904485242869E-2</c:v>
                </c:pt>
                <c:pt idx="9">
                  <c:v>3.9797112758486158E-2</c:v>
                </c:pt>
                <c:pt idx="10">
                  <c:v>3.2210834553440711E-2</c:v>
                </c:pt>
                <c:pt idx="11">
                  <c:v>2.6993865030674854E-2</c:v>
                </c:pt>
                <c:pt idx="12">
                  <c:v>3.5742652899126294E-2</c:v>
                </c:pt>
                <c:pt idx="13">
                  <c:v>3.185136031851362E-2</c:v>
                </c:pt>
                <c:pt idx="14">
                  <c:v>3.6491228070175442E-2</c:v>
                </c:pt>
                <c:pt idx="15">
                  <c:v>4.456157163392431E-2</c:v>
                </c:pt>
                <c:pt idx="16">
                  <c:v>6.2359550561797747E-2</c:v>
                </c:pt>
                <c:pt idx="17">
                  <c:v>5.1853916922219134E-2</c:v>
                </c:pt>
                <c:pt idx="18">
                  <c:v>4.5949214026602167E-2</c:v>
                </c:pt>
                <c:pt idx="19">
                  <c:v>4.7868702986095295E-2</c:v>
                </c:pt>
                <c:pt idx="20">
                  <c:v>6.2396596549279142E-2</c:v>
                </c:pt>
                <c:pt idx="21">
                  <c:v>4.2080054738282587E-2</c:v>
                </c:pt>
              </c:numCache>
            </c:numRef>
          </c:val>
        </c:ser>
        <c:marker val="1"/>
        <c:axId val="63017344"/>
        <c:axId val="63019264"/>
      </c:lineChart>
      <c:catAx>
        <c:axId val="63017344"/>
        <c:scaling>
          <c:orientation val="minMax"/>
        </c:scaling>
        <c:axPos val="b"/>
        <c:tickLblPos val="nextTo"/>
        <c:crossAx val="63019264"/>
        <c:crosses val="autoZero"/>
        <c:auto val="1"/>
        <c:lblAlgn val="ctr"/>
        <c:lblOffset val="100"/>
        <c:tickLblSkip val="3"/>
        <c:tickMarkSkip val="3"/>
      </c:catAx>
      <c:valAx>
        <c:axId val="63019264"/>
        <c:scaling>
          <c:orientation val="minMax"/>
        </c:scaling>
        <c:axPos val="l"/>
        <c:majorGridlines/>
        <c:numFmt formatCode="0.00%" sourceLinked="1"/>
        <c:tickLblPos val="nextTo"/>
        <c:crossAx val="63017344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Canterbury  Boundaries % of runs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3"/>
            <c:spPr>
              <a:solidFill>
                <a:srgbClr val="C00000"/>
              </a:solidFill>
            </c:spPr>
          </c:marker>
          <c:cat>
            <c:strRef>
              <c:f>Sheet1!$M$30:$M$51</c:f>
              <c:strCache>
                <c:ptCount val="22"/>
                <c:pt idx="0">
                  <c:v>1989/90</c:v>
                </c:pt>
                <c:pt idx="1">
                  <c:v>1990/91</c:v>
                </c:pt>
                <c:pt idx="2">
                  <c:v>1991/92</c:v>
                </c:pt>
                <c:pt idx="3">
                  <c:v>1992/93 3 d</c:v>
                </c:pt>
                <c:pt idx="4">
                  <c:v>1992/93  4 d</c:v>
                </c:pt>
                <c:pt idx="5">
                  <c:v>1993/94</c:v>
                </c:pt>
                <c:pt idx="6">
                  <c:v>1994/95</c:v>
                </c:pt>
                <c:pt idx="7">
                  <c:v>1995/96</c:v>
                </c:pt>
                <c:pt idx="8">
                  <c:v>1996/97</c:v>
                </c:pt>
                <c:pt idx="9">
                  <c:v>1997/98</c:v>
                </c:pt>
                <c:pt idx="10">
                  <c:v>1998/99</c:v>
                </c:pt>
                <c:pt idx="11">
                  <c:v>1999/00</c:v>
                </c:pt>
                <c:pt idx="12">
                  <c:v>2000/01</c:v>
                </c:pt>
                <c:pt idx="13">
                  <c:v>2001/02</c:v>
                </c:pt>
                <c:pt idx="14">
                  <c:v>2002/03</c:v>
                </c:pt>
                <c:pt idx="15">
                  <c:v>2003/04</c:v>
                </c:pt>
                <c:pt idx="16">
                  <c:v>2004/05</c:v>
                </c:pt>
                <c:pt idx="17">
                  <c:v>2005/06</c:v>
                </c:pt>
                <c:pt idx="18">
                  <c:v>2006/07</c:v>
                </c:pt>
                <c:pt idx="19">
                  <c:v>2007/08</c:v>
                </c:pt>
                <c:pt idx="20">
                  <c:v>2008/09</c:v>
                </c:pt>
                <c:pt idx="21">
                  <c:v>2009/10</c:v>
                </c:pt>
              </c:strCache>
            </c:strRef>
          </c:cat>
          <c:val>
            <c:numRef>
              <c:f>Sheet1!$N$30:$N$51</c:f>
              <c:numCache>
                <c:formatCode>0.00%</c:formatCode>
                <c:ptCount val="22"/>
                <c:pt idx="0">
                  <c:v>0.3223047490434392</c:v>
                </c:pt>
                <c:pt idx="1">
                  <c:v>0.4307974335472044</c:v>
                </c:pt>
                <c:pt idx="2">
                  <c:v>0.49039487726787645</c:v>
                </c:pt>
                <c:pt idx="3">
                  <c:v>0.44481792717086843</c:v>
                </c:pt>
                <c:pt idx="4">
                  <c:v>0.4323873121869784</c:v>
                </c:pt>
                <c:pt idx="5">
                  <c:v>0.36308109942314226</c:v>
                </c:pt>
                <c:pt idx="6">
                  <c:v>0.50680907877169568</c:v>
                </c:pt>
                <c:pt idx="7">
                  <c:v>0.55671077504725885</c:v>
                </c:pt>
                <c:pt idx="8">
                  <c:v>0.49407390192888695</c:v>
                </c:pt>
                <c:pt idx="9">
                  <c:v>0.55637924307452225</c:v>
                </c:pt>
                <c:pt idx="10">
                  <c:v>0.46754514397266966</c:v>
                </c:pt>
                <c:pt idx="11">
                  <c:v>0.41963190184049082</c:v>
                </c:pt>
                <c:pt idx="12">
                  <c:v>0.50198570293884048</c:v>
                </c:pt>
                <c:pt idx="13">
                  <c:v>0.47069232470692324</c:v>
                </c:pt>
                <c:pt idx="14">
                  <c:v>0.51555555555555554</c:v>
                </c:pt>
                <c:pt idx="15">
                  <c:v>0.51221849544801157</c:v>
                </c:pt>
                <c:pt idx="16">
                  <c:v>0.60393258426966279</c:v>
                </c:pt>
                <c:pt idx="17">
                  <c:v>0.50906049623640925</c:v>
                </c:pt>
                <c:pt idx="18">
                  <c:v>0.5304312777106005</c:v>
                </c:pt>
                <c:pt idx="19">
                  <c:v>0.52837930248461362</c:v>
                </c:pt>
                <c:pt idx="20">
                  <c:v>0.52942566769085331</c:v>
                </c:pt>
                <c:pt idx="21">
                  <c:v>0.52104002736914146</c:v>
                </c:pt>
              </c:numCache>
            </c:numRef>
          </c:val>
        </c:ser>
        <c:marker val="1"/>
        <c:axId val="63042688"/>
        <c:axId val="63044608"/>
      </c:lineChart>
      <c:catAx>
        <c:axId val="63042688"/>
        <c:scaling>
          <c:orientation val="minMax"/>
        </c:scaling>
        <c:axPos val="b"/>
        <c:tickLblPos val="nextTo"/>
        <c:crossAx val="63044608"/>
        <c:crosses val="autoZero"/>
        <c:auto val="1"/>
        <c:lblAlgn val="ctr"/>
        <c:lblOffset val="100"/>
        <c:tickLblSkip val="3"/>
        <c:tickMarkSkip val="3"/>
      </c:catAx>
      <c:valAx>
        <c:axId val="63044608"/>
        <c:scaling>
          <c:orientation val="minMax"/>
        </c:scaling>
        <c:axPos val="l"/>
        <c:majorGridlines/>
        <c:numFmt formatCode="0.00%" sourceLinked="1"/>
        <c:tickLblPos val="nextTo"/>
        <c:crossAx val="6304268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2010-05-18T22:27:00Z</dcterms:created>
  <dcterms:modified xsi:type="dcterms:W3CDTF">2010-05-18T22:34:00Z</dcterms:modified>
</cp:coreProperties>
</file>